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1A07E2" w14:textId="772E586C" w:rsidR="00FD2B98" w:rsidRDefault="722245B0" w:rsidP="46355A13">
      <w:r>
        <w:rPr>
          <w:noProof/>
        </w:rPr>
        <w:drawing>
          <wp:inline distT="0" distB="0" distL="0" distR="0" wp14:anchorId="107EC1FD" wp14:editId="38AA9A39">
            <wp:extent cx="5724524" cy="1619250"/>
            <wp:effectExtent l="0" t="0" r="0" b="0"/>
            <wp:docPr id="1834500232" name="Imagen 1834500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5086F0" w14:textId="7D21AF76" w:rsidR="46355A13" w:rsidRDefault="46355A13" w:rsidP="46355A13"/>
    <w:p w14:paraId="78C66D0A" w14:textId="05963BE6" w:rsidR="46355A13" w:rsidRDefault="46355A13" w:rsidP="46355A13"/>
    <w:p w14:paraId="2F9EA227" w14:textId="16E34750" w:rsidR="722245B0" w:rsidRDefault="722245B0" w:rsidP="4DE5CA76">
      <w:pPr>
        <w:rPr>
          <w:rFonts w:ascii="Times New Roman" w:eastAsia="Times New Roman" w:hAnsi="Times New Roman" w:cs="Times New Roman"/>
          <w:b/>
          <w:bCs/>
          <w:sz w:val="144"/>
          <w:szCs w:val="144"/>
        </w:rPr>
      </w:pPr>
      <w:r w:rsidRPr="4DE5CA76">
        <w:rPr>
          <w:rFonts w:ascii="Times New Roman" w:eastAsia="Times New Roman" w:hAnsi="Times New Roman" w:cs="Times New Roman"/>
          <w:b/>
          <w:bCs/>
          <w:sz w:val="144"/>
          <w:szCs w:val="144"/>
        </w:rPr>
        <w:t>Memoria 2024</w:t>
      </w:r>
    </w:p>
    <w:p w14:paraId="4FF40BFD" w14:textId="10226E2A" w:rsidR="4DE5CA76" w:rsidRDefault="4DE5CA76" w:rsidP="4DE5CA76">
      <w:r>
        <w:rPr>
          <w:noProof/>
        </w:rPr>
        <w:drawing>
          <wp:anchor distT="0" distB="0" distL="114300" distR="114300" simplePos="0" relativeHeight="251658240" behindDoc="0" locked="0" layoutInCell="1" allowOverlap="1" wp14:anchorId="130B5142" wp14:editId="6E0D7C32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5724524" cy="3819525"/>
            <wp:effectExtent l="9525" t="9525" r="9525" b="9525"/>
            <wp:wrapNone/>
            <wp:docPr id="726349983" name="Imagen 726349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4" cy="3819525"/>
                    </a:xfrm>
                    <a:prstGeom prst="rect">
                      <a:avLst/>
                    </a:prstGeom>
                    <a:ln w="9525">
                      <a:solidFill>
                        <a:srgbClr val="0070C0"/>
                      </a:solidFill>
                      <a:prstDash val="solid"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9A113" w14:textId="2460319C" w:rsidR="4DE5CA76" w:rsidRDefault="4DE5CA76" w:rsidP="4DE5CA76">
      <w:pPr>
        <w:rPr>
          <w:rFonts w:ascii="Times New Roman" w:eastAsia="Times New Roman" w:hAnsi="Times New Roman" w:cs="Times New Roman"/>
          <w:b/>
          <w:bCs/>
        </w:rPr>
      </w:pPr>
    </w:p>
    <w:p w14:paraId="6C6F5097" w14:textId="1774BE6B" w:rsidR="4DE5CA76" w:rsidRDefault="4DE5CA76" w:rsidP="4DE5CA76">
      <w:pPr>
        <w:rPr>
          <w:rFonts w:ascii="Times New Roman" w:eastAsia="Times New Roman" w:hAnsi="Times New Roman" w:cs="Times New Roman"/>
          <w:b/>
          <w:bCs/>
        </w:rPr>
      </w:pPr>
    </w:p>
    <w:p w14:paraId="134D0A02" w14:textId="5D6C7BEE" w:rsidR="4DE5CA76" w:rsidRDefault="4DE5CA76" w:rsidP="4DE5CA76">
      <w:pPr>
        <w:rPr>
          <w:rFonts w:ascii="Times New Roman" w:eastAsia="Times New Roman" w:hAnsi="Times New Roman" w:cs="Times New Roman"/>
          <w:b/>
          <w:bCs/>
        </w:rPr>
      </w:pPr>
    </w:p>
    <w:p w14:paraId="19C65865" w14:textId="3051ADE2" w:rsidR="4DE5CA76" w:rsidRDefault="4DE5CA76" w:rsidP="4DE5CA76">
      <w:pPr>
        <w:rPr>
          <w:rFonts w:ascii="Times New Roman" w:eastAsia="Times New Roman" w:hAnsi="Times New Roman" w:cs="Times New Roman"/>
          <w:b/>
          <w:bCs/>
        </w:rPr>
      </w:pPr>
    </w:p>
    <w:p w14:paraId="771E9DAC" w14:textId="38E6BEC1" w:rsidR="4DE5CA76" w:rsidRDefault="4DE5CA76" w:rsidP="4DE5CA76">
      <w:pPr>
        <w:rPr>
          <w:rFonts w:ascii="Times New Roman" w:eastAsia="Times New Roman" w:hAnsi="Times New Roman" w:cs="Times New Roman"/>
          <w:b/>
          <w:bCs/>
        </w:rPr>
      </w:pPr>
    </w:p>
    <w:p w14:paraId="5A07B0B0" w14:textId="6BED5DD6" w:rsidR="4DE5CA76" w:rsidRDefault="4DE5CA76" w:rsidP="4DE5CA76">
      <w:pPr>
        <w:rPr>
          <w:rFonts w:ascii="Times New Roman" w:eastAsia="Times New Roman" w:hAnsi="Times New Roman" w:cs="Times New Roman"/>
          <w:b/>
          <w:bCs/>
        </w:rPr>
      </w:pPr>
    </w:p>
    <w:p w14:paraId="1E8D061C" w14:textId="68E544ED" w:rsidR="4DE5CA76" w:rsidRDefault="4DE5CA76" w:rsidP="4DE5CA76">
      <w:pPr>
        <w:rPr>
          <w:rFonts w:ascii="Times New Roman" w:eastAsia="Times New Roman" w:hAnsi="Times New Roman" w:cs="Times New Roman"/>
          <w:b/>
          <w:bCs/>
        </w:rPr>
      </w:pPr>
    </w:p>
    <w:p w14:paraId="26A556D0" w14:textId="691AB7C0" w:rsidR="4DE5CA76" w:rsidRDefault="4DE5CA76" w:rsidP="4DE5CA76">
      <w:pPr>
        <w:rPr>
          <w:rFonts w:ascii="Times New Roman" w:eastAsia="Times New Roman" w:hAnsi="Times New Roman" w:cs="Times New Roman"/>
          <w:b/>
          <w:bCs/>
        </w:rPr>
      </w:pPr>
    </w:p>
    <w:p w14:paraId="623178A7" w14:textId="4C9D7DD0" w:rsidR="58FCC871" w:rsidRDefault="58FCC871" w:rsidP="52FC5B83">
      <w:pPr>
        <w:jc w:val="both"/>
        <w:rPr>
          <w:rFonts w:ascii="Times New Roman" w:eastAsia="Times New Roman" w:hAnsi="Times New Roman" w:cs="Times New Roman"/>
          <w:b/>
          <w:bCs/>
        </w:rPr>
      </w:pPr>
    </w:p>
    <w:p w14:paraId="0422FDFA" w14:textId="64635B6D" w:rsidR="58FCC871" w:rsidRDefault="58FCC871" w:rsidP="52FC5B83">
      <w:pPr>
        <w:jc w:val="both"/>
        <w:rPr>
          <w:rFonts w:ascii="Times New Roman" w:eastAsia="Times New Roman" w:hAnsi="Times New Roman" w:cs="Times New Roman"/>
          <w:b/>
          <w:bCs/>
        </w:rPr>
      </w:pPr>
    </w:p>
    <w:p w14:paraId="63DC01DD" w14:textId="45B3E35D" w:rsidR="58FCC871" w:rsidRDefault="58FCC871" w:rsidP="52FC5B83">
      <w:pPr>
        <w:jc w:val="both"/>
        <w:rPr>
          <w:rFonts w:ascii="Times New Roman" w:eastAsia="Times New Roman" w:hAnsi="Times New Roman" w:cs="Times New Roman"/>
          <w:b/>
          <w:bCs/>
        </w:rPr>
      </w:pPr>
    </w:p>
    <w:p w14:paraId="5286D0BD" w14:textId="66FA3251" w:rsidR="58FCC871" w:rsidRDefault="04752B66" w:rsidP="52FC5B83">
      <w:pPr>
        <w:jc w:val="both"/>
        <w:rPr>
          <w:rFonts w:ascii="Times New Roman" w:eastAsia="Times New Roman" w:hAnsi="Times New Roman" w:cs="Times New Roman"/>
          <w:b/>
          <w:bCs/>
        </w:rPr>
      </w:pPr>
      <w:r w:rsidRPr="52FC5B83">
        <w:rPr>
          <w:rFonts w:ascii="Times New Roman" w:eastAsia="Times New Roman" w:hAnsi="Times New Roman" w:cs="Times New Roman"/>
          <w:b/>
          <w:bCs/>
        </w:rPr>
        <w:t>Sobre la Fundación</w:t>
      </w:r>
    </w:p>
    <w:p w14:paraId="32EB3C14" w14:textId="77777777" w:rsidR="00545A2E" w:rsidRDefault="00545A2E" w:rsidP="52FC5B83">
      <w:pPr>
        <w:jc w:val="both"/>
        <w:rPr>
          <w:rFonts w:ascii="Times New Roman" w:eastAsia="Times New Roman" w:hAnsi="Times New Roman" w:cs="Times New Roman"/>
        </w:rPr>
      </w:pPr>
    </w:p>
    <w:p w14:paraId="334ED6C2" w14:textId="77777777" w:rsidR="00545A2E" w:rsidRDefault="00545A2E" w:rsidP="52FC5B83">
      <w:pPr>
        <w:jc w:val="both"/>
        <w:rPr>
          <w:rFonts w:ascii="Times New Roman" w:eastAsia="Times New Roman" w:hAnsi="Times New Roman" w:cs="Times New Roman"/>
        </w:rPr>
      </w:pPr>
    </w:p>
    <w:p w14:paraId="648736E2" w14:textId="77777777" w:rsidR="00545A2E" w:rsidRDefault="00545A2E" w:rsidP="52FC5B83">
      <w:pPr>
        <w:jc w:val="both"/>
        <w:rPr>
          <w:rFonts w:ascii="Times New Roman" w:eastAsia="Times New Roman" w:hAnsi="Times New Roman" w:cs="Times New Roman"/>
        </w:rPr>
      </w:pPr>
    </w:p>
    <w:p w14:paraId="1C6969EC" w14:textId="054FE169" w:rsidR="4AB4F5FB" w:rsidRDefault="5AB1A7A6" w:rsidP="52FC5B83">
      <w:pPr>
        <w:jc w:val="both"/>
        <w:rPr>
          <w:rFonts w:ascii="Times New Roman" w:eastAsia="Times New Roman" w:hAnsi="Times New Roman" w:cs="Times New Roman"/>
        </w:rPr>
      </w:pPr>
      <w:r w:rsidRPr="52FC5B83">
        <w:rPr>
          <w:rFonts w:ascii="Times New Roman" w:eastAsia="Times New Roman" w:hAnsi="Times New Roman" w:cs="Times New Roman"/>
        </w:rPr>
        <w:lastRenderedPageBreak/>
        <w:t xml:space="preserve">La fundación Ruperto Lecaros Izquierdo nace en 1994 </w:t>
      </w:r>
      <w:r w:rsidR="22F0E60B" w:rsidRPr="52FC5B83">
        <w:rPr>
          <w:rFonts w:ascii="Times New Roman" w:eastAsia="Times New Roman" w:hAnsi="Times New Roman" w:cs="Times New Roman"/>
        </w:rPr>
        <w:t>con el propósito de continuar con el trabajo realizado por el sacerdote jesuita Ruperto Lecaros en las cárceles de Santiago, el cual consistía en dar apoyo emocional, espiritual y práctico en búsqu</w:t>
      </w:r>
      <w:r w:rsidR="3FCDE2B0" w:rsidRPr="52FC5B83">
        <w:rPr>
          <w:rFonts w:ascii="Times New Roman" w:eastAsia="Times New Roman" w:hAnsi="Times New Roman" w:cs="Times New Roman"/>
        </w:rPr>
        <w:t xml:space="preserve">eda de la reinserción social. </w:t>
      </w:r>
    </w:p>
    <w:p w14:paraId="08445300" w14:textId="6A3B6A75" w:rsidR="41E8B7F7" w:rsidRDefault="41E8B7F7" w:rsidP="4DE5CA76">
      <w:pPr>
        <w:jc w:val="both"/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</w:rPr>
        <w:t>Por lo que la fundación tomo un rol importante con ese mismo objetivo, entregando distintas herramientas y subsidios a expresidiarios</w:t>
      </w:r>
      <w:r w:rsidR="76B6C032" w:rsidRPr="4DE5CA76">
        <w:rPr>
          <w:rFonts w:ascii="Times New Roman" w:eastAsia="Times New Roman" w:hAnsi="Times New Roman" w:cs="Times New Roman"/>
        </w:rPr>
        <w:t>, buscando que su salida de los recintos penitenciarios sea directamente con una fuente de ingresos relacionada a un trabajo digno y no relacionado con la actividad delictual.</w:t>
      </w:r>
    </w:p>
    <w:p w14:paraId="1DE1DB94" w14:textId="777E042E" w:rsidR="76E655C2" w:rsidRDefault="76E655C2" w:rsidP="4DE5CA76">
      <w:pPr>
        <w:jc w:val="both"/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</w:rPr>
        <w:t xml:space="preserve">En 2001, por la dificultad de hacer de llevar un seguimiento a esta forma de intervención y por ende a mal uso de las entregas por parte de la Fundación, se </w:t>
      </w:r>
      <w:r w:rsidR="0318BD8C" w:rsidRPr="4DE5CA76">
        <w:rPr>
          <w:rFonts w:ascii="Times New Roman" w:eastAsia="Times New Roman" w:hAnsi="Times New Roman" w:cs="Times New Roman"/>
        </w:rPr>
        <w:t xml:space="preserve">cambió el foco de público objetivo </w:t>
      </w:r>
      <w:r w:rsidR="13B9DE66" w:rsidRPr="4DE5CA76">
        <w:rPr>
          <w:rFonts w:ascii="Times New Roman" w:eastAsia="Times New Roman" w:hAnsi="Times New Roman" w:cs="Times New Roman"/>
        </w:rPr>
        <w:t xml:space="preserve">a la niñez, </w:t>
      </w:r>
      <w:r w:rsidR="0318BD8C" w:rsidRPr="4DE5CA76">
        <w:rPr>
          <w:rFonts w:ascii="Times New Roman" w:eastAsia="Times New Roman" w:hAnsi="Times New Roman" w:cs="Times New Roman"/>
        </w:rPr>
        <w:t xml:space="preserve">sin dejar de lado el contexto de privación de libertad. </w:t>
      </w:r>
      <w:r w:rsidR="204F34AB" w:rsidRPr="4DE5CA76">
        <w:rPr>
          <w:rFonts w:ascii="Times New Roman" w:eastAsia="Times New Roman" w:hAnsi="Times New Roman" w:cs="Times New Roman"/>
        </w:rPr>
        <w:t xml:space="preserve">Convirtiendo el propósito en aportar en la </w:t>
      </w:r>
      <w:r w:rsidR="1DAE9923" w:rsidRPr="4DE5CA76">
        <w:rPr>
          <w:rFonts w:ascii="Times New Roman" w:eastAsia="Times New Roman" w:hAnsi="Times New Roman" w:cs="Times New Roman"/>
        </w:rPr>
        <w:t xml:space="preserve">parte </w:t>
      </w:r>
      <w:r w:rsidR="0613480E" w:rsidRPr="4DE5CA76">
        <w:rPr>
          <w:rFonts w:ascii="Times New Roman" w:eastAsia="Times New Roman" w:hAnsi="Times New Roman" w:cs="Times New Roman"/>
        </w:rPr>
        <w:t>educacional</w:t>
      </w:r>
      <w:r w:rsidR="1DAE9923" w:rsidRPr="4DE5CA76">
        <w:rPr>
          <w:rFonts w:ascii="Times New Roman" w:eastAsia="Times New Roman" w:hAnsi="Times New Roman" w:cs="Times New Roman"/>
        </w:rPr>
        <w:t xml:space="preserve"> de </w:t>
      </w:r>
      <w:bookmarkStart w:id="0" w:name="_Int_MCRx37JA"/>
      <w:r w:rsidR="1DAE9923" w:rsidRPr="4DE5CA76">
        <w:rPr>
          <w:rFonts w:ascii="Times New Roman" w:eastAsia="Times New Roman" w:hAnsi="Times New Roman" w:cs="Times New Roman"/>
        </w:rPr>
        <w:t>los niños y niñas</w:t>
      </w:r>
      <w:bookmarkEnd w:id="0"/>
      <w:r w:rsidR="1DAE9923" w:rsidRPr="4DE5CA76">
        <w:rPr>
          <w:rFonts w:ascii="Times New Roman" w:eastAsia="Times New Roman" w:hAnsi="Times New Roman" w:cs="Times New Roman"/>
        </w:rPr>
        <w:t xml:space="preserve"> con padres privados de libertad y </w:t>
      </w:r>
      <w:r w:rsidR="14FC72B3" w:rsidRPr="4DE5CA76">
        <w:rPr>
          <w:rFonts w:ascii="Times New Roman" w:eastAsia="Times New Roman" w:hAnsi="Times New Roman" w:cs="Times New Roman"/>
        </w:rPr>
        <w:t xml:space="preserve">buscar su continuidad estudiantil. </w:t>
      </w:r>
    </w:p>
    <w:p w14:paraId="6083A71F" w14:textId="7167837F" w:rsidR="008A0231" w:rsidRDefault="008A0231" w:rsidP="4DE5CA76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Este año se hicieron entregas de uniformes y materiales a los niños y niñas beneficiarias para que la situación financiera no sea una complicación para la continuidad de estudios.</w:t>
      </w:r>
    </w:p>
    <w:p w14:paraId="595BF44D" w14:textId="7115319E" w:rsidR="14FC72B3" w:rsidRDefault="008A0231" w:rsidP="4DE5CA76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  <w:r>
        <w:rPr>
          <w:rFonts w:ascii="Times New Roman" w:eastAsia="Times New Roman" w:hAnsi="Times New Roman" w:cs="Times New Roman"/>
        </w:rPr>
        <w:t xml:space="preserve">También </w:t>
      </w:r>
      <w:r w:rsidR="00545A2E">
        <w:rPr>
          <w:rFonts w:ascii="Times New Roman" w:eastAsia="Times New Roman" w:hAnsi="Times New Roman" w:cs="Times New Roman"/>
        </w:rPr>
        <w:t>este</w:t>
      </w:r>
      <w:r w:rsidR="14FC72B3" w:rsidRPr="4DE5CA76">
        <w:rPr>
          <w:rFonts w:ascii="Times New Roman" w:eastAsia="Times New Roman" w:hAnsi="Times New Roman" w:cs="Times New Roman"/>
        </w:rPr>
        <w:t xml:space="preserve"> 2024 la fundación en búsqueda de un mayor impacto y </w:t>
      </w:r>
      <w:r w:rsidR="1D5D9BAA" w:rsidRPr="4DE5CA76">
        <w:rPr>
          <w:rFonts w:ascii="Times New Roman" w:eastAsia="Times New Roman" w:hAnsi="Times New Roman" w:cs="Times New Roman"/>
        </w:rPr>
        <w:t xml:space="preserve">alcance, se </w:t>
      </w:r>
      <w:proofErr w:type="spellStart"/>
      <w:r>
        <w:rPr>
          <w:rFonts w:ascii="Times New Roman" w:eastAsia="Times New Roman" w:hAnsi="Times New Roman" w:cs="Times New Roman"/>
        </w:rPr>
        <w:t>creo</w:t>
      </w:r>
      <w:proofErr w:type="spellEnd"/>
      <w:r w:rsidR="1D5D9BAA" w:rsidRPr="4DE5CA76">
        <w:rPr>
          <w:rFonts w:ascii="Times New Roman" w:eastAsia="Times New Roman" w:hAnsi="Times New Roman" w:cs="Times New Roman"/>
        </w:rPr>
        <w:t xml:space="preserve"> un nuevo programa </w:t>
      </w:r>
      <w:r>
        <w:rPr>
          <w:rFonts w:ascii="Times New Roman" w:eastAsia="Times New Roman" w:hAnsi="Times New Roman" w:cs="Times New Roman"/>
        </w:rPr>
        <w:t xml:space="preserve">a desarrollar el 2025 </w:t>
      </w:r>
      <w:r w:rsidR="1D5D9BAA" w:rsidRPr="4DE5CA76">
        <w:rPr>
          <w:rFonts w:ascii="Times New Roman" w:eastAsia="Times New Roman" w:hAnsi="Times New Roman" w:cs="Times New Roman"/>
        </w:rPr>
        <w:t>que busc</w:t>
      </w:r>
      <w:r w:rsidR="24B7595B" w:rsidRPr="4DE5CA76">
        <w:rPr>
          <w:rFonts w:ascii="Times New Roman" w:eastAsia="Times New Roman" w:hAnsi="Times New Roman" w:cs="Times New Roman"/>
        </w:rPr>
        <w:t xml:space="preserve">a </w:t>
      </w:r>
      <w:r w:rsidR="24B7595B" w:rsidRPr="4DE5CA76">
        <w:rPr>
          <w:rFonts w:ascii="Times New Roman" w:eastAsia="Times New Roman" w:hAnsi="Times New Roman" w:cs="Times New Roman"/>
          <w:b/>
          <w:bCs/>
        </w:rPr>
        <w:t>m</w:t>
      </w:r>
      <w:r w:rsidR="24B7595B" w:rsidRPr="4DE5CA76">
        <w:rPr>
          <w:rFonts w:ascii="Times New Roman" w:eastAsia="Times New Roman" w:hAnsi="Times New Roman" w:cs="Times New Roman"/>
          <w:b/>
          <w:bCs/>
          <w:color w:val="000000" w:themeColor="text1"/>
        </w:rPr>
        <w:t>ejorar el bienestar de niños, niñas y adolescentes del 40% más vulnerable del país, con uno o más adultos significativos privados de libertad, pertenecientes a las comunas del sector poniente de la Región Metropolitana, a través de una intervención multidimensional que fomente sus aspiraciones académicas y desarrolle habilidades socioemocionales para la vida, generando así una visión de nuevas oportunidades de futuro alejadas de la delincuencia.</w:t>
      </w:r>
      <w:r w:rsidR="7FE5DA55" w:rsidRPr="4DE5CA76">
        <w:rPr>
          <w:rFonts w:ascii="Times New Roman" w:eastAsia="Times New Roman" w:hAnsi="Times New Roman" w:cs="Times New Roman"/>
          <w:b/>
          <w:bCs/>
          <w:color w:val="000000" w:themeColor="text1"/>
        </w:rPr>
        <w:t xml:space="preserve"> </w:t>
      </w:r>
    </w:p>
    <w:p w14:paraId="5DF12A9B" w14:textId="10B3DDF1" w:rsidR="46355A13" w:rsidRDefault="46355A13" w:rsidP="4DE5CA76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</w:p>
    <w:p w14:paraId="5FFACD25" w14:textId="41BA09A7" w:rsidR="45E9F53F" w:rsidRDefault="45E9F53F" w:rsidP="4DE5CA76">
      <w:pPr>
        <w:spacing w:after="0"/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4DE5CA76">
        <w:rPr>
          <w:rFonts w:ascii="Times New Roman" w:eastAsia="Times New Roman" w:hAnsi="Times New Roman" w:cs="Times New Roman"/>
          <w:color w:val="000000" w:themeColor="text1"/>
        </w:rPr>
        <w:t>Además,</w:t>
      </w:r>
      <w:r w:rsidR="7FE5DA55" w:rsidRPr="4DE5CA76">
        <w:rPr>
          <w:rFonts w:ascii="Times New Roman" w:eastAsia="Times New Roman" w:hAnsi="Times New Roman" w:cs="Times New Roman"/>
          <w:color w:val="000000" w:themeColor="text1"/>
        </w:rPr>
        <w:t xml:space="preserve"> renovamos nuestra misión, visión y ADN,</w:t>
      </w:r>
    </w:p>
    <w:p w14:paraId="00870731" w14:textId="61FA6A76" w:rsidR="46355A13" w:rsidRDefault="46355A13" w:rsidP="4DE5CA76">
      <w:pPr>
        <w:spacing w:after="0"/>
        <w:jc w:val="both"/>
        <w:rPr>
          <w:rFonts w:ascii="Times New Roman" w:eastAsia="Times New Roman" w:hAnsi="Times New Roman" w:cs="Times New Roman"/>
          <w:b/>
          <w:bCs/>
          <w:color w:val="000000" w:themeColor="text1"/>
        </w:rPr>
      </w:pPr>
    </w:p>
    <w:p w14:paraId="1AEDBCE6" w14:textId="400ED859" w:rsidR="58FCC871" w:rsidRDefault="58FCC871" w:rsidP="4DE5CA76">
      <w:pPr>
        <w:jc w:val="both"/>
        <w:rPr>
          <w:rFonts w:ascii="Times New Roman" w:eastAsia="Times New Roman" w:hAnsi="Times New Roman" w:cs="Times New Roman"/>
          <w:color w:val="000000" w:themeColor="text1"/>
        </w:rPr>
      </w:pPr>
      <w:r w:rsidRPr="4DE5CA76">
        <w:rPr>
          <w:rFonts w:ascii="Times New Roman" w:eastAsia="Times New Roman" w:hAnsi="Times New Roman" w:cs="Times New Roman"/>
          <w:b/>
          <w:bCs/>
        </w:rPr>
        <w:t>Misión</w:t>
      </w:r>
      <w:r w:rsidR="34065F2C" w:rsidRPr="4DE5CA76">
        <w:rPr>
          <w:rFonts w:ascii="Times New Roman" w:eastAsia="Times New Roman" w:hAnsi="Times New Roman" w:cs="Times New Roman"/>
          <w:b/>
          <w:bCs/>
        </w:rPr>
        <w:t xml:space="preserve">: </w:t>
      </w:r>
      <w:r w:rsidR="34065F2C" w:rsidRPr="4DE5CA76">
        <w:rPr>
          <w:rFonts w:ascii="Times New Roman" w:eastAsia="Times New Roman" w:hAnsi="Times New Roman" w:cs="Times New Roman"/>
          <w:color w:val="000000" w:themeColor="text1"/>
        </w:rPr>
        <w:t>Nuestra misión es brindar un acompañamiento integral a los hijos e hijas de personas privadas de libertad, apoyándolos en su desarrollo académico, emocional y social. A través de programas que fortalecen sus habilidades de autorregulación y les proporcionan un entorno seguro y solidario, buscamos romper el ciclo de la delincuencia desde lo positivo, empoderándolos con las herramientas necesarias para construir un futuro lleno de oportunidades y alejado de la criminalidad.</w:t>
      </w:r>
    </w:p>
    <w:p w14:paraId="2DAE9058" w14:textId="494EF656" w:rsidR="58FCC871" w:rsidRDefault="58FCC871" w:rsidP="4DE5CA76">
      <w:pPr>
        <w:jc w:val="both"/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  <w:b/>
          <w:bCs/>
        </w:rPr>
        <w:t>Visión</w:t>
      </w:r>
      <w:r w:rsidR="0BAF1896" w:rsidRPr="4DE5CA76">
        <w:rPr>
          <w:rFonts w:ascii="Times New Roman" w:eastAsia="Times New Roman" w:hAnsi="Times New Roman" w:cs="Times New Roman"/>
          <w:b/>
          <w:bCs/>
        </w:rPr>
        <w:t xml:space="preserve">: </w:t>
      </w:r>
      <w:r w:rsidR="5424417A" w:rsidRPr="4DE5CA76">
        <w:rPr>
          <w:rFonts w:ascii="Times New Roman" w:eastAsia="Times New Roman" w:hAnsi="Times New Roman" w:cs="Times New Roman"/>
          <w:color w:val="000000" w:themeColor="text1"/>
        </w:rPr>
        <w:t>Nuestra visión es ser un referente en la transformación de vidas, logrando que cada niño y niña afectado por la privación de libertad de sus padres pueda continuar su educación de manera correcta y tener un desarrollo emocional saludable. Aspiramos a construir una sociedad más justa e inclusiva, donde se rompa el ciclo de la delincuencia a través de la educación y el apoyo emocional positivo, garantizando que todos los niños y niñas tengan las mismas oportunidades de alcanzar su máximo potencial.</w:t>
      </w:r>
    </w:p>
    <w:p w14:paraId="290781C2" w14:textId="245D473C" w:rsidR="58FCC871" w:rsidRDefault="58FCC871" w:rsidP="4DE5CA76">
      <w:pPr>
        <w:jc w:val="both"/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  <w:b/>
          <w:bCs/>
        </w:rPr>
        <w:t>ADN</w:t>
      </w:r>
      <w:r w:rsidR="4CE7B4EE" w:rsidRPr="4DE5CA76">
        <w:rPr>
          <w:rFonts w:ascii="Times New Roman" w:eastAsia="Times New Roman" w:hAnsi="Times New Roman" w:cs="Times New Roman"/>
          <w:b/>
          <w:bCs/>
        </w:rPr>
        <w:t xml:space="preserve">: </w:t>
      </w:r>
      <w:r w:rsidR="4CE7B4EE" w:rsidRPr="4DE5CA76">
        <w:rPr>
          <w:rFonts w:ascii="Times New Roman" w:eastAsia="Times New Roman" w:hAnsi="Times New Roman" w:cs="Times New Roman"/>
        </w:rPr>
        <w:t>Somos vecinos con una preocupación positiva por los problemas de nuestra comunidad, que busca de manera cariñosa, respetuosa y si</w:t>
      </w:r>
      <w:r w:rsidR="7FA4ED09" w:rsidRPr="4DE5CA76">
        <w:rPr>
          <w:rFonts w:ascii="Times New Roman" w:eastAsia="Times New Roman" w:hAnsi="Times New Roman" w:cs="Times New Roman"/>
        </w:rPr>
        <w:t xml:space="preserve">n juzgar, ampliar horizontes y entregar nuevas herramientas a quienes acompañamos. </w:t>
      </w:r>
      <w:r w:rsidR="4CE7B4EE" w:rsidRPr="4DE5CA76">
        <w:rPr>
          <w:rFonts w:ascii="Times New Roman" w:eastAsia="Times New Roman" w:hAnsi="Times New Roman" w:cs="Times New Roman"/>
        </w:rPr>
        <w:t xml:space="preserve"> </w:t>
      </w:r>
    </w:p>
    <w:p w14:paraId="59CE6E08" w14:textId="6FC04484" w:rsidR="46355A13" w:rsidRDefault="46355A13" w:rsidP="4DE5CA76">
      <w:pPr>
        <w:jc w:val="both"/>
        <w:rPr>
          <w:rFonts w:ascii="Times New Roman" w:eastAsia="Times New Roman" w:hAnsi="Times New Roman" w:cs="Times New Roman"/>
          <w:b/>
          <w:bCs/>
        </w:rPr>
      </w:pPr>
    </w:p>
    <w:p w14:paraId="1DD73E5F" w14:textId="4FAE1B33" w:rsidR="52FC5B83" w:rsidRDefault="52FC5B83" w:rsidP="52FC5B83">
      <w:pPr>
        <w:jc w:val="both"/>
        <w:rPr>
          <w:rFonts w:ascii="Times New Roman" w:eastAsia="Times New Roman" w:hAnsi="Times New Roman" w:cs="Times New Roman"/>
          <w:b/>
          <w:bCs/>
        </w:rPr>
      </w:pPr>
    </w:p>
    <w:p w14:paraId="1FDC6FBB" w14:textId="77E41503" w:rsidR="73EE5790" w:rsidRDefault="73EE5790" w:rsidP="4DE5CA76">
      <w:pPr>
        <w:jc w:val="both"/>
        <w:rPr>
          <w:rFonts w:ascii="Times New Roman" w:eastAsia="Times New Roman" w:hAnsi="Times New Roman" w:cs="Times New Roman"/>
          <w:b/>
          <w:bCs/>
        </w:rPr>
      </w:pPr>
      <w:r w:rsidRPr="4DE5CA76">
        <w:rPr>
          <w:rFonts w:ascii="Times New Roman" w:eastAsia="Times New Roman" w:hAnsi="Times New Roman" w:cs="Times New Roman"/>
          <w:b/>
          <w:bCs/>
        </w:rPr>
        <w:t>Resumen 2024</w:t>
      </w:r>
    </w:p>
    <w:p w14:paraId="5C7ACF26" w14:textId="50D656AE" w:rsidR="236367A0" w:rsidRDefault="236367A0" w:rsidP="4DE5CA76">
      <w:pPr>
        <w:jc w:val="both"/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</w:rPr>
        <w:t>El año 2024 fue un año de cambios para la fundación, no solo de proyecto, sino que también de estructura. Por lo que dividiremos l</w:t>
      </w:r>
      <w:r w:rsidR="2E6A243F" w:rsidRPr="4DE5CA76">
        <w:rPr>
          <w:rFonts w:ascii="Times New Roman" w:eastAsia="Times New Roman" w:hAnsi="Times New Roman" w:cs="Times New Roman"/>
        </w:rPr>
        <w:t>os logros, las actividades y proyectos en dos: Administrativos/Sociales.</w:t>
      </w:r>
    </w:p>
    <w:p w14:paraId="6B2FD5B6" w14:textId="32174D56" w:rsidR="2E6A243F" w:rsidRDefault="2E6A243F" w:rsidP="4DE5CA76">
      <w:pPr>
        <w:jc w:val="both"/>
        <w:rPr>
          <w:rFonts w:ascii="Times New Roman" w:eastAsia="Times New Roman" w:hAnsi="Times New Roman" w:cs="Times New Roman"/>
          <w:b/>
          <w:bCs/>
        </w:rPr>
      </w:pPr>
      <w:r w:rsidRPr="4DE5CA76">
        <w:rPr>
          <w:rFonts w:ascii="Times New Roman" w:eastAsia="Times New Roman" w:hAnsi="Times New Roman" w:cs="Times New Roman"/>
          <w:b/>
          <w:bCs/>
        </w:rPr>
        <w:t>Administrativos:</w:t>
      </w:r>
    </w:p>
    <w:p w14:paraId="7ECE5691" w14:textId="0D999699" w:rsidR="6669E781" w:rsidRDefault="6669E781" w:rsidP="4DE5CA76">
      <w:pPr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4DE5CA76">
        <w:rPr>
          <w:rFonts w:ascii="Times New Roman" w:eastAsia="Times New Roman" w:hAnsi="Times New Roman" w:cs="Times New Roman"/>
          <w:b/>
          <w:bCs/>
          <w:i/>
          <w:iCs/>
        </w:rPr>
        <w:t>Cambio de directorio</w:t>
      </w:r>
    </w:p>
    <w:p w14:paraId="7D4FD750" w14:textId="187956F3" w:rsidR="46355A13" w:rsidRDefault="4EC0EE9B" w:rsidP="4DE5CA76">
      <w:pPr>
        <w:jc w:val="both"/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</w:rPr>
        <w:t>Este año se realizaron cambios desde el punto de vista directivo de la fundación para así lograr un nuevo proyecto social más profundo.</w:t>
      </w:r>
    </w:p>
    <w:p w14:paraId="3ECB2304" w14:textId="6996D0F2" w:rsidR="4EC0EE9B" w:rsidRDefault="4EC0EE9B" w:rsidP="4DE5CA76">
      <w:pPr>
        <w:jc w:val="both"/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</w:rPr>
        <w:t xml:space="preserve">Donde </w:t>
      </w:r>
      <w:r w:rsidR="6BEE5C22" w:rsidRPr="4DE5CA76">
        <w:rPr>
          <w:rFonts w:ascii="Times New Roman" w:eastAsia="Times New Roman" w:hAnsi="Times New Roman" w:cs="Times New Roman"/>
        </w:rPr>
        <w:t>una de las primeras acciones realizadas en</w:t>
      </w:r>
      <w:r w:rsidRPr="4DE5CA76">
        <w:rPr>
          <w:rFonts w:ascii="Times New Roman" w:eastAsia="Times New Roman" w:hAnsi="Times New Roman" w:cs="Times New Roman"/>
        </w:rPr>
        <w:t xml:space="preserve"> </w:t>
      </w:r>
      <w:r w:rsidR="56185C67" w:rsidRPr="4DE5CA76">
        <w:rPr>
          <w:rFonts w:ascii="Times New Roman" w:eastAsia="Times New Roman" w:hAnsi="Times New Roman" w:cs="Times New Roman"/>
        </w:rPr>
        <w:t>fe</w:t>
      </w:r>
      <w:r w:rsidRPr="4DE5CA76">
        <w:rPr>
          <w:rFonts w:ascii="Times New Roman" w:eastAsia="Times New Roman" w:hAnsi="Times New Roman" w:cs="Times New Roman"/>
        </w:rPr>
        <w:t>brero 202</w:t>
      </w:r>
      <w:r w:rsidR="49839EB1" w:rsidRPr="4DE5CA76">
        <w:rPr>
          <w:rFonts w:ascii="Times New Roman" w:eastAsia="Times New Roman" w:hAnsi="Times New Roman" w:cs="Times New Roman"/>
        </w:rPr>
        <w:t>4</w:t>
      </w:r>
      <w:r w:rsidRPr="4DE5CA76">
        <w:rPr>
          <w:rFonts w:ascii="Times New Roman" w:eastAsia="Times New Roman" w:hAnsi="Times New Roman" w:cs="Times New Roman"/>
        </w:rPr>
        <w:t xml:space="preserve"> </w:t>
      </w:r>
      <w:r w:rsidR="4606E300" w:rsidRPr="4DE5CA76">
        <w:rPr>
          <w:rFonts w:ascii="Times New Roman" w:eastAsia="Times New Roman" w:hAnsi="Times New Roman" w:cs="Times New Roman"/>
        </w:rPr>
        <w:t>fue armar</w:t>
      </w:r>
      <w:r w:rsidRPr="4DE5CA76">
        <w:rPr>
          <w:rFonts w:ascii="Times New Roman" w:eastAsia="Times New Roman" w:hAnsi="Times New Roman" w:cs="Times New Roman"/>
        </w:rPr>
        <w:t xml:space="preserve"> un nuevo directorio</w:t>
      </w:r>
      <w:r w:rsidR="7398519B" w:rsidRPr="4DE5CA76">
        <w:rPr>
          <w:rFonts w:ascii="Times New Roman" w:eastAsia="Times New Roman" w:hAnsi="Times New Roman" w:cs="Times New Roman"/>
        </w:rPr>
        <w:t xml:space="preserve"> (Oficializado en el registro civil en </w:t>
      </w:r>
      <w:proofErr w:type="gramStart"/>
      <w:r w:rsidR="7398519B" w:rsidRPr="4DE5CA76">
        <w:rPr>
          <w:rFonts w:ascii="Times New Roman" w:eastAsia="Times New Roman" w:hAnsi="Times New Roman" w:cs="Times New Roman"/>
        </w:rPr>
        <w:t>Octubre</w:t>
      </w:r>
      <w:proofErr w:type="gramEnd"/>
      <w:r w:rsidR="7398519B" w:rsidRPr="4DE5CA76">
        <w:rPr>
          <w:rFonts w:ascii="Times New Roman" w:eastAsia="Times New Roman" w:hAnsi="Times New Roman" w:cs="Times New Roman"/>
        </w:rPr>
        <w:t xml:space="preserve"> 2024)</w:t>
      </w:r>
      <w:r w:rsidR="6B2BDAC0" w:rsidRPr="4DE5CA76">
        <w:rPr>
          <w:rFonts w:ascii="Times New Roman" w:eastAsia="Times New Roman" w:hAnsi="Times New Roman" w:cs="Times New Roman"/>
        </w:rPr>
        <w:t>, el cual quedo conformado por las siguientes personas:</w:t>
      </w:r>
    </w:p>
    <w:p w14:paraId="004688AA" w14:textId="050555DB" w:rsidR="4EC0EE9B" w:rsidRDefault="4EC0EE9B" w:rsidP="4DE5CA76">
      <w:pPr>
        <w:pStyle w:val="Prrafodelista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</w:rPr>
        <w:t>Presidente: Arturo Domingo Ma</w:t>
      </w:r>
      <w:r w:rsidR="42756FD6" w:rsidRPr="4DE5CA76">
        <w:rPr>
          <w:rFonts w:ascii="Times New Roman" w:eastAsia="Times New Roman" w:hAnsi="Times New Roman" w:cs="Times New Roman"/>
        </w:rPr>
        <w:t xml:space="preserve">tte </w:t>
      </w:r>
      <w:r w:rsidR="6D2DC52D" w:rsidRPr="4DE5CA76">
        <w:rPr>
          <w:rFonts w:ascii="Times New Roman" w:eastAsia="Times New Roman" w:hAnsi="Times New Roman" w:cs="Times New Roman"/>
        </w:rPr>
        <w:t>Lecaros</w:t>
      </w:r>
    </w:p>
    <w:p w14:paraId="546EF1B5" w14:textId="299A154A" w:rsidR="42756FD6" w:rsidRDefault="42756FD6" w:rsidP="4DE5CA76">
      <w:pPr>
        <w:pStyle w:val="Prrafodelista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</w:rPr>
        <w:t xml:space="preserve">Tesorero: Agustín </w:t>
      </w:r>
      <w:r w:rsidR="746A5A6C" w:rsidRPr="4DE5CA76">
        <w:rPr>
          <w:rFonts w:ascii="Times New Roman" w:eastAsia="Times New Roman" w:hAnsi="Times New Roman" w:cs="Times New Roman"/>
        </w:rPr>
        <w:t xml:space="preserve">Domingo </w:t>
      </w:r>
      <w:r w:rsidR="12CE22A9" w:rsidRPr="4DE5CA76">
        <w:rPr>
          <w:rFonts w:ascii="Times New Roman" w:eastAsia="Times New Roman" w:hAnsi="Times New Roman" w:cs="Times New Roman"/>
        </w:rPr>
        <w:t>Matte Izquierdo</w:t>
      </w:r>
    </w:p>
    <w:p w14:paraId="0A54C0C3" w14:textId="137B8BA1" w:rsidR="12CE22A9" w:rsidRDefault="12CE22A9" w:rsidP="4DE5CA76">
      <w:pPr>
        <w:pStyle w:val="Prrafodelista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</w:rPr>
        <w:t xml:space="preserve">Secretario: Francisco Javier </w:t>
      </w:r>
      <w:proofErr w:type="spellStart"/>
      <w:r w:rsidRPr="4DE5CA76">
        <w:rPr>
          <w:rFonts w:ascii="Times New Roman" w:eastAsia="Times New Roman" w:hAnsi="Times New Roman" w:cs="Times New Roman"/>
        </w:rPr>
        <w:t>Jimenez</w:t>
      </w:r>
      <w:proofErr w:type="spellEnd"/>
      <w:r w:rsidRPr="4DE5CA76">
        <w:rPr>
          <w:rFonts w:ascii="Times New Roman" w:eastAsia="Times New Roman" w:hAnsi="Times New Roman" w:cs="Times New Roman"/>
        </w:rPr>
        <w:t xml:space="preserve"> </w:t>
      </w:r>
      <w:proofErr w:type="spellStart"/>
      <w:r w:rsidRPr="4DE5CA76">
        <w:rPr>
          <w:rFonts w:ascii="Times New Roman" w:eastAsia="Times New Roman" w:hAnsi="Times New Roman" w:cs="Times New Roman"/>
        </w:rPr>
        <w:t>Buendia</w:t>
      </w:r>
      <w:proofErr w:type="spellEnd"/>
    </w:p>
    <w:p w14:paraId="3A3ACC0B" w14:textId="350DEC89" w:rsidR="12CE22A9" w:rsidRDefault="12CE22A9" w:rsidP="4DE5CA76">
      <w:pPr>
        <w:pStyle w:val="Prrafodelista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</w:rPr>
        <w:t xml:space="preserve">Consejera: Magdalena Rosario </w:t>
      </w:r>
      <w:proofErr w:type="spellStart"/>
      <w:r w:rsidRPr="4DE5CA76">
        <w:rPr>
          <w:rFonts w:ascii="Times New Roman" w:eastAsia="Times New Roman" w:hAnsi="Times New Roman" w:cs="Times New Roman"/>
        </w:rPr>
        <w:t>Valdes</w:t>
      </w:r>
      <w:proofErr w:type="spellEnd"/>
      <w:r w:rsidRPr="4DE5CA76">
        <w:rPr>
          <w:rFonts w:ascii="Times New Roman" w:eastAsia="Times New Roman" w:hAnsi="Times New Roman" w:cs="Times New Roman"/>
        </w:rPr>
        <w:t xml:space="preserve"> Lutz</w:t>
      </w:r>
    </w:p>
    <w:p w14:paraId="50554D6D" w14:textId="580C06CB" w:rsidR="12CE22A9" w:rsidRDefault="12CE22A9" w:rsidP="4DE5CA76">
      <w:pPr>
        <w:pStyle w:val="Prrafodelista"/>
        <w:numPr>
          <w:ilvl w:val="0"/>
          <w:numId w:val="3"/>
        </w:numPr>
        <w:jc w:val="both"/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</w:rPr>
        <w:t>Consejero: Arturo Domingo Matte Izquierdo</w:t>
      </w:r>
    </w:p>
    <w:p w14:paraId="1805E885" w14:textId="11468CF4" w:rsidR="4DE5CA76" w:rsidRDefault="4DE5CA76" w:rsidP="4DE5CA76">
      <w:pPr>
        <w:jc w:val="both"/>
        <w:rPr>
          <w:rFonts w:ascii="Times New Roman" w:eastAsia="Times New Roman" w:hAnsi="Times New Roman" w:cs="Times New Roman"/>
          <w:i/>
          <w:iCs/>
        </w:rPr>
      </w:pPr>
    </w:p>
    <w:p w14:paraId="625AEE9C" w14:textId="2DE8DAF4" w:rsidR="53E94F24" w:rsidRDefault="53E94F24" w:rsidP="4DE5CA76">
      <w:pPr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4DE5CA76">
        <w:rPr>
          <w:rFonts w:ascii="Times New Roman" w:eastAsia="Times New Roman" w:hAnsi="Times New Roman" w:cs="Times New Roman"/>
          <w:b/>
          <w:bCs/>
          <w:i/>
          <w:iCs/>
        </w:rPr>
        <w:t>Creación de nuevo proyecto de intervención con aprobación de ley 19885 Ministerio de Desarrollo Social</w:t>
      </w:r>
    </w:p>
    <w:p w14:paraId="01AA4E41" w14:textId="73EA8407" w:rsidR="53E94F24" w:rsidRDefault="53E94F24" w:rsidP="4DE5CA76">
      <w:pPr>
        <w:jc w:val="both"/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</w:rPr>
        <w:t xml:space="preserve">El segundo semestre se </w:t>
      </w:r>
      <w:proofErr w:type="spellStart"/>
      <w:r w:rsidRPr="4DE5CA76">
        <w:rPr>
          <w:rFonts w:ascii="Times New Roman" w:eastAsia="Times New Roman" w:hAnsi="Times New Roman" w:cs="Times New Roman"/>
        </w:rPr>
        <w:t>creo</w:t>
      </w:r>
      <w:proofErr w:type="spellEnd"/>
      <w:r w:rsidRPr="4DE5CA76">
        <w:rPr>
          <w:rFonts w:ascii="Times New Roman" w:eastAsia="Times New Roman" w:hAnsi="Times New Roman" w:cs="Times New Roman"/>
        </w:rPr>
        <w:t xml:space="preserve"> un nuevo plan de intervención con el objetivo de </w:t>
      </w:r>
      <w:r w:rsidR="49043490" w:rsidRPr="4DE5CA76">
        <w:rPr>
          <w:rFonts w:ascii="Times New Roman" w:eastAsia="Times New Roman" w:hAnsi="Times New Roman" w:cs="Times New Roman"/>
        </w:rPr>
        <w:t>aportar en más áreas de la niñez que solo la ligada al financiamiento de materiales y uniformes escolares. Generando nuevos pilares de trabajo como lo es:</w:t>
      </w:r>
      <w:r>
        <w:br/>
      </w:r>
    </w:p>
    <w:p w14:paraId="645F238C" w14:textId="2EF72D19" w:rsidR="17CA90CB" w:rsidRDefault="17CA90CB" w:rsidP="4DE5CA76">
      <w:pPr>
        <w:pStyle w:val="Prrafodelista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</w:rPr>
        <w:t>Ambiente facilitador de la infancia</w:t>
      </w:r>
    </w:p>
    <w:p w14:paraId="409B1099" w14:textId="36854B31" w:rsidR="5FD466F6" w:rsidRDefault="5FD466F6" w:rsidP="4DE5CA76">
      <w:pPr>
        <w:pStyle w:val="Prrafodelista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</w:rPr>
        <w:t>Trabajo de habilidades socioemocionales y autorregulación</w:t>
      </w:r>
    </w:p>
    <w:p w14:paraId="6046898D" w14:textId="68743AD2" w:rsidR="5FD466F6" w:rsidRDefault="5FD466F6" w:rsidP="4DE5CA76">
      <w:pPr>
        <w:pStyle w:val="Prrafodelista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</w:rPr>
        <w:t>Tutorías académicas con aprendizaje de estudio</w:t>
      </w:r>
    </w:p>
    <w:p w14:paraId="0E2CB83C" w14:textId="6C9E99FE" w:rsidR="25A28D6B" w:rsidRDefault="25A28D6B" w:rsidP="4DE5CA76">
      <w:pPr>
        <w:pStyle w:val="Prrafodelista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</w:rPr>
        <w:t>Acompañamiento a padres/madres para acompañamiento correcto a hijos/hijas</w:t>
      </w:r>
    </w:p>
    <w:p w14:paraId="0B7F42F6" w14:textId="1E6DFD8B" w:rsidR="4DE5CA76" w:rsidRDefault="4DE5CA76" w:rsidP="4DE5CA76">
      <w:pPr>
        <w:pStyle w:val="Prrafodelista"/>
        <w:jc w:val="both"/>
        <w:rPr>
          <w:rFonts w:ascii="Times New Roman" w:eastAsia="Times New Roman" w:hAnsi="Times New Roman" w:cs="Times New Roman"/>
        </w:rPr>
      </w:pPr>
    </w:p>
    <w:p w14:paraId="2A3C83B5" w14:textId="018A8344" w:rsidR="25A28D6B" w:rsidRDefault="25A28D6B" w:rsidP="4DE5CA76">
      <w:pPr>
        <w:jc w:val="both"/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</w:rPr>
        <w:t>Noviembre 2024 proyecto presentado a Ministerio de desarrollo, con aprobación</w:t>
      </w:r>
      <w:r w:rsidR="11486EDA" w:rsidRPr="4DE5CA76">
        <w:rPr>
          <w:rFonts w:ascii="Times New Roman" w:eastAsia="Times New Roman" w:hAnsi="Times New Roman" w:cs="Times New Roman"/>
        </w:rPr>
        <w:t xml:space="preserve"> en su primera revisión y la liberación para donación por parte del presidente de nuestro directorio y las empresas donde participa.</w:t>
      </w:r>
    </w:p>
    <w:p w14:paraId="40362C48" w14:textId="6AD01C83" w:rsidR="4DE5CA76" w:rsidRDefault="4DE5CA76" w:rsidP="52FC5B83">
      <w:pPr>
        <w:jc w:val="both"/>
        <w:rPr>
          <w:rFonts w:ascii="Times New Roman" w:eastAsia="Times New Roman" w:hAnsi="Times New Roman" w:cs="Times New Roman"/>
        </w:rPr>
      </w:pPr>
    </w:p>
    <w:p w14:paraId="5D5B6E12" w14:textId="11BEA086" w:rsidR="52FC5B83" w:rsidRDefault="52FC5B83" w:rsidP="52FC5B83">
      <w:pPr>
        <w:jc w:val="both"/>
        <w:rPr>
          <w:rFonts w:ascii="Times New Roman" w:eastAsia="Times New Roman" w:hAnsi="Times New Roman" w:cs="Times New Roman"/>
        </w:rPr>
      </w:pPr>
    </w:p>
    <w:p w14:paraId="132C4175" w14:textId="15BBCFDC" w:rsidR="52FC5B83" w:rsidRDefault="52FC5B83" w:rsidP="52FC5B83">
      <w:pPr>
        <w:jc w:val="both"/>
        <w:rPr>
          <w:rFonts w:ascii="Times New Roman" w:eastAsia="Times New Roman" w:hAnsi="Times New Roman" w:cs="Times New Roman"/>
        </w:rPr>
      </w:pPr>
    </w:p>
    <w:p w14:paraId="6141DB96" w14:textId="21F95490" w:rsidR="52FC5B83" w:rsidRDefault="52FC5B83" w:rsidP="52FC5B83">
      <w:pPr>
        <w:jc w:val="both"/>
        <w:rPr>
          <w:rFonts w:ascii="Times New Roman" w:eastAsia="Times New Roman" w:hAnsi="Times New Roman" w:cs="Times New Roman"/>
        </w:rPr>
      </w:pPr>
    </w:p>
    <w:p w14:paraId="4F552470" w14:textId="4CF8A32E" w:rsidR="52FC5B83" w:rsidRDefault="52FC5B83" w:rsidP="52FC5B83">
      <w:pPr>
        <w:jc w:val="both"/>
        <w:rPr>
          <w:rFonts w:ascii="Times New Roman" w:eastAsia="Times New Roman" w:hAnsi="Times New Roman" w:cs="Times New Roman"/>
        </w:rPr>
      </w:pPr>
    </w:p>
    <w:p w14:paraId="3009A6AC" w14:textId="2BFEF814" w:rsidR="11486EDA" w:rsidRDefault="11486EDA" w:rsidP="4DE5CA76">
      <w:pPr>
        <w:jc w:val="both"/>
        <w:rPr>
          <w:rFonts w:ascii="Times New Roman" w:eastAsia="Times New Roman" w:hAnsi="Times New Roman" w:cs="Times New Roman"/>
          <w:b/>
          <w:bCs/>
        </w:rPr>
      </w:pPr>
      <w:r w:rsidRPr="4DE5CA76">
        <w:rPr>
          <w:rFonts w:ascii="Times New Roman" w:eastAsia="Times New Roman" w:hAnsi="Times New Roman" w:cs="Times New Roman"/>
          <w:b/>
          <w:bCs/>
        </w:rPr>
        <w:t>Social:</w:t>
      </w:r>
    </w:p>
    <w:p w14:paraId="748ACD42" w14:textId="6EA4A74B" w:rsidR="5A058A95" w:rsidRDefault="5A058A95" w:rsidP="4DE5CA76">
      <w:pPr>
        <w:jc w:val="both"/>
        <w:rPr>
          <w:rFonts w:ascii="Times New Roman" w:eastAsia="Times New Roman" w:hAnsi="Times New Roman" w:cs="Times New Roman"/>
          <w:b/>
          <w:bCs/>
          <w:i/>
          <w:iCs/>
        </w:rPr>
      </w:pPr>
      <w:r w:rsidRPr="4DE5CA76">
        <w:rPr>
          <w:rFonts w:ascii="Times New Roman" w:eastAsia="Times New Roman" w:hAnsi="Times New Roman" w:cs="Times New Roman"/>
          <w:b/>
          <w:bCs/>
          <w:i/>
          <w:iCs/>
        </w:rPr>
        <w:t>Materiales y uniformes</w:t>
      </w:r>
    </w:p>
    <w:p w14:paraId="71E05A0C" w14:textId="26B3FC52" w:rsidR="5A058A95" w:rsidRDefault="5A058A95" w:rsidP="4DE5CA76">
      <w:pPr>
        <w:jc w:val="both"/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</w:rPr>
        <w:t>En enero 2024 se inscribieron un total de 67 niños, niñas y adolescentes</w:t>
      </w:r>
      <w:r w:rsidR="65B36A43" w:rsidRPr="4DE5CA76">
        <w:rPr>
          <w:rFonts w:ascii="Times New Roman" w:eastAsia="Times New Roman" w:hAnsi="Times New Roman" w:cs="Times New Roman"/>
        </w:rPr>
        <w:t xml:space="preserve"> de edades entre los 5 y 17 años, do</w:t>
      </w:r>
      <w:r w:rsidR="69475089" w:rsidRPr="4DE5CA76">
        <w:rPr>
          <w:rFonts w:ascii="Times New Roman" w:eastAsia="Times New Roman" w:hAnsi="Times New Roman" w:cs="Times New Roman"/>
        </w:rPr>
        <w:t>nde un 57,4% corresponde a mujeres. Por otro lado</w:t>
      </w:r>
      <w:r w:rsidR="122513CA" w:rsidRPr="4DE5CA76">
        <w:rPr>
          <w:rFonts w:ascii="Times New Roman" w:eastAsia="Times New Roman" w:hAnsi="Times New Roman" w:cs="Times New Roman"/>
        </w:rPr>
        <w:t>, tenemos un 84,4% con padres ligados a la privación de libertad, siendo el restante hijos/hijas de ex beneficiarios donde de igual forma los recibimos.</w:t>
      </w:r>
    </w:p>
    <w:p w14:paraId="76BCC9AC" w14:textId="4D70D999" w:rsidR="567C42EE" w:rsidRDefault="567C42EE" w:rsidP="4DE5CA76">
      <w:pPr>
        <w:jc w:val="both"/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</w:rPr>
        <w:t>Los beneficiarios vienen de 9 comunas de Chile, principalmente de Santiago:</w:t>
      </w:r>
      <w:r>
        <w:br/>
      </w:r>
    </w:p>
    <w:p w14:paraId="1460C707" w14:textId="7B2828D5" w:rsidR="6768594B" w:rsidRDefault="6768594B" w:rsidP="4DE5CA76">
      <w:pPr>
        <w:pStyle w:val="Prrafodelist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</w:rPr>
        <w:t>Estación Central</w:t>
      </w:r>
    </w:p>
    <w:p w14:paraId="440B58DD" w14:textId="5443653F" w:rsidR="6768594B" w:rsidRDefault="6768594B" w:rsidP="4DE5CA76">
      <w:pPr>
        <w:pStyle w:val="Prrafodelist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</w:rPr>
        <w:t>Maipú</w:t>
      </w:r>
    </w:p>
    <w:p w14:paraId="47D755CA" w14:textId="236FD674" w:rsidR="6768594B" w:rsidRDefault="6768594B" w:rsidP="4DE5CA76">
      <w:pPr>
        <w:pStyle w:val="Prrafodelist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</w:rPr>
        <w:t>Cerrillos</w:t>
      </w:r>
    </w:p>
    <w:p w14:paraId="0DB73FF3" w14:textId="1CC02889" w:rsidR="6768594B" w:rsidRDefault="6768594B" w:rsidP="4DE5CA76">
      <w:pPr>
        <w:pStyle w:val="Prrafodelist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</w:rPr>
        <w:t>Quinta Normal</w:t>
      </w:r>
    </w:p>
    <w:p w14:paraId="0345503F" w14:textId="2FEFEDE5" w:rsidR="6768594B" w:rsidRDefault="6768594B" w:rsidP="4DE5CA76">
      <w:pPr>
        <w:pStyle w:val="Prrafodelist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</w:rPr>
        <w:t>Lampa</w:t>
      </w:r>
    </w:p>
    <w:p w14:paraId="109BD3C6" w14:textId="76FBDBEE" w:rsidR="6768594B" w:rsidRDefault="6768594B" w:rsidP="4DE5CA76">
      <w:pPr>
        <w:pStyle w:val="Prrafodelist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</w:rPr>
        <w:t>Melipilla</w:t>
      </w:r>
    </w:p>
    <w:p w14:paraId="5BFA17D0" w14:textId="3F60C311" w:rsidR="6768594B" w:rsidRDefault="6768594B" w:rsidP="4DE5CA76">
      <w:pPr>
        <w:pStyle w:val="Prrafodelist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</w:rPr>
        <w:t>Lolol</w:t>
      </w:r>
    </w:p>
    <w:p w14:paraId="3F9130E6" w14:textId="1E51A779" w:rsidR="6768594B" w:rsidRDefault="6768594B" w:rsidP="4DE5CA76">
      <w:pPr>
        <w:pStyle w:val="Prrafodelista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</w:rPr>
        <w:t>Pudahuel</w:t>
      </w:r>
    </w:p>
    <w:p w14:paraId="49FA39E6" w14:textId="26C313D5" w:rsidR="3A2D7B25" w:rsidRDefault="3A2D7B25" w:rsidP="4DE5CA76">
      <w:pPr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</w:rPr>
        <w:t>Los costos asociados a la entrega de materiales fue</w:t>
      </w:r>
      <w:r w:rsidR="7A9B9376" w:rsidRPr="4DE5CA76">
        <w:rPr>
          <w:rFonts w:ascii="Times New Roman" w:eastAsia="Times New Roman" w:hAnsi="Times New Roman" w:cs="Times New Roman"/>
        </w:rPr>
        <w:t>ron de</w:t>
      </w:r>
      <w:r w:rsidR="3AA24FB1" w:rsidRPr="4DE5CA76">
        <w:rPr>
          <w:rFonts w:ascii="Times New Roman" w:eastAsia="Times New Roman" w:hAnsi="Times New Roman" w:cs="Times New Roman"/>
        </w:rPr>
        <w:t xml:space="preserve"> $4.582.199</w:t>
      </w:r>
      <w:r w:rsidR="1473CEE2" w:rsidRPr="4DE5CA76">
        <w:rPr>
          <w:rFonts w:ascii="Times New Roman" w:eastAsia="Times New Roman" w:hAnsi="Times New Roman" w:cs="Times New Roman"/>
        </w:rPr>
        <w:t xml:space="preserve"> </w:t>
      </w:r>
      <w:r w:rsidR="3B7C2D68" w:rsidRPr="4DE5CA76">
        <w:rPr>
          <w:rFonts w:ascii="Times New Roman" w:eastAsia="Times New Roman" w:hAnsi="Times New Roman" w:cs="Times New Roman"/>
        </w:rPr>
        <w:t xml:space="preserve">con un costo promedio por beneficiario de 68.391. </w:t>
      </w:r>
      <w:r w:rsidR="27E642B8" w:rsidRPr="4DE5CA76">
        <w:rPr>
          <w:rFonts w:ascii="Times New Roman" w:eastAsia="Times New Roman" w:hAnsi="Times New Roman" w:cs="Times New Roman"/>
        </w:rPr>
        <w:t xml:space="preserve">Además, el </w:t>
      </w:r>
      <w:r w:rsidR="72785E19" w:rsidRPr="4DE5CA76">
        <w:rPr>
          <w:rFonts w:ascii="Times New Roman" w:eastAsia="Times New Roman" w:hAnsi="Times New Roman" w:cs="Times New Roman"/>
        </w:rPr>
        <w:t>ítem uniforme</w:t>
      </w:r>
      <w:r w:rsidR="27E642B8" w:rsidRPr="4DE5CA76">
        <w:rPr>
          <w:rFonts w:ascii="Times New Roman" w:eastAsia="Times New Roman" w:hAnsi="Times New Roman" w:cs="Times New Roman"/>
        </w:rPr>
        <w:t xml:space="preserve"> conformo un 90,5% de ese gas</w:t>
      </w:r>
      <w:r w:rsidR="3E5AD3C7" w:rsidRPr="4DE5CA76">
        <w:rPr>
          <w:rFonts w:ascii="Times New Roman" w:eastAsia="Times New Roman" w:hAnsi="Times New Roman" w:cs="Times New Roman"/>
        </w:rPr>
        <w:t>to.</w:t>
      </w:r>
    </w:p>
    <w:p w14:paraId="5AD2E170" w14:textId="514FFE00" w:rsidR="3E5AD3C7" w:rsidRDefault="3E5AD3C7" w:rsidP="4DE5CA76">
      <w:pPr>
        <w:rPr>
          <w:rFonts w:ascii="Times New Roman" w:eastAsia="Times New Roman" w:hAnsi="Times New Roman" w:cs="Times New Roman"/>
          <w:b/>
          <w:bCs/>
          <w:i/>
          <w:iCs/>
        </w:rPr>
      </w:pPr>
      <w:r w:rsidRPr="4DE5CA76">
        <w:rPr>
          <w:rFonts w:ascii="Times New Roman" w:eastAsia="Times New Roman" w:hAnsi="Times New Roman" w:cs="Times New Roman"/>
          <w:b/>
          <w:bCs/>
          <w:i/>
          <w:iCs/>
        </w:rPr>
        <w:t>Navidad/Cierre de año</w:t>
      </w:r>
    </w:p>
    <w:p w14:paraId="46A0825D" w14:textId="2D68523F" w:rsidR="4533DA31" w:rsidRDefault="4533DA31" w:rsidP="4DE5CA76">
      <w:pPr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</w:rPr>
        <w:t xml:space="preserve">En noviembre del 2024 </w:t>
      </w:r>
      <w:r w:rsidR="0BAD34E8" w:rsidRPr="4DE5CA76">
        <w:rPr>
          <w:rFonts w:ascii="Times New Roman" w:eastAsia="Times New Roman" w:hAnsi="Times New Roman" w:cs="Times New Roman"/>
        </w:rPr>
        <w:t>se realizó una celebración de navidad en la piscina municipal de la comuna de Estación Central, fue un espacio familiar y de esparcimiento, donde los be</w:t>
      </w:r>
      <w:r w:rsidR="6200C757" w:rsidRPr="4DE5CA76">
        <w:rPr>
          <w:rFonts w:ascii="Times New Roman" w:eastAsia="Times New Roman" w:hAnsi="Times New Roman" w:cs="Times New Roman"/>
        </w:rPr>
        <w:t xml:space="preserve">neficiarios y sus familias pudieron aprovechar de recrearse con juegos guiados, juegos inflables, zumba y mucho más, con premios a quienes participaban con </w:t>
      </w:r>
      <w:r w:rsidR="52D94841" w:rsidRPr="4DE5CA76">
        <w:rPr>
          <w:rFonts w:ascii="Times New Roman" w:eastAsia="Times New Roman" w:hAnsi="Times New Roman" w:cs="Times New Roman"/>
        </w:rPr>
        <w:t>motivación</w:t>
      </w:r>
      <w:r w:rsidR="6200C757" w:rsidRPr="4DE5CA76">
        <w:rPr>
          <w:rFonts w:ascii="Times New Roman" w:eastAsia="Times New Roman" w:hAnsi="Times New Roman" w:cs="Times New Roman"/>
        </w:rPr>
        <w:t xml:space="preserve"> y la mejor forma.</w:t>
      </w:r>
      <w:r w:rsidR="60709800" w:rsidRPr="4DE5CA76">
        <w:rPr>
          <w:rFonts w:ascii="Times New Roman" w:eastAsia="Times New Roman" w:hAnsi="Times New Roman" w:cs="Times New Roman"/>
        </w:rPr>
        <w:t xml:space="preserve"> </w:t>
      </w:r>
    </w:p>
    <w:p w14:paraId="73E2FEEF" w14:textId="5367D6C5" w:rsidR="60709800" w:rsidRDefault="60709800" w:rsidP="4DE5CA76">
      <w:pPr>
        <w:rPr>
          <w:rFonts w:ascii="Times New Roman" w:eastAsia="Times New Roman" w:hAnsi="Times New Roman" w:cs="Times New Roman"/>
        </w:rPr>
      </w:pPr>
      <w:r w:rsidRPr="4DE5CA76">
        <w:rPr>
          <w:rFonts w:ascii="Times New Roman" w:eastAsia="Times New Roman" w:hAnsi="Times New Roman" w:cs="Times New Roman"/>
        </w:rPr>
        <w:t xml:space="preserve">Además, con el apoyo de la empresa COIPSA pudimos entregarle regalo a cada uno de los niños, niñas y adolescentes que participo de la actividad, donde además entregamos una distinción importante a quienes salieron de IV Medio, motivando a quienes les falta </w:t>
      </w:r>
      <w:r w:rsidR="4BD7F8BD" w:rsidRPr="4DE5CA76">
        <w:rPr>
          <w:rFonts w:ascii="Times New Roman" w:eastAsia="Times New Roman" w:hAnsi="Times New Roman" w:cs="Times New Roman"/>
        </w:rPr>
        <w:t>todavía años para terminar el colegio.</w:t>
      </w:r>
    </w:p>
    <w:p w14:paraId="241FAC23" w14:textId="4A8FBA0E" w:rsidR="680002CD" w:rsidRDefault="680002CD" w:rsidP="4DE5CA76">
      <w:r>
        <w:rPr>
          <w:noProof/>
        </w:rPr>
        <w:lastRenderedPageBreak/>
        <w:drawing>
          <wp:inline distT="0" distB="0" distL="0" distR="0" wp14:anchorId="39A44FAA" wp14:editId="6ED4A010">
            <wp:extent cx="3376612" cy="2251075"/>
            <wp:effectExtent l="0" t="0" r="0" b="0"/>
            <wp:docPr id="1500781137" name="Imagen 1500781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612" cy="225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36396" w14:textId="4DC385E9" w:rsidR="46355A13" w:rsidRDefault="06563E4B" w:rsidP="52FC5B83">
      <w:pPr>
        <w:rPr>
          <w:rFonts w:ascii="Times New Roman" w:eastAsia="Times New Roman" w:hAnsi="Times New Roman" w:cs="Times New Roman"/>
          <w:b/>
          <w:bCs/>
        </w:rPr>
      </w:pPr>
      <w:r w:rsidRPr="52FC5B83">
        <w:rPr>
          <w:rFonts w:ascii="Times New Roman" w:eastAsia="Times New Roman" w:hAnsi="Times New Roman" w:cs="Times New Roman"/>
          <w:b/>
          <w:bCs/>
        </w:rPr>
        <w:t>E</w:t>
      </w:r>
      <w:r w:rsidR="04752B66" w:rsidRPr="52FC5B83">
        <w:rPr>
          <w:rFonts w:ascii="Times New Roman" w:eastAsia="Times New Roman" w:hAnsi="Times New Roman" w:cs="Times New Roman"/>
          <w:b/>
          <w:bCs/>
        </w:rPr>
        <w:t>stadísticas relevantes de la fundación</w:t>
      </w:r>
    </w:p>
    <w:tbl>
      <w:tblPr>
        <w:tblStyle w:val="Tablaconcuadrcula"/>
        <w:tblW w:w="0" w:type="auto"/>
        <w:tblLayout w:type="fixed"/>
        <w:tblLook w:val="06A0" w:firstRow="1" w:lastRow="0" w:firstColumn="1" w:lastColumn="0" w:noHBand="1" w:noVBand="1"/>
      </w:tblPr>
      <w:tblGrid>
        <w:gridCol w:w="2403"/>
        <w:gridCol w:w="1698"/>
        <w:gridCol w:w="1698"/>
      </w:tblGrid>
      <w:tr w:rsidR="52FC5B83" w14:paraId="175CB469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left w:w="45" w:type="dxa"/>
              <w:right w:w="45" w:type="dxa"/>
            </w:tcMar>
            <w:vAlign w:val="bottom"/>
          </w:tcPr>
          <w:p w14:paraId="1B226513" w14:textId="3CD5C0C9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 xml:space="preserve">Rangos </w:t>
            </w:r>
            <w:proofErr w:type="spellStart"/>
            <w:r w:rsidRPr="52FC5B83">
              <w:rPr>
                <w:rFonts w:ascii="Calibri" w:eastAsia="Calibri" w:hAnsi="Calibri" w:cs="Calibri"/>
                <w:sz w:val="22"/>
                <w:szCs w:val="22"/>
              </w:rPr>
              <w:t>etareos</w:t>
            </w:r>
            <w:proofErr w:type="spellEnd"/>
          </w:p>
        </w:tc>
        <w:tc>
          <w:tcPr>
            <w:tcW w:w="1698" w:type="dxa"/>
            <w:tcBorders>
              <w:top w:val="single" w:sz="6" w:space="0" w:color="000000" w:themeColor="text1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left w:w="45" w:type="dxa"/>
              <w:right w:w="45" w:type="dxa"/>
            </w:tcMar>
            <w:vAlign w:val="bottom"/>
          </w:tcPr>
          <w:p w14:paraId="2E885255" w14:textId="63124A89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Cantidad</w:t>
            </w:r>
          </w:p>
        </w:tc>
        <w:tc>
          <w:tcPr>
            <w:tcW w:w="1698" w:type="dxa"/>
            <w:tcBorders>
              <w:top w:val="single" w:sz="6" w:space="0" w:color="000000" w:themeColor="text1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shd w:val="clear" w:color="auto" w:fill="FFF2CC"/>
            <w:tcMar>
              <w:left w:w="45" w:type="dxa"/>
              <w:right w:w="45" w:type="dxa"/>
            </w:tcMar>
            <w:vAlign w:val="bottom"/>
          </w:tcPr>
          <w:p w14:paraId="6007B6BF" w14:textId="2504A251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%</w:t>
            </w:r>
          </w:p>
        </w:tc>
      </w:tr>
      <w:tr w:rsidR="52FC5B83" w14:paraId="7F0C4DE7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2FAAB32E" w14:textId="294DAE20" w:rsidR="52FC5B83" w:rsidRDefault="52FC5B83" w:rsidP="52FC5B83">
            <w:pPr>
              <w:jc w:val="center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1-5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23343761" w14:textId="56437E77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7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65FFBE7C" w14:textId="55EF6811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10,94%</w:t>
            </w:r>
          </w:p>
        </w:tc>
      </w:tr>
      <w:tr w:rsidR="52FC5B83" w14:paraId="3864BBA0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7A4D874C" w14:textId="0F18DA84" w:rsidR="52FC5B83" w:rsidRDefault="52FC5B83" w:rsidP="52FC5B83">
            <w:pPr>
              <w:jc w:val="center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6-10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4A8BE42F" w14:textId="41FF2874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21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7C410BA8" w14:textId="34EF0640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32,81%</w:t>
            </w:r>
          </w:p>
        </w:tc>
      </w:tr>
      <w:tr w:rsidR="52FC5B83" w14:paraId="472ABE00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2B71AEAA" w14:textId="20D68C3C" w:rsidR="52FC5B83" w:rsidRDefault="52FC5B83" w:rsidP="52FC5B83">
            <w:pPr>
              <w:jc w:val="center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11-15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487A44B1" w14:textId="18B4776B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25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3A4E5249" w14:textId="5E82A92D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39,06%</w:t>
            </w:r>
          </w:p>
        </w:tc>
      </w:tr>
      <w:tr w:rsidR="52FC5B83" w14:paraId="21BBD5BE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4AA3CDB3" w14:textId="6267100B" w:rsidR="52FC5B83" w:rsidRDefault="52FC5B83" w:rsidP="52FC5B83">
            <w:pPr>
              <w:jc w:val="center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15-20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40388AE7" w14:textId="2992722C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11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2685B4DA" w14:textId="194E972B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17,19%</w:t>
            </w:r>
          </w:p>
        </w:tc>
      </w:tr>
      <w:tr w:rsidR="52FC5B83" w14:paraId="5D34F977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2B40B5AB" w14:textId="73BEC298" w:rsidR="52FC5B83" w:rsidRDefault="52FC5B83"/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0DFF1283" w14:textId="6E4ED4B9" w:rsidR="52FC5B83" w:rsidRDefault="52FC5B83"/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5D4029E1" w14:textId="1C2A9106" w:rsidR="52FC5B83" w:rsidRDefault="52FC5B83"/>
        </w:tc>
      </w:tr>
      <w:tr w:rsidR="52FC5B83" w14:paraId="7ACF650C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left w:w="45" w:type="dxa"/>
              <w:right w:w="45" w:type="dxa"/>
            </w:tcMar>
            <w:vAlign w:val="bottom"/>
          </w:tcPr>
          <w:p w14:paraId="4E020769" w14:textId="0DA5CB30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Sexo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left w:w="45" w:type="dxa"/>
              <w:right w:w="45" w:type="dxa"/>
            </w:tcMar>
            <w:vAlign w:val="bottom"/>
          </w:tcPr>
          <w:p w14:paraId="0921E3EF" w14:textId="338B4DFE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Cantidad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shd w:val="clear" w:color="auto" w:fill="FFF2CC"/>
            <w:tcMar>
              <w:left w:w="45" w:type="dxa"/>
              <w:right w:w="45" w:type="dxa"/>
            </w:tcMar>
            <w:vAlign w:val="bottom"/>
          </w:tcPr>
          <w:p w14:paraId="6A729405" w14:textId="0455903F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%</w:t>
            </w:r>
          </w:p>
        </w:tc>
      </w:tr>
      <w:tr w:rsidR="52FC5B83" w14:paraId="229A130B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28A0F61E" w14:textId="0CE25513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M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01290F53" w14:textId="1C5B4C48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35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52A24669" w14:textId="5CFA0ED6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54,69%</w:t>
            </w:r>
          </w:p>
        </w:tc>
      </w:tr>
      <w:tr w:rsidR="52FC5B83" w14:paraId="71991A53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5F4C29ED" w14:textId="0746FB4D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F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12A70F21" w14:textId="40F64F37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29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2D80E328" w14:textId="337A9900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45,31%</w:t>
            </w:r>
          </w:p>
        </w:tc>
      </w:tr>
      <w:tr w:rsidR="52FC5B83" w14:paraId="7309EE40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61E667CA" w14:textId="696B7204" w:rsidR="52FC5B83" w:rsidRDefault="52FC5B83"/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33DAB7A5" w14:textId="24B93F3F" w:rsidR="52FC5B83" w:rsidRDefault="52FC5B83"/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089DCE0E" w14:textId="2A69C111" w:rsidR="52FC5B83" w:rsidRDefault="52FC5B83"/>
        </w:tc>
      </w:tr>
      <w:tr w:rsidR="52FC5B83" w14:paraId="5A0797B1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left w:w="45" w:type="dxa"/>
              <w:right w:w="45" w:type="dxa"/>
            </w:tcMar>
            <w:vAlign w:val="bottom"/>
          </w:tcPr>
          <w:p w14:paraId="48CF4877" w14:textId="462A3CC8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Estado Padres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left w:w="45" w:type="dxa"/>
              <w:right w:w="45" w:type="dxa"/>
            </w:tcMar>
            <w:vAlign w:val="bottom"/>
          </w:tcPr>
          <w:p w14:paraId="5CB3F985" w14:textId="0A0D15CB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Cantidad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shd w:val="clear" w:color="auto" w:fill="FFF2CC"/>
            <w:tcMar>
              <w:left w:w="45" w:type="dxa"/>
              <w:right w:w="45" w:type="dxa"/>
            </w:tcMar>
            <w:vAlign w:val="bottom"/>
          </w:tcPr>
          <w:p w14:paraId="03FCDEE1" w14:textId="1F705086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%</w:t>
            </w:r>
          </w:p>
        </w:tc>
      </w:tr>
      <w:tr w:rsidR="52FC5B83" w14:paraId="4A8AABC7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20C302C4" w14:textId="53C7140F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Libres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2A3FC892" w14:textId="5481ED01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27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7DDF5F0C" w14:textId="3519ACB3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42,19%</w:t>
            </w:r>
          </w:p>
        </w:tc>
      </w:tr>
      <w:tr w:rsidR="52FC5B83" w14:paraId="56C36D8C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21897B4F" w14:textId="61A79E23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Privados de libertad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6C7537EF" w14:textId="3D9DA6F3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23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6BEE9B52" w14:textId="14D64519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35,94%</w:t>
            </w:r>
          </w:p>
        </w:tc>
      </w:tr>
      <w:tr w:rsidR="52FC5B83" w14:paraId="25588472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2B6F70C0" w14:textId="2AA3A4B1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Fallecido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4970AFF5" w14:textId="074BC463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3CB85FD5" w14:textId="428A7BC1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6,25%</w:t>
            </w:r>
          </w:p>
        </w:tc>
      </w:tr>
      <w:tr w:rsidR="52FC5B83" w14:paraId="3A8B1B92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57574B29" w14:textId="5912A667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Nunca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3B4E7B79" w14:textId="7DB0E244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10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0298034C" w14:textId="66AC814F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15,63%</w:t>
            </w:r>
          </w:p>
        </w:tc>
      </w:tr>
      <w:tr w:rsidR="52FC5B83" w14:paraId="7AF96D9C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left w:w="45" w:type="dxa"/>
              <w:right w:w="45" w:type="dxa"/>
            </w:tcMar>
            <w:vAlign w:val="bottom"/>
          </w:tcPr>
          <w:p w14:paraId="1DE119B9" w14:textId="6A368970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Ciclo Escolar</w:t>
            </w:r>
          </w:p>
        </w:tc>
        <w:tc>
          <w:tcPr>
            <w:tcW w:w="1698" w:type="dxa"/>
            <w:tcBorders>
              <w:top w:val="single" w:sz="6" w:space="0" w:color="000000" w:themeColor="text1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left w:w="45" w:type="dxa"/>
              <w:right w:w="45" w:type="dxa"/>
            </w:tcMar>
            <w:vAlign w:val="bottom"/>
          </w:tcPr>
          <w:p w14:paraId="14CC7A73" w14:textId="297BC040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Cantidad</w:t>
            </w:r>
          </w:p>
        </w:tc>
        <w:tc>
          <w:tcPr>
            <w:tcW w:w="1698" w:type="dxa"/>
            <w:tcBorders>
              <w:top w:val="single" w:sz="6" w:space="0" w:color="000000" w:themeColor="text1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shd w:val="clear" w:color="auto" w:fill="FFF2CC"/>
            <w:tcMar>
              <w:left w:w="45" w:type="dxa"/>
              <w:right w:w="45" w:type="dxa"/>
            </w:tcMar>
            <w:vAlign w:val="bottom"/>
          </w:tcPr>
          <w:p w14:paraId="2F45CC86" w14:textId="24DC399A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%</w:t>
            </w:r>
          </w:p>
        </w:tc>
      </w:tr>
      <w:tr w:rsidR="52FC5B83" w14:paraId="20EEAF48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523803A1" w14:textId="6F5EBAAF" w:rsidR="52FC5B83" w:rsidRDefault="52FC5B83" w:rsidP="52FC5B83">
            <w:proofErr w:type="spellStart"/>
            <w:r w:rsidRPr="52FC5B83">
              <w:rPr>
                <w:rFonts w:ascii="Calibri" w:eastAsia="Calibri" w:hAnsi="Calibri" w:cs="Calibri"/>
                <w:sz w:val="22"/>
                <w:szCs w:val="22"/>
              </w:rPr>
              <w:t>Jardin</w:t>
            </w:r>
            <w:proofErr w:type="spellEnd"/>
            <w:r w:rsidRPr="52FC5B83">
              <w:rPr>
                <w:rFonts w:ascii="Calibri" w:eastAsia="Calibri" w:hAnsi="Calibri" w:cs="Calibri"/>
                <w:sz w:val="22"/>
                <w:szCs w:val="22"/>
              </w:rPr>
              <w:t xml:space="preserve"> Infantil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19A6B3BC" w14:textId="78A519F1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168F24A9" w14:textId="67B805F7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7,81%</w:t>
            </w:r>
          </w:p>
        </w:tc>
      </w:tr>
      <w:tr w:rsidR="52FC5B83" w14:paraId="49202E26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5380AD4E" w14:textId="0F802B13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Pre Básica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04353DCA" w14:textId="639EF3BF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6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03CF9746" w14:textId="61433FA6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9,38%</w:t>
            </w:r>
          </w:p>
        </w:tc>
      </w:tr>
      <w:tr w:rsidR="52FC5B83" w14:paraId="64EE791A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14C477ED" w14:textId="4C4308B3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Básica (1ero a 4to)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4908088D" w14:textId="3711068D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14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5D47DD3A" w14:textId="16DA53CD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21,88%</w:t>
            </w:r>
          </w:p>
        </w:tc>
      </w:tr>
      <w:tr w:rsidR="52FC5B83" w14:paraId="23A8331D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3D14A642" w14:textId="4002F36C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Básica (5to a 8vo)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4992998E" w14:textId="58B0FDAC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23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3D80863D" w14:textId="455AA2A5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35,94%</w:t>
            </w:r>
          </w:p>
        </w:tc>
      </w:tr>
      <w:tr w:rsidR="52FC5B83" w14:paraId="221F1ACB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6077B2EC" w14:textId="3B25C561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Media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0C7EA936" w14:textId="3305FAA6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16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7358EF2D" w14:textId="33BC0678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25,00%</w:t>
            </w:r>
          </w:p>
        </w:tc>
      </w:tr>
      <w:tr w:rsidR="52FC5B83" w14:paraId="5E8E2ABE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11803744" w14:textId="5F1B66CE" w:rsidR="52FC5B83" w:rsidRDefault="52FC5B83"/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7F9E0534" w14:textId="4619C607" w:rsidR="52FC5B83" w:rsidRDefault="52FC5B83"/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7A9445AB" w14:textId="19ED4915" w:rsidR="52FC5B83" w:rsidRDefault="52FC5B83"/>
        </w:tc>
      </w:tr>
      <w:tr w:rsidR="52FC5B83" w14:paraId="5074D15A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left w:w="45" w:type="dxa"/>
              <w:right w:w="45" w:type="dxa"/>
            </w:tcMar>
            <w:vAlign w:val="bottom"/>
          </w:tcPr>
          <w:p w14:paraId="283DE388" w14:textId="5F7411AE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Comunas Colegio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left w:w="45" w:type="dxa"/>
              <w:right w:w="45" w:type="dxa"/>
            </w:tcMar>
            <w:vAlign w:val="bottom"/>
          </w:tcPr>
          <w:p w14:paraId="0E85EC02" w14:textId="7FBFF44D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Cantidad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shd w:val="clear" w:color="auto" w:fill="FFF2CC"/>
            <w:tcMar>
              <w:left w:w="45" w:type="dxa"/>
              <w:right w:w="45" w:type="dxa"/>
            </w:tcMar>
            <w:vAlign w:val="bottom"/>
          </w:tcPr>
          <w:p w14:paraId="7294F171" w14:textId="30F95932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%</w:t>
            </w:r>
          </w:p>
        </w:tc>
      </w:tr>
      <w:tr w:rsidR="52FC5B83" w14:paraId="63CA39DA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5CD3A6CF" w14:textId="7687338D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Estación Central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40040DEE" w14:textId="31059928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39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26D8DA7A" w14:textId="482BD929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65,00%</w:t>
            </w:r>
          </w:p>
        </w:tc>
      </w:tr>
      <w:tr w:rsidR="52FC5B83" w14:paraId="1B41BD52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063E02D7" w14:textId="64518F57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Santiago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471C932C" w14:textId="505542F3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8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47D355B6" w14:textId="75613F2B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13,33%</w:t>
            </w:r>
          </w:p>
        </w:tc>
      </w:tr>
      <w:tr w:rsidR="52FC5B83" w14:paraId="7B0C1407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2AFA0734" w14:textId="3EAF5077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Cerrillos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6280D168" w14:textId="3F3FCB55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3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3F9A007D" w14:textId="73EB5C5D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5,00%</w:t>
            </w:r>
          </w:p>
        </w:tc>
      </w:tr>
      <w:tr w:rsidR="52FC5B83" w14:paraId="25AD408C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1DE6C39E" w14:textId="0C46C4CD" w:rsidR="52FC5B83" w:rsidRDefault="52FC5B83" w:rsidP="52FC5B83">
            <w:proofErr w:type="spellStart"/>
            <w:r w:rsidRPr="52FC5B83">
              <w:rPr>
                <w:rFonts w:ascii="Calibri" w:eastAsia="Calibri" w:hAnsi="Calibri" w:cs="Calibri"/>
                <w:sz w:val="22"/>
                <w:szCs w:val="22"/>
              </w:rPr>
              <w:t>Conchali</w:t>
            </w:r>
            <w:proofErr w:type="spellEnd"/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5216A718" w14:textId="148937F7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1E202DDF" w14:textId="0E1D31FF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1,67%</w:t>
            </w:r>
          </w:p>
        </w:tc>
      </w:tr>
      <w:tr w:rsidR="52FC5B83" w14:paraId="0ACA93A9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124832AF" w14:textId="41386157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Providencia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3D669558" w14:textId="2FF7EEC2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7E619870" w14:textId="4FA92762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1,67%</w:t>
            </w:r>
          </w:p>
        </w:tc>
      </w:tr>
      <w:tr w:rsidR="52FC5B83" w14:paraId="586003EE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6EC97646" w14:textId="46778330" w:rsidR="52FC5B83" w:rsidRDefault="52FC5B83" w:rsidP="52FC5B83">
            <w:proofErr w:type="spellStart"/>
            <w:r w:rsidRPr="52FC5B83">
              <w:rPr>
                <w:rFonts w:ascii="Calibri" w:eastAsia="Calibri" w:hAnsi="Calibri" w:cs="Calibri"/>
                <w:sz w:val="22"/>
                <w:szCs w:val="22"/>
              </w:rPr>
              <w:t>Maipu</w:t>
            </w:r>
            <w:proofErr w:type="spellEnd"/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21BC2732" w14:textId="5006A4C9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4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0709F2B4" w14:textId="368E673A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6,67%</w:t>
            </w:r>
          </w:p>
        </w:tc>
      </w:tr>
      <w:tr w:rsidR="52FC5B83" w14:paraId="5DDCF71F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56A3B394" w14:textId="2E9AC2AA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El Bosque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3DD09D30" w14:textId="1CC06FBE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731BD1C1" w14:textId="7FF079A2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1,67%</w:t>
            </w:r>
          </w:p>
        </w:tc>
      </w:tr>
      <w:tr w:rsidR="52FC5B83" w14:paraId="66DF6FC6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0F197803" w14:textId="4799C841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lastRenderedPageBreak/>
              <w:t>Quinta Normal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362FD5D8" w14:textId="29727CB3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7A3200F6" w14:textId="148251D6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1,67%</w:t>
            </w:r>
          </w:p>
        </w:tc>
      </w:tr>
      <w:tr w:rsidR="52FC5B83" w14:paraId="1EB62F4C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5EC3E886" w14:textId="7A23058F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Lolol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064F3356" w14:textId="0CC3503E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3B5366FB" w14:textId="7BD32CDB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3,33%</w:t>
            </w:r>
          </w:p>
        </w:tc>
      </w:tr>
      <w:tr w:rsidR="52FC5B83" w14:paraId="7E78A50C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363B4E7B" w14:textId="72EB7697" w:rsidR="52FC5B83" w:rsidRDefault="52FC5B83"/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622D0E2C" w14:textId="4A3BCE5D" w:rsidR="52FC5B83" w:rsidRDefault="52FC5B83"/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505F0666" w14:textId="25300EB8" w:rsidR="52FC5B83" w:rsidRDefault="52FC5B83"/>
        </w:tc>
      </w:tr>
      <w:tr w:rsidR="52FC5B83" w14:paraId="026792C6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left w:w="45" w:type="dxa"/>
              <w:right w:w="45" w:type="dxa"/>
            </w:tcMar>
            <w:vAlign w:val="bottom"/>
          </w:tcPr>
          <w:p w14:paraId="37BE8FDF" w14:textId="6B675641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Comunas Domicilio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FFF2CC"/>
            <w:tcMar>
              <w:left w:w="45" w:type="dxa"/>
              <w:right w:w="45" w:type="dxa"/>
            </w:tcMar>
            <w:vAlign w:val="bottom"/>
          </w:tcPr>
          <w:p w14:paraId="0D0CF029" w14:textId="14E17935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Cantidad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shd w:val="clear" w:color="auto" w:fill="FFF2CC"/>
            <w:tcMar>
              <w:left w:w="45" w:type="dxa"/>
              <w:right w:w="45" w:type="dxa"/>
            </w:tcMar>
            <w:vAlign w:val="bottom"/>
          </w:tcPr>
          <w:p w14:paraId="6AAF20ED" w14:textId="41337848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%</w:t>
            </w:r>
          </w:p>
        </w:tc>
      </w:tr>
      <w:tr w:rsidR="52FC5B83" w14:paraId="5AC23B4E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52686B82" w14:textId="52A35250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Melipilla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2A0625DE" w14:textId="0FAE4379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4B47C818" w14:textId="21DAF1F8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3,13%</w:t>
            </w:r>
          </w:p>
        </w:tc>
      </w:tr>
      <w:tr w:rsidR="52FC5B83" w14:paraId="21FF0BF3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615F784E" w14:textId="2888C923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Lampa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2991C057" w14:textId="3FB2F6D2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5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2236E2A9" w14:textId="01CB886E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7,81%</w:t>
            </w:r>
          </w:p>
        </w:tc>
      </w:tr>
      <w:tr w:rsidR="52FC5B83" w14:paraId="34D45AA0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18B6FE6A" w14:textId="51D813DA" w:rsidR="52FC5B83" w:rsidRDefault="52FC5B83" w:rsidP="52FC5B83">
            <w:proofErr w:type="spellStart"/>
            <w:r w:rsidRPr="52FC5B83">
              <w:rPr>
                <w:rFonts w:ascii="Calibri" w:eastAsia="Calibri" w:hAnsi="Calibri" w:cs="Calibri"/>
                <w:sz w:val="22"/>
                <w:szCs w:val="22"/>
              </w:rPr>
              <w:t>Maipu</w:t>
            </w:r>
            <w:proofErr w:type="spellEnd"/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7122158E" w14:textId="2CE3C6E3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2A576859" w14:textId="5FB133F1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3,13%</w:t>
            </w:r>
          </w:p>
        </w:tc>
      </w:tr>
      <w:tr w:rsidR="52FC5B83" w14:paraId="3DC7D452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48614912" w14:textId="36ECF3F1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Estación Central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3BD9D48C" w14:textId="6D00262D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48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2A63132E" w14:textId="6352FA47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75,00%</w:t>
            </w:r>
          </w:p>
        </w:tc>
      </w:tr>
      <w:tr w:rsidR="52FC5B83" w14:paraId="76BCFAFF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7157E5EF" w14:textId="1435160D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San Bernardo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15FA9298" w14:textId="304844A1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450AB261" w14:textId="32B17274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1,56%</w:t>
            </w:r>
          </w:p>
        </w:tc>
      </w:tr>
      <w:tr w:rsidR="52FC5B83" w14:paraId="3F9348EA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16F69539" w14:textId="47B986DF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Quinta Normal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0AD8E44E" w14:textId="38F147E1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24DF4A26" w14:textId="4402F26A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1,56%</w:t>
            </w:r>
          </w:p>
        </w:tc>
      </w:tr>
      <w:tr w:rsidR="52FC5B83" w14:paraId="7C922F6B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4F2E7DF5" w14:textId="6E97A220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Pudahuel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346A94CF" w14:textId="08A7CE8D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1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4FC05272" w14:textId="399D99AD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1,56%</w:t>
            </w:r>
          </w:p>
        </w:tc>
      </w:tr>
      <w:tr w:rsidR="52FC5B83" w14:paraId="2C52090A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47CE07BE" w14:textId="3F1632EE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Cerrillos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402058C5" w14:textId="3CC849D9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30BBFA37" w14:textId="7BA7E10C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3,13%</w:t>
            </w:r>
          </w:p>
        </w:tc>
      </w:tr>
      <w:tr w:rsidR="52FC5B83" w14:paraId="3042EE4E" w14:textId="77777777" w:rsidTr="52FC5B83">
        <w:trPr>
          <w:trHeight w:val="300"/>
        </w:trPr>
        <w:tc>
          <w:tcPr>
            <w:tcW w:w="2403" w:type="dxa"/>
            <w:tcBorders>
              <w:top w:val="single" w:sz="6" w:space="0" w:color="CCCCCC"/>
              <w:left w:val="single" w:sz="6" w:space="0" w:color="000000" w:themeColor="text1"/>
              <w:bottom w:val="single" w:sz="6" w:space="0" w:color="000000" w:themeColor="text1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016B7784" w14:textId="43866B35" w:rsidR="52FC5B83" w:rsidRDefault="52FC5B83" w:rsidP="52FC5B83">
            <w:r w:rsidRPr="52FC5B83">
              <w:rPr>
                <w:rFonts w:ascii="Calibri" w:eastAsia="Calibri" w:hAnsi="Calibri" w:cs="Calibri"/>
                <w:sz w:val="22"/>
                <w:szCs w:val="22"/>
              </w:rPr>
              <w:t>Lolol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CCCCCC"/>
            </w:tcBorders>
            <w:tcMar>
              <w:left w:w="45" w:type="dxa"/>
              <w:right w:w="45" w:type="dxa"/>
            </w:tcMar>
            <w:vAlign w:val="bottom"/>
          </w:tcPr>
          <w:p w14:paraId="2146727A" w14:textId="48FE4171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2</w:t>
            </w:r>
          </w:p>
        </w:tc>
        <w:tc>
          <w:tcPr>
            <w:tcW w:w="1698" w:type="dxa"/>
            <w:tcBorders>
              <w:top w:val="single" w:sz="6" w:space="0" w:color="CCCCCC"/>
              <w:left w:val="single" w:sz="6" w:space="0" w:color="CCCCCC"/>
              <w:bottom w:val="single" w:sz="6" w:space="0" w:color="000000" w:themeColor="text1"/>
              <w:right w:val="single" w:sz="6" w:space="0" w:color="000000" w:themeColor="text1"/>
            </w:tcBorders>
            <w:tcMar>
              <w:left w:w="45" w:type="dxa"/>
              <w:right w:w="45" w:type="dxa"/>
            </w:tcMar>
            <w:vAlign w:val="bottom"/>
          </w:tcPr>
          <w:p w14:paraId="164C9708" w14:textId="2DFCA656" w:rsidR="52FC5B83" w:rsidRDefault="52FC5B83" w:rsidP="52FC5B83">
            <w:pPr>
              <w:jc w:val="right"/>
            </w:pPr>
            <w:r w:rsidRPr="52FC5B83">
              <w:rPr>
                <w:rFonts w:ascii="Calibri" w:eastAsia="Calibri" w:hAnsi="Calibri" w:cs="Calibri"/>
                <w:sz w:val="22"/>
                <w:szCs w:val="22"/>
              </w:rPr>
              <w:t>3,13%</w:t>
            </w:r>
          </w:p>
        </w:tc>
      </w:tr>
    </w:tbl>
    <w:p w14:paraId="59C89D91" w14:textId="76A01C7F" w:rsidR="46355A13" w:rsidRDefault="46355A13" w:rsidP="52FC5B83">
      <w:pPr>
        <w:rPr>
          <w:rFonts w:ascii="Times New Roman" w:eastAsia="Times New Roman" w:hAnsi="Times New Roman" w:cs="Times New Roman"/>
          <w:b/>
          <w:bCs/>
        </w:rPr>
      </w:pPr>
    </w:p>
    <w:p w14:paraId="5B8EA188" w14:textId="63DE7B7E" w:rsidR="46355A13" w:rsidRDefault="64BB6641" w:rsidP="52FC5B83">
      <w:pPr>
        <w:rPr>
          <w:rFonts w:ascii="Times New Roman" w:eastAsia="Times New Roman" w:hAnsi="Times New Roman" w:cs="Times New Roman"/>
          <w:b/>
          <w:bCs/>
        </w:rPr>
      </w:pPr>
      <w:r w:rsidRPr="52FC5B83">
        <w:rPr>
          <w:rFonts w:ascii="Times New Roman" w:eastAsia="Times New Roman" w:hAnsi="Times New Roman" w:cs="Times New Roman"/>
          <w:b/>
          <w:bCs/>
        </w:rPr>
        <w:t>Encuesta de satisfacción e impacto de los apoderados de la Fundación</w:t>
      </w:r>
    </w:p>
    <w:p w14:paraId="47839EA1" w14:textId="5843398D" w:rsidR="64BB6641" w:rsidRDefault="64BB6641" w:rsidP="52FC5B83">
      <w:pPr>
        <w:rPr>
          <w:rFonts w:ascii="Times New Roman" w:eastAsia="Times New Roman" w:hAnsi="Times New Roman" w:cs="Times New Roman"/>
        </w:rPr>
      </w:pPr>
      <w:r w:rsidRPr="52FC5B83">
        <w:rPr>
          <w:rFonts w:ascii="Times New Roman" w:eastAsia="Times New Roman" w:hAnsi="Times New Roman" w:cs="Times New Roman"/>
        </w:rPr>
        <w:t xml:space="preserve">Se realizo una encuesta para conocer el grado de satisfacción de los apoderados de la fundación, las principales apreciaciones y la disposición a trabajar de manera distinta el 2025 en </w:t>
      </w:r>
      <w:r w:rsidR="7D260B58" w:rsidRPr="52FC5B83">
        <w:rPr>
          <w:rFonts w:ascii="Times New Roman" w:eastAsia="Times New Roman" w:hAnsi="Times New Roman" w:cs="Times New Roman"/>
        </w:rPr>
        <w:t>el nuevo programa propuesto</w:t>
      </w:r>
      <w:r w:rsidR="54D4FC64" w:rsidRPr="52FC5B83">
        <w:rPr>
          <w:rFonts w:ascii="Times New Roman" w:eastAsia="Times New Roman" w:hAnsi="Times New Roman" w:cs="Times New Roman"/>
        </w:rPr>
        <w:t>, en total hubo 23 respuestas de 37 posibles.</w:t>
      </w:r>
    </w:p>
    <w:p w14:paraId="580428F5" w14:textId="2135CECA" w:rsidR="7D260B58" w:rsidRDefault="7D260B58" w:rsidP="52FC5B83">
      <w:pPr>
        <w:rPr>
          <w:rFonts w:ascii="Times New Roman" w:eastAsia="Times New Roman" w:hAnsi="Times New Roman" w:cs="Times New Roman"/>
        </w:rPr>
      </w:pPr>
      <w:r w:rsidRPr="52FC5B83">
        <w:rPr>
          <w:rFonts w:ascii="Times New Roman" w:eastAsia="Times New Roman" w:hAnsi="Times New Roman" w:cs="Times New Roman"/>
        </w:rPr>
        <w:t>Los resultados fueron los siguientes:</w:t>
      </w:r>
    </w:p>
    <w:p w14:paraId="31E903DA" w14:textId="1F0C0955" w:rsidR="7D260B58" w:rsidRDefault="7D260B58" w:rsidP="52FC5B83">
      <w:pPr>
        <w:rPr>
          <w:rFonts w:ascii="Times New Roman" w:eastAsia="Times New Roman" w:hAnsi="Times New Roman" w:cs="Times New Roman"/>
        </w:rPr>
      </w:pPr>
      <w:r w:rsidRPr="52FC5B83">
        <w:rPr>
          <w:rFonts w:ascii="Times New Roman" w:eastAsia="Times New Roman" w:hAnsi="Times New Roman" w:cs="Times New Roman"/>
        </w:rPr>
        <w:t xml:space="preserve">Satisfacción (1 a 10): Un 78,3% respondió con nota 10 a la evaluación del trabajo realizado por la fundación Ruperto Lecaros </w:t>
      </w:r>
      <w:r w:rsidR="0AC71C54" w:rsidRPr="52FC5B83">
        <w:rPr>
          <w:rFonts w:ascii="Times New Roman" w:eastAsia="Times New Roman" w:hAnsi="Times New Roman" w:cs="Times New Roman"/>
        </w:rPr>
        <w:t xml:space="preserve">los años 2023 y 2024. El porcentaje restante </w:t>
      </w:r>
      <w:r w:rsidR="5009F6B1" w:rsidRPr="52FC5B83">
        <w:rPr>
          <w:rFonts w:ascii="Times New Roman" w:eastAsia="Times New Roman" w:hAnsi="Times New Roman" w:cs="Times New Roman"/>
        </w:rPr>
        <w:t>contesto con nota 8.</w:t>
      </w:r>
    </w:p>
    <w:p w14:paraId="7BFC2EBC" w14:textId="1182A5B2" w:rsidR="5009F6B1" w:rsidRDefault="5009F6B1" w:rsidP="52FC5B83">
      <w:pPr>
        <w:rPr>
          <w:rFonts w:ascii="Times New Roman" w:eastAsia="Times New Roman" w:hAnsi="Times New Roman" w:cs="Times New Roman"/>
        </w:rPr>
      </w:pPr>
      <w:r w:rsidRPr="52FC5B83">
        <w:rPr>
          <w:rFonts w:ascii="Times New Roman" w:eastAsia="Times New Roman" w:hAnsi="Times New Roman" w:cs="Times New Roman"/>
        </w:rPr>
        <w:t>Disposición para trabajar temas de parentalidad positiva: 82,6</w:t>
      </w:r>
      <w:r w:rsidR="58535486" w:rsidRPr="52FC5B83">
        <w:rPr>
          <w:rFonts w:ascii="Times New Roman" w:eastAsia="Times New Roman" w:hAnsi="Times New Roman" w:cs="Times New Roman"/>
        </w:rPr>
        <w:t xml:space="preserve">% está dispuesta a asistir a sesiones de parentalidad positiva </w:t>
      </w:r>
    </w:p>
    <w:p w14:paraId="3DC690C5" w14:textId="5F40F5F3" w:rsidR="52FC5B83" w:rsidRDefault="52FC5B83" w:rsidP="52FC5B83">
      <w:pPr>
        <w:rPr>
          <w:rFonts w:ascii="Times New Roman" w:eastAsia="Times New Roman" w:hAnsi="Times New Roman" w:cs="Times New Roman"/>
        </w:rPr>
      </w:pPr>
    </w:p>
    <w:p w14:paraId="003AA031" w14:textId="4226ED61" w:rsidR="52FC5B83" w:rsidRDefault="52FC5B83" w:rsidP="52FC5B83">
      <w:pPr>
        <w:rPr>
          <w:rFonts w:ascii="Times New Roman" w:eastAsia="Times New Roman" w:hAnsi="Times New Roman" w:cs="Times New Roman"/>
        </w:rPr>
      </w:pPr>
    </w:p>
    <w:p w14:paraId="6B16C2CF" w14:textId="2FFF7EB7" w:rsidR="52FC5B83" w:rsidRDefault="52FC5B83" w:rsidP="52FC5B83">
      <w:pPr>
        <w:rPr>
          <w:rFonts w:ascii="Times New Roman" w:eastAsia="Times New Roman" w:hAnsi="Times New Roman" w:cs="Times New Roman"/>
        </w:rPr>
      </w:pPr>
    </w:p>
    <w:p w14:paraId="303125D1" w14:textId="35BDA0F6" w:rsidR="52FC5B83" w:rsidRDefault="52FC5B83" w:rsidP="52FC5B83">
      <w:pPr>
        <w:rPr>
          <w:rFonts w:ascii="Times New Roman" w:eastAsia="Times New Roman" w:hAnsi="Times New Roman" w:cs="Times New Roman"/>
        </w:rPr>
      </w:pPr>
    </w:p>
    <w:p w14:paraId="2239828D" w14:textId="5ECD6935" w:rsidR="52FC5B83" w:rsidRDefault="52FC5B83" w:rsidP="52FC5B83">
      <w:pPr>
        <w:rPr>
          <w:rFonts w:ascii="Times New Roman" w:eastAsia="Times New Roman" w:hAnsi="Times New Roman" w:cs="Times New Roman"/>
        </w:rPr>
      </w:pPr>
    </w:p>
    <w:p w14:paraId="157A300A" w14:textId="42FD243B" w:rsidR="52FC5B83" w:rsidRDefault="52FC5B83" w:rsidP="52FC5B83">
      <w:pPr>
        <w:rPr>
          <w:rFonts w:ascii="Times New Roman" w:eastAsia="Times New Roman" w:hAnsi="Times New Roman" w:cs="Times New Roman"/>
        </w:rPr>
      </w:pPr>
    </w:p>
    <w:p w14:paraId="252807B1" w14:textId="1D118048" w:rsidR="52FC5B83" w:rsidRDefault="52FC5B83" w:rsidP="52FC5B83">
      <w:pPr>
        <w:rPr>
          <w:rFonts w:ascii="Times New Roman" w:eastAsia="Times New Roman" w:hAnsi="Times New Roman" w:cs="Times New Roman"/>
        </w:rPr>
      </w:pPr>
    </w:p>
    <w:p w14:paraId="75D751E3" w14:textId="3A64AF7D" w:rsidR="52FC5B83" w:rsidRDefault="52FC5B83" w:rsidP="52FC5B83">
      <w:pPr>
        <w:rPr>
          <w:rFonts w:ascii="Times New Roman" w:eastAsia="Times New Roman" w:hAnsi="Times New Roman" w:cs="Times New Roman"/>
        </w:rPr>
      </w:pPr>
    </w:p>
    <w:p w14:paraId="15D0C464" w14:textId="0D428901" w:rsidR="52FC5B83" w:rsidRDefault="52FC5B83" w:rsidP="52FC5B83">
      <w:pPr>
        <w:rPr>
          <w:rFonts w:ascii="Times New Roman" w:eastAsia="Times New Roman" w:hAnsi="Times New Roman" w:cs="Times New Roman"/>
        </w:rPr>
      </w:pPr>
    </w:p>
    <w:p w14:paraId="1267574F" w14:textId="5F9D84AD" w:rsidR="52FC5B83" w:rsidRDefault="52FC5B83" w:rsidP="52FC5B83">
      <w:pPr>
        <w:rPr>
          <w:rFonts w:ascii="Times New Roman" w:eastAsia="Times New Roman" w:hAnsi="Times New Roman" w:cs="Times New Roman"/>
        </w:rPr>
      </w:pPr>
    </w:p>
    <w:p w14:paraId="4456E6AA" w14:textId="78E3D272" w:rsidR="52FC5B83" w:rsidRDefault="52FC5B83" w:rsidP="52FC5B83">
      <w:pPr>
        <w:rPr>
          <w:rFonts w:ascii="Times New Roman" w:eastAsia="Times New Roman" w:hAnsi="Times New Roman" w:cs="Times New Roman"/>
        </w:rPr>
      </w:pPr>
    </w:p>
    <w:p w14:paraId="0FAEB39E" w14:textId="2CA5011E" w:rsidR="52FC5B83" w:rsidRDefault="52FC5B83" w:rsidP="52FC5B83">
      <w:pPr>
        <w:rPr>
          <w:rFonts w:ascii="Times New Roman" w:eastAsia="Times New Roman" w:hAnsi="Times New Roman" w:cs="Times New Roman"/>
        </w:rPr>
      </w:pPr>
    </w:p>
    <w:p w14:paraId="35BA1425" w14:textId="3CA1055B" w:rsidR="52FC5B83" w:rsidRDefault="52FC5B83" w:rsidP="52FC5B83">
      <w:pPr>
        <w:rPr>
          <w:rFonts w:ascii="Times New Roman" w:eastAsia="Times New Roman" w:hAnsi="Times New Roman" w:cs="Times New Roman"/>
        </w:rPr>
      </w:pPr>
    </w:p>
    <w:p w14:paraId="3B330743" w14:textId="7A924C95" w:rsidR="52FC5B83" w:rsidRDefault="52FC5B83" w:rsidP="52FC5B83">
      <w:pPr>
        <w:rPr>
          <w:rFonts w:ascii="Times New Roman" w:eastAsia="Times New Roman" w:hAnsi="Times New Roman" w:cs="Times New Roman"/>
        </w:rPr>
      </w:pPr>
    </w:p>
    <w:p w14:paraId="039C1D03" w14:textId="6FD50750" w:rsidR="52FC5B83" w:rsidRDefault="52FC5B83" w:rsidP="52FC5B83">
      <w:pPr>
        <w:rPr>
          <w:rFonts w:ascii="Times New Roman" w:eastAsia="Times New Roman" w:hAnsi="Times New Roman" w:cs="Times New Roman"/>
        </w:rPr>
      </w:pPr>
    </w:p>
    <w:p w14:paraId="53FC0619" w14:textId="67E6A1EF" w:rsidR="52FC5B83" w:rsidRDefault="52FC5B83" w:rsidP="52FC5B83">
      <w:pPr>
        <w:rPr>
          <w:rFonts w:ascii="Times New Roman" w:eastAsia="Times New Roman" w:hAnsi="Times New Roman" w:cs="Times New Roman"/>
        </w:rPr>
      </w:pPr>
    </w:p>
    <w:p w14:paraId="202EB89F" w14:textId="16678CCD" w:rsidR="52FC5B83" w:rsidRDefault="52FC5B83" w:rsidP="52FC5B83">
      <w:pPr>
        <w:rPr>
          <w:rFonts w:ascii="Times New Roman" w:eastAsia="Times New Roman" w:hAnsi="Times New Roman" w:cs="Times New Roman"/>
        </w:rPr>
      </w:pPr>
    </w:p>
    <w:p w14:paraId="4F22F51B" w14:textId="59116700" w:rsidR="52FC5B83" w:rsidRDefault="52FC5B83" w:rsidP="52FC5B83">
      <w:pPr>
        <w:rPr>
          <w:rFonts w:ascii="Times New Roman" w:eastAsia="Times New Roman" w:hAnsi="Times New Roman" w:cs="Times New Roman"/>
        </w:rPr>
      </w:pPr>
    </w:p>
    <w:p w14:paraId="0D871732" w14:textId="30378CBD" w:rsidR="52FC5B83" w:rsidRDefault="52FC5B83" w:rsidP="52FC5B83">
      <w:pPr>
        <w:rPr>
          <w:rFonts w:ascii="Times New Roman" w:eastAsia="Times New Roman" w:hAnsi="Times New Roman" w:cs="Times New Roman"/>
        </w:rPr>
      </w:pPr>
    </w:p>
    <w:p w14:paraId="44B8DDF0" w14:textId="7A20B299" w:rsidR="52FC5B83" w:rsidRDefault="52FC5B83" w:rsidP="52FC5B83">
      <w:pPr>
        <w:rPr>
          <w:rFonts w:ascii="Times New Roman" w:eastAsia="Times New Roman" w:hAnsi="Times New Roman" w:cs="Times New Roman"/>
        </w:rPr>
      </w:pPr>
    </w:p>
    <w:p w14:paraId="424EC4B5" w14:textId="1AC43B49" w:rsidR="52FC5B83" w:rsidRDefault="52FC5B83" w:rsidP="52FC5B83">
      <w:pPr>
        <w:rPr>
          <w:rFonts w:ascii="Times New Roman" w:eastAsia="Times New Roman" w:hAnsi="Times New Roman" w:cs="Times New Roman"/>
        </w:rPr>
      </w:pPr>
    </w:p>
    <w:p w14:paraId="668F0132" w14:textId="1936C373" w:rsidR="58FCC871" w:rsidRDefault="04752B66" w:rsidP="46355A13">
      <w:pPr>
        <w:rPr>
          <w:rFonts w:ascii="Times New Roman" w:eastAsia="Times New Roman" w:hAnsi="Times New Roman" w:cs="Times New Roman"/>
          <w:b/>
          <w:bCs/>
        </w:rPr>
      </w:pPr>
      <w:r w:rsidRPr="52FC5B83">
        <w:rPr>
          <w:rFonts w:ascii="Times New Roman" w:eastAsia="Times New Roman" w:hAnsi="Times New Roman" w:cs="Times New Roman"/>
          <w:b/>
          <w:bCs/>
        </w:rPr>
        <w:t>Información financiera (Balance de 8 columnas)</w:t>
      </w:r>
    </w:p>
    <w:p w14:paraId="666A93F2" w14:textId="78C8586E" w:rsidR="46355A13" w:rsidRDefault="46355A13" w:rsidP="46355A13"/>
    <w:p w14:paraId="0DF42F8F" w14:textId="59CDD82C" w:rsidR="46355A13" w:rsidRDefault="40886784" w:rsidP="46355A13">
      <w:r>
        <w:rPr>
          <w:noProof/>
        </w:rPr>
        <w:drawing>
          <wp:inline distT="0" distB="0" distL="0" distR="0" wp14:anchorId="5C2DB4BA" wp14:editId="72F7249D">
            <wp:extent cx="6601252" cy="2438400"/>
            <wp:effectExtent l="0" t="0" r="0" b="0"/>
            <wp:docPr id="760979548" name="Imagen 7609795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1252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46355A13">
      <w:headerReference w:type="default" r:id="rId14"/>
      <w:footerReference w:type="default" r:id="rId15"/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69A9C4" w14:textId="77777777" w:rsidR="000803B8" w:rsidRDefault="000803B8">
      <w:pPr>
        <w:spacing w:after="0" w:line="240" w:lineRule="auto"/>
      </w:pPr>
      <w:r>
        <w:separator/>
      </w:r>
    </w:p>
  </w:endnote>
  <w:endnote w:type="continuationSeparator" w:id="0">
    <w:p w14:paraId="219F56D5" w14:textId="77777777" w:rsidR="000803B8" w:rsidRDefault="000803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2FC5B83" w14:paraId="272687E9" w14:textId="77777777" w:rsidTr="52FC5B83">
      <w:trPr>
        <w:trHeight w:val="300"/>
      </w:trPr>
      <w:tc>
        <w:tcPr>
          <w:tcW w:w="3005" w:type="dxa"/>
        </w:tcPr>
        <w:p w14:paraId="4427475D" w14:textId="4E7F6C5B" w:rsidR="52FC5B83" w:rsidRDefault="52FC5B83" w:rsidP="52FC5B83">
          <w:pPr>
            <w:pStyle w:val="Encabezado"/>
            <w:ind w:left="-115"/>
          </w:pPr>
        </w:p>
      </w:tc>
      <w:tc>
        <w:tcPr>
          <w:tcW w:w="3005" w:type="dxa"/>
        </w:tcPr>
        <w:p w14:paraId="3737BE62" w14:textId="72A06A18" w:rsidR="52FC5B83" w:rsidRDefault="52FC5B83" w:rsidP="52FC5B83">
          <w:pPr>
            <w:pStyle w:val="Encabezado"/>
            <w:jc w:val="center"/>
          </w:pPr>
        </w:p>
      </w:tc>
      <w:tc>
        <w:tcPr>
          <w:tcW w:w="3005" w:type="dxa"/>
        </w:tcPr>
        <w:p w14:paraId="51FDED63" w14:textId="53922F55" w:rsidR="52FC5B83" w:rsidRDefault="52FC5B83" w:rsidP="52FC5B83">
          <w:pPr>
            <w:pStyle w:val="Encabezado"/>
            <w:ind w:right="-115"/>
            <w:jc w:val="right"/>
          </w:pPr>
          <w:r>
            <w:fldChar w:fldCharType="begin"/>
          </w:r>
          <w:r>
            <w:instrText>PAGE</w:instrText>
          </w:r>
          <w:r>
            <w:fldChar w:fldCharType="separate"/>
          </w:r>
          <w:r w:rsidR="00545A2E">
            <w:rPr>
              <w:noProof/>
            </w:rPr>
            <w:t>1</w:t>
          </w:r>
          <w:r>
            <w:fldChar w:fldCharType="end"/>
          </w:r>
        </w:p>
      </w:tc>
    </w:tr>
  </w:tbl>
  <w:p w14:paraId="28B15D06" w14:textId="65700A15" w:rsidR="52FC5B83" w:rsidRDefault="52FC5B83" w:rsidP="52FC5B8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17A4FF" w14:textId="77777777" w:rsidR="000803B8" w:rsidRDefault="000803B8">
      <w:pPr>
        <w:spacing w:after="0" w:line="240" w:lineRule="auto"/>
      </w:pPr>
      <w:r>
        <w:separator/>
      </w:r>
    </w:p>
  </w:footnote>
  <w:footnote w:type="continuationSeparator" w:id="0">
    <w:p w14:paraId="57A94036" w14:textId="77777777" w:rsidR="000803B8" w:rsidRDefault="000803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52FC5B83" w14:paraId="184E239E" w14:textId="77777777" w:rsidTr="52FC5B83">
      <w:trPr>
        <w:trHeight w:val="300"/>
      </w:trPr>
      <w:tc>
        <w:tcPr>
          <w:tcW w:w="3005" w:type="dxa"/>
        </w:tcPr>
        <w:p w14:paraId="026D1C59" w14:textId="43A7CFB3" w:rsidR="52FC5B83" w:rsidRDefault="52FC5B83" w:rsidP="52FC5B83">
          <w:pPr>
            <w:pStyle w:val="Encabezado"/>
            <w:ind w:left="-115"/>
          </w:pPr>
        </w:p>
      </w:tc>
      <w:tc>
        <w:tcPr>
          <w:tcW w:w="3005" w:type="dxa"/>
        </w:tcPr>
        <w:p w14:paraId="56C95219" w14:textId="4117E21C" w:rsidR="52FC5B83" w:rsidRDefault="52FC5B83" w:rsidP="52FC5B83">
          <w:pPr>
            <w:pStyle w:val="Encabezado"/>
            <w:jc w:val="center"/>
          </w:pPr>
        </w:p>
      </w:tc>
      <w:tc>
        <w:tcPr>
          <w:tcW w:w="3005" w:type="dxa"/>
        </w:tcPr>
        <w:p w14:paraId="15DF2DAA" w14:textId="13E36810" w:rsidR="52FC5B83" w:rsidRDefault="52FC5B83" w:rsidP="52FC5B83">
          <w:pPr>
            <w:pStyle w:val="Encabezado"/>
            <w:ind w:right="-115"/>
            <w:jc w:val="right"/>
          </w:pPr>
        </w:p>
      </w:tc>
    </w:tr>
  </w:tbl>
  <w:p w14:paraId="0F647B36" w14:textId="1ED00730" w:rsidR="52FC5B83" w:rsidRDefault="52FC5B83" w:rsidP="52FC5B83">
    <w:pPr>
      <w:pStyle w:val="Encabezad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MCRx37JA" int2:invalidationBookmarkName="" int2:hashCode="SG1gaBdBfBQkC5" int2:id="PzFVjU0o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9A77C2"/>
    <w:multiLevelType w:val="hybridMultilevel"/>
    <w:tmpl w:val="F41EDE3E"/>
    <w:lvl w:ilvl="0" w:tplc="B0CABA7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8C82AB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8F456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D42D8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60D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6A62B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1AEE0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D6C4A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4035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EE87BB2"/>
    <w:multiLevelType w:val="hybridMultilevel"/>
    <w:tmpl w:val="4F888598"/>
    <w:lvl w:ilvl="0" w:tplc="C1BE44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C6B20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642F4D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BACF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A0CEC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5A29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38CB9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01CA7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5A607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2936C6"/>
    <w:multiLevelType w:val="hybridMultilevel"/>
    <w:tmpl w:val="D39A64B0"/>
    <w:lvl w:ilvl="0" w:tplc="539628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61E756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82A7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464A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7E6E9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EDC6E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A8CEE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A603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100894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DECA4E"/>
    <w:multiLevelType w:val="hybridMultilevel"/>
    <w:tmpl w:val="EB78101E"/>
    <w:lvl w:ilvl="0" w:tplc="CE5067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248E3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39E6C6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FA66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3265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20292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5820D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5D29B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5E030A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4288589">
    <w:abstractNumId w:val="3"/>
  </w:num>
  <w:num w:numId="2" w16cid:durableId="37707127">
    <w:abstractNumId w:val="2"/>
  </w:num>
  <w:num w:numId="3" w16cid:durableId="463502527">
    <w:abstractNumId w:val="0"/>
  </w:num>
  <w:num w:numId="4" w16cid:durableId="20218567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CC8279E"/>
    <w:rsid w:val="000803B8"/>
    <w:rsid w:val="003A4610"/>
    <w:rsid w:val="00412BF0"/>
    <w:rsid w:val="00545A2E"/>
    <w:rsid w:val="007C3E09"/>
    <w:rsid w:val="008A0231"/>
    <w:rsid w:val="00C9118E"/>
    <w:rsid w:val="00FD2B98"/>
    <w:rsid w:val="01406218"/>
    <w:rsid w:val="0318BD8C"/>
    <w:rsid w:val="04106681"/>
    <w:rsid w:val="04752B66"/>
    <w:rsid w:val="0613480E"/>
    <w:rsid w:val="06563E4B"/>
    <w:rsid w:val="067E86F4"/>
    <w:rsid w:val="06C21147"/>
    <w:rsid w:val="088DA574"/>
    <w:rsid w:val="09433195"/>
    <w:rsid w:val="095E769C"/>
    <w:rsid w:val="0AC71C54"/>
    <w:rsid w:val="0B535CBE"/>
    <w:rsid w:val="0BAD34E8"/>
    <w:rsid w:val="0BAF1896"/>
    <w:rsid w:val="0BC28E80"/>
    <w:rsid w:val="0C3C043A"/>
    <w:rsid w:val="0C877C55"/>
    <w:rsid w:val="0CC8279E"/>
    <w:rsid w:val="0CCBAA0F"/>
    <w:rsid w:val="0D6819DE"/>
    <w:rsid w:val="0E37328F"/>
    <w:rsid w:val="0FE7792A"/>
    <w:rsid w:val="1056FD86"/>
    <w:rsid w:val="110F34F5"/>
    <w:rsid w:val="11486EDA"/>
    <w:rsid w:val="122513CA"/>
    <w:rsid w:val="12752E10"/>
    <w:rsid w:val="127A1171"/>
    <w:rsid w:val="12A3E3D5"/>
    <w:rsid w:val="12CE22A9"/>
    <w:rsid w:val="12DA7AC1"/>
    <w:rsid w:val="1301EEC3"/>
    <w:rsid w:val="13513567"/>
    <w:rsid w:val="13B9DE66"/>
    <w:rsid w:val="13FB25C3"/>
    <w:rsid w:val="1473CEE2"/>
    <w:rsid w:val="14FC72B3"/>
    <w:rsid w:val="17CA90CB"/>
    <w:rsid w:val="17DE8ED6"/>
    <w:rsid w:val="1A88654C"/>
    <w:rsid w:val="1AC68403"/>
    <w:rsid w:val="1AFB62C4"/>
    <w:rsid w:val="1BA60D59"/>
    <w:rsid w:val="1CC94E42"/>
    <w:rsid w:val="1D5D9BAA"/>
    <w:rsid w:val="1DAE9923"/>
    <w:rsid w:val="1E4A8619"/>
    <w:rsid w:val="1F50EBEF"/>
    <w:rsid w:val="200F09F8"/>
    <w:rsid w:val="203B3C68"/>
    <w:rsid w:val="204F34AB"/>
    <w:rsid w:val="21D34049"/>
    <w:rsid w:val="224101E1"/>
    <w:rsid w:val="22F0E60B"/>
    <w:rsid w:val="236367A0"/>
    <w:rsid w:val="2376038F"/>
    <w:rsid w:val="245C2DBA"/>
    <w:rsid w:val="24A40F4E"/>
    <w:rsid w:val="24B7595B"/>
    <w:rsid w:val="25A28D6B"/>
    <w:rsid w:val="27E642B8"/>
    <w:rsid w:val="288EDC4F"/>
    <w:rsid w:val="2C331B37"/>
    <w:rsid w:val="2D632A73"/>
    <w:rsid w:val="2D6D81F7"/>
    <w:rsid w:val="2E2A2FCA"/>
    <w:rsid w:val="2E6A243F"/>
    <w:rsid w:val="2F14A293"/>
    <w:rsid w:val="2F19805C"/>
    <w:rsid w:val="2F57FE46"/>
    <w:rsid w:val="32E5C227"/>
    <w:rsid w:val="32EF66B5"/>
    <w:rsid w:val="3355717E"/>
    <w:rsid w:val="3405964C"/>
    <w:rsid w:val="34065F2C"/>
    <w:rsid w:val="36AC6C57"/>
    <w:rsid w:val="36D0876F"/>
    <w:rsid w:val="3950A4B9"/>
    <w:rsid w:val="3964CE35"/>
    <w:rsid w:val="39B70212"/>
    <w:rsid w:val="39C9336B"/>
    <w:rsid w:val="3A2D7B25"/>
    <w:rsid w:val="3A7A7174"/>
    <w:rsid w:val="3AA24FB1"/>
    <w:rsid w:val="3B0AD139"/>
    <w:rsid w:val="3B7C2D68"/>
    <w:rsid w:val="3E5AD3C7"/>
    <w:rsid w:val="3FCDE2B0"/>
    <w:rsid w:val="3FD441B4"/>
    <w:rsid w:val="4041C968"/>
    <w:rsid w:val="40886784"/>
    <w:rsid w:val="411FE7AC"/>
    <w:rsid w:val="41E8B7F7"/>
    <w:rsid w:val="4254EA4A"/>
    <w:rsid w:val="42756FD6"/>
    <w:rsid w:val="42B1D92D"/>
    <w:rsid w:val="42BA9966"/>
    <w:rsid w:val="443B36C3"/>
    <w:rsid w:val="4456C180"/>
    <w:rsid w:val="44A8C708"/>
    <w:rsid w:val="44B8C52C"/>
    <w:rsid w:val="4533DA31"/>
    <w:rsid w:val="459AF3A0"/>
    <w:rsid w:val="45E9F53F"/>
    <w:rsid w:val="4606E300"/>
    <w:rsid w:val="46355A13"/>
    <w:rsid w:val="47C235C4"/>
    <w:rsid w:val="49043490"/>
    <w:rsid w:val="4921E168"/>
    <w:rsid w:val="49839EB1"/>
    <w:rsid w:val="4AB4F5FB"/>
    <w:rsid w:val="4B192D81"/>
    <w:rsid w:val="4B52FD8C"/>
    <w:rsid w:val="4BAB4A2D"/>
    <w:rsid w:val="4BBECFEC"/>
    <w:rsid w:val="4BD7F8BD"/>
    <w:rsid w:val="4CE7B4EE"/>
    <w:rsid w:val="4D002E57"/>
    <w:rsid w:val="4DE5CA76"/>
    <w:rsid w:val="4EC0EE9B"/>
    <w:rsid w:val="4EF5CC36"/>
    <w:rsid w:val="4F39D0AA"/>
    <w:rsid w:val="4F436BFB"/>
    <w:rsid w:val="4F6FF2BF"/>
    <w:rsid w:val="4FE9BFB2"/>
    <w:rsid w:val="5009F6B1"/>
    <w:rsid w:val="502897E2"/>
    <w:rsid w:val="52D94841"/>
    <w:rsid w:val="52FC5B83"/>
    <w:rsid w:val="53055870"/>
    <w:rsid w:val="53E94F24"/>
    <w:rsid w:val="5424417A"/>
    <w:rsid w:val="54D4FC64"/>
    <w:rsid w:val="54EA8F45"/>
    <w:rsid w:val="557EC8BE"/>
    <w:rsid w:val="56185C67"/>
    <w:rsid w:val="567C42EE"/>
    <w:rsid w:val="56DE5F19"/>
    <w:rsid w:val="570BFE9E"/>
    <w:rsid w:val="57FDC564"/>
    <w:rsid w:val="58535486"/>
    <w:rsid w:val="58B21F75"/>
    <w:rsid w:val="58FCC871"/>
    <w:rsid w:val="592ED614"/>
    <w:rsid w:val="5995A4F7"/>
    <w:rsid w:val="5A058A95"/>
    <w:rsid w:val="5A6F03FA"/>
    <w:rsid w:val="5AB1A7A6"/>
    <w:rsid w:val="5B7E818B"/>
    <w:rsid w:val="5CAB83F0"/>
    <w:rsid w:val="5D9041F5"/>
    <w:rsid w:val="5E885AFC"/>
    <w:rsid w:val="5FD466F6"/>
    <w:rsid w:val="60709800"/>
    <w:rsid w:val="60734B52"/>
    <w:rsid w:val="61708FB6"/>
    <w:rsid w:val="6200C757"/>
    <w:rsid w:val="629FCD66"/>
    <w:rsid w:val="62E3C4CB"/>
    <w:rsid w:val="648FA400"/>
    <w:rsid w:val="64BB6641"/>
    <w:rsid w:val="65B36A43"/>
    <w:rsid w:val="65BB0D04"/>
    <w:rsid w:val="65FA4351"/>
    <w:rsid w:val="65FA71FF"/>
    <w:rsid w:val="6669E781"/>
    <w:rsid w:val="66D68030"/>
    <w:rsid w:val="6768594B"/>
    <w:rsid w:val="677FADBC"/>
    <w:rsid w:val="679B569D"/>
    <w:rsid w:val="680002CD"/>
    <w:rsid w:val="692F43D6"/>
    <w:rsid w:val="69475089"/>
    <w:rsid w:val="6A368B6F"/>
    <w:rsid w:val="6A84C2B0"/>
    <w:rsid w:val="6B2BDAC0"/>
    <w:rsid w:val="6B8B84CA"/>
    <w:rsid w:val="6BEE5C22"/>
    <w:rsid w:val="6C00B441"/>
    <w:rsid w:val="6C4709C8"/>
    <w:rsid w:val="6D2DC52D"/>
    <w:rsid w:val="6D5E804C"/>
    <w:rsid w:val="6EDE0831"/>
    <w:rsid w:val="6EDFA505"/>
    <w:rsid w:val="6FD46428"/>
    <w:rsid w:val="700AF458"/>
    <w:rsid w:val="71EE2820"/>
    <w:rsid w:val="722245B0"/>
    <w:rsid w:val="72785E19"/>
    <w:rsid w:val="7398519B"/>
    <w:rsid w:val="73A64DCD"/>
    <w:rsid w:val="73EE5790"/>
    <w:rsid w:val="741D864C"/>
    <w:rsid w:val="746A5A6C"/>
    <w:rsid w:val="74FF9353"/>
    <w:rsid w:val="76376888"/>
    <w:rsid w:val="764EF267"/>
    <w:rsid w:val="76B6C032"/>
    <w:rsid w:val="76E655C2"/>
    <w:rsid w:val="7702D9F4"/>
    <w:rsid w:val="78D23D0A"/>
    <w:rsid w:val="7A9B9376"/>
    <w:rsid w:val="7B23C435"/>
    <w:rsid w:val="7D260B58"/>
    <w:rsid w:val="7D49FBF6"/>
    <w:rsid w:val="7FA4ED09"/>
    <w:rsid w:val="7FC1ABD5"/>
    <w:rsid w:val="7FE5D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C8279E"/>
  <w15:chartTrackingRefBased/>
  <w15:docId w15:val="{EF148925-FB25-459F-8AFF-632B9BDDB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4DE5CA76"/>
    <w:pPr>
      <w:ind w:left="720"/>
      <w:contextualSpacing/>
    </w:pPr>
  </w:style>
  <w:style w:type="paragraph" w:styleId="Encabezado">
    <w:name w:val="header"/>
    <w:basedOn w:val="Normal"/>
    <w:uiPriority w:val="99"/>
    <w:unhideWhenUsed/>
    <w:rsid w:val="52FC5B83"/>
    <w:pPr>
      <w:tabs>
        <w:tab w:val="center" w:pos="4680"/>
        <w:tab w:val="right" w:pos="9360"/>
      </w:tabs>
      <w:spacing w:after="0" w:line="240" w:lineRule="auto"/>
    </w:pPr>
  </w:style>
  <w:style w:type="paragraph" w:styleId="Piedepgina">
    <w:name w:val="footer"/>
    <w:basedOn w:val="Normal"/>
    <w:uiPriority w:val="99"/>
    <w:unhideWhenUsed/>
    <w:rsid w:val="52FC5B83"/>
    <w:pPr>
      <w:tabs>
        <w:tab w:val="center" w:pos="4680"/>
        <w:tab w:val="right" w:pos="9360"/>
      </w:tabs>
      <w:spacing w:after="0" w:line="240" w:lineRule="auto"/>
    </w:pPr>
  </w:style>
  <w:style w:type="table" w:styleId="Tablaconcuadrcula">
    <w:name w:val="Table Grid"/>
    <w:basedOn w:val="Tabla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microsoft.com/office/2020/10/relationships/intelligence" Target="intelligence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F70AEE381E4E314A8EA6F940385DF66F" ma:contentTypeVersion="6" ma:contentTypeDescription="Crear nuevo documento." ma:contentTypeScope="" ma:versionID="0d4da4c79cdbc932bf38ac8f9f18a37c">
  <xsd:schema xmlns:xsd="http://www.w3.org/2001/XMLSchema" xmlns:xs="http://www.w3.org/2001/XMLSchema" xmlns:p="http://schemas.microsoft.com/office/2006/metadata/properties" xmlns:ns3="cc72f9fb-82c5-45cd-aed2-bd688881e94a" targetNamespace="http://schemas.microsoft.com/office/2006/metadata/properties" ma:root="true" ma:fieldsID="fa351ff1a88a987cf0907605ea66b2fa" ns3:_="">
    <xsd:import namespace="cc72f9fb-82c5-45cd-aed2-bd688881e94a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c72f9fb-82c5-45cd-aed2-bd688881e94a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3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cc72f9fb-82c5-45cd-aed2-bd688881e94a" xsi:nil="true"/>
  </documentManagement>
</p:properties>
</file>

<file path=customXml/itemProps1.xml><?xml version="1.0" encoding="utf-8"?>
<ds:datastoreItem xmlns:ds="http://schemas.openxmlformats.org/officeDocument/2006/customXml" ds:itemID="{D58EC325-47F1-49EC-83E5-65FD36E455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c72f9fb-82c5-45cd-aed2-bd688881e9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EDFC7D4-E23F-467D-9D10-AFCAC5BCEE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2B9596-1B00-4B25-A944-960D633EEBE2}">
  <ds:schemaRefs>
    <ds:schemaRef ds:uri="http://schemas.microsoft.com/office/2006/metadata/properties"/>
    <ds:schemaRef ds:uri="http://schemas.microsoft.com/office/infopath/2007/PartnerControls"/>
    <ds:schemaRef ds:uri="cc72f9fb-82c5-45cd-aed2-bd688881e94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1171</Words>
  <Characters>6446</Characters>
  <Application>Microsoft Office Word</Application>
  <DocSecurity>0</DocSecurity>
  <Lines>53</Lines>
  <Paragraphs>15</Paragraphs>
  <ScaleCrop>false</ScaleCrop>
  <Company/>
  <LinksUpToDate>false</LinksUpToDate>
  <CharactersWithSpaces>7602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 Tomas  Loayza Maggiolo</dc:creator>
  <cp:keywords/>
  <dc:description/>
  <cp:lastModifiedBy>Jose Tomas  Loayza Maggiolo</cp:lastModifiedBy>
  <cp:revision>2</cp:revision>
  <cp:lastPrinted>2025-02-12T14:00:00Z</cp:lastPrinted>
  <dcterms:created xsi:type="dcterms:W3CDTF">2025-02-13T19:52:00Z</dcterms:created>
  <dcterms:modified xsi:type="dcterms:W3CDTF">2025-02-13T19:52:00Z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0x010100F70AEE381E4E314A8EA6F940385DF66F</vt:lpwstr>
  </property>
</Properties>
</file>