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2.xml" ContentType="application/vnd.openxmlformats-officedocument.drawingml.chartshapes+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873A" w14:textId="1309728C" w:rsidR="00197B23" w:rsidRDefault="00197B23">
      <w:pPr>
        <w:rPr>
          <w:lang w:val="es-MX"/>
        </w:rPr>
      </w:pPr>
      <w:bookmarkStart w:id="0" w:name="_Hlk100604731"/>
      <w:bookmarkEnd w:id="0"/>
    </w:p>
    <w:p w14:paraId="6C7C1A5B" w14:textId="700C096B" w:rsidR="00197B23" w:rsidRDefault="00197B23">
      <w:pPr>
        <w:rPr>
          <w:lang w:val="es-MX"/>
        </w:rPr>
      </w:pPr>
    </w:p>
    <w:p w14:paraId="18D25186" w14:textId="516D82B9" w:rsidR="00197B23" w:rsidRDefault="004801E3" w:rsidP="004801E3">
      <w:pPr>
        <w:jc w:val="center"/>
        <w:rPr>
          <w:lang w:val="es-MX"/>
        </w:rPr>
      </w:pPr>
      <w:r>
        <w:rPr>
          <w:noProof/>
          <w:lang w:eastAsia="es-CL"/>
        </w:rPr>
        <w:drawing>
          <wp:inline distT="0" distB="0" distL="0" distR="0" wp14:anchorId="713CCA1F" wp14:editId="78506181">
            <wp:extent cx="2124075" cy="880139"/>
            <wp:effectExtent l="0" t="0" r="0" b="0"/>
            <wp:docPr id="3" name="Imagen 2" descr="Logotipo, nombre de la empresa&#10;&#10;Descripción generada automáticamente">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Logotipo, nombre de la empresa&#10;&#10;Descripción generada automáticamente">
                      <a:extLst>
                        <a:ext uri="{FF2B5EF4-FFF2-40B4-BE49-F238E27FC236}">
                          <a16:creationId xmlns:a16="http://schemas.microsoft.com/office/drawing/2014/main" id="{00000000-0008-0000-0000-000003000000}"/>
                        </a:ext>
                      </a:extLst>
                    </pic:cNvPr>
                    <pic:cNvPicPr>
                      <a:picLocks noChangeAspect="1"/>
                    </pic:cNvPicPr>
                  </pic:nvPicPr>
                  <pic:blipFill>
                    <a:blip r:embed="rId8"/>
                    <a:stretch>
                      <a:fillRect/>
                    </a:stretch>
                  </pic:blipFill>
                  <pic:spPr>
                    <a:xfrm>
                      <a:off x="0" y="0"/>
                      <a:ext cx="2145410" cy="888979"/>
                    </a:xfrm>
                    <a:prstGeom prst="rect">
                      <a:avLst/>
                    </a:prstGeom>
                  </pic:spPr>
                </pic:pic>
              </a:graphicData>
            </a:graphic>
          </wp:inline>
        </w:drawing>
      </w:r>
    </w:p>
    <w:p w14:paraId="066EC7A3" w14:textId="62ED6D30" w:rsidR="00197B23" w:rsidRDefault="00197B23">
      <w:pPr>
        <w:rPr>
          <w:lang w:val="es-MX"/>
        </w:rPr>
      </w:pPr>
    </w:p>
    <w:p w14:paraId="4982B463" w14:textId="3EB980D5" w:rsidR="00197B23" w:rsidRDefault="00197B23">
      <w:pPr>
        <w:rPr>
          <w:lang w:val="es-MX"/>
        </w:rPr>
      </w:pPr>
    </w:p>
    <w:p w14:paraId="6D9045AA" w14:textId="52CD863D" w:rsidR="004801E3" w:rsidRDefault="004801E3">
      <w:pPr>
        <w:rPr>
          <w:lang w:val="es-MX"/>
        </w:rPr>
      </w:pPr>
    </w:p>
    <w:p w14:paraId="31A3B930" w14:textId="77777777" w:rsidR="004801E3" w:rsidRDefault="004801E3">
      <w:pPr>
        <w:rPr>
          <w:lang w:val="es-MX"/>
        </w:rPr>
      </w:pPr>
    </w:p>
    <w:p w14:paraId="11CBE21E" w14:textId="6512BFA4" w:rsidR="00197B23" w:rsidRDefault="00745A60" w:rsidP="00DC28B6">
      <w:pPr>
        <w:jc w:val="center"/>
        <w:rPr>
          <w:sz w:val="32"/>
          <w:szCs w:val="32"/>
          <w:lang w:val="es-MX"/>
        </w:rPr>
      </w:pPr>
      <w:r>
        <w:rPr>
          <w:sz w:val="32"/>
          <w:szCs w:val="32"/>
          <w:lang w:val="es-MX"/>
        </w:rPr>
        <w:t xml:space="preserve">SISTEMATIZACION </w:t>
      </w:r>
      <w:r w:rsidR="007953E4">
        <w:rPr>
          <w:sz w:val="32"/>
          <w:szCs w:val="32"/>
          <w:lang w:val="es-MX"/>
        </w:rPr>
        <w:t>2021</w:t>
      </w:r>
    </w:p>
    <w:p w14:paraId="34F45D5B" w14:textId="77777777" w:rsidR="00D4102E" w:rsidRPr="00DC28B6" w:rsidRDefault="00D4102E" w:rsidP="00DC28B6">
      <w:pPr>
        <w:jc w:val="center"/>
        <w:rPr>
          <w:sz w:val="32"/>
          <w:szCs w:val="32"/>
          <w:lang w:val="es-MX"/>
        </w:rPr>
      </w:pPr>
    </w:p>
    <w:p w14:paraId="418169D1" w14:textId="57282E6D" w:rsidR="00D4102E" w:rsidRPr="00D4102E" w:rsidRDefault="00230665" w:rsidP="00D4102E">
      <w:pPr>
        <w:spacing w:line="360" w:lineRule="auto"/>
        <w:jc w:val="center"/>
        <w:rPr>
          <w:sz w:val="32"/>
          <w:szCs w:val="32"/>
        </w:rPr>
      </w:pPr>
      <w:r w:rsidRPr="00D4102E">
        <w:rPr>
          <w:rStyle w:val="nfasis"/>
          <w:rFonts w:cstheme="minorHAnsi"/>
          <w:color w:val="000000"/>
          <w:sz w:val="32"/>
          <w:szCs w:val="32"/>
          <w:shd w:val="clear" w:color="auto" w:fill="FFFFFF"/>
        </w:rPr>
        <w:t>Sistematización</w:t>
      </w:r>
      <w:r w:rsidR="00D4102E" w:rsidRPr="00D4102E">
        <w:rPr>
          <w:rStyle w:val="nfasis"/>
          <w:rFonts w:cstheme="minorHAnsi"/>
          <w:color w:val="000000"/>
          <w:sz w:val="32"/>
          <w:szCs w:val="32"/>
          <w:shd w:val="clear" w:color="auto" w:fill="FFFFFF"/>
        </w:rPr>
        <w:t xml:space="preserve"> de</w:t>
      </w:r>
      <w:r w:rsidRPr="00D4102E">
        <w:rPr>
          <w:rStyle w:val="nfasis"/>
          <w:rFonts w:cstheme="minorHAnsi"/>
          <w:color w:val="000000"/>
          <w:sz w:val="32"/>
          <w:szCs w:val="32"/>
          <w:shd w:val="clear" w:color="auto" w:fill="FFFFFF"/>
        </w:rPr>
        <w:t xml:space="preserve"> </w:t>
      </w:r>
      <w:r w:rsidR="00D4102E" w:rsidRPr="00D4102E">
        <w:rPr>
          <w:sz w:val="32"/>
          <w:szCs w:val="32"/>
        </w:rPr>
        <w:t xml:space="preserve">de los programas de acompañamiento </w:t>
      </w:r>
      <w:r w:rsidR="00A96C8C">
        <w:rPr>
          <w:sz w:val="32"/>
          <w:szCs w:val="32"/>
        </w:rPr>
        <w:t xml:space="preserve">de la </w:t>
      </w:r>
      <w:r w:rsidR="00D4102E" w:rsidRPr="00D4102E">
        <w:rPr>
          <w:sz w:val="32"/>
          <w:szCs w:val="32"/>
        </w:rPr>
        <w:t xml:space="preserve">Fundación EDUCERE </w:t>
      </w:r>
    </w:p>
    <w:p w14:paraId="1989DE00" w14:textId="1CC54754" w:rsidR="00197B23" w:rsidRPr="00D4102E" w:rsidRDefault="00197B23" w:rsidP="00DC28B6">
      <w:pPr>
        <w:jc w:val="center"/>
        <w:rPr>
          <w:rFonts w:cstheme="minorHAnsi"/>
          <w:sz w:val="32"/>
          <w:szCs w:val="32"/>
        </w:rPr>
      </w:pPr>
    </w:p>
    <w:p w14:paraId="4A5F2463" w14:textId="3F03CAB3" w:rsidR="00197B23" w:rsidRDefault="00197B23">
      <w:pPr>
        <w:rPr>
          <w:lang w:val="es-MX"/>
        </w:rPr>
      </w:pPr>
    </w:p>
    <w:p w14:paraId="3C6FD147" w14:textId="28BC71D4" w:rsidR="00197B23" w:rsidRDefault="00197B23">
      <w:pPr>
        <w:rPr>
          <w:lang w:val="es-MX"/>
        </w:rPr>
      </w:pPr>
    </w:p>
    <w:p w14:paraId="60678E1B" w14:textId="7FC39592" w:rsidR="00197B23" w:rsidRDefault="00197B23">
      <w:pPr>
        <w:rPr>
          <w:lang w:val="es-MX"/>
        </w:rPr>
      </w:pPr>
    </w:p>
    <w:p w14:paraId="0D4DF43C" w14:textId="029F4E62" w:rsidR="00197B23" w:rsidRDefault="00197B23">
      <w:pPr>
        <w:rPr>
          <w:lang w:val="es-MX"/>
        </w:rPr>
      </w:pPr>
    </w:p>
    <w:p w14:paraId="348EBC00" w14:textId="62CF20E5" w:rsidR="00197B23" w:rsidRDefault="00197B23">
      <w:pPr>
        <w:rPr>
          <w:lang w:val="es-MX"/>
        </w:rPr>
      </w:pPr>
    </w:p>
    <w:p w14:paraId="3F2DDA51" w14:textId="5D1D2932" w:rsidR="00197B23" w:rsidRDefault="00197B23">
      <w:pPr>
        <w:rPr>
          <w:lang w:val="es-MX"/>
        </w:rPr>
      </w:pPr>
    </w:p>
    <w:p w14:paraId="42C23FDA" w14:textId="31185C1F" w:rsidR="00197B23" w:rsidRDefault="00197B23">
      <w:pPr>
        <w:rPr>
          <w:lang w:val="es-MX"/>
        </w:rPr>
      </w:pPr>
    </w:p>
    <w:p w14:paraId="0E92E782" w14:textId="34C81C53" w:rsidR="00197B23" w:rsidRDefault="00197B23">
      <w:pPr>
        <w:rPr>
          <w:lang w:val="es-MX"/>
        </w:rPr>
      </w:pPr>
    </w:p>
    <w:p w14:paraId="7BF37B88" w14:textId="46D71960" w:rsidR="00197B23" w:rsidRDefault="00197B23">
      <w:pPr>
        <w:rPr>
          <w:lang w:val="es-MX"/>
        </w:rPr>
      </w:pPr>
    </w:p>
    <w:p w14:paraId="1DE47B72" w14:textId="61609509" w:rsidR="00ED04BC" w:rsidRDefault="00ED04BC">
      <w:pPr>
        <w:rPr>
          <w:lang w:val="es-MX"/>
        </w:rPr>
      </w:pPr>
    </w:p>
    <w:sdt>
      <w:sdtPr>
        <w:rPr>
          <w:rFonts w:asciiTheme="minorHAnsi" w:eastAsiaTheme="minorHAnsi" w:hAnsiTheme="minorHAnsi" w:cstheme="minorBidi"/>
          <w:color w:val="auto"/>
          <w:sz w:val="22"/>
          <w:szCs w:val="22"/>
          <w:lang w:val="es-ES" w:eastAsia="en-US"/>
        </w:rPr>
        <w:id w:val="-1620672462"/>
        <w:docPartObj>
          <w:docPartGallery w:val="Table of Contents"/>
          <w:docPartUnique/>
        </w:docPartObj>
      </w:sdtPr>
      <w:sdtEndPr>
        <w:rPr>
          <w:b/>
          <w:bCs/>
        </w:rPr>
      </w:sdtEndPr>
      <w:sdtContent>
        <w:p w14:paraId="1CE38E6F" w14:textId="0F58C119" w:rsidR="009C0EE8" w:rsidRPr="003C13A8" w:rsidRDefault="003C13A8" w:rsidP="003C13A8">
          <w:pPr>
            <w:pStyle w:val="TtuloTDC"/>
            <w:jc w:val="center"/>
            <w:rPr>
              <w:i/>
              <w:iCs/>
              <w:color w:val="385623" w:themeColor="accent6" w:themeShade="80"/>
              <w:lang w:val="es-ES"/>
            </w:rPr>
          </w:pPr>
          <w:r w:rsidRPr="003C13A8">
            <w:rPr>
              <w:i/>
              <w:iCs/>
              <w:color w:val="385623" w:themeColor="accent6" w:themeShade="80"/>
              <w:lang w:val="es-ES"/>
            </w:rPr>
            <w:t>Tabla de contenido</w:t>
          </w:r>
        </w:p>
        <w:p w14:paraId="41FB70B2" w14:textId="77777777" w:rsidR="003C13A8" w:rsidRPr="003C13A8" w:rsidRDefault="003C13A8" w:rsidP="003C13A8">
          <w:pPr>
            <w:rPr>
              <w:lang w:val="es-ES" w:eastAsia="es-CL"/>
            </w:rPr>
          </w:pPr>
        </w:p>
        <w:p w14:paraId="3B7E7CF4" w14:textId="5B6245BC" w:rsidR="004574BF" w:rsidRDefault="009C0EE8">
          <w:pPr>
            <w:pStyle w:val="TDC1"/>
            <w:tabs>
              <w:tab w:val="right" w:leader="dot" w:pos="8828"/>
            </w:tabs>
            <w:rPr>
              <w:rFonts w:eastAsiaTheme="minorEastAsia"/>
              <w:noProof/>
              <w:lang w:eastAsia="es-CL"/>
            </w:rPr>
          </w:pPr>
          <w:r w:rsidRPr="003C13A8">
            <w:lastRenderedPageBreak/>
            <w:fldChar w:fldCharType="begin"/>
          </w:r>
          <w:r w:rsidRPr="003C13A8">
            <w:instrText xml:space="preserve"> TOC \o "1-3" \h \z \u </w:instrText>
          </w:r>
          <w:r w:rsidRPr="003C13A8">
            <w:fldChar w:fldCharType="separate"/>
          </w:r>
          <w:hyperlink w:anchor="_Toc111491382" w:history="1">
            <w:r w:rsidR="004574BF" w:rsidRPr="00E90BD9">
              <w:rPr>
                <w:rStyle w:val="Hipervnculo"/>
                <w:b/>
                <w:bCs/>
                <w:noProof/>
                <w:lang w:val="es-MX"/>
              </w:rPr>
              <w:t>Presentación</w:t>
            </w:r>
            <w:r w:rsidR="004574BF">
              <w:rPr>
                <w:noProof/>
                <w:webHidden/>
              </w:rPr>
              <w:tab/>
            </w:r>
            <w:r w:rsidR="004574BF">
              <w:rPr>
                <w:noProof/>
                <w:webHidden/>
              </w:rPr>
              <w:fldChar w:fldCharType="begin"/>
            </w:r>
            <w:r w:rsidR="004574BF">
              <w:rPr>
                <w:noProof/>
                <w:webHidden/>
              </w:rPr>
              <w:instrText xml:space="preserve"> PAGEREF _Toc111491382 \h </w:instrText>
            </w:r>
            <w:r w:rsidR="004574BF">
              <w:rPr>
                <w:noProof/>
                <w:webHidden/>
              </w:rPr>
            </w:r>
            <w:r w:rsidR="004574BF">
              <w:rPr>
                <w:noProof/>
                <w:webHidden/>
              </w:rPr>
              <w:fldChar w:fldCharType="separate"/>
            </w:r>
            <w:r w:rsidR="004574BF">
              <w:rPr>
                <w:noProof/>
                <w:webHidden/>
              </w:rPr>
              <w:t>4</w:t>
            </w:r>
            <w:r w:rsidR="004574BF">
              <w:rPr>
                <w:noProof/>
                <w:webHidden/>
              </w:rPr>
              <w:fldChar w:fldCharType="end"/>
            </w:r>
          </w:hyperlink>
        </w:p>
        <w:p w14:paraId="7E8C8038" w14:textId="07A28992" w:rsidR="004574BF" w:rsidRDefault="00000000">
          <w:pPr>
            <w:pStyle w:val="TDC2"/>
            <w:tabs>
              <w:tab w:val="right" w:leader="dot" w:pos="8828"/>
            </w:tabs>
            <w:rPr>
              <w:rFonts w:eastAsiaTheme="minorEastAsia"/>
              <w:noProof/>
              <w:lang w:eastAsia="es-CL"/>
            </w:rPr>
          </w:pPr>
          <w:hyperlink w:anchor="_Toc111491383" w:history="1">
            <w:r w:rsidR="004574BF" w:rsidRPr="00E90BD9">
              <w:rPr>
                <w:rStyle w:val="Hipervnculo"/>
                <w:i/>
                <w:iCs/>
                <w:noProof/>
              </w:rPr>
              <w:t>Un poco de historia</w:t>
            </w:r>
            <w:r w:rsidR="004574BF">
              <w:rPr>
                <w:noProof/>
                <w:webHidden/>
              </w:rPr>
              <w:tab/>
            </w:r>
            <w:r w:rsidR="004574BF">
              <w:rPr>
                <w:noProof/>
                <w:webHidden/>
              </w:rPr>
              <w:fldChar w:fldCharType="begin"/>
            </w:r>
            <w:r w:rsidR="004574BF">
              <w:rPr>
                <w:noProof/>
                <w:webHidden/>
              </w:rPr>
              <w:instrText xml:space="preserve"> PAGEREF _Toc111491383 \h </w:instrText>
            </w:r>
            <w:r w:rsidR="004574BF">
              <w:rPr>
                <w:noProof/>
                <w:webHidden/>
              </w:rPr>
            </w:r>
            <w:r w:rsidR="004574BF">
              <w:rPr>
                <w:noProof/>
                <w:webHidden/>
              </w:rPr>
              <w:fldChar w:fldCharType="separate"/>
            </w:r>
            <w:r w:rsidR="004574BF">
              <w:rPr>
                <w:noProof/>
                <w:webHidden/>
              </w:rPr>
              <w:t>6</w:t>
            </w:r>
            <w:r w:rsidR="004574BF">
              <w:rPr>
                <w:noProof/>
                <w:webHidden/>
              </w:rPr>
              <w:fldChar w:fldCharType="end"/>
            </w:r>
          </w:hyperlink>
        </w:p>
        <w:p w14:paraId="6F1FCD8A" w14:textId="5BF797F6" w:rsidR="004574BF" w:rsidRDefault="00000000">
          <w:pPr>
            <w:pStyle w:val="TDC2"/>
            <w:tabs>
              <w:tab w:val="right" w:leader="dot" w:pos="8828"/>
            </w:tabs>
            <w:rPr>
              <w:rFonts w:eastAsiaTheme="minorEastAsia"/>
              <w:noProof/>
              <w:lang w:eastAsia="es-CL"/>
            </w:rPr>
          </w:pPr>
          <w:hyperlink w:anchor="_Toc111491384" w:history="1">
            <w:r w:rsidR="004574BF" w:rsidRPr="00E90BD9">
              <w:rPr>
                <w:rStyle w:val="Hipervnculo"/>
                <w:rFonts w:cstheme="minorHAnsi"/>
                <w:noProof/>
              </w:rPr>
              <w:t>Método comunitario Educeriano</w:t>
            </w:r>
            <w:r w:rsidR="004574BF">
              <w:rPr>
                <w:noProof/>
                <w:webHidden/>
              </w:rPr>
              <w:tab/>
            </w:r>
            <w:r w:rsidR="004574BF">
              <w:rPr>
                <w:noProof/>
                <w:webHidden/>
              </w:rPr>
              <w:fldChar w:fldCharType="begin"/>
            </w:r>
            <w:r w:rsidR="004574BF">
              <w:rPr>
                <w:noProof/>
                <w:webHidden/>
              </w:rPr>
              <w:instrText xml:space="preserve"> PAGEREF _Toc111491384 \h </w:instrText>
            </w:r>
            <w:r w:rsidR="004574BF">
              <w:rPr>
                <w:noProof/>
                <w:webHidden/>
              </w:rPr>
            </w:r>
            <w:r w:rsidR="004574BF">
              <w:rPr>
                <w:noProof/>
                <w:webHidden/>
              </w:rPr>
              <w:fldChar w:fldCharType="separate"/>
            </w:r>
            <w:r w:rsidR="004574BF">
              <w:rPr>
                <w:noProof/>
                <w:webHidden/>
              </w:rPr>
              <w:t>8</w:t>
            </w:r>
            <w:r w:rsidR="004574BF">
              <w:rPr>
                <w:noProof/>
                <w:webHidden/>
              </w:rPr>
              <w:fldChar w:fldCharType="end"/>
            </w:r>
          </w:hyperlink>
        </w:p>
        <w:p w14:paraId="321D283C" w14:textId="05328E0B" w:rsidR="004574BF" w:rsidRDefault="00000000">
          <w:pPr>
            <w:pStyle w:val="TDC1"/>
            <w:tabs>
              <w:tab w:val="right" w:leader="dot" w:pos="8828"/>
            </w:tabs>
            <w:rPr>
              <w:rFonts w:eastAsiaTheme="minorEastAsia"/>
              <w:noProof/>
              <w:lang w:eastAsia="es-CL"/>
            </w:rPr>
          </w:pPr>
          <w:hyperlink w:anchor="_Toc111491385" w:history="1">
            <w:r w:rsidR="004574BF" w:rsidRPr="00E90BD9">
              <w:rPr>
                <w:rStyle w:val="Hipervnculo"/>
                <w:noProof/>
                <w:lang w:val="es-MX"/>
              </w:rPr>
              <w:t>Marco Metodológico</w:t>
            </w:r>
            <w:r w:rsidR="004574BF">
              <w:rPr>
                <w:noProof/>
                <w:webHidden/>
              </w:rPr>
              <w:tab/>
            </w:r>
            <w:r w:rsidR="004574BF">
              <w:rPr>
                <w:noProof/>
                <w:webHidden/>
              </w:rPr>
              <w:fldChar w:fldCharType="begin"/>
            </w:r>
            <w:r w:rsidR="004574BF">
              <w:rPr>
                <w:noProof/>
                <w:webHidden/>
              </w:rPr>
              <w:instrText xml:space="preserve"> PAGEREF _Toc111491385 \h </w:instrText>
            </w:r>
            <w:r w:rsidR="004574BF">
              <w:rPr>
                <w:noProof/>
                <w:webHidden/>
              </w:rPr>
            </w:r>
            <w:r w:rsidR="004574BF">
              <w:rPr>
                <w:noProof/>
                <w:webHidden/>
              </w:rPr>
              <w:fldChar w:fldCharType="separate"/>
            </w:r>
            <w:r w:rsidR="004574BF">
              <w:rPr>
                <w:noProof/>
                <w:webHidden/>
              </w:rPr>
              <w:t>11</w:t>
            </w:r>
            <w:r w:rsidR="004574BF">
              <w:rPr>
                <w:noProof/>
                <w:webHidden/>
              </w:rPr>
              <w:fldChar w:fldCharType="end"/>
            </w:r>
          </w:hyperlink>
        </w:p>
        <w:p w14:paraId="239D5E70" w14:textId="34F25780" w:rsidR="004574BF" w:rsidRDefault="00000000">
          <w:pPr>
            <w:pStyle w:val="TDC2"/>
            <w:tabs>
              <w:tab w:val="right" w:leader="dot" w:pos="8828"/>
            </w:tabs>
            <w:rPr>
              <w:rFonts w:eastAsiaTheme="minorEastAsia"/>
              <w:noProof/>
              <w:lang w:eastAsia="es-CL"/>
            </w:rPr>
          </w:pPr>
          <w:hyperlink w:anchor="_Toc111491386" w:history="1">
            <w:r w:rsidR="004574BF" w:rsidRPr="00E90BD9">
              <w:rPr>
                <w:rStyle w:val="Hipervnculo"/>
                <w:noProof/>
                <w:lang w:val="es-MX"/>
              </w:rPr>
              <w:t>Enfoque metodológico</w:t>
            </w:r>
            <w:r w:rsidR="004574BF">
              <w:rPr>
                <w:noProof/>
                <w:webHidden/>
              </w:rPr>
              <w:tab/>
            </w:r>
            <w:r w:rsidR="004574BF">
              <w:rPr>
                <w:noProof/>
                <w:webHidden/>
              </w:rPr>
              <w:fldChar w:fldCharType="begin"/>
            </w:r>
            <w:r w:rsidR="004574BF">
              <w:rPr>
                <w:noProof/>
                <w:webHidden/>
              </w:rPr>
              <w:instrText xml:space="preserve"> PAGEREF _Toc111491386 \h </w:instrText>
            </w:r>
            <w:r w:rsidR="004574BF">
              <w:rPr>
                <w:noProof/>
                <w:webHidden/>
              </w:rPr>
            </w:r>
            <w:r w:rsidR="004574BF">
              <w:rPr>
                <w:noProof/>
                <w:webHidden/>
              </w:rPr>
              <w:fldChar w:fldCharType="separate"/>
            </w:r>
            <w:r w:rsidR="004574BF">
              <w:rPr>
                <w:noProof/>
                <w:webHidden/>
              </w:rPr>
              <w:t>12</w:t>
            </w:r>
            <w:r w:rsidR="004574BF">
              <w:rPr>
                <w:noProof/>
                <w:webHidden/>
              </w:rPr>
              <w:fldChar w:fldCharType="end"/>
            </w:r>
          </w:hyperlink>
        </w:p>
        <w:p w14:paraId="673CC3F4" w14:textId="7B9F9985" w:rsidR="004574BF" w:rsidRDefault="00000000">
          <w:pPr>
            <w:pStyle w:val="TDC2"/>
            <w:tabs>
              <w:tab w:val="right" w:leader="dot" w:pos="8828"/>
            </w:tabs>
            <w:rPr>
              <w:rFonts w:eastAsiaTheme="minorEastAsia"/>
              <w:noProof/>
              <w:lang w:eastAsia="es-CL"/>
            </w:rPr>
          </w:pPr>
          <w:hyperlink w:anchor="_Toc111491387" w:history="1">
            <w:r w:rsidR="004574BF" w:rsidRPr="00E90BD9">
              <w:rPr>
                <w:rStyle w:val="Hipervnculo"/>
                <w:noProof/>
                <w:lang w:val="es-ES"/>
              </w:rPr>
              <w:t>Técnica y Recolección de datos</w:t>
            </w:r>
            <w:r w:rsidR="004574BF">
              <w:rPr>
                <w:noProof/>
                <w:webHidden/>
              </w:rPr>
              <w:tab/>
            </w:r>
            <w:r w:rsidR="004574BF">
              <w:rPr>
                <w:noProof/>
                <w:webHidden/>
              </w:rPr>
              <w:fldChar w:fldCharType="begin"/>
            </w:r>
            <w:r w:rsidR="004574BF">
              <w:rPr>
                <w:noProof/>
                <w:webHidden/>
              </w:rPr>
              <w:instrText xml:space="preserve"> PAGEREF _Toc111491387 \h </w:instrText>
            </w:r>
            <w:r w:rsidR="004574BF">
              <w:rPr>
                <w:noProof/>
                <w:webHidden/>
              </w:rPr>
            </w:r>
            <w:r w:rsidR="004574BF">
              <w:rPr>
                <w:noProof/>
                <w:webHidden/>
              </w:rPr>
              <w:fldChar w:fldCharType="separate"/>
            </w:r>
            <w:r w:rsidR="004574BF">
              <w:rPr>
                <w:noProof/>
                <w:webHidden/>
              </w:rPr>
              <w:t>13</w:t>
            </w:r>
            <w:r w:rsidR="004574BF">
              <w:rPr>
                <w:noProof/>
                <w:webHidden/>
              </w:rPr>
              <w:fldChar w:fldCharType="end"/>
            </w:r>
          </w:hyperlink>
        </w:p>
        <w:p w14:paraId="21365C9B" w14:textId="2B23708A" w:rsidR="004574BF" w:rsidRDefault="00000000">
          <w:pPr>
            <w:pStyle w:val="TDC2"/>
            <w:tabs>
              <w:tab w:val="right" w:leader="dot" w:pos="8828"/>
            </w:tabs>
            <w:rPr>
              <w:rFonts w:eastAsiaTheme="minorEastAsia"/>
              <w:noProof/>
              <w:lang w:eastAsia="es-CL"/>
            </w:rPr>
          </w:pPr>
          <w:hyperlink w:anchor="_Toc111491388" w:history="1">
            <w:r w:rsidR="004574BF" w:rsidRPr="00E90BD9">
              <w:rPr>
                <w:rStyle w:val="Hipervnculo"/>
                <w:noProof/>
                <w:lang w:val="es-MX"/>
              </w:rPr>
              <w:t>Objetivos</w:t>
            </w:r>
            <w:r w:rsidR="004574BF">
              <w:rPr>
                <w:noProof/>
                <w:webHidden/>
              </w:rPr>
              <w:tab/>
            </w:r>
            <w:r w:rsidR="004574BF">
              <w:rPr>
                <w:noProof/>
                <w:webHidden/>
              </w:rPr>
              <w:fldChar w:fldCharType="begin"/>
            </w:r>
            <w:r w:rsidR="004574BF">
              <w:rPr>
                <w:noProof/>
                <w:webHidden/>
              </w:rPr>
              <w:instrText xml:space="preserve"> PAGEREF _Toc111491388 \h </w:instrText>
            </w:r>
            <w:r w:rsidR="004574BF">
              <w:rPr>
                <w:noProof/>
                <w:webHidden/>
              </w:rPr>
            </w:r>
            <w:r w:rsidR="004574BF">
              <w:rPr>
                <w:noProof/>
                <w:webHidden/>
              </w:rPr>
              <w:fldChar w:fldCharType="separate"/>
            </w:r>
            <w:r w:rsidR="004574BF">
              <w:rPr>
                <w:noProof/>
                <w:webHidden/>
              </w:rPr>
              <w:t>14</w:t>
            </w:r>
            <w:r w:rsidR="004574BF">
              <w:rPr>
                <w:noProof/>
                <w:webHidden/>
              </w:rPr>
              <w:fldChar w:fldCharType="end"/>
            </w:r>
          </w:hyperlink>
        </w:p>
        <w:p w14:paraId="3D8B6E8A" w14:textId="3739D6BE" w:rsidR="004574BF" w:rsidRDefault="00000000">
          <w:pPr>
            <w:pStyle w:val="TDC3"/>
            <w:tabs>
              <w:tab w:val="right" w:leader="dot" w:pos="8828"/>
            </w:tabs>
            <w:rPr>
              <w:rFonts w:eastAsiaTheme="minorEastAsia"/>
              <w:noProof/>
              <w:lang w:eastAsia="es-CL"/>
            </w:rPr>
          </w:pPr>
          <w:hyperlink w:anchor="_Toc111491389" w:history="1">
            <w:r w:rsidR="004574BF" w:rsidRPr="00E90BD9">
              <w:rPr>
                <w:rStyle w:val="Hipervnculo"/>
                <w:noProof/>
                <w:lang w:val="es-MX"/>
              </w:rPr>
              <w:t>Objetivo General</w:t>
            </w:r>
            <w:r w:rsidR="004574BF">
              <w:rPr>
                <w:noProof/>
                <w:webHidden/>
              </w:rPr>
              <w:tab/>
            </w:r>
            <w:r w:rsidR="004574BF">
              <w:rPr>
                <w:noProof/>
                <w:webHidden/>
              </w:rPr>
              <w:fldChar w:fldCharType="begin"/>
            </w:r>
            <w:r w:rsidR="004574BF">
              <w:rPr>
                <w:noProof/>
                <w:webHidden/>
              </w:rPr>
              <w:instrText xml:space="preserve"> PAGEREF _Toc111491389 \h </w:instrText>
            </w:r>
            <w:r w:rsidR="004574BF">
              <w:rPr>
                <w:noProof/>
                <w:webHidden/>
              </w:rPr>
            </w:r>
            <w:r w:rsidR="004574BF">
              <w:rPr>
                <w:noProof/>
                <w:webHidden/>
              </w:rPr>
              <w:fldChar w:fldCharType="separate"/>
            </w:r>
            <w:r w:rsidR="004574BF">
              <w:rPr>
                <w:noProof/>
                <w:webHidden/>
              </w:rPr>
              <w:t>14</w:t>
            </w:r>
            <w:r w:rsidR="004574BF">
              <w:rPr>
                <w:noProof/>
                <w:webHidden/>
              </w:rPr>
              <w:fldChar w:fldCharType="end"/>
            </w:r>
          </w:hyperlink>
        </w:p>
        <w:p w14:paraId="291C81DF" w14:textId="08DD745A" w:rsidR="004574BF" w:rsidRDefault="00000000">
          <w:pPr>
            <w:pStyle w:val="TDC3"/>
            <w:tabs>
              <w:tab w:val="right" w:leader="dot" w:pos="8828"/>
            </w:tabs>
            <w:rPr>
              <w:rFonts w:eastAsiaTheme="minorEastAsia"/>
              <w:noProof/>
              <w:lang w:eastAsia="es-CL"/>
            </w:rPr>
          </w:pPr>
          <w:hyperlink w:anchor="_Toc111491390" w:history="1">
            <w:r w:rsidR="004574BF" w:rsidRPr="00E90BD9">
              <w:rPr>
                <w:rStyle w:val="Hipervnculo"/>
                <w:noProof/>
                <w:lang w:val="es-MX"/>
              </w:rPr>
              <w:t>Objetivos Específicos</w:t>
            </w:r>
            <w:r w:rsidR="004574BF">
              <w:rPr>
                <w:noProof/>
                <w:webHidden/>
              </w:rPr>
              <w:tab/>
            </w:r>
            <w:r w:rsidR="004574BF">
              <w:rPr>
                <w:noProof/>
                <w:webHidden/>
              </w:rPr>
              <w:fldChar w:fldCharType="begin"/>
            </w:r>
            <w:r w:rsidR="004574BF">
              <w:rPr>
                <w:noProof/>
                <w:webHidden/>
              </w:rPr>
              <w:instrText xml:space="preserve"> PAGEREF _Toc111491390 \h </w:instrText>
            </w:r>
            <w:r w:rsidR="004574BF">
              <w:rPr>
                <w:noProof/>
                <w:webHidden/>
              </w:rPr>
            </w:r>
            <w:r w:rsidR="004574BF">
              <w:rPr>
                <w:noProof/>
                <w:webHidden/>
              </w:rPr>
              <w:fldChar w:fldCharType="separate"/>
            </w:r>
            <w:r w:rsidR="004574BF">
              <w:rPr>
                <w:noProof/>
                <w:webHidden/>
              </w:rPr>
              <w:t>14</w:t>
            </w:r>
            <w:r w:rsidR="004574BF">
              <w:rPr>
                <w:noProof/>
                <w:webHidden/>
              </w:rPr>
              <w:fldChar w:fldCharType="end"/>
            </w:r>
          </w:hyperlink>
        </w:p>
        <w:p w14:paraId="45AF0467" w14:textId="6173FC6B" w:rsidR="004574BF" w:rsidRDefault="00000000">
          <w:pPr>
            <w:pStyle w:val="TDC2"/>
            <w:tabs>
              <w:tab w:val="right" w:leader="dot" w:pos="8828"/>
            </w:tabs>
            <w:rPr>
              <w:rFonts w:eastAsiaTheme="minorEastAsia"/>
              <w:noProof/>
              <w:lang w:eastAsia="es-CL"/>
            </w:rPr>
          </w:pPr>
          <w:hyperlink w:anchor="_Toc111491391" w:history="1">
            <w:r w:rsidR="004574BF" w:rsidRPr="00E90BD9">
              <w:rPr>
                <w:rStyle w:val="Hipervnculo"/>
                <w:noProof/>
                <w:lang w:val="es-MX"/>
              </w:rPr>
              <w:t>Objeto de sistematización</w:t>
            </w:r>
            <w:r w:rsidR="004574BF">
              <w:rPr>
                <w:noProof/>
                <w:webHidden/>
              </w:rPr>
              <w:tab/>
            </w:r>
            <w:r w:rsidR="004574BF">
              <w:rPr>
                <w:noProof/>
                <w:webHidden/>
              </w:rPr>
              <w:fldChar w:fldCharType="begin"/>
            </w:r>
            <w:r w:rsidR="004574BF">
              <w:rPr>
                <w:noProof/>
                <w:webHidden/>
              </w:rPr>
              <w:instrText xml:space="preserve"> PAGEREF _Toc111491391 \h </w:instrText>
            </w:r>
            <w:r w:rsidR="004574BF">
              <w:rPr>
                <w:noProof/>
                <w:webHidden/>
              </w:rPr>
            </w:r>
            <w:r w:rsidR="004574BF">
              <w:rPr>
                <w:noProof/>
                <w:webHidden/>
              </w:rPr>
              <w:fldChar w:fldCharType="separate"/>
            </w:r>
            <w:r w:rsidR="004574BF">
              <w:rPr>
                <w:noProof/>
                <w:webHidden/>
              </w:rPr>
              <w:t>15</w:t>
            </w:r>
            <w:r w:rsidR="004574BF">
              <w:rPr>
                <w:noProof/>
                <w:webHidden/>
              </w:rPr>
              <w:fldChar w:fldCharType="end"/>
            </w:r>
          </w:hyperlink>
        </w:p>
        <w:p w14:paraId="6648CCB1" w14:textId="25927B7E" w:rsidR="004574BF" w:rsidRDefault="00000000">
          <w:pPr>
            <w:pStyle w:val="TDC2"/>
            <w:tabs>
              <w:tab w:val="right" w:leader="dot" w:pos="8828"/>
            </w:tabs>
            <w:rPr>
              <w:rFonts w:eastAsiaTheme="minorEastAsia"/>
              <w:noProof/>
              <w:lang w:eastAsia="es-CL"/>
            </w:rPr>
          </w:pPr>
          <w:hyperlink w:anchor="_Toc111491392" w:history="1">
            <w:r w:rsidR="004574BF" w:rsidRPr="00E90BD9">
              <w:rPr>
                <w:rStyle w:val="Hipervnculo"/>
                <w:noProof/>
              </w:rPr>
              <w:t>Criterio de selección</w:t>
            </w:r>
            <w:r w:rsidR="004574BF">
              <w:rPr>
                <w:noProof/>
                <w:webHidden/>
              </w:rPr>
              <w:tab/>
            </w:r>
            <w:r w:rsidR="004574BF">
              <w:rPr>
                <w:noProof/>
                <w:webHidden/>
              </w:rPr>
              <w:fldChar w:fldCharType="begin"/>
            </w:r>
            <w:r w:rsidR="004574BF">
              <w:rPr>
                <w:noProof/>
                <w:webHidden/>
              </w:rPr>
              <w:instrText xml:space="preserve"> PAGEREF _Toc111491392 \h </w:instrText>
            </w:r>
            <w:r w:rsidR="004574BF">
              <w:rPr>
                <w:noProof/>
                <w:webHidden/>
              </w:rPr>
            </w:r>
            <w:r w:rsidR="004574BF">
              <w:rPr>
                <w:noProof/>
                <w:webHidden/>
              </w:rPr>
              <w:fldChar w:fldCharType="separate"/>
            </w:r>
            <w:r w:rsidR="004574BF">
              <w:rPr>
                <w:noProof/>
                <w:webHidden/>
              </w:rPr>
              <w:t>16</w:t>
            </w:r>
            <w:r w:rsidR="004574BF">
              <w:rPr>
                <w:noProof/>
                <w:webHidden/>
              </w:rPr>
              <w:fldChar w:fldCharType="end"/>
            </w:r>
          </w:hyperlink>
        </w:p>
        <w:p w14:paraId="11E18403" w14:textId="40E91A23" w:rsidR="004574BF" w:rsidRDefault="00000000">
          <w:pPr>
            <w:pStyle w:val="TDC1"/>
            <w:tabs>
              <w:tab w:val="right" w:leader="dot" w:pos="8828"/>
            </w:tabs>
            <w:rPr>
              <w:rFonts w:eastAsiaTheme="minorEastAsia"/>
              <w:noProof/>
              <w:lang w:eastAsia="es-CL"/>
            </w:rPr>
          </w:pPr>
          <w:hyperlink w:anchor="_Toc111491393" w:history="1">
            <w:r w:rsidR="004574BF" w:rsidRPr="00E90BD9">
              <w:rPr>
                <w:rStyle w:val="Hipervnculo"/>
                <w:b/>
                <w:bCs/>
                <w:noProof/>
                <w:lang w:val="es-MX"/>
              </w:rPr>
              <w:t>Programas implementados por Fundación EDUCERE durante el período 2021</w:t>
            </w:r>
            <w:r w:rsidR="004574BF">
              <w:rPr>
                <w:noProof/>
                <w:webHidden/>
              </w:rPr>
              <w:tab/>
            </w:r>
            <w:r w:rsidR="004574BF">
              <w:rPr>
                <w:noProof/>
                <w:webHidden/>
              </w:rPr>
              <w:fldChar w:fldCharType="begin"/>
            </w:r>
            <w:r w:rsidR="004574BF">
              <w:rPr>
                <w:noProof/>
                <w:webHidden/>
              </w:rPr>
              <w:instrText xml:space="preserve"> PAGEREF _Toc111491393 \h </w:instrText>
            </w:r>
            <w:r w:rsidR="004574BF">
              <w:rPr>
                <w:noProof/>
                <w:webHidden/>
              </w:rPr>
            </w:r>
            <w:r w:rsidR="004574BF">
              <w:rPr>
                <w:noProof/>
                <w:webHidden/>
              </w:rPr>
              <w:fldChar w:fldCharType="separate"/>
            </w:r>
            <w:r w:rsidR="004574BF">
              <w:rPr>
                <w:noProof/>
                <w:webHidden/>
              </w:rPr>
              <w:t>18</w:t>
            </w:r>
            <w:r w:rsidR="004574BF">
              <w:rPr>
                <w:noProof/>
                <w:webHidden/>
              </w:rPr>
              <w:fldChar w:fldCharType="end"/>
            </w:r>
          </w:hyperlink>
        </w:p>
        <w:p w14:paraId="1392152C" w14:textId="2522FCCD" w:rsidR="004574BF" w:rsidRDefault="00000000">
          <w:pPr>
            <w:pStyle w:val="TDC2"/>
            <w:tabs>
              <w:tab w:val="right" w:leader="dot" w:pos="8828"/>
            </w:tabs>
            <w:rPr>
              <w:rFonts w:eastAsiaTheme="minorEastAsia"/>
              <w:noProof/>
              <w:lang w:eastAsia="es-CL"/>
            </w:rPr>
          </w:pPr>
          <w:hyperlink w:anchor="_Toc111491394" w:history="1">
            <w:r w:rsidR="004574BF" w:rsidRPr="00E90BD9">
              <w:rPr>
                <w:rStyle w:val="Hipervnculo"/>
                <w:b/>
                <w:bCs/>
                <w:noProof/>
              </w:rPr>
              <w:t>Área Infancia y Juventud</w:t>
            </w:r>
            <w:r w:rsidR="004574BF">
              <w:rPr>
                <w:noProof/>
                <w:webHidden/>
              </w:rPr>
              <w:tab/>
            </w:r>
            <w:r w:rsidR="004574BF">
              <w:rPr>
                <w:noProof/>
                <w:webHidden/>
              </w:rPr>
              <w:fldChar w:fldCharType="begin"/>
            </w:r>
            <w:r w:rsidR="004574BF">
              <w:rPr>
                <w:noProof/>
                <w:webHidden/>
              </w:rPr>
              <w:instrText xml:space="preserve"> PAGEREF _Toc111491394 \h </w:instrText>
            </w:r>
            <w:r w:rsidR="004574BF">
              <w:rPr>
                <w:noProof/>
                <w:webHidden/>
              </w:rPr>
            </w:r>
            <w:r w:rsidR="004574BF">
              <w:rPr>
                <w:noProof/>
                <w:webHidden/>
              </w:rPr>
              <w:fldChar w:fldCharType="separate"/>
            </w:r>
            <w:r w:rsidR="004574BF">
              <w:rPr>
                <w:noProof/>
                <w:webHidden/>
              </w:rPr>
              <w:t>18</w:t>
            </w:r>
            <w:r w:rsidR="004574BF">
              <w:rPr>
                <w:noProof/>
                <w:webHidden/>
              </w:rPr>
              <w:fldChar w:fldCharType="end"/>
            </w:r>
          </w:hyperlink>
        </w:p>
        <w:p w14:paraId="664307A8" w14:textId="71E39F81" w:rsidR="004574BF" w:rsidRDefault="00000000">
          <w:pPr>
            <w:pStyle w:val="TDC3"/>
            <w:tabs>
              <w:tab w:val="right" w:leader="dot" w:pos="8828"/>
            </w:tabs>
            <w:rPr>
              <w:rFonts w:eastAsiaTheme="minorEastAsia"/>
              <w:noProof/>
              <w:lang w:eastAsia="es-CL"/>
            </w:rPr>
          </w:pPr>
          <w:hyperlink w:anchor="_Toc111491395" w:history="1">
            <w:r w:rsidR="004574BF" w:rsidRPr="00E90BD9">
              <w:rPr>
                <w:rStyle w:val="Hipervnculo"/>
                <w:noProof/>
              </w:rPr>
              <w:t>Situación inicial del problema</w:t>
            </w:r>
            <w:r w:rsidR="004574BF">
              <w:rPr>
                <w:noProof/>
                <w:webHidden/>
              </w:rPr>
              <w:tab/>
            </w:r>
            <w:r w:rsidR="004574BF">
              <w:rPr>
                <w:noProof/>
                <w:webHidden/>
              </w:rPr>
              <w:fldChar w:fldCharType="begin"/>
            </w:r>
            <w:r w:rsidR="004574BF">
              <w:rPr>
                <w:noProof/>
                <w:webHidden/>
              </w:rPr>
              <w:instrText xml:space="preserve"> PAGEREF _Toc111491395 \h </w:instrText>
            </w:r>
            <w:r w:rsidR="004574BF">
              <w:rPr>
                <w:noProof/>
                <w:webHidden/>
              </w:rPr>
            </w:r>
            <w:r w:rsidR="004574BF">
              <w:rPr>
                <w:noProof/>
                <w:webHidden/>
              </w:rPr>
              <w:fldChar w:fldCharType="separate"/>
            </w:r>
            <w:r w:rsidR="004574BF">
              <w:rPr>
                <w:noProof/>
                <w:webHidden/>
              </w:rPr>
              <w:t>18</w:t>
            </w:r>
            <w:r w:rsidR="004574BF">
              <w:rPr>
                <w:noProof/>
                <w:webHidden/>
              </w:rPr>
              <w:fldChar w:fldCharType="end"/>
            </w:r>
          </w:hyperlink>
        </w:p>
        <w:p w14:paraId="3489AD98" w14:textId="2457A0A8" w:rsidR="004574BF" w:rsidRDefault="00000000">
          <w:pPr>
            <w:pStyle w:val="TDC3"/>
            <w:tabs>
              <w:tab w:val="right" w:leader="dot" w:pos="8828"/>
            </w:tabs>
            <w:rPr>
              <w:rFonts w:eastAsiaTheme="minorEastAsia"/>
              <w:noProof/>
              <w:lang w:eastAsia="es-CL"/>
            </w:rPr>
          </w:pPr>
          <w:hyperlink w:anchor="_Toc111491396" w:history="1">
            <w:r w:rsidR="004574BF" w:rsidRPr="00E90BD9">
              <w:rPr>
                <w:rStyle w:val="Hipervnculo"/>
                <w:rFonts w:eastAsia="Calibri"/>
                <w:noProof/>
              </w:rPr>
              <w:t>Caracterización de programas</w:t>
            </w:r>
            <w:r w:rsidR="004574BF">
              <w:rPr>
                <w:noProof/>
                <w:webHidden/>
              </w:rPr>
              <w:tab/>
            </w:r>
            <w:r w:rsidR="004574BF">
              <w:rPr>
                <w:noProof/>
                <w:webHidden/>
              </w:rPr>
              <w:fldChar w:fldCharType="begin"/>
            </w:r>
            <w:r w:rsidR="004574BF">
              <w:rPr>
                <w:noProof/>
                <w:webHidden/>
              </w:rPr>
              <w:instrText xml:space="preserve"> PAGEREF _Toc111491396 \h </w:instrText>
            </w:r>
            <w:r w:rsidR="004574BF">
              <w:rPr>
                <w:noProof/>
                <w:webHidden/>
              </w:rPr>
            </w:r>
            <w:r w:rsidR="004574BF">
              <w:rPr>
                <w:noProof/>
                <w:webHidden/>
              </w:rPr>
              <w:fldChar w:fldCharType="separate"/>
            </w:r>
            <w:r w:rsidR="004574BF">
              <w:rPr>
                <w:noProof/>
                <w:webHidden/>
              </w:rPr>
              <w:t>19</w:t>
            </w:r>
            <w:r w:rsidR="004574BF">
              <w:rPr>
                <w:noProof/>
                <w:webHidden/>
              </w:rPr>
              <w:fldChar w:fldCharType="end"/>
            </w:r>
          </w:hyperlink>
        </w:p>
        <w:p w14:paraId="20D579D6" w14:textId="628C24BB" w:rsidR="004574BF" w:rsidRDefault="00000000">
          <w:pPr>
            <w:pStyle w:val="TDC3"/>
            <w:tabs>
              <w:tab w:val="right" w:leader="dot" w:pos="8828"/>
            </w:tabs>
            <w:rPr>
              <w:rFonts w:eastAsiaTheme="minorEastAsia"/>
              <w:noProof/>
              <w:lang w:eastAsia="es-CL"/>
            </w:rPr>
          </w:pPr>
          <w:hyperlink w:anchor="_Toc111491397" w:history="1">
            <w:r w:rsidR="004574BF" w:rsidRPr="00E90BD9">
              <w:rPr>
                <w:rStyle w:val="Hipervnculo"/>
                <w:noProof/>
                <w:lang w:val="es-MX"/>
              </w:rPr>
              <w:t>Proceso de intervención</w:t>
            </w:r>
            <w:r w:rsidR="004574BF">
              <w:rPr>
                <w:noProof/>
                <w:webHidden/>
              </w:rPr>
              <w:tab/>
            </w:r>
            <w:r w:rsidR="004574BF">
              <w:rPr>
                <w:noProof/>
                <w:webHidden/>
              </w:rPr>
              <w:fldChar w:fldCharType="begin"/>
            </w:r>
            <w:r w:rsidR="004574BF">
              <w:rPr>
                <w:noProof/>
                <w:webHidden/>
              </w:rPr>
              <w:instrText xml:space="preserve"> PAGEREF _Toc111491397 \h </w:instrText>
            </w:r>
            <w:r w:rsidR="004574BF">
              <w:rPr>
                <w:noProof/>
                <w:webHidden/>
              </w:rPr>
            </w:r>
            <w:r w:rsidR="004574BF">
              <w:rPr>
                <w:noProof/>
                <w:webHidden/>
              </w:rPr>
              <w:fldChar w:fldCharType="separate"/>
            </w:r>
            <w:r w:rsidR="004574BF">
              <w:rPr>
                <w:noProof/>
                <w:webHidden/>
              </w:rPr>
              <w:t>28</w:t>
            </w:r>
            <w:r w:rsidR="004574BF">
              <w:rPr>
                <w:noProof/>
                <w:webHidden/>
              </w:rPr>
              <w:fldChar w:fldCharType="end"/>
            </w:r>
          </w:hyperlink>
        </w:p>
        <w:p w14:paraId="38AFC383" w14:textId="653C5ECF" w:rsidR="004574BF" w:rsidRDefault="00000000">
          <w:pPr>
            <w:pStyle w:val="TDC3"/>
            <w:tabs>
              <w:tab w:val="right" w:leader="dot" w:pos="8828"/>
            </w:tabs>
            <w:rPr>
              <w:rFonts w:eastAsiaTheme="minorEastAsia"/>
              <w:noProof/>
              <w:lang w:eastAsia="es-CL"/>
            </w:rPr>
          </w:pPr>
          <w:hyperlink w:anchor="_Toc111491398" w:history="1">
            <w:r w:rsidR="004574BF" w:rsidRPr="00E90BD9">
              <w:rPr>
                <w:rStyle w:val="Hipervnculo"/>
                <w:noProof/>
              </w:rPr>
              <w:t>Resultado del proceso</w:t>
            </w:r>
            <w:r w:rsidR="004574BF">
              <w:rPr>
                <w:noProof/>
                <w:webHidden/>
              </w:rPr>
              <w:tab/>
            </w:r>
            <w:r w:rsidR="004574BF">
              <w:rPr>
                <w:noProof/>
                <w:webHidden/>
              </w:rPr>
              <w:fldChar w:fldCharType="begin"/>
            </w:r>
            <w:r w:rsidR="004574BF">
              <w:rPr>
                <w:noProof/>
                <w:webHidden/>
              </w:rPr>
              <w:instrText xml:space="preserve"> PAGEREF _Toc111491398 \h </w:instrText>
            </w:r>
            <w:r w:rsidR="004574BF">
              <w:rPr>
                <w:noProof/>
                <w:webHidden/>
              </w:rPr>
            </w:r>
            <w:r w:rsidR="004574BF">
              <w:rPr>
                <w:noProof/>
                <w:webHidden/>
              </w:rPr>
              <w:fldChar w:fldCharType="separate"/>
            </w:r>
            <w:r w:rsidR="004574BF">
              <w:rPr>
                <w:noProof/>
                <w:webHidden/>
              </w:rPr>
              <w:t>31</w:t>
            </w:r>
            <w:r w:rsidR="004574BF">
              <w:rPr>
                <w:noProof/>
                <w:webHidden/>
              </w:rPr>
              <w:fldChar w:fldCharType="end"/>
            </w:r>
          </w:hyperlink>
        </w:p>
        <w:p w14:paraId="49EC37FB" w14:textId="75B8F139" w:rsidR="004574BF" w:rsidRDefault="00000000">
          <w:pPr>
            <w:pStyle w:val="TDC2"/>
            <w:tabs>
              <w:tab w:val="right" w:leader="dot" w:pos="8828"/>
            </w:tabs>
            <w:rPr>
              <w:rFonts w:eastAsiaTheme="minorEastAsia"/>
              <w:noProof/>
              <w:lang w:eastAsia="es-CL"/>
            </w:rPr>
          </w:pPr>
          <w:hyperlink w:anchor="_Toc111491399" w:history="1">
            <w:r w:rsidR="004574BF" w:rsidRPr="00E90BD9">
              <w:rPr>
                <w:rStyle w:val="Hipervnculo"/>
                <w:b/>
                <w:bCs/>
                <w:noProof/>
                <w:lang w:val="es-MX"/>
              </w:rPr>
              <w:t>Área mujeres y equidad de género</w:t>
            </w:r>
            <w:r w:rsidR="004574BF">
              <w:rPr>
                <w:noProof/>
                <w:webHidden/>
              </w:rPr>
              <w:tab/>
            </w:r>
            <w:r w:rsidR="004574BF">
              <w:rPr>
                <w:noProof/>
                <w:webHidden/>
              </w:rPr>
              <w:fldChar w:fldCharType="begin"/>
            </w:r>
            <w:r w:rsidR="004574BF">
              <w:rPr>
                <w:noProof/>
                <w:webHidden/>
              </w:rPr>
              <w:instrText xml:space="preserve"> PAGEREF _Toc111491399 \h </w:instrText>
            </w:r>
            <w:r w:rsidR="004574BF">
              <w:rPr>
                <w:noProof/>
                <w:webHidden/>
              </w:rPr>
            </w:r>
            <w:r w:rsidR="004574BF">
              <w:rPr>
                <w:noProof/>
                <w:webHidden/>
              </w:rPr>
              <w:fldChar w:fldCharType="separate"/>
            </w:r>
            <w:r w:rsidR="004574BF">
              <w:rPr>
                <w:noProof/>
                <w:webHidden/>
              </w:rPr>
              <w:t>37</w:t>
            </w:r>
            <w:r w:rsidR="004574BF">
              <w:rPr>
                <w:noProof/>
                <w:webHidden/>
              </w:rPr>
              <w:fldChar w:fldCharType="end"/>
            </w:r>
          </w:hyperlink>
        </w:p>
        <w:p w14:paraId="062C654A" w14:textId="1D23B436" w:rsidR="004574BF" w:rsidRDefault="00000000">
          <w:pPr>
            <w:pStyle w:val="TDC3"/>
            <w:tabs>
              <w:tab w:val="right" w:leader="dot" w:pos="8828"/>
            </w:tabs>
            <w:rPr>
              <w:rFonts w:eastAsiaTheme="minorEastAsia"/>
              <w:noProof/>
              <w:lang w:eastAsia="es-CL"/>
            </w:rPr>
          </w:pPr>
          <w:hyperlink w:anchor="_Toc111491400" w:history="1">
            <w:r w:rsidR="004574BF" w:rsidRPr="00E90BD9">
              <w:rPr>
                <w:rStyle w:val="Hipervnculo"/>
                <w:i/>
                <w:iCs/>
                <w:noProof/>
              </w:rPr>
              <w:t>Situación inicial del problema</w:t>
            </w:r>
            <w:r w:rsidR="004574BF">
              <w:rPr>
                <w:noProof/>
                <w:webHidden/>
              </w:rPr>
              <w:tab/>
            </w:r>
            <w:r w:rsidR="004574BF">
              <w:rPr>
                <w:noProof/>
                <w:webHidden/>
              </w:rPr>
              <w:fldChar w:fldCharType="begin"/>
            </w:r>
            <w:r w:rsidR="004574BF">
              <w:rPr>
                <w:noProof/>
                <w:webHidden/>
              </w:rPr>
              <w:instrText xml:space="preserve"> PAGEREF _Toc111491400 \h </w:instrText>
            </w:r>
            <w:r w:rsidR="004574BF">
              <w:rPr>
                <w:noProof/>
                <w:webHidden/>
              </w:rPr>
            </w:r>
            <w:r w:rsidR="004574BF">
              <w:rPr>
                <w:noProof/>
                <w:webHidden/>
              </w:rPr>
              <w:fldChar w:fldCharType="separate"/>
            </w:r>
            <w:r w:rsidR="004574BF">
              <w:rPr>
                <w:noProof/>
                <w:webHidden/>
              </w:rPr>
              <w:t>37</w:t>
            </w:r>
            <w:r w:rsidR="004574BF">
              <w:rPr>
                <w:noProof/>
                <w:webHidden/>
              </w:rPr>
              <w:fldChar w:fldCharType="end"/>
            </w:r>
          </w:hyperlink>
        </w:p>
        <w:p w14:paraId="703677D6" w14:textId="2A33F187" w:rsidR="004574BF" w:rsidRDefault="00000000">
          <w:pPr>
            <w:pStyle w:val="TDC3"/>
            <w:tabs>
              <w:tab w:val="right" w:leader="dot" w:pos="8828"/>
            </w:tabs>
            <w:rPr>
              <w:rFonts w:eastAsiaTheme="minorEastAsia"/>
              <w:noProof/>
              <w:lang w:eastAsia="es-CL"/>
            </w:rPr>
          </w:pPr>
          <w:hyperlink w:anchor="_Toc111491401" w:history="1">
            <w:r w:rsidR="004574BF" w:rsidRPr="00E90BD9">
              <w:rPr>
                <w:rStyle w:val="Hipervnculo"/>
                <w:noProof/>
              </w:rPr>
              <w:t>Caracterización de los Programas Casas de Acogida</w:t>
            </w:r>
            <w:r w:rsidR="004574BF">
              <w:rPr>
                <w:noProof/>
                <w:webHidden/>
              </w:rPr>
              <w:tab/>
            </w:r>
            <w:r w:rsidR="004574BF">
              <w:rPr>
                <w:noProof/>
                <w:webHidden/>
              </w:rPr>
              <w:fldChar w:fldCharType="begin"/>
            </w:r>
            <w:r w:rsidR="004574BF">
              <w:rPr>
                <w:noProof/>
                <w:webHidden/>
              </w:rPr>
              <w:instrText xml:space="preserve"> PAGEREF _Toc111491401 \h </w:instrText>
            </w:r>
            <w:r w:rsidR="004574BF">
              <w:rPr>
                <w:noProof/>
                <w:webHidden/>
              </w:rPr>
            </w:r>
            <w:r w:rsidR="004574BF">
              <w:rPr>
                <w:noProof/>
                <w:webHidden/>
              </w:rPr>
              <w:fldChar w:fldCharType="separate"/>
            </w:r>
            <w:r w:rsidR="004574BF">
              <w:rPr>
                <w:noProof/>
                <w:webHidden/>
              </w:rPr>
              <w:t>39</w:t>
            </w:r>
            <w:r w:rsidR="004574BF">
              <w:rPr>
                <w:noProof/>
                <w:webHidden/>
              </w:rPr>
              <w:fldChar w:fldCharType="end"/>
            </w:r>
          </w:hyperlink>
        </w:p>
        <w:p w14:paraId="74A0302B" w14:textId="558E96D0" w:rsidR="004574BF" w:rsidRDefault="00000000">
          <w:pPr>
            <w:pStyle w:val="TDC3"/>
            <w:tabs>
              <w:tab w:val="right" w:leader="dot" w:pos="8828"/>
            </w:tabs>
            <w:rPr>
              <w:rFonts w:eastAsiaTheme="minorEastAsia"/>
              <w:noProof/>
              <w:lang w:eastAsia="es-CL"/>
            </w:rPr>
          </w:pPr>
          <w:hyperlink w:anchor="_Toc111491402" w:history="1">
            <w:r w:rsidR="004574BF" w:rsidRPr="00E90BD9">
              <w:rPr>
                <w:rStyle w:val="Hipervnculo"/>
                <w:noProof/>
              </w:rPr>
              <w:t>Caracterización de las participantes en Programas Casas de Acogida</w:t>
            </w:r>
            <w:r w:rsidR="004574BF">
              <w:rPr>
                <w:noProof/>
                <w:webHidden/>
              </w:rPr>
              <w:tab/>
            </w:r>
            <w:r w:rsidR="004574BF">
              <w:rPr>
                <w:noProof/>
                <w:webHidden/>
              </w:rPr>
              <w:fldChar w:fldCharType="begin"/>
            </w:r>
            <w:r w:rsidR="004574BF">
              <w:rPr>
                <w:noProof/>
                <w:webHidden/>
              </w:rPr>
              <w:instrText xml:space="preserve"> PAGEREF _Toc111491402 \h </w:instrText>
            </w:r>
            <w:r w:rsidR="004574BF">
              <w:rPr>
                <w:noProof/>
                <w:webHidden/>
              </w:rPr>
            </w:r>
            <w:r w:rsidR="004574BF">
              <w:rPr>
                <w:noProof/>
                <w:webHidden/>
              </w:rPr>
              <w:fldChar w:fldCharType="separate"/>
            </w:r>
            <w:r w:rsidR="004574BF">
              <w:rPr>
                <w:noProof/>
                <w:webHidden/>
              </w:rPr>
              <w:t>44</w:t>
            </w:r>
            <w:r w:rsidR="004574BF">
              <w:rPr>
                <w:noProof/>
                <w:webHidden/>
              </w:rPr>
              <w:fldChar w:fldCharType="end"/>
            </w:r>
          </w:hyperlink>
        </w:p>
        <w:p w14:paraId="4064E353" w14:textId="3176697D" w:rsidR="004574BF" w:rsidRDefault="00000000">
          <w:pPr>
            <w:pStyle w:val="TDC3"/>
            <w:tabs>
              <w:tab w:val="right" w:leader="dot" w:pos="8828"/>
            </w:tabs>
            <w:rPr>
              <w:rFonts w:eastAsiaTheme="minorEastAsia"/>
              <w:noProof/>
              <w:lang w:eastAsia="es-CL"/>
            </w:rPr>
          </w:pPr>
          <w:hyperlink w:anchor="_Toc111491403" w:history="1">
            <w:r w:rsidR="004574BF" w:rsidRPr="00E90BD9">
              <w:rPr>
                <w:rStyle w:val="Hipervnculo"/>
                <w:noProof/>
              </w:rPr>
              <w:t>Proceso de intervención</w:t>
            </w:r>
            <w:r w:rsidR="004574BF">
              <w:rPr>
                <w:noProof/>
                <w:webHidden/>
              </w:rPr>
              <w:tab/>
            </w:r>
            <w:r w:rsidR="004574BF">
              <w:rPr>
                <w:noProof/>
                <w:webHidden/>
              </w:rPr>
              <w:fldChar w:fldCharType="begin"/>
            </w:r>
            <w:r w:rsidR="004574BF">
              <w:rPr>
                <w:noProof/>
                <w:webHidden/>
              </w:rPr>
              <w:instrText xml:space="preserve"> PAGEREF _Toc111491403 \h </w:instrText>
            </w:r>
            <w:r w:rsidR="004574BF">
              <w:rPr>
                <w:noProof/>
                <w:webHidden/>
              </w:rPr>
            </w:r>
            <w:r w:rsidR="004574BF">
              <w:rPr>
                <w:noProof/>
                <w:webHidden/>
              </w:rPr>
              <w:fldChar w:fldCharType="separate"/>
            </w:r>
            <w:r w:rsidR="004574BF">
              <w:rPr>
                <w:noProof/>
                <w:webHidden/>
              </w:rPr>
              <w:t>47</w:t>
            </w:r>
            <w:r w:rsidR="004574BF">
              <w:rPr>
                <w:noProof/>
                <w:webHidden/>
              </w:rPr>
              <w:fldChar w:fldCharType="end"/>
            </w:r>
          </w:hyperlink>
        </w:p>
        <w:p w14:paraId="7971AACF" w14:textId="52F04497" w:rsidR="004574BF" w:rsidRDefault="00000000">
          <w:pPr>
            <w:pStyle w:val="TDC3"/>
            <w:tabs>
              <w:tab w:val="right" w:leader="dot" w:pos="8828"/>
            </w:tabs>
            <w:rPr>
              <w:rFonts w:eastAsiaTheme="minorEastAsia"/>
              <w:noProof/>
              <w:lang w:eastAsia="es-CL"/>
            </w:rPr>
          </w:pPr>
          <w:hyperlink w:anchor="_Toc111491404" w:history="1">
            <w:r w:rsidR="004574BF" w:rsidRPr="00E90BD9">
              <w:rPr>
                <w:rStyle w:val="Hipervnculo"/>
                <w:noProof/>
                <w:lang w:val="es-419"/>
              </w:rPr>
              <w:t>Resultado del proceso</w:t>
            </w:r>
            <w:r w:rsidR="004574BF">
              <w:rPr>
                <w:noProof/>
                <w:webHidden/>
              </w:rPr>
              <w:tab/>
            </w:r>
            <w:r w:rsidR="004574BF">
              <w:rPr>
                <w:noProof/>
                <w:webHidden/>
              </w:rPr>
              <w:fldChar w:fldCharType="begin"/>
            </w:r>
            <w:r w:rsidR="004574BF">
              <w:rPr>
                <w:noProof/>
                <w:webHidden/>
              </w:rPr>
              <w:instrText xml:space="preserve"> PAGEREF _Toc111491404 \h </w:instrText>
            </w:r>
            <w:r w:rsidR="004574BF">
              <w:rPr>
                <w:noProof/>
                <w:webHidden/>
              </w:rPr>
            </w:r>
            <w:r w:rsidR="004574BF">
              <w:rPr>
                <w:noProof/>
                <w:webHidden/>
              </w:rPr>
              <w:fldChar w:fldCharType="separate"/>
            </w:r>
            <w:r w:rsidR="004574BF">
              <w:rPr>
                <w:noProof/>
                <w:webHidden/>
              </w:rPr>
              <w:t>57</w:t>
            </w:r>
            <w:r w:rsidR="004574BF">
              <w:rPr>
                <w:noProof/>
                <w:webHidden/>
              </w:rPr>
              <w:fldChar w:fldCharType="end"/>
            </w:r>
          </w:hyperlink>
        </w:p>
        <w:p w14:paraId="18B2C83A" w14:textId="6B2FC041" w:rsidR="004574BF" w:rsidRDefault="00000000">
          <w:pPr>
            <w:pStyle w:val="TDC2"/>
            <w:tabs>
              <w:tab w:val="right" w:leader="dot" w:pos="8828"/>
            </w:tabs>
            <w:rPr>
              <w:rFonts w:eastAsiaTheme="minorEastAsia"/>
              <w:noProof/>
              <w:lang w:eastAsia="es-CL"/>
            </w:rPr>
          </w:pPr>
          <w:hyperlink w:anchor="_Toc111491405" w:history="1">
            <w:r w:rsidR="004574BF" w:rsidRPr="00E90BD9">
              <w:rPr>
                <w:rStyle w:val="Hipervnculo"/>
                <w:b/>
                <w:bCs/>
                <w:noProof/>
              </w:rPr>
              <w:t>Área capacitación y empleo</w:t>
            </w:r>
            <w:r w:rsidR="004574BF">
              <w:rPr>
                <w:noProof/>
                <w:webHidden/>
              </w:rPr>
              <w:tab/>
            </w:r>
            <w:r w:rsidR="004574BF">
              <w:rPr>
                <w:noProof/>
                <w:webHidden/>
              </w:rPr>
              <w:fldChar w:fldCharType="begin"/>
            </w:r>
            <w:r w:rsidR="004574BF">
              <w:rPr>
                <w:noProof/>
                <w:webHidden/>
              </w:rPr>
              <w:instrText xml:space="preserve"> PAGEREF _Toc111491405 \h </w:instrText>
            </w:r>
            <w:r w:rsidR="004574BF">
              <w:rPr>
                <w:noProof/>
                <w:webHidden/>
              </w:rPr>
            </w:r>
            <w:r w:rsidR="004574BF">
              <w:rPr>
                <w:noProof/>
                <w:webHidden/>
              </w:rPr>
              <w:fldChar w:fldCharType="separate"/>
            </w:r>
            <w:r w:rsidR="004574BF">
              <w:rPr>
                <w:noProof/>
                <w:webHidden/>
              </w:rPr>
              <w:t>72</w:t>
            </w:r>
            <w:r w:rsidR="004574BF">
              <w:rPr>
                <w:noProof/>
                <w:webHidden/>
              </w:rPr>
              <w:fldChar w:fldCharType="end"/>
            </w:r>
          </w:hyperlink>
        </w:p>
        <w:p w14:paraId="1DB82AD2" w14:textId="7978E2FF" w:rsidR="004574BF" w:rsidRDefault="00000000">
          <w:pPr>
            <w:pStyle w:val="TDC3"/>
            <w:tabs>
              <w:tab w:val="right" w:leader="dot" w:pos="8828"/>
            </w:tabs>
            <w:rPr>
              <w:rFonts w:eastAsiaTheme="minorEastAsia"/>
              <w:noProof/>
              <w:lang w:eastAsia="es-CL"/>
            </w:rPr>
          </w:pPr>
          <w:hyperlink w:anchor="_Toc111491406" w:history="1">
            <w:r w:rsidR="004574BF" w:rsidRPr="00E90BD9">
              <w:rPr>
                <w:rStyle w:val="Hipervnculo"/>
                <w:i/>
                <w:iCs/>
                <w:noProof/>
                <w:lang w:val="es-MX"/>
              </w:rPr>
              <w:t>Situación inicial del problema</w:t>
            </w:r>
            <w:r w:rsidR="004574BF">
              <w:rPr>
                <w:noProof/>
                <w:webHidden/>
              </w:rPr>
              <w:tab/>
            </w:r>
            <w:r w:rsidR="004574BF">
              <w:rPr>
                <w:noProof/>
                <w:webHidden/>
              </w:rPr>
              <w:fldChar w:fldCharType="begin"/>
            </w:r>
            <w:r w:rsidR="004574BF">
              <w:rPr>
                <w:noProof/>
                <w:webHidden/>
              </w:rPr>
              <w:instrText xml:space="preserve"> PAGEREF _Toc111491406 \h </w:instrText>
            </w:r>
            <w:r w:rsidR="004574BF">
              <w:rPr>
                <w:noProof/>
                <w:webHidden/>
              </w:rPr>
            </w:r>
            <w:r w:rsidR="004574BF">
              <w:rPr>
                <w:noProof/>
                <w:webHidden/>
              </w:rPr>
              <w:fldChar w:fldCharType="separate"/>
            </w:r>
            <w:r w:rsidR="004574BF">
              <w:rPr>
                <w:noProof/>
                <w:webHidden/>
              </w:rPr>
              <w:t>72</w:t>
            </w:r>
            <w:r w:rsidR="004574BF">
              <w:rPr>
                <w:noProof/>
                <w:webHidden/>
              </w:rPr>
              <w:fldChar w:fldCharType="end"/>
            </w:r>
          </w:hyperlink>
        </w:p>
        <w:p w14:paraId="3D4F7449" w14:textId="7B0A891E" w:rsidR="004574BF" w:rsidRDefault="00000000">
          <w:pPr>
            <w:pStyle w:val="TDC3"/>
            <w:tabs>
              <w:tab w:val="right" w:leader="dot" w:pos="8828"/>
            </w:tabs>
            <w:rPr>
              <w:rFonts w:eastAsiaTheme="minorEastAsia"/>
              <w:noProof/>
              <w:lang w:eastAsia="es-CL"/>
            </w:rPr>
          </w:pPr>
          <w:hyperlink w:anchor="_Toc111491407" w:history="1">
            <w:r w:rsidR="004574BF" w:rsidRPr="00E90BD9">
              <w:rPr>
                <w:rStyle w:val="Hipervnculo"/>
                <w:noProof/>
                <w:shd w:val="clear" w:color="auto" w:fill="FFFFFF"/>
              </w:rPr>
              <w:t>Caracterización de los programas</w:t>
            </w:r>
            <w:r w:rsidR="004574BF">
              <w:rPr>
                <w:noProof/>
                <w:webHidden/>
              </w:rPr>
              <w:tab/>
            </w:r>
            <w:r w:rsidR="004574BF">
              <w:rPr>
                <w:noProof/>
                <w:webHidden/>
              </w:rPr>
              <w:fldChar w:fldCharType="begin"/>
            </w:r>
            <w:r w:rsidR="004574BF">
              <w:rPr>
                <w:noProof/>
                <w:webHidden/>
              </w:rPr>
              <w:instrText xml:space="preserve"> PAGEREF _Toc111491407 \h </w:instrText>
            </w:r>
            <w:r w:rsidR="004574BF">
              <w:rPr>
                <w:noProof/>
                <w:webHidden/>
              </w:rPr>
            </w:r>
            <w:r w:rsidR="004574BF">
              <w:rPr>
                <w:noProof/>
                <w:webHidden/>
              </w:rPr>
              <w:fldChar w:fldCharType="separate"/>
            </w:r>
            <w:r w:rsidR="004574BF">
              <w:rPr>
                <w:noProof/>
                <w:webHidden/>
              </w:rPr>
              <w:t>74</w:t>
            </w:r>
            <w:r w:rsidR="004574BF">
              <w:rPr>
                <w:noProof/>
                <w:webHidden/>
              </w:rPr>
              <w:fldChar w:fldCharType="end"/>
            </w:r>
          </w:hyperlink>
        </w:p>
        <w:p w14:paraId="2C2CDEA0" w14:textId="6D1C9E7D" w:rsidR="004574BF" w:rsidRDefault="00000000">
          <w:pPr>
            <w:pStyle w:val="TDC3"/>
            <w:tabs>
              <w:tab w:val="right" w:leader="dot" w:pos="8828"/>
            </w:tabs>
            <w:rPr>
              <w:rFonts w:eastAsiaTheme="minorEastAsia"/>
              <w:noProof/>
              <w:lang w:eastAsia="es-CL"/>
            </w:rPr>
          </w:pPr>
          <w:hyperlink w:anchor="_Toc111491408" w:history="1">
            <w:r w:rsidR="004574BF" w:rsidRPr="00E90BD9">
              <w:rPr>
                <w:rStyle w:val="Hipervnculo"/>
                <w:i/>
                <w:iCs/>
                <w:noProof/>
                <w:shd w:val="clear" w:color="auto" w:fill="FFFFFF"/>
              </w:rPr>
              <w:t>Proceso de intervención/ Resultado del proceso</w:t>
            </w:r>
            <w:r w:rsidR="004574BF">
              <w:rPr>
                <w:noProof/>
                <w:webHidden/>
              </w:rPr>
              <w:tab/>
            </w:r>
            <w:r w:rsidR="004574BF">
              <w:rPr>
                <w:noProof/>
                <w:webHidden/>
              </w:rPr>
              <w:fldChar w:fldCharType="begin"/>
            </w:r>
            <w:r w:rsidR="004574BF">
              <w:rPr>
                <w:noProof/>
                <w:webHidden/>
              </w:rPr>
              <w:instrText xml:space="preserve"> PAGEREF _Toc111491408 \h </w:instrText>
            </w:r>
            <w:r w:rsidR="004574BF">
              <w:rPr>
                <w:noProof/>
                <w:webHidden/>
              </w:rPr>
            </w:r>
            <w:r w:rsidR="004574BF">
              <w:rPr>
                <w:noProof/>
                <w:webHidden/>
              </w:rPr>
              <w:fldChar w:fldCharType="separate"/>
            </w:r>
            <w:r w:rsidR="004574BF">
              <w:rPr>
                <w:noProof/>
                <w:webHidden/>
              </w:rPr>
              <w:t>75</w:t>
            </w:r>
            <w:r w:rsidR="004574BF">
              <w:rPr>
                <w:noProof/>
                <w:webHidden/>
              </w:rPr>
              <w:fldChar w:fldCharType="end"/>
            </w:r>
          </w:hyperlink>
        </w:p>
        <w:p w14:paraId="50656C40" w14:textId="01F1E4CC" w:rsidR="004574BF" w:rsidRDefault="00000000">
          <w:pPr>
            <w:pStyle w:val="TDC2"/>
            <w:tabs>
              <w:tab w:val="right" w:leader="dot" w:pos="8828"/>
            </w:tabs>
            <w:rPr>
              <w:rFonts w:eastAsiaTheme="minorEastAsia"/>
              <w:noProof/>
              <w:lang w:eastAsia="es-CL"/>
            </w:rPr>
          </w:pPr>
          <w:hyperlink w:anchor="_Toc111491409" w:history="1">
            <w:r w:rsidR="004574BF" w:rsidRPr="00E90BD9">
              <w:rPr>
                <w:rStyle w:val="Hipervnculo"/>
                <w:b/>
                <w:bCs/>
                <w:noProof/>
              </w:rPr>
              <w:t>Área calle y adicciones</w:t>
            </w:r>
            <w:r w:rsidR="004574BF">
              <w:rPr>
                <w:noProof/>
                <w:webHidden/>
              </w:rPr>
              <w:tab/>
            </w:r>
            <w:r w:rsidR="004574BF">
              <w:rPr>
                <w:noProof/>
                <w:webHidden/>
              </w:rPr>
              <w:fldChar w:fldCharType="begin"/>
            </w:r>
            <w:r w:rsidR="004574BF">
              <w:rPr>
                <w:noProof/>
                <w:webHidden/>
              </w:rPr>
              <w:instrText xml:space="preserve"> PAGEREF _Toc111491409 \h </w:instrText>
            </w:r>
            <w:r w:rsidR="004574BF">
              <w:rPr>
                <w:noProof/>
                <w:webHidden/>
              </w:rPr>
            </w:r>
            <w:r w:rsidR="004574BF">
              <w:rPr>
                <w:noProof/>
                <w:webHidden/>
              </w:rPr>
              <w:fldChar w:fldCharType="separate"/>
            </w:r>
            <w:r w:rsidR="004574BF">
              <w:rPr>
                <w:noProof/>
                <w:webHidden/>
              </w:rPr>
              <w:t>78</w:t>
            </w:r>
            <w:r w:rsidR="004574BF">
              <w:rPr>
                <w:noProof/>
                <w:webHidden/>
              </w:rPr>
              <w:fldChar w:fldCharType="end"/>
            </w:r>
          </w:hyperlink>
        </w:p>
        <w:p w14:paraId="5DF6C211" w14:textId="7F43EDE9" w:rsidR="004574BF" w:rsidRDefault="00000000">
          <w:pPr>
            <w:pStyle w:val="TDC3"/>
            <w:tabs>
              <w:tab w:val="right" w:leader="dot" w:pos="8828"/>
            </w:tabs>
            <w:rPr>
              <w:rFonts w:eastAsiaTheme="minorEastAsia"/>
              <w:noProof/>
              <w:lang w:eastAsia="es-CL"/>
            </w:rPr>
          </w:pPr>
          <w:hyperlink w:anchor="_Toc111491410" w:history="1">
            <w:r w:rsidR="004574BF" w:rsidRPr="00E90BD9">
              <w:rPr>
                <w:rStyle w:val="Hipervnculo"/>
                <w:i/>
                <w:iCs/>
                <w:noProof/>
              </w:rPr>
              <w:t>Situación inicial del problema</w:t>
            </w:r>
            <w:r w:rsidR="004574BF">
              <w:rPr>
                <w:noProof/>
                <w:webHidden/>
              </w:rPr>
              <w:tab/>
            </w:r>
            <w:r w:rsidR="004574BF">
              <w:rPr>
                <w:noProof/>
                <w:webHidden/>
              </w:rPr>
              <w:fldChar w:fldCharType="begin"/>
            </w:r>
            <w:r w:rsidR="004574BF">
              <w:rPr>
                <w:noProof/>
                <w:webHidden/>
              </w:rPr>
              <w:instrText xml:space="preserve"> PAGEREF _Toc111491410 \h </w:instrText>
            </w:r>
            <w:r w:rsidR="004574BF">
              <w:rPr>
                <w:noProof/>
                <w:webHidden/>
              </w:rPr>
            </w:r>
            <w:r w:rsidR="004574BF">
              <w:rPr>
                <w:noProof/>
                <w:webHidden/>
              </w:rPr>
              <w:fldChar w:fldCharType="separate"/>
            </w:r>
            <w:r w:rsidR="004574BF">
              <w:rPr>
                <w:noProof/>
                <w:webHidden/>
              </w:rPr>
              <w:t>78</w:t>
            </w:r>
            <w:r w:rsidR="004574BF">
              <w:rPr>
                <w:noProof/>
                <w:webHidden/>
              </w:rPr>
              <w:fldChar w:fldCharType="end"/>
            </w:r>
          </w:hyperlink>
        </w:p>
        <w:p w14:paraId="5E7FF8D1" w14:textId="7CF9B671" w:rsidR="004574BF" w:rsidRDefault="00000000">
          <w:pPr>
            <w:pStyle w:val="TDC3"/>
            <w:tabs>
              <w:tab w:val="right" w:leader="dot" w:pos="8828"/>
            </w:tabs>
            <w:rPr>
              <w:rFonts w:eastAsiaTheme="minorEastAsia"/>
              <w:noProof/>
              <w:lang w:eastAsia="es-CL"/>
            </w:rPr>
          </w:pPr>
          <w:hyperlink w:anchor="_Toc111491411" w:history="1">
            <w:r w:rsidR="004574BF" w:rsidRPr="00E90BD9">
              <w:rPr>
                <w:rStyle w:val="Hipervnculo"/>
                <w:noProof/>
              </w:rPr>
              <w:t>Caracterización de los programas</w:t>
            </w:r>
            <w:r w:rsidR="004574BF">
              <w:rPr>
                <w:noProof/>
                <w:webHidden/>
              </w:rPr>
              <w:tab/>
            </w:r>
            <w:r w:rsidR="004574BF">
              <w:rPr>
                <w:noProof/>
                <w:webHidden/>
              </w:rPr>
              <w:fldChar w:fldCharType="begin"/>
            </w:r>
            <w:r w:rsidR="004574BF">
              <w:rPr>
                <w:noProof/>
                <w:webHidden/>
              </w:rPr>
              <w:instrText xml:space="preserve"> PAGEREF _Toc111491411 \h </w:instrText>
            </w:r>
            <w:r w:rsidR="004574BF">
              <w:rPr>
                <w:noProof/>
                <w:webHidden/>
              </w:rPr>
            </w:r>
            <w:r w:rsidR="004574BF">
              <w:rPr>
                <w:noProof/>
                <w:webHidden/>
              </w:rPr>
              <w:fldChar w:fldCharType="separate"/>
            </w:r>
            <w:r w:rsidR="004574BF">
              <w:rPr>
                <w:noProof/>
                <w:webHidden/>
              </w:rPr>
              <w:t>79</w:t>
            </w:r>
            <w:r w:rsidR="004574BF">
              <w:rPr>
                <w:noProof/>
                <w:webHidden/>
              </w:rPr>
              <w:fldChar w:fldCharType="end"/>
            </w:r>
          </w:hyperlink>
        </w:p>
        <w:p w14:paraId="6E794051" w14:textId="5E062401" w:rsidR="004574BF" w:rsidRDefault="00000000">
          <w:pPr>
            <w:pStyle w:val="TDC3"/>
            <w:tabs>
              <w:tab w:val="right" w:leader="dot" w:pos="8828"/>
            </w:tabs>
            <w:rPr>
              <w:rFonts w:eastAsiaTheme="minorEastAsia"/>
              <w:noProof/>
              <w:lang w:eastAsia="es-CL"/>
            </w:rPr>
          </w:pPr>
          <w:hyperlink w:anchor="_Toc111491412" w:history="1">
            <w:r w:rsidR="004574BF" w:rsidRPr="00E90BD9">
              <w:rPr>
                <w:rStyle w:val="Hipervnculo"/>
                <w:noProof/>
                <w:lang w:val="es-ES"/>
              </w:rPr>
              <w:t>Programa Calle</w:t>
            </w:r>
            <w:r w:rsidR="004574BF">
              <w:rPr>
                <w:noProof/>
                <w:webHidden/>
              </w:rPr>
              <w:tab/>
            </w:r>
            <w:r w:rsidR="004574BF">
              <w:rPr>
                <w:noProof/>
                <w:webHidden/>
              </w:rPr>
              <w:fldChar w:fldCharType="begin"/>
            </w:r>
            <w:r w:rsidR="004574BF">
              <w:rPr>
                <w:noProof/>
                <w:webHidden/>
              </w:rPr>
              <w:instrText xml:space="preserve"> PAGEREF _Toc111491412 \h </w:instrText>
            </w:r>
            <w:r w:rsidR="004574BF">
              <w:rPr>
                <w:noProof/>
                <w:webHidden/>
              </w:rPr>
            </w:r>
            <w:r w:rsidR="004574BF">
              <w:rPr>
                <w:noProof/>
                <w:webHidden/>
              </w:rPr>
              <w:fldChar w:fldCharType="separate"/>
            </w:r>
            <w:r w:rsidR="004574BF">
              <w:rPr>
                <w:noProof/>
                <w:webHidden/>
              </w:rPr>
              <w:t>82</w:t>
            </w:r>
            <w:r w:rsidR="004574BF">
              <w:rPr>
                <w:noProof/>
                <w:webHidden/>
              </w:rPr>
              <w:fldChar w:fldCharType="end"/>
            </w:r>
          </w:hyperlink>
        </w:p>
        <w:p w14:paraId="3CA54DD3" w14:textId="028A8D86" w:rsidR="004574BF" w:rsidRDefault="00000000">
          <w:pPr>
            <w:pStyle w:val="TDC3"/>
            <w:tabs>
              <w:tab w:val="right" w:leader="dot" w:pos="8828"/>
            </w:tabs>
            <w:rPr>
              <w:rFonts w:eastAsiaTheme="minorEastAsia"/>
              <w:noProof/>
              <w:lang w:eastAsia="es-CL"/>
            </w:rPr>
          </w:pPr>
          <w:hyperlink w:anchor="_Toc111491413" w:history="1">
            <w:r w:rsidR="004574BF" w:rsidRPr="00E90BD9">
              <w:rPr>
                <w:rStyle w:val="Hipervnculo"/>
                <w:i/>
                <w:iCs/>
                <w:noProof/>
              </w:rPr>
              <w:t>Hospedería Trampolín</w:t>
            </w:r>
            <w:r w:rsidR="004574BF">
              <w:rPr>
                <w:noProof/>
                <w:webHidden/>
              </w:rPr>
              <w:tab/>
            </w:r>
            <w:r w:rsidR="004574BF">
              <w:rPr>
                <w:noProof/>
                <w:webHidden/>
              </w:rPr>
              <w:fldChar w:fldCharType="begin"/>
            </w:r>
            <w:r w:rsidR="004574BF">
              <w:rPr>
                <w:noProof/>
                <w:webHidden/>
              </w:rPr>
              <w:instrText xml:space="preserve"> PAGEREF _Toc111491413 \h </w:instrText>
            </w:r>
            <w:r w:rsidR="004574BF">
              <w:rPr>
                <w:noProof/>
                <w:webHidden/>
              </w:rPr>
            </w:r>
            <w:r w:rsidR="004574BF">
              <w:rPr>
                <w:noProof/>
                <w:webHidden/>
              </w:rPr>
              <w:fldChar w:fldCharType="separate"/>
            </w:r>
            <w:r w:rsidR="004574BF">
              <w:rPr>
                <w:noProof/>
                <w:webHidden/>
              </w:rPr>
              <w:t>88</w:t>
            </w:r>
            <w:r w:rsidR="004574BF">
              <w:rPr>
                <w:noProof/>
                <w:webHidden/>
              </w:rPr>
              <w:fldChar w:fldCharType="end"/>
            </w:r>
          </w:hyperlink>
        </w:p>
        <w:p w14:paraId="2CA76ECC" w14:textId="757D4FCF" w:rsidR="004574BF" w:rsidRDefault="00000000">
          <w:pPr>
            <w:pStyle w:val="TDC3"/>
            <w:tabs>
              <w:tab w:val="right" w:leader="dot" w:pos="8828"/>
            </w:tabs>
            <w:rPr>
              <w:rFonts w:eastAsiaTheme="minorEastAsia"/>
              <w:noProof/>
              <w:lang w:eastAsia="es-CL"/>
            </w:rPr>
          </w:pPr>
          <w:hyperlink w:anchor="_Toc111491414" w:history="1">
            <w:r w:rsidR="004574BF" w:rsidRPr="00E90BD9">
              <w:rPr>
                <w:rStyle w:val="Hipervnculo"/>
                <w:i/>
                <w:iCs/>
                <w:noProof/>
              </w:rPr>
              <w:t>Hospedería Padre Mariano</w:t>
            </w:r>
            <w:r w:rsidR="004574BF">
              <w:rPr>
                <w:noProof/>
                <w:webHidden/>
              </w:rPr>
              <w:tab/>
            </w:r>
            <w:r w:rsidR="004574BF">
              <w:rPr>
                <w:noProof/>
                <w:webHidden/>
              </w:rPr>
              <w:fldChar w:fldCharType="begin"/>
            </w:r>
            <w:r w:rsidR="004574BF">
              <w:rPr>
                <w:noProof/>
                <w:webHidden/>
              </w:rPr>
              <w:instrText xml:space="preserve"> PAGEREF _Toc111491414 \h </w:instrText>
            </w:r>
            <w:r w:rsidR="004574BF">
              <w:rPr>
                <w:noProof/>
                <w:webHidden/>
              </w:rPr>
            </w:r>
            <w:r w:rsidR="004574BF">
              <w:rPr>
                <w:noProof/>
                <w:webHidden/>
              </w:rPr>
              <w:fldChar w:fldCharType="separate"/>
            </w:r>
            <w:r w:rsidR="004574BF">
              <w:rPr>
                <w:noProof/>
                <w:webHidden/>
              </w:rPr>
              <w:t>93</w:t>
            </w:r>
            <w:r w:rsidR="004574BF">
              <w:rPr>
                <w:noProof/>
                <w:webHidden/>
              </w:rPr>
              <w:fldChar w:fldCharType="end"/>
            </w:r>
          </w:hyperlink>
        </w:p>
        <w:p w14:paraId="2E52451A" w14:textId="2B19E9D5" w:rsidR="004574BF" w:rsidRDefault="00000000">
          <w:pPr>
            <w:pStyle w:val="TDC3"/>
            <w:tabs>
              <w:tab w:val="right" w:leader="dot" w:pos="8828"/>
            </w:tabs>
            <w:rPr>
              <w:rFonts w:eastAsiaTheme="minorEastAsia"/>
              <w:noProof/>
              <w:lang w:eastAsia="es-CL"/>
            </w:rPr>
          </w:pPr>
          <w:hyperlink w:anchor="_Toc111491415" w:history="1">
            <w:r w:rsidR="004574BF" w:rsidRPr="00E90BD9">
              <w:rPr>
                <w:rStyle w:val="Hipervnculo"/>
                <w:i/>
                <w:iCs/>
                <w:noProof/>
              </w:rPr>
              <w:t>Casas Compartidas</w:t>
            </w:r>
            <w:r w:rsidR="004574BF">
              <w:rPr>
                <w:noProof/>
                <w:webHidden/>
              </w:rPr>
              <w:tab/>
            </w:r>
            <w:r w:rsidR="004574BF">
              <w:rPr>
                <w:noProof/>
                <w:webHidden/>
              </w:rPr>
              <w:fldChar w:fldCharType="begin"/>
            </w:r>
            <w:r w:rsidR="004574BF">
              <w:rPr>
                <w:noProof/>
                <w:webHidden/>
              </w:rPr>
              <w:instrText xml:space="preserve"> PAGEREF _Toc111491415 \h </w:instrText>
            </w:r>
            <w:r w:rsidR="004574BF">
              <w:rPr>
                <w:noProof/>
                <w:webHidden/>
              </w:rPr>
            </w:r>
            <w:r w:rsidR="004574BF">
              <w:rPr>
                <w:noProof/>
                <w:webHidden/>
              </w:rPr>
              <w:fldChar w:fldCharType="separate"/>
            </w:r>
            <w:r w:rsidR="004574BF">
              <w:rPr>
                <w:noProof/>
                <w:webHidden/>
              </w:rPr>
              <w:t>98</w:t>
            </w:r>
            <w:r w:rsidR="004574BF">
              <w:rPr>
                <w:noProof/>
                <w:webHidden/>
              </w:rPr>
              <w:fldChar w:fldCharType="end"/>
            </w:r>
          </w:hyperlink>
        </w:p>
        <w:p w14:paraId="2531CABE" w14:textId="4B93DE33" w:rsidR="004574BF" w:rsidRDefault="00000000">
          <w:pPr>
            <w:pStyle w:val="TDC3"/>
            <w:tabs>
              <w:tab w:val="right" w:leader="dot" w:pos="8828"/>
            </w:tabs>
            <w:rPr>
              <w:rFonts w:eastAsiaTheme="minorEastAsia"/>
              <w:noProof/>
              <w:lang w:eastAsia="es-CL"/>
            </w:rPr>
          </w:pPr>
          <w:hyperlink w:anchor="_Toc111491416" w:history="1">
            <w:r w:rsidR="004574BF" w:rsidRPr="00E90BD9">
              <w:rPr>
                <w:rStyle w:val="Hipervnculo"/>
                <w:noProof/>
              </w:rPr>
              <w:t>Comunidad Terapéutica “El Olivo”</w:t>
            </w:r>
            <w:r w:rsidR="004574BF">
              <w:rPr>
                <w:noProof/>
                <w:webHidden/>
              </w:rPr>
              <w:tab/>
            </w:r>
            <w:r w:rsidR="004574BF">
              <w:rPr>
                <w:noProof/>
                <w:webHidden/>
              </w:rPr>
              <w:fldChar w:fldCharType="begin"/>
            </w:r>
            <w:r w:rsidR="004574BF">
              <w:rPr>
                <w:noProof/>
                <w:webHidden/>
              </w:rPr>
              <w:instrText xml:space="preserve"> PAGEREF _Toc111491416 \h </w:instrText>
            </w:r>
            <w:r w:rsidR="004574BF">
              <w:rPr>
                <w:noProof/>
                <w:webHidden/>
              </w:rPr>
            </w:r>
            <w:r w:rsidR="004574BF">
              <w:rPr>
                <w:noProof/>
                <w:webHidden/>
              </w:rPr>
              <w:fldChar w:fldCharType="separate"/>
            </w:r>
            <w:r w:rsidR="004574BF">
              <w:rPr>
                <w:noProof/>
                <w:webHidden/>
              </w:rPr>
              <w:t>106</w:t>
            </w:r>
            <w:r w:rsidR="004574BF">
              <w:rPr>
                <w:noProof/>
                <w:webHidden/>
              </w:rPr>
              <w:fldChar w:fldCharType="end"/>
            </w:r>
          </w:hyperlink>
        </w:p>
        <w:p w14:paraId="023B9BC4" w14:textId="4A7665A9" w:rsidR="004574BF" w:rsidRDefault="00000000">
          <w:pPr>
            <w:pStyle w:val="TDC3"/>
            <w:tabs>
              <w:tab w:val="right" w:leader="dot" w:pos="8828"/>
            </w:tabs>
            <w:rPr>
              <w:rFonts w:eastAsiaTheme="minorEastAsia"/>
              <w:noProof/>
              <w:lang w:eastAsia="es-CL"/>
            </w:rPr>
          </w:pPr>
          <w:hyperlink w:anchor="_Toc111491417" w:history="1">
            <w:r w:rsidR="004574BF" w:rsidRPr="00E90BD9">
              <w:rPr>
                <w:rStyle w:val="Hipervnculo"/>
                <w:noProof/>
              </w:rPr>
              <w:t>Albergues para Plan Noche Digna</w:t>
            </w:r>
            <w:r w:rsidR="004574BF">
              <w:rPr>
                <w:noProof/>
                <w:webHidden/>
              </w:rPr>
              <w:tab/>
            </w:r>
            <w:r w:rsidR="004574BF">
              <w:rPr>
                <w:noProof/>
                <w:webHidden/>
              </w:rPr>
              <w:fldChar w:fldCharType="begin"/>
            </w:r>
            <w:r w:rsidR="004574BF">
              <w:rPr>
                <w:noProof/>
                <w:webHidden/>
              </w:rPr>
              <w:instrText xml:space="preserve"> PAGEREF _Toc111491417 \h </w:instrText>
            </w:r>
            <w:r w:rsidR="004574BF">
              <w:rPr>
                <w:noProof/>
                <w:webHidden/>
              </w:rPr>
            </w:r>
            <w:r w:rsidR="004574BF">
              <w:rPr>
                <w:noProof/>
                <w:webHidden/>
              </w:rPr>
              <w:fldChar w:fldCharType="separate"/>
            </w:r>
            <w:r w:rsidR="004574BF">
              <w:rPr>
                <w:noProof/>
                <w:webHidden/>
              </w:rPr>
              <w:t>113</w:t>
            </w:r>
            <w:r w:rsidR="004574BF">
              <w:rPr>
                <w:noProof/>
                <w:webHidden/>
              </w:rPr>
              <w:fldChar w:fldCharType="end"/>
            </w:r>
          </w:hyperlink>
        </w:p>
        <w:p w14:paraId="43D35F48" w14:textId="58C31AC3" w:rsidR="004574BF" w:rsidRDefault="00000000">
          <w:pPr>
            <w:pStyle w:val="TDC1"/>
            <w:tabs>
              <w:tab w:val="right" w:leader="dot" w:pos="8828"/>
            </w:tabs>
            <w:rPr>
              <w:rFonts w:eastAsiaTheme="minorEastAsia"/>
              <w:noProof/>
              <w:lang w:eastAsia="es-CL"/>
            </w:rPr>
          </w:pPr>
          <w:hyperlink w:anchor="_Toc111491418" w:history="1">
            <w:r w:rsidR="004574BF" w:rsidRPr="00E90BD9">
              <w:rPr>
                <w:rStyle w:val="Hipervnculo"/>
                <w:noProof/>
                <w:lang w:val="es-ES"/>
              </w:rPr>
              <w:t>Bibliografía</w:t>
            </w:r>
            <w:r w:rsidR="004574BF">
              <w:rPr>
                <w:noProof/>
                <w:webHidden/>
              </w:rPr>
              <w:tab/>
            </w:r>
            <w:r w:rsidR="004574BF">
              <w:rPr>
                <w:noProof/>
                <w:webHidden/>
              </w:rPr>
              <w:fldChar w:fldCharType="begin"/>
            </w:r>
            <w:r w:rsidR="004574BF">
              <w:rPr>
                <w:noProof/>
                <w:webHidden/>
              </w:rPr>
              <w:instrText xml:space="preserve"> PAGEREF _Toc111491418 \h </w:instrText>
            </w:r>
            <w:r w:rsidR="004574BF">
              <w:rPr>
                <w:noProof/>
                <w:webHidden/>
              </w:rPr>
            </w:r>
            <w:r w:rsidR="004574BF">
              <w:rPr>
                <w:noProof/>
                <w:webHidden/>
              </w:rPr>
              <w:fldChar w:fldCharType="separate"/>
            </w:r>
            <w:r w:rsidR="004574BF">
              <w:rPr>
                <w:noProof/>
                <w:webHidden/>
              </w:rPr>
              <w:t>122</w:t>
            </w:r>
            <w:r w:rsidR="004574BF">
              <w:rPr>
                <w:noProof/>
                <w:webHidden/>
              </w:rPr>
              <w:fldChar w:fldCharType="end"/>
            </w:r>
          </w:hyperlink>
        </w:p>
        <w:p w14:paraId="60DBF59D" w14:textId="1EFB2607" w:rsidR="009C0EE8" w:rsidRPr="003C13A8" w:rsidRDefault="009C0EE8">
          <w:r w:rsidRPr="003C13A8">
            <w:rPr>
              <w:b/>
              <w:bCs/>
              <w:lang w:val="es-ES"/>
            </w:rPr>
            <w:fldChar w:fldCharType="end"/>
          </w:r>
        </w:p>
      </w:sdtContent>
    </w:sdt>
    <w:p w14:paraId="6A67ABCB" w14:textId="77777777" w:rsidR="00366CBB" w:rsidRDefault="00366CBB">
      <w:pPr>
        <w:rPr>
          <w:lang w:val="es-MX"/>
        </w:rPr>
        <w:sectPr w:rsidR="00366CBB">
          <w:pgSz w:w="12240" w:h="15840"/>
          <w:pgMar w:top="1417" w:right="1701" w:bottom="1417" w:left="1701" w:header="708" w:footer="708" w:gutter="0"/>
          <w:cols w:space="708"/>
          <w:docGrid w:linePitch="360"/>
        </w:sectPr>
      </w:pPr>
    </w:p>
    <w:p w14:paraId="07E84E1B" w14:textId="77777777" w:rsidR="00460103" w:rsidRDefault="00460103">
      <w:pPr>
        <w:rPr>
          <w:lang w:val="es-MX"/>
        </w:rPr>
      </w:pPr>
    </w:p>
    <w:p w14:paraId="23F77267" w14:textId="1EE86971" w:rsidR="00ED04BC" w:rsidRPr="00053639" w:rsidRDefault="00053639" w:rsidP="00053639">
      <w:pPr>
        <w:pStyle w:val="Ttulo1"/>
        <w:jc w:val="center"/>
        <w:rPr>
          <w:b/>
          <w:bCs/>
          <w:color w:val="385623" w:themeColor="accent6" w:themeShade="80"/>
          <w:lang w:val="es-MX"/>
        </w:rPr>
      </w:pPr>
      <w:bookmarkStart w:id="1" w:name="_Toc111491382"/>
      <w:r w:rsidRPr="00053639">
        <w:rPr>
          <w:b/>
          <w:bCs/>
          <w:color w:val="385623" w:themeColor="accent6" w:themeShade="80"/>
          <w:lang w:val="es-MX"/>
        </w:rPr>
        <w:t>Presentación</w:t>
      </w:r>
      <w:bookmarkEnd w:id="1"/>
    </w:p>
    <w:p w14:paraId="677D7804" w14:textId="59F86E8D" w:rsidR="00197B23" w:rsidRDefault="00197B23">
      <w:pPr>
        <w:rPr>
          <w:lang w:val="es-MX"/>
        </w:rPr>
      </w:pPr>
    </w:p>
    <w:p w14:paraId="1B46D916" w14:textId="0802E4CE" w:rsidR="00ED04BC" w:rsidRDefault="00ED04BC">
      <w:pPr>
        <w:rPr>
          <w:lang w:val="es-MX"/>
        </w:rPr>
      </w:pPr>
    </w:p>
    <w:p w14:paraId="508DCA04" w14:textId="6006CC01" w:rsidR="00A1670A" w:rsidRPr="000E322F" w:rsidRDefault="00F1340A" w:rsidP="000E322F">
      <w:pPr>
        <w:spacing w:line="360" w:lineRule="auto"/>
        <w:jc w:val="both"/>
        <w:rPr>
          <w:rFonts w:eastAsia="Calibri" w:cstheme="minorHAnsi"/>
          <w:sz w:val="24"/>
          <w:szCs w:val="24"/>
          <w:lang w:val="es-ES"/>
        </w:rPr>
      </w:pPr>
      <w:r w:rsidRPr="000E322F">
        <w:rPr>
          <w:rFonts w:eastAsia="Calibri" w:cstheme="minorHAnsi"/>
          <w:sz w:val="24"/>
          <w:szCs w:val="24"/>
          <w:lang w:val="es-MX"/>
        </w:rPr>
        <w:t>Es</w:t>
      </w:r>
      <w:r w:rsidR="00580066" w:rsidRPr="000E322F">
        <w:rPr>
          <w:rFonts w:eastAsia="Calibri" w:cstheme="minorHAnsi"/>
          <w:sz w:val="24"/>
          <w:szCs w:val="24"/>
          <w:lang w:val="es-ES"/>
        </w:rPr>
        <w:t xml:space="preserve"> imprescindible </w:t>
      </w:r>
      <w:r w:rsidR="006417AE" w:rsidRPr="000E322F">
        <w:rPr>
          <w:rFonts w:eastAsia="Calibri" w:cstheme="minorHAnsi"/>
          <w:sz w:val="24"/>
          <w:szCs w:val="24"/>
          <w:lang w:val="es-ES"/>
        </w:rPr>
        <w:t xml:space="preserve">la </w:t>
      </w:r>
      <w:r w:rsidR="00804CBF" w:rsidRPr="000E322F">
        <w:rPr>
          <w:rFonts w:eastAsia="Calibri" w:cstheme="minorHAnsi"/>
          <w:sz w:val="24"/>
          <w:szCs w:val="24"/>
          <w:lang w:val="es-ES"/>
        </w:rPr>
        <w:t xml:space="preserve">herramienta de la </w:t>
      </w:r>
      <w:r w:rsidR="006417AE" w:rsidRPr="000E322F">
        <w:rPr>
          <w:rFonts w:eastAsia="Calibri" w:cstheme="minorHAnsi"/>
          <w:sz w:val="24"/>
          <w:szCs w:val="24"/>
          <w:lang w:val="es-ES"/>
        </w:rPr>
        <w:t>sistematización para evaluar</w:t>
      </w:r>
      <w:r w:rsidR="008D3990" w:rsidRPr="000E322F">
        <w:rPr>
          <w:rFonts w:eastAsia="Calibri" w:cstheme="minorHAnsi"/>
          <w:sz w:val="24"/>
          <w:szCs w:val="24"/>
          <w:lang w:val="es-ES"/>
        </w:rPr>
        <w:t xml:space="preserve"> procesos</w:t>
      </w:r>
      <w:r w:rsidR="00867D98" w:rsidRPr="000E322F">
        <w:rPr>
          <w:rFonts w:eastAsia="Calibri" w:cstheme="minorHAnsi"/>
          <w:sz w:val="24"/>
          <w:szCs w:val="24"/>
          <w:lang w:val="es-ES"/>
        </w:rPr>
        <w:t xml:space="preserve"> y</w:t>
      </w:r>
      <w:r w:rsidR="006417AE" w:rsidRPr="000E322F">
        <w:rPr>
          <w:rFonts w:eastAsia="Calibri" w:cstheme="minorHAnsi"/>
          <w:sz w:val="24"/>
          <w:szCs w:val="24"/>
          <w:lang w:val="es-ES"/>
        </w:rPr>
        <w:t xml:space="preserve"> </w:t>
      </w:r>
      <w:r w:rsidR="003A5FD6" w:rsidRPr="000E322F">
        <w:rPr>
          <w:rFonts w:eastAsia="Calibri" w:cstheme="minorHAnsi"/>
          <w:sz w:val="24"/>
          <w:szCs w:val="24"/>
          <w:lang w:val="es-ES"/>
        </w:rPr>
        <w:t xml:space="preserve">obtener aprendizajes, </w:t>
      </w:r>
      <w:r w:rsidR="006417AE" w:rsidRPr="000E322F">
        <w:rPr>
          <w:rFonts w:eastAsia="Calibri" w:cstheme="minorHAnsi"/>
          <w:sz w:val="24"/>
          <w:szCs w:val="24"/>
          <w:lang w:val="es-ES"/>
        </w:rPr>
        <w:t>diagnosticar e identificar</w:t>
      </w:r>
      <w:r w:rsidR="00804CBF" w:rsidRPr="000E322F">
        <w:rPr>
          <w:rFonts w:eastAsia="Calibri" w:cstheme="minorHAnsi"/>
          <w:sz w:val="24"/>
          <w:szCs w:val="24"/>
          <w:lang w:val="es-ES"/>
        </w:rPr>
        <w:t xml:space="preserve"> los principales</w:t>
      </w:r>
      <w:r w:rsidR="006417AE" w:rsidRPr="000E322F">
        <w:rPr>
          <w:rFonts w:eastAsia="Calibri" w:cstheme="minorHAnsi"/>
          <w:sz w:val="24"/>
          <w:szCs w:val="24"/>
          <w:lang w:val="es-ES"/>
        </w:rPr>
        <w:t xml:space="preserve"> impactos </w:t>
      </w:r>
      <w:r w:rsidR="00804CBF" w:rsidRPr="000E322F">
        <w:rPr>
          <w:rFonts w:eastAsia="Calibri" w:cstheme="minorHAnsi"/>
          <w:sz w:val="24"/>
          <w:szCs w:val="24"/>
          <w:lang w:val="es-ES"/>
        </w:rPr>
        <w:t>sobre</w:t>
      </w:r>
      <w:r w:rsidR="006417AE" w:rsidRPr="000E322F">
        <w:rPr>
          <w:rFonts w:eastAsia="Calibri" w:cstheme="minorHAnsi"/>
          <w:sz w:val="24"/>
          <w:szCs w:val="24"/>
          <w:lang w:val="es-ES"/>
        </w:rPr>
        <w:t xml:space="preserve"> distintos </w:t>
      </w:r>
      <w:r w:rsidR="00116830" w:rsidRPr="000E322F">
        <w:rPr>
          <w:rFonts w:eastAsia="Calibri" w:cstheme="minorHAnsi"/>
          <w:sz w:val="24"/>
          <w:szCs w:val="24"/>
          <w:lang w:val="es-ES"/>
        </w:rPr>
        <w:t>programas desarrollados</w:t>
      </w:r>
      <w:r w:rsidR="00880315" w:rsidRPr="000E322F">
        <w:rPr>
          <w:rFonts w:eastAsia="Calibri" w:cstheme="minorHAnsi"/>
          <w:sz w:val="24"/>
          <w:szCs w:val="24"/>
          <w:lang w:val="es-ES"/>
        </w:rPr>
        <w:t xml:space="preserve"> en</w:t>
      </w:r>
      <w:r w:rsidR="006417AE" w:rsidRPr="000E322F">
        <w:rPr>
          <w:rFonts w:eastAsia="Calibri" w:cstheme="minorHAnsi"/>
          <w:sz w:val="24"/>
          <w:szCs w:val="24"/>
          <w:lang w:val="es-ES"/>
        </w:rPr>
        <w:t xml:space="preserve"> un período de tiempo</w:t>
      </w:r>
      <w:r w:rsidR="00804CBF" w:rsidRPr="000E322F">
        <w:rPr>
          <w:rFonts w:eastAsia="Calibri" w:cstheme="minorHAnsi"/>
          <w:sz w:val="24"/>
          <w:szCs w:val="24"/>
          <w:lang w:val="es-ES"/>
        </w:rPr>
        <w:t>.</w:t>
      </w:r>
      <w:r w:rsidR="006417AE" w:rsidRPr="000E322F">
        <w:rPr>
          <w:rFonts w:eastAsia="Calibri" w:cstheme="minorHAnsi"/>
          <w:sz w:val="24"/>
          <w:szCs w:val="24"/>
          <w:lang w:val="es-ES"/>
        </w:rPr>
        <w:t xml:space="preserve"> </w:t>
      </w:r>
      <w:r w:rsidR="00804CBF" w:rsidRPr="000E322F">
        <w:rPr>
          <w:rFonts w:eastAsia="Calibri" w:cstheme="minorHAnsi"/>
          <w:sz w:val="24"/>
          <w:szCs w:val="24"/>
          <w:lang w:val="es-ES"/>
        </w:rPr>
        <w:t xml:space="preserve">Pues, EDUCERE posee una larga trayectoria y reconocimiento por </w:t>
      </w:r>
      <w:r w:rsidR="008D3990" w:rsidRPr="000E322F">
        <w:rPr>
          <w:rFonts w:eastAsia="Calibri" w:cstheme="minorHAnsi"/>
          <w:sz w:val="24"/>
          <w:szCs w:val="24"/>
          <w:lang w:val="es-ES"/>
        </w:rPr>
        <w:t xml:space="preserve">parte de </w:t>
      </w:r>
      <w:r w:rsidR="00804CBF" w:rsidRPr="000E322F">
        <w:rPr>
          <w:rFonts w:eastAsia="Calibri" w:cstheme="minorHAnsi"/>
          <w:sz w:val="24"/>
          <w:szCs w:val="24"/>
          <w:lang w:val="es-ES"/>
        </w:rPr>
        <w:t xml:space="preserve">distintas instituciones </w:t>
      </w:r>
      <w:r w:rsidR="003A5FD6" w:rsidRPr="000E322F">
        <w:rPr>
          <w:rFonts w:eastAsia="Calibri" w:cstheme="minorHAnsi"/>
          <w:sz w:val="24"/>
          <w:szCs w:val="24"/>
          <w:lang w:val="es-ES"/>
        </w:rPr>
        <w:t xml:space="preserve">públicas </w:t>
      </w:r>
      <w:r w:rsidR="00804CBF" w:rsidRPr="000E322F">
        <w:rPr>
          <w:rFonts w:eastAsia="Calibri" w:cstheme="minorHAnsi"/>
          <w:sz w:val="24"/>
          <w:szCs w:val="24"/>
          <w:lang w:val="es-ES"/>
        </w:rPr>
        <w:t xml:space="preserve">que financian la mayoría de </w:t>
      </w:r>
      <w:r w:rsidR="008D3990" w:rsidRPr="000E322F">
        <w:rPr>
          <w:rFonts w:eastAsia="Calibri" w:cstheme="minorHAnsi"/>
          <w:sz w:val="24"/>
          <w:szCs w:val="24"/>
          <w:lang w:val="es-ES"/>
        </w:rPr>
        <w:t>lo</w:t>
      </w:r>
      <w:r w:rsidR="00804CBF" w:rsidRPr="000E322F">
        <w:rPr>
          <w:rFonts w:eastAsia="Calibri" w:cstheme="minorHAnsi"/>
          <w:sz w:val="24"/>
          <w:szCs w:val="24"/>
          <w:lang w:val="es-ES"/>
        </w:rPr>
        <w:t>s proyectos</w:t>
      </w:r>
      <w:r w:rsidR="008D3990" w:rsidRPr="000E322F">
        <w:rPr>
          <w:rFonts w:eastAsia="Calibri" w:cstheme="minorHAnsi"/>
          <w:sz w:val="24"/>
          <w:szCs w:val="24"/>
          <w:lang w:val="es-ES"/>
        </w:rPr>
        <w:t xml:space="preserve"> </w:t>
      </w:r>
      <w:r w:rsidRPr="000E322F">
        <w:rPr>
          <w:rFonts w:eastAsia="Calibri" w:cstheme="minorHAnsi"/>
          <w:sz w:val="24"/>
          <w:szCs w:val="24"/>
          <w:lang w:val="es-ES"/>
        </w:rPr>
        <w:t xml:space="preserve">que </w:t>
      </w:r>
      <w:r w:rsidR="00A1670A" w:rsidRPr="000E322F">
        <w:rPr>
          <w:rFonts w:eastAsia="Calibri" w:cstheme="minorHAnsi"/>
          <w:sz w:val="24"/>
          <w:szCs w:val="24"/>
          <w:lang w:val="es-ES"/>
        </w:rPr>
        <w:t>ejecuta e implementa</w:t>
      </w:r>
      <w:r w:rsidR="003A5FD6" w:rsidRPr="000E322F">
        <w:rPr>
          <w:rFonts w:eastAsia="Calibri" w:cstheme="minorHAnsi"/>
          <w:sz w:val="24"/>
          <w:szCs w:val="24"/>
          <w:lang w:val="es-ES"/>
        </w:rPr>
        <w:t>. No obstante,</w:t>
      </w:r>
      <w:r w:rsidR="00804CBF" w:rsidRPr="000E322F">
        <w:rPr>
          <w:rFonts w:eastAsia="Calibri" w:cstheme="minorHAnsi"/>
          <w:sz w:val="24"/>
          <w:szCs w:val="24"/>
          <w:lang w:val="es-ES"/>
        </w:rPr>
        <w:t xml:space="preserve"> </w:t>
      </w:r>
      <w:r w:rsidR="003A5FD6" w:rsidRPr="000E322F">
        <w:rPr>
          <w:rFonts w:eastAsia="Calibri" w:cstheme="minorHAnsi"/>
          <w:sz w:val="24"/>
          <w:szCs w:val="24"/>
          <w:lang w:val="es-ES"/>
        </w:rPr>
        <w:t>por diversas razones</w:t>
      </w:r>
      <w:r w:rsidR="00867D98" w:rsidRPr="000E322F">
        <w:rPr>
          <w:rFonts w:eastAsia="Calibri" w:cstheme="minorHAnsi"/>
          <w:sz w:val="24"/>
          <w:szCs w:val="24"/>
          <w:lang w:val="es-ES"/>
        </w:rPr>
        <w:t xml:space="preserve">, </w:t>
      </w:r>
      <w:r w:rsidR="00804CBF" w:rsidRPr="000E322F">
        <w:rPr>
          <w:rFonts w:eastAsia="Calibri" w:cstheme="minorHAnsi"/>
          <w:sz w:val="24"/>
          <w:szCs w:val="24"/>
          <w:lang w:val="es-ES"/>
        </w:rPr>
        <w:t>no se ha tenido la oportunidad</w:t>
      </w:r>
      <w:r w:rsidR="000025D6" w:rsidRPr="000E322F">
        <w:rPr>
          <w:rFonts w:eastAsia="Calibri" w:cstheme="minorHAnsi"/>
          <w:sz w:val="24"/>
          <w:szCs w:val="24"/>
          <w:lang w:val="es-ES"/>
        </w:rPr>
        <w:t xml:space="preserve"> de </w:t>
      </w:r>
      <w:r w:rsidR="00D81C53" w:rsidRPr="000E322F">
        <w:rPr>
          <w:rFonts w:eastAsia="Calibri" w:cstheme="minorHAnsi"/>
          <w:sz w:val="24"/>
          <w:szCs w:val="24"/>
          <w:lang w:val="es-ES"/>
        </w:rPr>
        <w:t>organizar</w:t>
      </w:r>
      <w:r w:rsidR="000025D6" w:rsidRPr="000E322F">
        <w:rPr>
          <w:rFonts w:eastAsia="Calibri" w:cstheme="minorHAnsi"/>
          <w:sz w:val="24"/>
          <w:szCs w:val="24"/>
          <w:lang w:val="es-ES"/>
        </w:rPr>
        <w:t xml:space="preserve"> y levantar</w:t>
      </w:r>
      <w:r w:rsidR="00EE147F" w:rsidRPr="000E322F">
        <w:rPr>
          <w:rFonts w:eastAsia="Calibri" w:cstheme="minorHAnsi"/>
          <w:sz w:val="24"/>
          <w:szCs w:val="24"/>
          <w:lang w:val="es-ES"/>
        </w:rPr>
        <w:t xml:space="preserve"> </w:t>
      </w:r>
      <w:r w:rsidR="000025D6" w:rsidRPr="000E322F">
        <w:rPr>
          <w:rFonts w:eastAsia="Calibri" w:cstheme="minorHAnsi"/>
          <w:sz w:val="24"/>
          <w:szCs w:val="24"/>
          <w:lang w:val="es-ES"/>
        </w:rPr>
        <w:t xml:space="preserve">información </w:t>
      </w:r>
      <w:r w:rsidR="00EE147F" w:rsidRPr="000E322F">
        <w:rPr>
          <w:rFonts w:eastAsia="Calibri" w:cstheme="minorHAnsi"/>
          <w:sz w:val="24"/>
          <w:szCs w:val="24"/>
          <w:lang w:val="es-ES"/>
        </w:rPr>
        <w:t>sobre</w:t>
      </w:r>
      <w:r w:rsidR="00076449" w:rsidRPr="000E322F">
        <w:rPr>
          <w:rFonts w:eastAsia="Calibri" w:cstheme="minorHAnsi"/>
          <w:sz w:val="24"/>
          <w:szCs w:val="24"/>
          <w:lang w:val="es-ES"/>
        </w:rPr>
        <w:t xml:space="preserve"> </w:t>
      </w:r>
      <w:r w:rsidR="00A1670A" w:rsidRPr="000E322F">
        <w:rPr>
          <w:rFonts w:eastAsia="Calibri" w:cstheme="minorHAnsi"/>
          <w:sz w:val="24"/>
          <w:szCs w:val="24"/>
          <w:lang w:val="es-ES"/>
        </w:rPr>
        <w:t>las</w:t>
      </w:r>
      <w:r w:rsidR="007651CD" w:rsidRPr="000E322F">
        <w:rPr>
          <w:rFonts w:eastAsia="Calibri" w:cstheme="minorHAnsi"/>
          <w:sz w:val="24"/>
          <w:szCs w:val="24"/>
          <w:lang w:val="es-ES"/>
        </w:rPr>
        <w:t xml:space="preserve"> principales</w:t>
      </w:r>
      <w:r w:rsidR="00A1670A" w:rsidRPr="000E322F">
        <w:rPr>
          <w:rFonts w:eastAsia="Calibri" w:cstheme="minorHAnsi"/>
          <w:sz w:val="24"/>
          <w:szCs w:val="24"/>
          <w:lang w:val="es-ES"/>
        </w:rPr>
        <w:t xml:space="preserve"> acciones </w:t>
      </w:r>
      <w:r w:rsidR="00EE147F" w:rsidRPr="000E322F">
        <w:rPr>
          <w:rFonts w:eastAsia="Calibri" w:cstheme="minorHAnsi"/>
          <w:sz w:val="24"/>
          <w:szCs w:val="24"/>
          <w:lang w:val="es-ES"/>
        </w:rPr>
        <w:t>desarrolladas por</w:t>
      </w:r>
      <w:r w:rsidR="007651CD" w:rsidRPr="000E322F">
        <w:rPr>
          <w:rFonts w:eastAsia="Calibri" w:cstheme="minorHAnsi"/>
          <w:sz w:val="24"/>
          <w:szCs w:val="24"/>
          <w:lang w:val="es-ES"/>
        </w:rPr>
        <w:t xml:space="preserve"> las áreas de intervención y sus respectivos equipos en el trabajo comunitario</w:t>
      </w:r>
      <w:r w:rsidR="00EE147F" w:rsidRPr="000E322F">
        <w:rPr>
          <w:rFonts w:eastAsia="Calibri" w:cstheme="minorHAnsi"/>
          <w:sz w:val="24"/>
          <w:szCs w:val="24"/>
          <w:lang w:val="es-ES"/>
        </w:rPr>
        <w:t>.</w:t>
      </w:r>
    </w:p>
    <w:p w14:paraId="052EBF56" w14:textId="667B5A4E" w:rsidR="00804CBF" w:rsidRPr="000E322F" w:rsidRDefault="00F1340A" w:rsidP="000E322F">
      <w:pPr>
        <w:spacing w:line="360" w:lineRule="auto"/>
        <w:jc w:val="both"/>
        <w:rPr>
          <w:rFonts w:eastAsia="Calibri" w:cstheme="minorHAnsi"/>
          <w:sz w:val="24"/>
          <w:szCs w:val="24"/>
          <w:lang w:val="es-ES"/>
        </w:rPr>
      </w:pPr>
      <w:r w:rsidRPr="000E322F">
        <w:rPr>
          <w:rFonts w:eastAsia="Calibri" w:cstheme="minorHAnsi"/>
          <w:sz w:val="24"/>
          <w:szCs w:val="24"/>
          <w:lang w:val="es-ES"/>
        </w:rPr>
        <w:t>Es por ello</w:t>
      </w:r>
      <w:r w:rsidR="000025D6" w:rsidRPr="000E322F">
        <w:rPr>
          <w:rFonts w:eastAsia="Calibri" w:cstheme="minorHAnsi"/>
          <w:sz w:val="24"/>
          <w:szCs w:val="24"/>
          <w:lang w:val="es-ES"/>
        </w:rPr>
        <w:t xml:space="preserve">, </w:t>
      </w:r>
      <w:r w:rsidRPr="000E322F">
        <w:rPr>
          <w:rFonts w:eastAsia="Calibri" w:cstheme="minorHAnsi"/>
          <w:sz w:val="24"/>
          <w:szCs w:val="24"/>
          <w:lang w:val="es-ES"/>
        </w:rPr>
        <w:t xml:space="preserve">que </w:t>
      </w:r>
      <w:r w:rsidR="000025D6" w:rsidRPr="000E322F">
        <w:rPr>
          <w:rFonts w:eastAsia="Calibri" w:cstheme="minorHAnsi"/>
          <w:sz w:val="24"/>
          <w:szCs w:val="24"/>
          <w:lang w:val="es-ES"/>
        </w:rPr>
        <w:t>la relevancia de este trabajo es que además de ser un logro</w:t>
      </w:r>
      <w:r w:rsidR="00867D98" w:rsidRPr="000E322F">
        <w:rPr>
          <w:rFonts w:eastAsia="Calibri" w:cstheme="minorHAnsi"/>
          <w:sz w:val="24"/>
          <w:szCs w:val="24"/>
          <w:lang w:val="es-ES"/>
        </w:rPr>
        <w:t xml:space="preserve"> para la Fundación</w:t>
      </w:r>
      <w:r w:rsidR="004574BF" w:rsidRPr="000E322F">
        <w:rPr>
          <w:rFonts w:eastAsia="Calibri" w:cstheme="minorHAnsi"/>
          <w:sz w:val="24"/>
          <w:szCs w:val="24"/>
          <w:lang w:val="es-ES"/>
        </w:rPr>
        <w:t xml:space="preserve"> </w:t>
      </w:r>
      <w:r w:rsidR="006F6EBA" w:rsidRPr="000E322F">
        <w:rPr>
          <w:rFonts w:eastAsia="Calibri" w:cstheme="minorHAnsi"/>
          <w:sz w:val="24"/>
          <w:szCs w:val="24"/>
          <w:lang w:val="es-ES"/>
        </w:rPr>
        <w:t xml:space="preserve">también </w:t>
      </w:r>
      <w:r w:rsidR="000025D6" w:rsidRPr="000E322F">
        <w:rPr>
          <w:rFonts w:eastAsia="Calibri" w:cstheme="minorHAnsi"/>
          <w:sz w:val="24"/>
          <w:szCs w:val="24"/>
          <w:lang w:val="es-ES"/>
        </w:rPr>
        <w:t xml:space="preserve">es </w:t>
      </w:r>
      <w:r w:rsidR="00867D98" w:rsidRPr="000E322F">
        <w:rPr>
          <w:rFonts w:eastAsia="Calibri" w:cstheme="minorHAnsi"/>
          <w:sz w:val="24"/>
          <w:szCs w:val="24"/>
          <w:lang w:val="es-ES"/>
        </w:rPr>
        <w:t xml:space="preserve">un hito </w:t>
      </w:r>
      <w:r w:rsidR="006F6EBA" w:rsidRPr="000E322F">
        <w:rPr>
          <w:rFonts w:eastAsia="Calibri" w:cstheme="minorHAnsi"/>
          <w:sz w:val="24"/>
          <w:szCs w:val="24"/>
          <w:lang w:val="es-ES"/>
        </w:rPr>
        <w:t>para</w:t>
      </w:r>
      <w:r w:rsidR="00867D98" w:rsidRPr="000E322F">
        <w:rPr>
          <w:rFonts w:eastAsia="Calibri" w:cstheme="minorHAnsi"/>
          <w:sz w:val="24"/>
          <w:szCs w:val="24"/>
          <w:lang w:val="es-ES"/>
        </w:rPr>
        <w:t xml:space="preserve"> destacar</w:t>
      </w:r>
      <w:r w:rsidR="00A2026A" w:rsidRPr="000E322F">
        <w:rPr>
          <w:rFonts w:eastAsia="Calibri" w:cstheme="minorHAnsi"/>
          <w:sz w:val="24"/>
          <w:szCs w:val="24"/>
          <w:lang w:val="es-ES"/>
        </w:rPr>
        <w:t xml:space="preserve"> </w:t>
      </w:r>
      <w:r w:rsidR="00A75552" w:rsidRPr="000E322F">
        <w:rPr>
          <w:rFonts w:eastAsia="Calibri" w:cstheme="minorHAnsi"/>
          <w:sz w:val="24"/>
          <w:szCs w:val="24"/>
          <w:lang w:val="es-ES"/>
        </w:rPr>
        <w:t>por</w:t>
      </w:r>
      <w:r w:rsidR="006F6EBA" w:rsidRPr="000E322F">
        <w:rPr>
          <w:rFonts w:eastAsia="Calibri" w:cstheme="minorHAnsi"/>
          <w:sz w:val="24"/>
          <w:szCs w:val="24"/>
          <w:lang w:val="es-ES"/>
        </w:rPr>
        <w:t>que esta iniciativa es</w:t>
      </w:r>
      <w:r w:rsidR="00A2026A" w:rsidRPr="000E322F">
        <w:rPr>
          <w:rFonts w:eastAsia="Calibri" w:cstheme="minorHAnsi"/>
          <w:sz w:val="24"/>
          <w:szCs w:val="24"/>
          <w:lang w:val="es-ES"/>
        </w:rPr>
        <w:t xml:space="preserve"> un punto de partida para que</w:t>
      </w:r>
      <w:r w:rsidR="003A5FD6" w:rsidRPr="000E322F">
        <w:rPr>
          <w:rFonts w:eastAsia="Calibri" w:cstheme="minorHAnsi"/>
          <w:sz w:val="24"/>
          <w:szCs w:val="24"/>
          <w:lang w:val="es-ES"/>
        </w:rPr>
        <w:t>,</w:t>
      </w:r>
      <w:r w:rsidR="00D16881" w:rsidRPr="000E322F">
        <w:rPr>
          <w:rFonts w:eastAsia="Calibri" w:cstheme="minorHAnsi"/>
          <w:sz w:val="24"/>
          <w:szCs w:val="24"/>
          <w:lang w:val="es-ES"/>
        </w:rPr>
        <w:t xml:space="preserve"> </w:t>
      </w:r>
      <w:r w:rsidR="00A2026A" w:rsidRPr="000E322F">
        <w:rPr>
          <w:rFonts w:eastAsia="Calibri" w:cstheme="minorHAnsi"/>
          <w:sz w:val="24"/>
          <w:szCs w:val="24"/>
          <w:lang w:val="es-ES"/>
        </w:rPr>
        <w:t xml:space="preserve">de manera sistemática, </w:t>
      </w:r>
      <w:r w:rsidR="006F6EBA" w:rsidRPr="000E322F">
        <w:rPr>
          <w:rFonts w:eastAsia="Calibri" w:cstheme="minorHAnsi"/>
          <w:sz w:val="24"/>
          <w:szCs w:val="24"/>
          <w:lang w:val="es-ES"/>
        </w:rPr>
        <w:t>se le</w:t>
      </w:r>
      <w:r w:rsidR="00867D98" w:rsidRPr="000E322F">
        <w:rPr>
          <w:rFonts w:eastAsia="Calibri" w:cstheme="minorHAnsi"/>
          <w:sz w:val="24"/>
          <w:szCs w:val="24"/>
          <w:lang w:val="es-ES"/>
        </w:rPr>
        <w:t xml:space="preserve"> </w:t>
      </w:r>
      <w:r w:rsidR="006F6EBA" w:rsidRPr="000E322F">
        <w:rPr>
          <w:rFonts w:eastAsia="Calibri" w:cstheme="minorHAnsi"/>
          <w:sz w:val="24"/>
          <w:szCs w:val="24"/>
          <w:lang w:val="es-ES"/>
        </w:rPr>
        <w:t>otorgue</w:t>
      </w:r>
      <w:r w:rsidR="00D16881" w:rsidRPr="000E322F">
        <w:rPr>
          <w:rFonts w:eastAsia="Calibri" w:cstheme="minorHAnsi"/>
          <w:sz w:val="24"/>
          <w:szCs w:val="24"/>
          <w:lang w:val="es-ES"/>
        </w:rPr>
        <w:t xml:space="preserve"> valor </w:t>
      </w:r>
      <w:r w:rsidR="00A2026A" w:rsidRPr="000E322F">
        <w:rPr>
          <w:rFonts w:eastAsia="Calibri" w:cstheme="minorHAnsi"/>
          <w:sz w:val="24"/>
          <w:szCs w:val="24"/>
          <w:lang w:val="es-ES"/>
        </w:rPr>
        <w:t>al registro</w:t>
      </w:r>
      <w:r w:rsidR="004E4F98" w:rsidRPr="000E322F">
        <w:rPr>
          <w:rFonts w:eastAsia="Calibri" w:cstheme="minorHAnsi"/>
          <w:sz w:val="24"/>
          <w:szCs w:val="24"/>
          <w:lang w:val="es-ES"/>
        </w:rPr>
        <w:t xml:space="preserve"> en términos analíticos y de gestión, como también </w:t>
      </w:r>
      <w:r w:rsidR="002E2866" w:rsidRPr="000E322F">
        <w:rPr>
          <w:rFonts w:eastAsia="Calibri" w:cstheme="minorHAnsi"/>
          <w:sz w:val="24"/>
          <w:szCs w:val="24"/>
          <w:lang w:val="es-ES"/>
        </w:rPr>
        <w:t xml:space="preserve">en aspectos </w:t>
      </w:r>
      <w:r w:rsidR="00A75552" w:rsidRPr="000E322F">
        <w:rPr>
          <w:rFonts w:eastAsia="Calibri" w:cstheme="minorHAnsi"/>
          <w:sz w:val="24"/>
          <w:szCs w:val="24"/>
          <w:lang w:val="es-ES"/>
        </w:rPr>
        <w:t>metodológicos</w:t>
      </w:r>
      <w:r w:rsidR="002E2866" w:rsidRPr="000E322F">
        <w:rPr>
          <w:rFonts w:eastAsia="Calibri" w:cstheme="minorHAnsi"/>
          <w:sz w:val="24"/>
          <w:szCs w:val="24"/>
          <w:lang w:val="es-ES"/>
        </w:rPr>
        <w:t>. Sin duda, la herramienta de la sistematización permitir</w:t>
      </w:r>
      <w:r w:rsidR="00EE147F" w:rsidRPr="000E322F">
        <w:rPr>
          <w:rFonts w:eastAsia="Calibri" w:cstheme="minorHAnsi"/>
          <w:sz w:val="24"/>
          <w:szCs w:val="24"/>
          <w:lang w:val="es-ES"/>
        </w:rPr>
        <w:t>á</w:t>
      </w:r>
      <w:r w:rsidR="002E2866" w:rsidRPr="000E322F">
        <w:rPr>
          <w:rFonts w:eastAsia="Calibri" w:cstheme="minorHAnsi"/>
          <w:sz w:val="24"/>
          <w:szCs w:val="24"/>
          <w:lang w:val="es-ES"/>
        </w:rPr>
        <w:t xml:space="preserve"> obtener </w:t>
      </w:r>
      <w:r w:rsidR="006F6EBA" w:rsidRPr="000E322F">
        <w:rPr>
          <w:rFonts w:eastAsia="Calibri" w:cstheme="minorHAnsi"/>
          <w:sz w:val="24"/>
          <w:szCs w:val="24"/>
          <w:lang w:val="es-ES"/>
        </w:rPr>
        <w:t xml:space="preserve">una </w:t>
      </w:r>
      <w:r w:rsidR="008D3990" w:rsidRPr="000E322F">
        <w:rPr>
          <w:rFonts w:eastAsia="Calibri" w:cstheme="minorHAnsi"/>
          <w:sz w:val="24"/>
          <w:szCs w:val="24"/>
          <w:lang w:val="es-ES"/>
        </w:rPr>
        <w:t xml:space="preserve">visión </w:t>
      </w:r>
      <w:r w:rsidR="006F6EBA" w:rsidRPr="000E322F">
        <w:rPr>
          <w:rFonts w:eastAsia="Calibri" w:cstheme="minorHAnsi"/>
          <w:sz w:val="24"/>
          <w:szCs w:val="24"/>
          <w:lang w:val="es-ES"/>
        </w:rPr>
        <w:t xml:space="preserve">panorámica sobre lo que </w:t>
      </w:r>
      <w:r w:rsidR="008D3990" w:rsidRPr="000E322F">
        <w:rPr>
          <w:rFonts w:eastAsia="Calibri" w:cstheme="minorHAnsi"/>
          <w:sz w:val="24"/>
          <w:szCs w:val="24"/>
          <w:lang w:val="es-ES"/>
        </w:rPr>
        <w:t>se</w:t>
      </w:r>
      <w:r w:rsidR="006F6EBA" w:rsidRPr="000E322F">
        <w:rPr>
          <w:rFonts w:eastAsia="Calibri" w:cstheme="minorHAnsi"/>
          <w:sz w:val="24"/>
          <w:szCs w:val="24"/>
          <w:lang w:val="es-ES"/>
        </w:rPr>
        <w:t xml:space="preserve"> </w:t>
      </w:r>
      <w:r w:rsidR="00F12322" w:rsidRPr="000E322F">
        <w:rPr>
          <w:rFonts w:eastAsia="Calibri" w:cstheme="minorHAnsi"/>
          <w:sz w:val="24"/>
          <w:szCs w:val="24"/>
          <w:lang w:val="es-ES"/>
        </w:rPr>
        <w:t>hace y lo que falta por hacer</w:t>
      </w:r>
      <w:r w:rsidR="006F6EBA" w:rsidRPr="000E322F">
        <w:rPr>
          <w:rFonts w:eastAsia="Calibri" w:cstheme="minorHAnsi"/>
          <w:sz w:val="24"/>
          <w:szCs w:val="24"/>
          <w:lang w:val="es-ES"/>
        </w:rPr>
        <w:t xml:space="preserve"> en </w:t>
      </w:r>
      <w:r w:rsidR="00EE147F" w:rsidRPr="000E322F">
        <w:rPr>
          <w:rFonts w:eastAsia="Calibri" w:cstheme="minorHAnsi"/>
          <w:sz w:val="24"/>
          <w:szCs w:val="24"/>
          <w:lang w:val="es-ES"/>
        </w:rPr>
        <w:t>los programas</w:t>
      </w:r>
      <w:r w:rsidR="006F6EBA" w:rsidRPr="000E322F">
        <w:rPr>
          <w:rFonts w:eastAsia="Calibri" w:cstheme="minorHAnsi"/>
          <w:sz w:val="24"/>
          <w:szCs w:val="24"/>
          <w:lang w:val="es-ES"/>
        </w:rPr>
        <w:t xml:space="preserve"> de acompañamiento y vínculos con personas vulnerables.</w:t>
      </w:r>
    </w:p>
    <w:p w14:paraId="32DAB253" w14:textId="3C20EA09" w:rsidR="00F10A7C" w:rsidRPr="000E322F" w:rsidRDefault="00F45C80" w:rsidP="000E322F">
      <w:pPr>
        <w:spacing w:line="360" w:lineRule="auto"/>
        <w:jc w:val="both"/>
        <w:rPr>
          <w:rFonts w:eastAsia="Calibri" w:cstheme="minorHAnsi"/>
          <w:sz w:val="24"/>
          <w:szCs w:val="24"/>
          <w:lang w:val="es-ES"/>
        </w:rPr>
      </w:pPr>
      <w:r w:rsidRPr="000E322F">
        <w:rPr>
          <w:rFonts w:eastAsia="Calibri" w:cstheme="minorHAnsi"/>
          <w:sz w:val="24"/>
          <w:szCs w:val="24"/>
          <w:lang w:val="es-ES"/>
        </w:rPr>
        <w:t>Con todo lo anterior, el objetivo de este informe consiste en</w:t>
      </w:r>
      <w:r w:rsidR="00804CBF" w:rsidRPr="000E322F">
        <w:rPr>
          <w:rFonts w:eastAsia="Calibri" w:cstheme="minorHAnsi"/>
          <w:sz w:val="24"/>
          <w:szCs w:val="24"/>
          <w:lang w:val="es-ES"/>
        </w:rPr>
        <w:t xml:space="preserve"> </w:t>
      </w:r>
      <w:r w:rsidR="000F24B1" w:rsidRPr="000E322F">
        <w:rPr>
          <w:rFonts w:eastAsia="Calibri" w:cstheme="minorHAnsi"/>
          <w:i/>
          <w:iCs/>
          <w:sz w:val="24"/>
          <w:szCs w:val="24"/>
          <w:lang w:val="es-ES"/>
        </w:rPr>
        <w:t>sistematizar las experiencias de los programas de acompañamiento y vinculación a poblaciones vulnerables</w:t>
      </w:r>
      <w:r w:rsidRPr="000E322F">
        <w:rPr>
          <w:rFonts w:eastAsia="Calibri" w:cstheme="minorHAnsi"/>
          <w:i/>
          <w:iCs/>
          <w:sz w:val="24"/>
          <w:szCs w:val="24"/>
          <w:lang w:val="es-ES"/>
        </w:rPr>
        <w:t xml:space="preserve">, </w:t>
      </w:r>
      <w:r w:rsidR="000F24B1" w:rsidRPr="000E322F">
        <w:rPr>
          <w:rFonts w:eastAsia="Calibri" w:cstheme="minorHAnsi"/>
          <w:i/>
          <w:iCs/>
          <w:sz w:val="24"/>
          <w:szCs w:val="24"/>
          <w:lang w:val="es-ES"/>
        </w:rPr>
        <w:t xml:space="preserve">ejecutados por la Fundación EDUCERE durante el período </w:t>
      </w:r>
      <w:r w:rsidR="00F10A7C" w:rsidRPr="000E322F">
        <w:rPr>
          <w:rFonts w:eastAsia="Calibri" w:cstheme="minorHAnsi"/>
          <w:i/>
          <w:iCs/>
          <w:sz w:val="24"/>
          <w:szCs w:val="24"/>
          <w:lang w:val="es-ES"/>
        </w:rPr>
        <w:t xml:space="preserve">2021. </w:t>
      </w:r>
      <w:r w:rsidR="00F10A7C" w:rsidRPr="000E322F">
        <w:rPr>
          <w:rFonts w:eastAsia="Calibri" w:cstheme="minorHAnsi"/>
          <w:sz w:val="24"/>
          <w:szCs w:val="24"/>
          <w:lang w:val="es-ES"/>
        </w:rPr>
        <w:t>E</w:t>
      </w:r>
      <w:r w:rsidR="00F12322" w:rsidRPr="000E322F">
        <w:rPr>
          <w:rFonts w:eastAsia="Calibri" w:cstheme="minorHAnsi"/>
          <w:sz w:val="24"/>
          <w:szCs w:val="24"/>
          <w:lang w:val="es-ES"/>
        </w:rPr>
        <w:t xml:space="preserve">l </w:t>
      </w:r>
      <w:r w:rsidR="00F10A7C" w:rsidRPr="000E322F">
        <w:rPr>
          <w:rFonts w:eastAsia="Calibri" w:cstheme="minorHAnsi"/>
          <w:sz w:val="24"/>
          <w:szCs w:val="24"/>
          <w:lang w:val="es-ES"/>
        </w:rPr>
        <w:t xml:space="preserve">proceso de sistematización </w:t>
      </w:r>
      <w:r w:rsidR="00153EBA" w:rsidRPr="000E322F">
        <w:rPr>
          <w:rFonts w:eastAsia="Calibri" w:cstheme="minorHAnsi"/>
          <w:sz w:val="24"/>
          <w:szCs w:val="24"/>
          <w:lang w:val="es-ES"/>
        </w:rPr>
        <w:t>fue desarrollado</w:t>
      </w:r>
      <w:r w:rsidR="00F10A7C" w:rsidRPr="000E322F">
        <w:rPr>
          <w:rFonts w:eastAsia="Calibri" w:cstheme="minorHAnsi"/>
          <w:sz w:val="24"/>
          <w:szCs w:val="24"/>
          <w:lang w:val="es-ES"/>
        </w:rPr>
        <w:t xml:space="preserve"> </w:t>
      </w:r>
      <w:r w:rsidR="00C9717E" w:rsidRPr="000E322F">
        <w:rPr>
          <w:rFonts w:eastAsia="Calibri" w:cstheme="minorHAnsi"/>
          <w:sz w:val="24"/>
          <w:szCs w:val="24"/>
          <w:lang w:val="es-ES"/>
        </w:rPr>
        <w:t>en</w:t>
      </w:r>
      <w:r w:rsidR="00F10A7C" w:rsidRPr="000E322F">
        <w:rPr>
          <w:rFonts w:eastAsia="Calibri" w:cstheme="minorHAnsi"/>
          <w:sz w:val="24"/>
          <w:szCs w:val="24"/>
          <w:lang w:val="es-ES"/>
        </w:rPr>
        <w:t xml:space="preserve"> dos etapas</w:t>
      </w:r>
      <w:r w:rsidRPr="000E322F">
        <w:rPr>
          <w:rFonts w:eastAsia="Calibri" w:cstheme="minorHAnsi"/>
          <w:sz w:val="24"/>
          <w:szCs w:val="24"/>
          <w:lang w:val="es-ES"/>
        </w:rPr>
        <w:t xml:space="preserve"> fundamentales</w:t>
      </w:r>
      <w:r w:rsidR="00F10A7C" w:rsidRPr="000E322F">
        <w:rPr>
          <w:rFonts w:eastAsia="Calibri" w:cstheme="minorHAnsi"/>
          <w:sz w:val="24"/>
          <w:szCs w:val="24"/>
          <w:lang w:val="es-ES"/>
        </w:rPr>
        <w:t xml:space="preserve">: </w:t>
      </w:r>
    </w:p>
    <w:p w14:paraId="17921263" w14:textId="2DBA1785" w:rsidR="00E94430" w:rsidRPr="000E322F" w:rsidRDefault="00F45C80" w:rsidP="000E322F">
      <w:pPr>
        <w:pStyle w:val="Prrafodelista"/>
        <w:numPr>
          <w:ilvl w:val="0"/>
          <w:numId w:val="11"/>
        </w:numPr>
        <w:spacing w:line="360" w:lineRule="auto"/>
        <w:jc w:val="both"/>
        <w:rPr>
          <w:rFonts w:eastAsia="Calibri" w:cstheme="minorHAnsi"/>
          <w:sz w:val="24"/>
          <w:szCs w:val="24"/>
          <w:lang w:val="es-ES"/>
        </w:rPr>
      </w:pPr>
      <w:r w:rsidRPr="000E322F">
        <w:rPr>
          <w:rFonts w:eastAsia="Calibri" w:cstheme="minorHAnsi"/>
          <w:sz w:val="24"/>
          <w:szCs w:val="24"/>
          <w:lang w:val="es-ES"/>
        </w:rPr>
        <w:t>Elaboración de</w:t>
      </w:r>
      <w:r w:rsidR="00B826B1" w:rsidRPr="000E322F">
        <w:rPr>
          <w:rFonts w:eastAsia="Calibri" w:cstheme="minorHAnsi"/>
          <w:sz w:val="24"/>
          <w:szCs w:val="24"/>
          <w:lang w:val="es-ES"/>
        </w:rPr>
        <w:t>l</w:t>
      </w:r>
      <w:r w:rsidRPr="000E322F">
        <w:rPr>
          <w:rFonts w:eastAsia="Calibri" w:cstheme="minorHAnsi"/>
          <w:sz w:val="24"/>
          <w:szCs w:val="24"/>
          <w:lang w:val="es-ES"/>
        </w:rPr>
        <w:t xml:space="preserve"> informe para Cuenta Pública 2021</w:t>
      </w:r>
      <w:r w:rsidR="00C9717E" w:rsidRPr="000E322F">
        <w:rPr>
          <w:rFonts w:eastAsia="Calibri" w:cstheme="minorHAnsi"/>
          <w:sz w:val="24"/>
          <w:szCs w:val="24"/>
          <w:lang w:val="es-ES"/>
        </w:rPr>
        <w:t xml:space="preserve"> – Mes de junio del 2022</w:t>
      </w:r>
    </w:p>
    <w:p w14:paraId="728C330D" w14:textId="62008AF0" w:rsidR="00B826B1" w:rsidRPr="000E322F" w:rsidRDefault="00B826B1" w:rsidP="000E322F">
      <w:pPr>
        <w:pStyle w:val="Prrafodelista"/>
        <w:numPr>
          <w:ilvl w:val="0"/>
          <w:numId w:val="11"/>
        </w:numPr>
        <w:spacing w:line="360" w:lineRule="auto"/>
        <w:jc w:val="both"/>
        <w:rPr>
          <w:rFonts w:eastAsia="Calibri" w:cstheme="minorHAnsi"/>
          <w:sz w:val="24"/>
          <w:szCs w:val="24"/>
          <w:lang w:val="es-ES"/>
        </w:rPr>
      </w:pPr>
      <w:r w:rsidRPr="000E322F">
        <w:rPr>
          <w:rFonts w:eastAsia="Calibri" w:cstheme="minorHAnsi"/>
          <w:sz w:val="24"/>
          <w:szCs w:val="24"/>
          <w:lang w:val="es-ES"/>
        </w:rPr>
        <w:t xml:space="preserve">Elaboración del informe </w:t>
      </w:r>
      <w:r w:rsidR="00F12322" w:rsidRPr="000E322F">
        <w:rPr>
          <w:rFonts w:eastAsia="Calibri" w:cstheme="minorHAnsi"/>
          <w:sz w:val="24"/>
          <w:szCs w:val="24"/>
          <w:lang w:val="es-ES"/>
        </w:rPr>
        <w:t xml:space="preserve">final </w:t>
      </w:r>
      <w:r w:rsidRPr="000E322F">
        <w:rPr>
          <w:rFonts w:eastAsia="Calibri" w:cstheme="minorHAnsi"/>
          <w:sz w:val="24"/>
          <w:szCs w:val="24"/>
          <w:lang w:val="es-ES"/>
        </w:rPr>
        <w:t xml:space="preserve">para </w:t>
      </w:r>
      <w:r w:rsidR="00C9717E" w:rsidRPr="000E322F">
        <w:rPr>
          <w:rFonts w:eastAsia="Calibri" w:cstheme="minorHAnsi"/>
          <w:sz w:val="24"/>
          <w:szCs w:val="24"/>
          <w:lang w:val="es-ES"/>
        </w:rPr>
        <w:t>su distribución</w:t>
      </w:r>
      <w:r w:rsidR="0025430A" w:rsidRPr="000E322F">
        <w:rPr>
          <w:rFonts w:eastAsia="Calibri" w:cstheme="minorHAnsi"/>
          <w:sz w:val="24"/>
          <w:szCs w:val="24"/>
          <w:lang w:val="es-ES"/>
        </w:rPr>
        <w:t xml:space="preserve"> interna</w:t>
      </w:r>
      <w:r w:rsidRPr="000E322F">
        <w:rPr>
          <w:rFonts w:eastAsia="Calibri" w:cstheme="minorHAnsi"/>
          <w:sz w:val="24"/>
          <w:szCs w:val="24"/>
          <w:lang w:val="es-ES"/>
        </w:rPr>
        <w:t xml:space="preserve"> </w:t>
      </w:r>
      <w:r w:rsidR="00C9717E" w:rsidRPr="000E322F">
        <w:rPr>
          <w:rFonts w:eastAsia="Calibri" w:cstheme="minorHAnsi"/>
          <w:sz w:val="24"/>
          <w:szCs w:val="24"/>
          <w:lang w:val="es-ES"/>
        </w:rPr>
        <w:t>– Mes de agosto del 2022</w:t>
      </w:r>
    </w:p>
    <w:p w14:paraId="240B8C40" w14:textId="77777777" w:rsidR="003B3975" w:rsidRPr="000E322F" w:rsidRDefault="007C1F9F" w:rsidP="000E322F">
      <w:pPr>
        <w:spacing w:line="360" w:lineRule="auto"/>
        <w:jc w:val="both"/>
        <w:rPr>
          <w:sz w:val="24"/>
          <w:szCs w:val="24"/>
        </w:rPr>
      </w:pPr>
      <w:r w:rsidRPr="000E322F">
        <w:rPr>
          <w:rFonts w:eastAsia="Calibri" w:cstheme="minorHAnsi"/>
          <w:sz w:val="24"/>
          <w:szCs w:val="24"/>
          <w:lang w:val="es-ES"/>
        </w:rPr>
        <w:t>P</w:t>
      </w:r>
      <w:r w:rsidR="00FE19E3" w:rsidRPr="000E322F">
        <w:rPr>
          <w:rFonts w:eastAsia="Calibri" w:cstheme="minorHAnsi"/>
          <w:sz w:val="24"/>
          <w:szCs w:val="24"/>
          <w:lang w:val="es-ES"/>
        </w:rPr>
        <w:t xml:space="preserve">ara desarrollar </w:t>
      </w:r>
      <w:r w:rsidR="00E94430" w:rsidRPr="000E322F">
        <w:rPr>
          <w:rFonts w:eastAsia="Calibri" w:cstheme="minorHAnsi"/>
          <w:sz w:val="24"/>
          <w:szCs w:val="24"/>
          <w:lang w:val="es-ES"/>
        </w:rPr>
        <w:t>esta tarea</w:t>
      </w:r>
      <w:r w:rsidR="00FE19E3" w:rsidRPr="000E322F">
        <w:rPr>
          <w:rFonts w:eastAsia="Calibri" w:cstheme="minorHAnsi"/>
          <w:sz w:val="24"/>
          <w:szCs w:val="24"/>
          <w:lang w:val="es-ES"/>
        </w:rPr>
        <w:t xml:space="preserve">, </w:t>
      </w:r>
      <w:r w:rsidR="00F12322" w:rsidRPr="000E322F">
        <w:rPr>
          <w:rFonts w:eastAsia="Calibri" w:cstheme="minorHAnsi"/>
          <w:sz w:val="24"/>
          <w:szCs w:val="24"/>
          <w:lang w:val="es-ES"/>
        </w:rPr>
        <w:t xml:space="preserve">se </w:t>
      </w:r>
      <w:r w:rsidR="00F12322" w:rsidRPr="000E322F">
        <w:rPr>
          <w:sz w:val="24"/>
          <w:szCs w:val="24"/>
          <w:lang w:val="es-MX"/>
        </w:rPr>
        <w:t xml:space="preserve">contextualizarán las </w:t>
      </w:r>
      <w:r w:rsidR="00F12322" w:rsidRPr="000E322F">
        <w:rPr>
          <w:sz w:val="24"/>
          <w:szCs w:val="24"/>
          <w:u w:val="single"/>
          <w:lang w:val="es-MX"/>
        </w:rPr>
        <w:t xml:space="preserve">situaciones iniciales </w:t>
      </w:r>
      <w:r w:rsidR="00F12322" w:rsidRPr="000E322F">
        <w:rPr>
          <w:sz w:val="24"/>
          <w:szCs w:val="24"/>
          <w:lang w:val="es-MX"/>
        </w:rPr>
        <w:t>del problema</w:t>
      </w:r>
      <w:r w:rsidR="00CF5E2E" w:rsidRPr="000E322F">
        <w:rPr>
          <w:sz w:val="24"/>
          <w:szCs w:val="24"/>
          <w:lang w:val="es-MX"/>
        </w:rPr>
        <w:t xml:space="preserve"> </w:t>
      </w:r>
      <w:r w:rsidR="005251F4" w:rsidRPr="000E322F">
        <w:rPr>
          <w:sz w:val="24"/>
          <w:szCs w:val="24"/>
          <w:lang w:val="es-MX"/>
        </w:rPr>
        <w:t>que aborda según el área</w:t>
      </w:r>
      <w:r w:rsidR="00CF5E2E" w:rsidRPr="000E322F">
        <w:rPr>
          <w:sz w:val="24"/>
          <w:szCs w:val="24"/>
          <w:lang w:val="es-MX"/>
        </w:rPr>
        <w:t xml:space="preserve"> de intervención</w:t>
      </w:r>
      <w:r w:rsidR="006704ED" w:rsidRPr="000E322F">
        <w:rPr>
          <w:sz w:val="24"/>
          <w:szCs w:val="24"/>
          <w:lang w:val="es-MX"/>
        </w:rPr>
        <w:t>, entendida como</w:t>
      </w:r>
      <w:r w:rsidR="00C9717E" w:rsidRPr="000E322F">
        <w:rPr>
          <w:sz w:val="24"/>
          <w:szCs w:val="24"/>
          <w:lang w:val="es-MX"/>
        </w:rPr>
        <w:t xml:space="preserve"> </w:t>
      </w:r>
      <w:r w:rsidR="00135A72" w:rsidRPr="000E322F">
        <w:rPr>
          <w:sz w:val="24"/>
          <w:szCs w:val="24"/>
          <w:lang w:val="es-MX"/>
        </w:rPr>
        <w:t>las causas</w:t>
      </w:r>
      <w:r w:rsidR="007269BF" w:rsidRPr="000E322F">
        <w:rPr>
          <w:sz w:val="24"/>
          <w:szCs w:val="24"/>
          <w:lang w:val="es-MX"/>
        </w:rPr>
        <w:t xml:space="preserve"> </w:t>
      </w:r>
      <w:r w:rsidR="00C9717E" w:rsidRPr="000E322F">
        <w:rPr>
          <w:sz w:val="24"/>
          <w:szCs w:val="24"/>
          <w:lang w:val="es-MX"/>
        </w:rPr>
        <w:t xml:space="preserve">de la problemática </w:t>
      </w:r>
      <w:r w:rsidR="00CE5CF4" w:rsidRPr="000E322F">
        <w:rPr>
          <w:sz w:val="24"/>
          <w:szCs w:val="24"/>
          <w:lang w:val="es-MX"/>
        </w:rPr>
        <w:t>que impactan fuertemente las trayectorias de vida de los/as participantes</w:t>
      </w:r>
      <w:r w:rsidR="00506270" w:rsidRPr="000E322F">
        <w:rPr>
          <w:sz w:val="24"/>
          <w:szCs w:val="24"/>
          <w:lang w:val="es-MX"/>
        </w:rPr>
        <w:t xml:space="preserve"> que acuden a nuestros programas. Con ello,</w:t>
      </w:r>
      <w:r w:rsidR="00CE5CF4" w:rsidRPr="000E322F">
        <w:rPr>
          <w:sz w:val="24"/>
          <w:szCs w:val="24"/>
          <w:lang w:val="es-MX"/>
        </w:rPr>
        <w:t xml:space="preserve"> </w:t>
      </w:r>
      <w:r w:rsidR="0025430A" w:rsidRPr="000E322F">
        <w:rPr>
          <w:sz w:val="24"/>
          <w:szCs w:val="24"/>
          <w:lang w:val="es-MX"/>
        </w:rPr>
        <w:t>a modo de presentación, se expondrá</w:t>
      </w:r>
      <w:r w:rsidR="00CF5E2E" w:rsidRPr="000E322F">
        <w:rPr>
          <w:sz w:val="24"/>
          <w:szCs w:val="24"/>
          <w:lang w:val="es-MX"/>
        </w:rPr>
        <w:t xml:space="preserve"> una breve </w:t>
      </w:r>
      <w:r w:rsidR="00CF5E2E" w:rsidRPr="000E322F">
        <w:rPr>
          <w:sz w:val="24"/>
          <w:szCs w:val="24"/>
          <w:lang w:val="es-MX"/>
        </w:rPr>
        <w:lastRenderedPageBreak/>
        <w:t xml:space="preserve">caracterización sobre los proyectos </w:t>
      </w:r>
      <w:r w:rsidR="0025430A" w:rsidRPr="000E322F">
        <w:rPr>
          <w:sz w:val="24"/>
          <w:szCs w:val="24"/>
          <w:lang w:val="es-MX"/>
        </w:rPr>
        <w:t>desarrollados</w:t>
      </w:r>
      <w:r w:rsidR="005251F4" w:rsidRPr="000E322F">
        <w:rPr>
          <w:sz w:val="24"/>
          <w:szCs w:val="24"/>
          <w:lang w:val="es-MX"/>
        </w:rPr>
        <w:t xml:space="preserve"> por área: objetivo del proyecto, </w:t>
      </w:r>
      <w:r w:rsidR="0025430A" w:rsidRPr="000E322F">
        <w:rPr>
          <w:sz w:val="24"/>
          <w:szCs w:val="24"/>
          <w:lang w:val="es-MX"/>
        </w:rPr>
        <w:t>institución que financia y población beneficiada</w:t>
      </w:r>
      <w:r w:rsidR="003B3975" w:rsidRPr="000E322F">
        <w:rPr>
          <w:sz w:val="24"/>
          <w:szCs w:val="24"/>
          <w:lang w:val="es-MX"/>
        </w:rPr>
        <w:t xml:space="preserve">. Asimismo, </w:t>
      </w:r>
      <w:r w:rsidR="00135A72" w:rsidRPr="000E322F">
        <w:rPr>
          <w:sz w:val="24"/>
          <w:szCs w:val="24"/>
          <w:lang w:val="es-MX"/>
        </w:rPr>
        <w:t xml:space="preserve">se procederá </w:t>
      </w:r>
      <w:r w:rsidR="0025430A" w:rsidRPr="000E322F">
        <w:rPr>
          <w:sz w:val="24"/>
          <w:szCs w:val="24"/>
          <w:lang w:val="es-MX"/>
        </w:rPr>
        <w:t>con una caracterización</w:t>
      </w:r>
      <w:r w:rsidR="00135A72" w:rsidRPr="000E322F">
        <w:rPr>
          <w:sz w:val="24"/>
          <w:szCs w:val="24"/>
          <w:lang w:val="es-MX"/>
        </w:rPr>
        <w:t xml:space="preserve"> a los/as participantes</w:t>
      </w:r>
      <w:r w:rsidR="00135A72" w:rsidRPr="000E322F">
        <w:rPr>
          <w:b/>
          <w:bCs/>
          <w:sz w:val="24"/>
          <w:szCs w:val="24"/>
          <w:lang w:val="es-MX"/>
        </w:rPr>
        <w:t xml:space="preserve"> </w:t>
      </w:r>
      <w:r w:rsidR="00135A72" w:rsidRPr="000E322F">
        <w:rPr>
          <w:sz w:val="24"/>
          <w:szCs w:val="24"/>
          <w:lang w:val="es-MX"/>
        </w:rPr>
        <w:t>beneficiados</w:t>
      </w:r>
      <w:r w:rsidR="003B3975" w:rsidRPr="000E322F">
        <w:rPr>
          <w:sz w:val="24"/>
          <w:szCs w:val="24"/>
          <w:lang w:val="es-MX"/>
        </w:rPr>
        <w:t>, según grupo etario, género, nivel de escolaridad</w:t>
      </w:r>
      <w:r w:rsidR="003B3975" w:rsidRPr="000E322F">
        <w:rPr>
          <w:sz w:val="24"/>
          <w:szCs w:val="24"/>
        </w:rPr>
        <w:t>, etc.</w:t>
      </w:r>
      <w:r w:rsidR="00135A72" w:rsidRPr="000E322F">
        <w:rPr>
          <w:sz w:val="24"/>
          <w:szCs w:val="24"/>
        </w:rPr>
        <w:t xml:space="preserve"> </w:t>
      </w:r>
    </w:p>
    <w:p w14:paraId="626D9937" w14:textId="77777777" w:rsidR="004111DB" w:rsidRPr="000E322F" w:rsidRDefault="00135A72" w:rsidP="000E322F">
      <w:pPr>
        <w:spacing w:line="360" w:lineRule="auto"/>
        <w:jc w:val="both"/>
        <w:rPr>
          <w:sz w:val="24"/>
          <w:szCs w:val="24"/>
          <w:lang w:val="es-MX"/>
        </w:rPr>
      </w:pPr>
      <w:r w:rsidRPr="000E322F">
        <w:rPr>
          <w:sz w:val="24"/>
          <w:szCs w:val="24"/>
        </w:rPr>
        <w:t>E</w:t>
      </w:r>
      <w:r w:rsidR="003B3975" w:rsidRPr="000E322F">
        <w:rPr>
          <w:sz w:val="24"/>
          <w:szCs w:val="24"/>
        </w:rPr>
        <w:t xml:space="preserve">n el siguiente acápite se </w:t>
      </w:r>
      <w:r w:rsidR="004111DB" w:rsidRPr="000E322F">
        <w:rPr>
          <w:sz w:val="24"/>
          <w:szCs w:val="24"/>
        </w:rPr>
        <w:t>presentará</w:t>
      </w:r>
      <w:r w:rsidRPr="000E322F">
        <w:rPr>
          <w:sz w:val="24"/>
          <w:szCs w:val="24"/>
          <w:lang w:val="es-MX"/>
        </w:rPr>
        <w:t xml:space="preserve"> el </w:t>
      </w:r>
      <w:r w:rsidRPr="000E322F">
        <w:rPr>
          <w:sz w:val="24"/>
          <w:szCs w:val="24"/>
          <w:u w:val="single"/>
          <w:lang w:val="es-MX"/>
        </w:rPr>
        <w:t>proceso de intervención</w:t>
      </w:r>
      <w:r w:rsidRPr="000E322F">
        <w:rPr>
          <w:sz w:val="24"/>
          <w:szCs w:val="24"/>
          <w:lang w:val="es-MX"/>
        </w:rPr>
        <w:t xml:space="preserve">, </w:t>
      </w:r>
      <w:r w:rsidR="004111DB" w:rsidRPr="000E322F">
        <w:rPr>
          <w:sz w:val="24"/>
          <w:szCs w:val="24"/>
          <w:lang w:val="es-MX"/>
        </w:rPr>
        <w:t>específicamente</w:t>
      </w:r>
      <w:r w:rsidRPr="000E322F">
        <w:rPr>
          <w:sz w:val="24"/>
          <w:szCs w:val="24"/>
          <w:lang w:val="es-MX"/>
        </w:rPr>
        <w:t xml:space="preserve"> </w:t>
      </w:r>
      <w:r w:rsidR="004111DB" w:rsidRPr="000E322F">
        <w:rPr>
          <w:sz w:val="24"/>
          <w:szCs w:val="24"/>
          <w:lang w:val="es-MX"/>
        </w:rPr>
        <w:t xml:space="preserve">sobre los detalles de cada proyecto: </w:t>
      </w:r>
      <w:r w:rsidRPr="000E322F">
        <w:rPr>
          <w:sz w:val="24"/>
          <w:szCs w:val="24"/>
          <w:lang w:val="es-MX"/>
        </w:rPr>
        <w:t xml:space="preserve">financiamiento y gestiones </w:t>
      </w:r>
      <w:r w:rsidR="004B76F7" w:rsidRPr="000E322F">
        <w:rPr>
          <w:sz w:val="24"/>
          <w:szCs w:val="24"/>
          <w:lang w:val="es-MX"/>
        </w:rPr>
        <w:t>para</w:t>
      </w:r>
      <w:r w:rsidRPr="000E322F">
        <w:rPr>
          <w:sz w:val="24"/>
          <w:szCs w:val="24"/>
          <w:lang w:val="es-MX"/>
        </w:rPr>
        <w:t xml:space="preserve"> </w:t>
      </w:r>
      <w:r w:rsidR="003B3975" w:rsidRPr="000E322F">
        <w:rPr>
          <w:sz w:val="24"/>
          <w:szCs w:val="24"/>
          <w:lang w:val="es-MX"/>
        </w:rPr>
        <w:t xml:space="preserve">otorgar </w:t>
      </w:r>
      <w:r w:rsidR="004B76F7" w:rsidRPr="000E322F">
        <w:rPr>
          <w:sz w:val="24"/>
          <w:szCs w:val="24"/>
          <w:lang w:val="es-MX"/>
        </w:rPr>
        <w:t>servicios desde lo contextual, comunitario y personal,</w:t>
      </w:r>
      <w:r w:rsidRPr="000E322F">
        <w:rPr>
          <w:sz w:val="24"/>
          <w:szCs w:val="24"/>
          <w:lang w:val="es-MX"/>
        </w:rPr>
        <w:t xml:space="preserve"> colaboraciones</w:t>
      </w:r>
      <w:r w:rsidR="004B76F7" w:rsidRPr="000E322F">
        <w:rPr>
          <w:sz w:val="24"/>
          <w:szCs w:val="24"/>
          <w:lang w:val="es-MX"/>
        </w:rPr>
        <w:t>, convenios, capacitaciones y jornadas de sensibilización.</w:t>
      </w:r>
      <w:r w:rsidR="007269BF" w:rsidRPr="000E322F">
        <w:rPr>
          <w:sz w:val="24"/>
          <w:szCs w:val="24"/>
          <w:lang w:val="es-MX"/>
        </w:rPr>
        <w:t xml:space="preserve"> </w:t>
      </w:r>
    </w:p>
    <w:p w14:paraId="796B4128" w14:textId="507C5DF0" w:rsidR="00F12322" w:rsidRPr="000E322F" w:rsidRDefault="007269BF" w:rsidP="000E322F">
      <w:pPr>
        <w:spacing w:line="360" w:lineRule="auto"/>
        <w:jc w:val="both"/>
        <w:rPr>
          <w:sz w:val="24"/>
          <w:szCs w:val="24"/>
          <w:lang w:val="es-MX"/>
        </w:rPr>
      </w:pPr>
      <w:r w:rsidRPr="000E322F">
        <w:rPr>
          <w:sz w:val="24"/>
          <w:szCs w:val="24"/>
          <w:lang w:val="es-MX"/>
        </w:rPr>
        <w:t xml:space="preserve">Por último, </w:t>
      </w:r>
      <w:r w:rsidR="00A94932" w:rsidRPr="000E322F">
        <w:rPr>
          <w:sz w:val="24"/>
          <w:szCs w:val="24"/>
          <w:lang w:val="es-MX"/>
        </w:rPr>
        <w:t>se identificará</w:t>
      </w:r>
      <w:r w:rsidRPr="000E322F">
        <w:rPr>
          <w:b/>
          <w:bCs/>
          <w:sz w:val="24"/>
          <w:szCs w:val="24"/>
          <w:lang w:val="es-MX"/>
        </w:rPr>
        <w:t xml:space="preserve"> </w:t>
      </w:r>
      <w:r w:rsidRPr="000E322F">
        <w:rPr>
          <w:sz w:val="24"/>
          <w:szCs w:val="24"/>
          <w:u w:val="single"/>
          <w:lang w:val="es-MX"/>
        </w:rPr>
        <w:t>el resultado del proceso</w:t>
      </w:r>
      <w:r w:rsidR="00A94932" w:rsidRPr="000E322F">
        <w:rPr>
          <w:sz w:val="24"/>
          <w:szCs w:val="24"/>
          <w:u w:val="single"/>
          <w:lang w:val="es-MX"/>
        </w:rPr>
        <w:t xml:space="preserve">, </w:t>
      </w:r>
      <w:r w:rsidR="00A94932" w:rsidRPr="000E322F">
        <w:rPr>
          <w:sz w:val="24"/>
          <w:szCs w:val="24"/>
          <w:lang w:val="es-MX"/>
        </w:rPr>
        <w:t xml:space="preserve">y </w:t>
      </w:r>
      <w:r w:rsidR="003D5657" w:rsidRPr="000E322F">
        <w:rPr>
          <w:sz w:val="24"/>
          <w:szCs w:val="24"/>
          <w:lang w:val="es-MX"/>
        </w:rPr>
        <w:t>que respecta</w:t>
      </w:r>
      <w:r w:rsidR="00A94932" w:rsidRPr="000E322F">
        <w:rPr>
          <w:sz w:val="24"/>
          <w:szCs w:val="24"/>
          <w:u w:val="single"/>
          <w:lang w:val="es-MX"/>
        </w:rPr>
        <w:t xml:space="preserve"> </w:t>
      </w:r>
      <w:r w:rsidR="00A94932" w:rsidRPr="000E322F">
        <w:rPr>
          <w:sz w:val="24"/>
          <w:szCs w:val="24"/>
          <w:lang w:val="es-MX"/>
        </w:rPr>
        <w:t>a</w:t>
      </w:r>
      <w:r w:rsidRPr="000E322F">
        <w:rPr>
          <w:rStyle w:val="Textoennegrita"/>
          <w:rFonts w:cstheme="minorHAnsi"/>
          <w:b w:val="0"/>
          <w:bCs w:val="0"/>
          <w:sz w:val="24"/>
          <w:szCs w:val="24"/>
        </w:rPr>
        <w:t xml:space="preserve"> los </w:t>
      </w:r>
      <w:r w:rsidR="003D5657" w:rsidRPr="000E322F">
        <w:rPr>
          <w:rStyle w:val="Textoennegrita"/>
          <w:rFonts w:cstheme="minorHAnsi"/>
          <w:b w:val="0"/>
          <w:bCs w:val="0"/>
          <w:sz w:val="24"/>
          <w:szCs w:val="24"/>
        </w:rPr>
        <w:t xml:space="preserve">principales </w:t>
      </w:r>
      <w:r w:rsidRPr="000E322F">
        <w:rPr>
          <w:rStyle w:val="Textoennegrita"/>
          <w:rFonts w:cstheme="minorHAnsi"/>
          <w:b w:val="0"/>
          <w:bCs w:val="0"/>
          <w:sz w:val="24"/>
          <w:szCs w:val="24"/>
        </w:rPr>
        <w:t>impactos que visualiza</w:t>
      </w:r>
      <w:r w:rsidR="003E6BC5" w:rsidRPr="000E322F">
        <w:rPr>
          <w:rStyle w:val="Textoennegrita"/>
          <w:rFonts w:cstheme="minorHAnsi"/>
          <w:b w:val="0"/>
          <w:bCs w:val="0"/>
          <w:sz w:val="24"/>
          <w:szCs w:val="24"/>
        </w:rPr>
        <w:t>n</w:t>
      </w:r>
      <w:r w:rsidRPr="000E322F">
        <w:rPr>
          <w:rStyle w:val="Textoennegrita"/>
          <w:rFonts w:cstheme="minorHAnsi"/>
          <w:b w:val="0"/>
          <w:bCs w:val="0"/>
          <w:sz w:val="24"/>
          <w:szCs w:val="24"/>
        </w:rPr>
        <w:t xml:space="preserve"> las áreas </w:t>
      </w:r>
      <w:r w:rsidR="005969FE" w:rsidRPr="000E322F">
        <w:rPr>
          <w:rStyle w:val="Textoennegrita"/>
          <w:rFonts w:cstheme="minorHAnsi"/>
          <w:b w:val="0"/>
          <w:bCs w:val="0"/>
          <w:sz w:val="24"/>
          <w:szCs w:val="24"/>
        </w:rPr>
        <w:t xml:space="preserve">al finalizar </w:t>
      </w:r>
      <w:r w:rsidR="00A94932" w:rsidRPr="000E322F">
        <w:rPr>
          <w:rStyle w:val="Textoennegrita"/>
          <w:rFonts w:cstheme="minorHAnsi"/>
          <w:b w:val="0"/>
          <w:bCs w:val="0"/>
          <w:sz w:val="24"/>
          <w:szCs w:val="24"/>
        </w:rPr>
        <w:t>la e</w:t>
      </w:r>
      <w:r w:rsidR="003D5657" w:rsidRPr="000E322F">
        <w:rPr>
          <w:rStyle w:val="Textoennegrita"/>
          <w:rFonts w:cstheme="minorHAnsi"/>
          <w:b w:val="0"/>
          <w:bCs w:val="0"/>
          <w:sz w:val="24"/>
          <w:szCs w:val="24"/>
        </w:rPr>
        <w:t>jecución de</w:t>
      </w:r>
      <w:r w:rsidR="00A94932" w:rsidRPr="000E322F">
        <w:rPr>
          <w:rStyle w:val="Textoennegrita"/>
          <w:rFonts w:cstheme="minorHAnsi"/>
          <w:b w:val="0"/>
          <w:bCs w:val="0"/>
          <w:sz w:val="24"/>
          <w:szCs w:val="24"/>
        </w:rPr>
        <w:t xml:space="preserve"> </w:t>
      </w:r>
      <w:r w:rsidR="003D5657" w:rsidRPr="000E322F">
        <w:rPr>
          <w:rStyle w:val="Textoennegrita"/>
          <w:rFonts w:cstheme="minorHAnsi"/>
          <w:b w:val="0"/>
          <w:bCs w:val="0"/>
          <w:sz w:val="24"/>
          <w:szCs w:val="24"/>
        </w:rPr>
        <w:t>sus</w:t>
      </w:r>
      <w:r w:rsidR="00A94932" w:rsidRPr="000E322F">
        <w:rPr>
          <w:rStyle w:val="Textoennegrita"/>
          <w:rFonts w:cstheme="minorHAnsi"/>
          <w:b w:val="0"/>
          <w:bCs w:val="0"/>
          <w:sz w:val="24"/>
          <w:szCs w:val="24"/>
        </w:rPr>
        <w:t xml:space="preserve"> programas </w:t>
      </w:r>
      <w:r w:rsidR="003D5657" w:rsidRPr="000E322F">
        <w:rPr>
          <w:rStyle w:val="Textoennegrita"/>
          <w:rFonts w:cstheme="minorHAnsi"/>
          <w:b w:val="0"/>
          <w:bCs w:val="0"/>
          <w:sz w:val="24"/>
          <w:szCs w:val="24"/>
        </w:rPr>
        <w:t>hasta</w:t>
      </w:r>
      <w:r w:rsidR="00A94932" w:rsidRPr="000E322F">
        <w:rPr>
          <w:rStyle w:val="Textoennegrita"/>
          <w:rFonts w:cstheme="minorHAnsi"/>
          <w:b w:val="0"/>
          <w:bCs w:val="0"/>
          <w:sz w:val="24"/>
          <w:szCs w:val="24"/>
        </w:rPr>
        <w:t xml:space="preserve"> </w:t>
      </w:r>
      <w:r w:rsidR="003D5657" w:rsidRPr="000E322F">
        <w:rPr>
          <w:rStyle w:val="Textoennegrita"/>
          <w:rFonts w:cstheme="minorHAnsi"/>
          <w:b w:val="0"/>
          <w:bCs w:val="0"/>
          <w:sz w:val="24"/>
          <w:szCs w:val="24"/>
        </w:rPr>
        <w:t xml:space="preserve">diciembre del </w:t>
      </w:r>
      <w:r w:rsidR="00A94932" w:rsidRPr="000E322F">
        <w:rPr>
          <w:rStyle w:val="Textoennegrita"/>
          <w:rFonts w:cstheme="minorHAnsi"/>
          <w:b w:val="0"/>
          <w:bCs w:val="0"/>
          <w:sz w:val="24"/>
          <w:szCs w:val="24"/>
        </w:rPr>
        <w:t>2021</w:t>
      </w:r>
      <w:r w:rsidR="003D5657" w:rsidRPr="000E322F">
        <w:rPr>
          <w:rStyle w:val="Textoennegrita"/>
          <w:rFonts w:cstheme="minorHAnsi"/>
          <w:b w:val="0"/>
          <w:bCs w:val="0"/>
          <w:sz w:val="24"/>
          <w:szCs w:val="24"/>
        </w:rPr>
        <w:t xml:space="preserve">, como también, </w:t>
      </w:r>
      <w:r w:rsidR="003A7F26" w:rsidRPr="000E322F">
        <w:rPr>
          <w:rStyle w:val="Textoennegrita"/>
          <w:rFonts w:cstheme="minorHAnsi"/>
          <w:b w:val="0"/>
          <w:bCs w:val="0"/>
          <w:sz w:val="24"/>
          <w:szCs w:val="24"/>
        </w:rPr>
        <w:t>el resumen de los</w:t>
      </w:r>
      <w:r w:rsidRPr="000E322F">
        <w:rPr>
          <w:rStyle w:val="Textoennegrita"/>
          <w:rFonts w:cstheme="minorHAnsi"/>
          <w:b w:val="0"/>
          <w:bCs w:val="0"/>
          <w:sz w:val="24"/>
          <w:szCs w:val="24"/>
        </w:rPr>
        <w:t xml:space="preserve"> principales balances </w:t>
      </w:r>
      <w:r w:rsidR="004111DB" w:rsidRPr="000E322F">
        <w:rPr>
          <w:rStyle w:val="Textoennegrita"/>
          <w:rFonts w:cstheme="minorHAnsi"/>
          <w:b w:val="0"/>
          <w:bCs w:val="0"/>
          <w:sz w:val="24"/>
          <w:szCs w:val="24"/>
        </w:rPr>
        <w:t>identificados</w:t>
      </w:r>
      <w:r w:rsidRPr="000E322F">
        <w:rPr>
          <w:rStyle w:val="Textoennegrita"/>
          <w:rFonts w:cstheme="minorHAnsi"/>
          <w:b w:val="0"/>
          <w:bCs w:val="0"/>
          <w:sz w:val="24"/>
          <w:szCs w:val="24"/>
        </w:rPr>
        <w:t xml:space="preserve"> </w:t>
      </w:r>
      <w:r w:rsidR="005969FE" w:rsidRPr="000E322F">
        <w:rPr>
          <w:rStyle w:val="Textoennegrita"/>
          <w:rFonts w:cstheme="minorHAnsi"/>
          <w:b w:val="0"/>
          <w:bCs w:val="0"/>
          <w:sz w:val="24"/>
          <w:szCs w:val="24"/>
        </w:rPr>
        <w:t>a partir de</w:t>
      </w:r>
      <w:r w:rsidRPr="000E322F">
        <w:rPr>
          <w:rStyle w:val="Textoennegrita"/>
          <w:rFonts w:cstheme="minorHAnsi"/>
          <w:b w:val="0"/>
          <w:bCs w:val="0"/>
          <w:sz w:val="24"/>
          <w:szCs w:val="24"/>
        </w:rPr>
        <w:t xml:space="preserve"> </w:t>
      </w:r>
      <w:r w:rsidR="004111DB" w:rsidRPr="000E322F">
        <w:rPr>
          <w:rStyle w:val="Textoennegrita"/>
          <w:rFonts w:cstheme="minorHAnsi"/>
          <w:b w:val="0"/>
          <w:bCs w:val="0"/>
          <w:sz w:val="24"/>
          <w:szCs w:val="24"/>
        </w:rPr>
        <w:t>la</w:t>
      </w:r>
      <w:r w:rsidR="005969FE" w:rsidRPr="000E322F">
        <w:rPr>
          <w:rStyle w:val="Textoennegrita"/>
          <w:rFonts w:cstheme="minorHAnsi"/>
          <w:b w:val="0"/>
          <w:bCs w:val="0"/>
          <w:sz w:val="24"/>
          <w:szCs w:val="24"/>
        </w:rPr>
        <w:t>s</w:t>
      </w:r>
      <w:r w:rsidRPr="000E322F">
        <w:rPr>
          <w:rStyle w:val="Textoennegrita"/>
          <w:rFonts w:cstheme="minorHAnsi"/>
          <w:b w:val="0"/>
          <w:bCs w:val="0"/>
          <w:sz w:val="24"/>
          <w:szCs w:val="24"/>
        </w:rPr>
        <w:t xml:space="preserve"> experiencia</w:t>
      </w:r>
      <w:r w:rsidR="005969FE" w:rsidRPr="000E322F">
        <w:rPr>
          <w:rStyle w:val="Textoennegrita"/>
          <w:rFonts w:cstheme="minorHAnsi"/>
          <w:b w:val="0"/>
          <w:bCs w:val="0"/>
          <w:sz w:val="24"/>
          <w:szCs w:val="24"/>
        </w:rPr>
        <w:t>s</w:t>
      </w:r>
      <w:r w:rsidR="003D5657" w:rsidRPr="000E322F">
        <w:rPr>
          <w:rStyle w:val="Textoennegrita"/>
          <w:rFonts w:cstheme="minorHAnsi"/>
          <w:b w:val="0"/>
          <w:bCs w:val="0"/>
          <w:sz w:val="24"/>
          <w:szCs w:val="24"/>
        </w:rPr>
        <w:t xml:space="preserve"> como equipos</w:t>
      </w:r>
      <w:r w:rsidR="004111DB" w:rsidRPr="000E322F">
        <w:rPr>
          <w:rStyle w:val="Textoennegrita"/>
          <w:rFonts w:cstheme="minorHAnsi"/>
          <w:b w:val="0"/>
          <w:bCs w:val="0"/>
          <w:sz w:val="24"/>
          <w:szCs w:val="24"/>
        </w:rPr>
        <w:t xml:space="preserve"> de trabajo</w:t>
      </w:r>
      <w:r w:rsidR="003D5657" w:rsidRPr="000E322F">
        <w:rPr>
          <w:rStyle w:val="Textoennegrita"/>
          <w:rFonts w:cstheme="minorHAnsi"/>
          <w:b w:val="0"/>
          <w:bCs w:val="0"/>
          <w:sz w:val="24"/>
          <w:szCs w:val="24"/>
        </w:rPr>
        <w:t>.</w:t>
      </w:r>
    </w:p>
    <w:p w14:paraId="5A93F6AD" w14:textId="7EF840C5" w:rsidR="00F12322" w:rsidRDefault="00114CE7" w:rsidP="00B40F5D">
      <w:pPr>
        <w:spacing w:line="360" w:lineRule="auto"/>
        <w:jc w:val="both"/>
        <w:rPr>
          <w:rFonts w:eastAsia="Calibri" w:cstheme="minorHAnsi"/>
          <w:color w:val="000000" w:themeColor="text1"/>
          <w:sz w:val="24"/>
          <w:szCs w:val="24"/>
          <w:lang w:val="es-MX"/>
        </w:rPr>
      </w:pPr>
      <w:r w:rsidRPr="00114CE7">
        <w:rPr>
          <w:rFonts w:eastAsia="Calibri" w:cstheme="minorHAnsi"/>
          <w:color w:val="000000" w:themeColor="text1"/>
          <w:sz w:val="24"/>
          <w:szCs w:val="24"/>
          <w:lang w:val="es-MX"/>
        </w:rPr>
        <w:t>IDEAS PARA LA PRESENTACIÓN</w:t>
      </w:r>
    </w:p>
    <w:p w14:paraId="14D9C566" w14:textId="69CC13CB" w:rsidR="00114CE7" w:rsidRDefault="00114CE7" w:rsidP="00114CE7">
      <w:pPr>
        <w:pStyle w:val="Prrafodelista"/>
        <w:numPr>
          <w:ilvl w:val="0"/>
          <w:numId w:val="26"/>
        </w:numPr>
        <w:spacing w:line="360" w:lineRule="auto"/>
        <w:jc w:val="both"/>
        <w:rPr>
          <w:rFonts w:eastAsia="Calibri" w:cstheme="minorHAnsi"/>
          <w:color w:val="000000" w:themeColor="text1"/>
          <w:sz w:val="24"/>
          <w:szCs w:val="24"/>
          <w:lang w:val="es-MX"/>
        </w:rPr>
      </w:pPr>
      <w:r>
        <w:rPr>
          <w:rFonts w:eastAsia="Calibri" w:cstheme="minorHAnsi"/>
          <w:color w:val="000000" w:themeColor="text1"/>
          <w:sz w:val="24"/>
          <w:szCs w:val="24"/>
          <w:lang w:val="es-MX"/>
        </w:rPr>
        <w:t>CONTENTOS POR LA SISTEMATIZACIÓN</w:t>
      </w:r>
    </w:p>
    <w:p w14:paraId="5520398C" w14:textId="357874E8" w:rsidR="00114CE7" w:rsidRDefault="00114CE7" w:rsidP="00114CE7">
      <w:pPr>
        <w:pStyle w:val="Prrafodelista"/>
        <w:numPr>
          <w:ilvl w:val="0"/>
          <w:numId w:val="26"/>
        </w:numPr>
        <w:spacing w:line="360" w:lineRule="auto"/>
        <w:jc w:val="both"/>
        <w:rPr>
          <w:rFonts w:eastAsia="Calibri" w:cstheme="minorHAnsi"/>
          <w:color w:val="000000" w:themeColor="text1"/>
          <w:sz w:val="24"/>
          <w:szCs w:val="24"/>
          <w:lang w:val="es-MX"/>
        </w:rPr>
      </w:pPr>
      <w:r>
        <w:rPr>
          <w:rFonts w:eastAsia="Calibri" w:cstheme="minorHAnsi"/>
          <w:color w:val="000000" w:themeColor="text1"/>
          <w:sz w:val="24"/>
          <w:szCs w:val="24"/>
          <w:lang w:val="es-MX"/>
        </w:rPr>
        <w:t>POSIBILIDAD DE MEJORAR NUESTRAS PRACTICAS</w:t>
      </w:r>
    </w:p>
    <w:p w14:paraId="6929B215" w14:textId="15496195" w:rsidR="00114CE7" w:rsidRDefault="00114CE7" w:rsidP="00114CE7">
      <w:pPr>
        <w:pStyle w:val="Prrafodelista"/>
        <w:numPr>
          <w:ilvl w:val="0"/>
          <w:numId w:val="26"/>
        </w:numPr>
        <w:spacing w:line="360" w:lineRule="auto"/>
        <w:jc w:val="both"/>
        <w:rPr>
          <w:rFonts w:eastAsia="Calibri" w:cstheme="minorHAnsi"/>
          <w:color w:val="000000" w:themeColor="text1"/>
          <w:sz w:val="24"/>
          <w:szCs w:val="24"/>
          <w:lang w:val="es-MX"/>
        </w:rPr>
      </w:pPr>
      <w:r>
        <w:rPr>
          <w:rFonts w:eastAsia="Calibri" w:cstheme="minorHAnsi"/>
          <w:color w:val="000000" w:themeColor="text1"/>
          <w:sz w:val="24"/>
          <w:szCs w:val="24"/>
          <w:lang w:val="es-MX"/>
        </w:rPr>
        <w:t>ESQUEMA DE LA SISTEMATIZAICÓN</w:t>
      </w:r>
    </w:p>
    <w:p w14:paraId="3B313AF1" w14:textId="592C9592" w:rsidR="00114CE7" w:rsidRPr="00114CE7" w:rsidRDefault="00114CE7" w:rsidP="00114CE7">
      <w:pPr>
        <w:pStyle w:val="Prrafodelista"/>
        <w:numPr>
          <w:ilvl w:val="1"/>
          <w:numId w:val="26"/>
        </w:numPr>
        <w:spacing w:line="360" w:lineRule="auto"/>
        <w:jc w:val="both"/>
        <w:rPr>
          <w:rFonts w:eastAsia="Calibri" w:cstheme="minorHAnsi"/>
          <w:color w:val="000000" w:themeColor="text1"/>
          <w:sz w:val="24"/>
          <w:szCs w:val="24"/>
          <w:lang w:val="es-MX"/>
        </w:rPr>
      </w:pPr>
      <w:r>
        <w:rPr>
          <w:rFonts w:eastAsia="Calibri" w:cstheme="minorHAnsi"/>
          <w:color w:val="000000" w:themeColor="text1"/>
          <w:sz w:val="24"/>
          <w:szCs w:val="24"/>
          <w:lang w:val="es-MX"/>
        </w:rPr>
        <w:t>AREAS</w:t>
      </w:r>
    </w:p>
    <w:p w14:paraId="72107512" w14:textId="0268706C" w:rsidR="00ED04BC" w:rsidRDefault="00ED04BC">
      <w:pPr>
        <w:rPr>
          <w:lang w:val="es-ES"/>
        </w:rPr>
      </w:pPr>
    </w:p>
    <w:p w14:paraId="7BAD800D" w14:textId="4A1661FE" w:rsidR="001C6DE0" w:rsidRDefault="001C6DE0">
      <w:pPr>
        <w:rPr>
          <w:lang w:val="es-ES"/>
        </w:rPr>
      </w:pPr>
    </w:p>
    <w:p w14:paraId="57BA3400" w14:textId="1D69BEF7" w:rsidR="001C6DE0" w:rsidRDefault="001C6DE0">
      <w:pPr>
        <w:rPr>
          <w:lang w:val="es-ES"/>
        </w:rPr>
      </w:pPr>
    </w:p>
    <w:p w14:paraId="7CCFD0D6" w14:textId="4B8B8A0B" w:rsidR="001C6DE0" w:rsidRDefault="001C6DE0">
      <w:pPr>
        <w:rPr>
          <w:lang w:val="es-ES"/>
        </w:rPr>
      </w:pPr>
    </w:p>
    <w:p w14:paraId="433B9BD7" w14:textId="60D66AC2" w:rsidR="001C6DE0" w:rsidRDefault="001C6DE0">
      <w:pPr>
        <w:rPr>
          <w:lang w:val="es-ES"/>
        </w:rPr>
      </w:pPr>
    </w:p>
    <w:p w14:paraId="1CCA84A6" w14:textId="204F8490" w:rsidR="001C6DE0" w:rsidRDefault="001C6DE0">
      <w:pPr>
        <w:rPr>
          <w:lang w:val="es-ES"/>
        </w:rPr>
      </w:pPr>
    </w:p>
    <w:p w14:paraId="259D3AE4" w14:textId="77777777" w:rsidR="001C6DE0" w:rsidRPr="007C1F9F" w:rsidRDefault="001C6DE0">
      <w:pPr>
        <w:rPr>
          <w:lang w:val="es-ES"/>
        </w:rPr>
      </w:pPr>
    </w:p>
    <w:p w14:paraId="59D5925B" w14:textId="715C8B2A" w:rsidR="001F3377" w:rsidRDefault="001F3377">
      <w:pPr>
        <w:rPr>
          <w:lang w:val="es-MX"/>
        </w:rPr>
      </w:pPr>
    </w:p>
    <w:p w14:paraId="0653CFDC" w14:textId="5859D94D" w:rsidR="001F3377" w:rsidRDefault="001F3377">
      <w:pPr>
        <w:rPr>
          <w:lang w:val="es-MX"/>
        </w:rPr>
      </w:pPr>
    </w:p>
    <w:p w14:paraId="65CEF7DF" w14:textId="1BE9079C" w:rsidR="00A10B1A" w:rsidRDefault="00A10B1A">
      <w:pPr>
        <w:rPr>
          <w:lang w:val="es-MX"/>
        </w:rPr>
      </w:pPr>
    </w:p>
    <w:p w14:paraId="55D5A9C9" w14:textId="77777777" w:rsidR="001C6DE0" w:rsidRDefault="001C6DE0">
      <w:pPr>
        <w:rPr>
          <w:lang w:val="es-MX"/>
        </w:rPr>
      </w:pPr>
    </w:p>
    <w:p w14:paraId="053D73B9" w14:textId="549FF7EF" w:rsidR="001C6DE0" w:rsidRDefault="001C6DE0">
      <w:pPr>
        <w:rPr>
          <w:lang w:val="es-MX"/>
        </w:rPr>
      </w:pPr>
    </w:p>
    <w:p w14:paraId="17F7667D" w14:textId="7BDB021E" w:rsidR="00EA5186" w:rsidRDefault="00EA5186">
      <w:pPr>
        <w:rPr>
          <w:lang w:val="es-MX"/>
        </w:rPr>
      </w:pPr>
    </w:p>
    <w:p w14:paraId="1BED2FD0" w14:textId="77777777" w:rsidR="00CE0E1F" w:rsidRDefault="00CE0E1F">
      <w:pPr>
        <w:rPr>
          <w:lang w:val="es-MX"/>
        </w:rPr>
      </w:pPr>
    </w:p>
    <w:p w14:paraId="340B3ED0" w14:textId="77777777" w:rsidR="00577E85" w:rsidRPr="005515C8" w:rsidRDefault="00577E85" w:rsidP="005515C8">
      <w:pPr>
        <w:pStyle w:val="Ttulo2"/>
        <w:rPr>
          <w:i/>
          <w:iCs/>
          <w:color w:val="385623" w:themeColor="accent6" w:themeShade="80"/>
        </w:rPr>
      </w:pPr>
      <w:bookmarkStart w:id="2" w:name="_Toc111491383"/>
      <w:r w:rsidRPr="005515C8">
        <w:rPr>
          <w:i/>
          <w:iCs/>
          <w:color w:val="385623" w:themeColor="accent6" w:themeShade="80"/>
        </w:rPr>
        <w:t>Un poco de historia</w:t>
      </w:r>
      <w:bookmarkEnd w:id="2"/>
    </w:p>
    <w:p w14:paraId="2E757D8B" w14:textId="77777777" w:rsidR="00577E85" w:rsidRPr="00D14E78" w:rsidRDefault="00577E85" w:rsidP="00577E85">
      <w:pPr>
        <w:pStyle w:val="Subttulo"/>
        <w:rPr>
          <w:lang w:val="es-MX"/>
        </w:rPr>
      </w:pPr>
      <w:r>
        <w:rPr>
          <w:lang w:val="es-MX"/>
        </w:rPr>
        <w:t>Fundación Estudio para un Hermano EDUCERE</w:t>
      </w:r>
    </w:p>
    <w:p w14:paraId="6C5DF803" w14:textId="77777777" w:rsidR="00577E85" w:rsidRDefault="00577E85" w:rsidP="00577E85">
      <w:pPr>
        <w:pStyle w:val="NormalWeb"/>
        <w:spacing w:before="0" w:beforeAutospacing="0" w:after="360" w:afterAutospacing="0" w:line="360" w:lineRule="auto"/>
        <w:jc w:val="both"/>
        <w:rPr>
          <w:rFonts w:asciiTheme="minorHAnsi" w:hAnsiTheme="minorHAnsi" w:cstheme="minorHAnsi"/>
          <w:color w:val="000000"/>
        </w:rPr>
      </w:pPr>
    </w:p>
    <w:p w14:paraId="1674147B" w14:textId="7E256F14" w:rsidR="00983667" w:rsidRDefault="00577E85" w:rsidP="00C50D34">
      <w:pPr>
        <w:pStyle w:val="NormalWeb"/>
        <w:spacing w:before="0" w:beforeAutospacing="0" w:after="360" w:afterAutospacing="0" w:line="360" w:lineRule="auto"/>
        <w:jc w:val="both"/>
        <w:rPr>
          <w:rStyle w:val="Textoennegrita"/>
          <w:rFonts w:asciiTheme="minorHAnsi" w:hAnsiTheme="minorHAnsi" w:cstheme="minorHAnsi"/>
          <w:b w:val="0"/>
          <w:bCs w:val="0"/>
          <w:color w:val="000000"/>
        </w:rPr>
      </w:pPr>
      <w:r w:rsidRPr="00887BC5">
        <w:rPr>
          <w:rFonts w:asciiTheme="minorHAnsi" w:hAnsiTheme="minorHAnsi" w:cstheme="minorHAnsi"/>
          <w:color w:val="000000"/>
        </w:rPr>
        <w:t xml:space="preserve">La </w:t>
      </w:r>
      <w:r w:rsidR="00D0560B" w:rsidRPr="00887BC5">
        <w:rPr>
          <w:rFonts w:asciiTheme="minorHAnsi" w:hAnsiTheme="minorHAnsi" w:cstheme="minorHAnsi"/>
          <w:color w:val="000000"/>
        </w:rPr>
        <w:t>F</w:t>
      </w:r>
      <w:r w:rsidRPr="00887BC5">
        <w:rPr>
          <w:rFonts w:asciiTheme="minorHAnsi" w:hAnsiTheme="minorHAnsi" w:cstheme="minorHAnsi"/>
          <w:color w:val="000000"/>
        </w:rPr>
        <w:t>undación nace en el año 1997 con el objetivo de otorgar becas de estudio a estudiantes provenientes de sectores vulnerables. Esta primera intención se modificó el año 2004, cuando el directorio reconoce que las becas de estudio dejan de ser una urgencia</w:t>
      </w:r>
      <w:r w:rsidRPr="003A7F26">
        <w:rPr>
          <w:rFonts w:asciiTheme="minorHAnsi" w:hAnsiTheme="minorHAnsi" w:cstheme="minorHAnsi"/>
          <w:color w:val="000000"/>
        </w:rPr>
        <w:t>.</w:t>
      </w:r>
      <w:r w:rsidRPr="000F7D2A">
        <w:rPr>
          <w:rStyle w:val="Textoennegrita"/>
          <w:rFonts w:asciiTheme="minorHAnsi" w:hAnsiTheme="minorHAnsi" w:cstheme="minorHAnsi"/>
          <w:b w:val="0"/>
          <w:bCs w:val="0"/>
          <w:color w:val="000000"/>
        </w:rPr>
        <w:t> </w:t>
      </w:r>
      <w:r w:rsidR="00887BC5" w:rsidRPr="000F7D2A">
        <w:rPr>
          <w:rStyle w:val="Textoennegrita"/>
          <w:rFonts w:asciiTheme="minorHAnsi" w:hAnsiTheme="minorHAnsi" w:cstheme="minorHAnsi"/>
          <w:b w:val="0"/>
          <w:bCs w:val="0"/>
          <w:color w:val="000000"/>
        </w:rPr>
        <w:t>En consecuencia</w:t>
      </w:r>
      <w:r w:rsidR="00887BC5">
        <w:rPr>
          <w:rStyle w:val="Textoennegrita"/>
          <w:rFonts w:asciiTheme="minorHAnsi" w:hAnsiTheme="minorHAnsi" w:cstheme="minorHAnsi"/>
          <w:color w:val="000000"/>
        </w:rPr>
        <w:t xml:space="preserve">, </w:t>
      </w:r>
      <w:r w:rsidR="00887BC5">
        <w:rPr>
          <w:rStyle w:val="Textoennegrita"/>
          <w:rFonts w:asciiTheme="minorHAnsi" w:hAnsiTheme="minorHAnsi" w:cstheme="minorHAnsi"/>
          <w:b w:val="0"/>
          <w:bCs w:val="0"/>
          <w:color w:val="000000"/>
        </w:rPr>
        <w:t>surge</w:t>
      </w:r>
      <w:r w:rsidRPr="00887BC5">
        <w:rPr>
          <w:rStyle w:val="Textoennegrita"/>
          <w:rFonts w:asciiTheme="minorHAnsi" w:hAnsiTheme="minorHAnsi" w:cstheme="minorHAnsi"/>
          <w:b w:val="0"/>
          <w:bCs w:val="0"/>
          <w:color w:val="000000"/>
        </w:rPr>
        <w:t xml:space="preserve"> la idea de ampliar el objeto de la fundación a nuevos nichos de profunda vulneración</w:t>
      </w:r>
      <w:r w:rsidR="00887BC5">
        <w:rPr>
          <w:rStyle w:val="Textoennegrita"/>
          <w:rFonts w:asciiTheme="minorHAnsi" w:hAnsiTheme="minorHAnsi" w:cstheme="minorHAnsi"/>
          <w:color w:val="000000"/>
        </w:rPr>
        <w:t xml:space="preserve">, </w:t>
      </w:r>
      <w:r w:rsidR="00887BC5" w:rsidRPr="00887BC5">
        <w:rPr>
          <w:rStyle w:val="Textoennegrita"/>
          <w:rFonts w:asciiTheme="minorHAnsi" w:hAnsiTheme="minorHAnsi" w:cstheme="minorHAnsi"/>
          <w:b w:val="0"/>
          <w:bCs w:val="0"/>
          <w:color w:val="000000"/>
        </w:rPr>
        <w:t>bajo</w:t>
      </w:r>
      <w:r w:rsidRPr="00887BC5">
        <w:rPr>
          <w:rFonts w:asciiTheme="minorHAnsi" w:hAnsiTheme="minorHAnsi" w:cstheme="minorHAnsi"/>
          <w:color w:val="000000"/>
        </w:rPr>
        <w:t xml:space="preserve"> el convencimiento de la potencia humana como lugar de reparación y recuperación de dignidad. </w:t>
      </w:r>
      <w:r w:rsidR="00983667">
        <w:rPr>
          <w:rFonts w:asciiTheme="minorHAnsi" w:hAnsiTheme="minorHAnsi" w:cstheme="minorHAnsi"/>
          <w:color w:val="000000"/>
        </w:rPr>
        <w:t>Ya que e</w:t>
      </w:r>
      <w:r w:rsidRPr="00887BC5">
        <w:rPr>
          <w:rFonts w:asciiTheme="minorHAnsi" w:hAnsiTheme="minorHAnsi" w:cstheme="minorHAnsi"/>
          <w:color w:val="000000"/>
        </w:rPr>
        <w:t>l ser humano independiente del nivel de vulneración y daño es capaz de ponerse de pie y sacar las maravillas que él posee</w:t>
      </w:r>
      <w:r w:rsidRPr="00887BC5">
        <w:rPr>
          <w:rFonts w:asciiTheme="minorHAnsi" w:hAnsiTheme="minorHAnsi" w:cstheme="minorHAnsi"/>
          <w:b/>
          <w:bCs/>
          <w:color w:val="000000"/>
        </w:rPr>
        <w:t>. </w:t>
      </w:r>
      <w:r w:rsidRPr="00887BC5">
        <w:rPr>
          <w:rStyle w:val="Textoennegrita"/>
          <w:rFonts w:asciiTheme="minorHAnsi" w:hAnsiTheme="minorHAnsi" w:cstheme="minorHAnsi"/>
          <w:b w:val="0"/>
          <w:bCs w:val="0"/>
          <w:color w:val="000000"/>
        </w:rPr>
        <w:t>Así</w:t>
      </w:r>
      <w:r w:rsidR="00983667">
        <w:rPr>
          <w:rStyle w:val="Textoennegrita"/>
          <w:rFonts w:asciiTheme="minorHAnsi" w:hAnsiTheme="minorHAnsi" w:cstheme="minorHAnsi"/>
          <w:b w:val="0"/>
          <w:bCs w:val="0"/>
          <w:color w:val="000000"/>
        </w:rPr>
        <w:t xml:space="preserve">, </w:t>
      </w:r>
      <w:r w:rsidRPr="00887BC5">
        <w:rPr>
          <w:rStyle w:val="Textoennegrita"/>
          <w:rFonts w:asciiTheme="minorHAnsi" w:hAnsiTheme="minorHAnsi" w:cstheme="minorHAnsi"/>
          <w:b w:val="0"/>
          <w:bCs w:val="0"/>
          <w:color w:val="000000"/>
        </w:rPr>
        <w:t xml:space="preserve">el sentido de la </w:t>
      </w:r>
      <w:r w:rsidR="00887BC5" w:rsidRPr="00887BC5">
        <w:rPr>
          <w:rStyle w:val="Textoennegrita"/>
          <w:rFonts w:asciiTheme="minorHAnsi" w:hAnsiTheme="minorHAnsi" w:cstheme="minorHAnsi"/>
          <w:b w:val="0"/>
          <w:bCs w:val="0"/>
          <w:color w:val="000000"/>
        </w:rPr>
        <w:t>F</w:t>
      </w:r>
      <w:r w:rsidRPr="00887BC5">
        <w:rPr>
          <w:rStyle w:val="Textoennegrita"/>
          <w:rFonts w:asciiTheme="minorHAnsi" w:hAnsiTheme="minorHAnsi" w:cstheme="minorHAnsi"/>
          <w:b w:val="0"/>
          <w:bCs w:val="0"/>
          <w:color w:val="000000"/>
        </w:rPr>
        <w:t xml:space="preserve">undación </w:t>
      </w:r>
      <w:r w:rsidR="00983667">
        <w:rPr>
          <w:rStyle w:val="Textoennegrita"/>
          <w:rFonts w:asciiTheme="minorHAnsi" w:hAnsiTheme="minorHAnsi" w:cstheme="minorHAnsi"/>
          <w:b w:val="0"/>
          <w:bCs w:val="0"/>
          <w:color w:val="000000"/>
        </w:rPr>
        <w:t xml:space="preserve">remite en </w:t>
      </w:r>
      <w:r w:rsidR="005D25E5">
        <w:rPr>
          <w:rStyle w:val="Textoennegrita"/>
          <w:rFonts w:asciiTheme="minorHAnsi" w:hAnsiTheme="minorHAnsi" w:cstheme="minorHAnsi"/>
          <w:b w:val="0"/>
          <w:bCs w:val="0"/>
          <w:color w:val="000000"/>
        </w:rPr>
        <w:t>“</w:t>
      </w:r>
      <w:r w:rsidRPr="00382CAF">
        <w:rPr>
          <w:rStyle w:val="Textoennegrita"/>
          <w:rFonts w:asciiTheme="minorHAnsi" w:hAnsiTheme="minorHAnsi" w:cstheme="minorHAnsi"/>
          <w:b w:val="0"/>
          <w:bCs w:val="0"/>
          <w:i/>
          <w:iCs/>
          <w:color w:val="000000"/>
        </w:rPr>
        <w:t>acompañar procesos de desarrollo humano para que la persona puede hacer brillar lo que ella es</w:t>
      </w:r>
      <w:r w:rsidR="005D25E5">
        <w:rPr>
          <w:rStyle w:val="Textoennegrita"/>
          <w:rFonts w:asciiTheme="minorHAnsi" w:hAnsiTheme="minorHAnsi" w:cstheme="minorHAnsi"/>
          <w:b w:val="0"/>
          <w:bCs w:val="0"/>
          <w:color w:val="000000"/>
        </w:rPr>
        <w:t>”</w:t>
      </w:r>
      <w:r w:rsidR="00C426C2">
        <w:rPr>
          <w:rStyle w:val="Textoennegrita"/>
          <w:rFonts w:asciiTheme="minorHAnsi" w:hAnsiTheme="minorHAnsi" w:cstheme="minorHAnsi"/>
          <w:b w:val="0"/>
          <w:bCs w:val="0"/>
          <w:color w:val="000000"/>
        </w:rPr>
        <w:t xml:space="preserve"> </w:t>
      </w:r>
      <w:sdt>
        <w:sdtPr>
          <w:rPr>
            <w:rFonts w:asciiTheme="minorHAnsi" w:hAnsiTheme="minorHAnsi" w:cstheme="minorHAnsi"/>
            <w:b/>
            <w:bCs/>
            <w:color w:val="000000"/>
            <w:shd w:val="clear" w:color="auto" w:fill="FFFFFF"/>
          </w:rPr>
          <w:id w:val="1655946349"/>
          <w:citation/>
        </w:sdtPr>
        <w:sdtContent>
          <w:r w:rsidR="00C426C2">
            <w:rPr>
              <w:rFonts w:asciiTheme="minorHAnsi" w:hAnsiTheme="minorHAnsi" w:cstheme="minorHAnsi"/>
              <w:b/>
              <w:bCs/>
              <w:color w:val="000000"/>
              <w:shd w:val="clear" w:color="auto" w:fill="FFFFFF"/>
            </w:rPr>
            <w:fldChar w:fldCharType="begin"/>
          </w:r>
          <w:r w:rsidR="00C426C2">
            <w:rPr>
              <w:rFonts w:asciiTheme="minorHAnsi" w:hAnsiTheme="minorHAnsi" w:cstheme="minorHAnsi"/>
              <w:b/>
              <w:bCs/>
              <w:color w:val="000000"/>
              <w:shd w:val="clear" w:color="auto" w:fill="FFFFFF"/>
            </w:rPr>
            <w:instrText xml:space="preserve"> CITATION Fun20 \l 13322 </w:instrText>
          </w:r>
          <w:r w:rsidR="00C426C2">
            <w:rPr>
              <w:rFonts w:asciiTheme="minorHAnsi" w:hAnsiTheme="minorHAnsi" w:cstheme="minorHAnsi"/>
              <w:b/>
              <w:bCs/>
              <w:color w:val="000000"/>
              <w:shd w:val="clear" w:color="auto" w:fill="FFFFFF"/>
            </w:rPr>
            <w:fldChar w:fldCharType="separate"/>
          </w:r>
          <w:r w:rsidR="00E91B0A" w:rsidRPr="00E91B0A">
            <w:rPr>
              <w:rFonts w:asciiTheme="minorHAnsi" w:hAnsiTheme="minorHAnsi" w:cstheme="minorHAnsi"/>
              <w:noProof/>
              <w:color w:val="000000"/>
              <w:shd w:val="clear" w:color="auto" w:fill="FFFFFF"/>
            </w:rPr>
            <w:t>(Fundación Educere, 2020)</w:t>
          </w:r>
          <w:r w:rsidR="00C426C2">
            <w:rPr>
              <w:rFonts w:asciiTheme="minorHAnsi" w:hAnsiTheme="minorHAnsi" w:cstheme="minorHAnsi"/>
              <w:b/>
              <w:bCs/>
              <w:color w:val="000000"/>
              <w:shd w:val="clear" w:color="auto" w:fill="FFFFFF"/>
            </w:rPr>
            <w:fldChar w:fldCharType="end"/>
          </w:r>
        </w:sdtContent>
      </w:sdt>
      <w:r w:rsidR="00C426C2">
        <w:rPr>
          <w:rFonts w:asciiTheme="minorHAnsi" w:hAnsiTheme="minorHAnsi" w:cstheme="minorHAnsi"/>
          <w:b/>
          <w:bCs/>
          <w:color w:val="000000"/>
          <w:shd w:val="clear" w:color="auto" w:fill="FFFFFF"/>
        </w:rPr>
        <w:t>.</w:t>
      </w:r>
    </w:p>
    <w:p w14:paraId="335EC27E" w14:textId="411C30FA" w:rsidR="00577E85" w:rsidRPr="00D0560B" w:rsidRDefault="00887BC5" w:rsidP="00C50D34">
      <w:pPr>
        <w:pStyle w:val="NormalWeb"/>
        <w:spacing w:before="0" w:beforeAutospacing="0" w:after="360" w:afterAutospacing="0" w:line="360" w:lineRule="auto"/>
        <w:jc w:val="both"/>
        <w:rPr>
          <w:rStyle w:val="Textoennegrita"/>
          <w:rFonts w:asciiTheme="minorHAnsi" w:hAnsiTheme="minorHAnsi" w:cstheme="minorHAnsi"/>
          <w:color w:val="000000"/>
        </w:rPr>
      </w:pPr>
      <w:r w:rsidRPr="00887BC5">
        <w:rPr>
          <w:rStyle w:val="Textoennegrita"/>
          <w:rFonts w:asciiTheme="minorHAnsi" w:hAnsiTheme="minorHAnsi" w:cstheme="minorHAnsi"/>
          <w:b w:val="0"/>
          <w:bCs w:val="0"/>
          <w:color w:val="000000"/>
        </w:rPr>
        <w:t xml:space="preserve">Por </w:t>
      </w:r>
      <w:r w:rsidR="00983667">
        <w:rPr>
          <w:rStyle w:val="Textoennegrita"/>
          <w:rFonts w:asciiTheme="minorHAnsi" w:hAnsiTheme="minorHAnsi" w:cstheme="minorHAnsi"/>
          <w:b w:val="0"/>
          <w:bCs w:val="0"/>
          <w:color w:val="000000"/>
        </w:rPr>
        <w:t xml:space="preserve">consiguiente, </w:t>
      </w:r>
      <w:r w:rsidR="00983667" w:rsidRPr="00030611">
        <w:rPr>
          <w:rStyle w:val="Textoennegrita"/>
          <w:rFonts w:asciiTheme="minorHAnsi" w:hAnsiTheme="minorHAnsi" w:cstheme="minorHAnsi"/>
          <w:b w:val="0"/>
          <w:bCs w:val="0"/>
          <w:color w:val="000000"/>
        </w:rPr>
        <w:t>la misión de la Fundación</w:t>
      </w:r>
      <w:r w:rsidR="00577E85" w:rsidRPr="00030611">
        <w:rPr>
          <w:rStyle w:val="Textoennegrita"/>
          <w:rFonts w:asciiTheme="minorHAnsi" w:hAnsiTheme="minorHAnsi" w:cstheme="minorHAnsi"/>
          <w:b w:val="0"/>
          <w:bCs w:val="0"/>
          <w:color w:val="000000"/>
        </w:rPr>
        <w:t xml:space="preserve"> </w:t>
      </w:r>
      <w:r w:rsidR="00983667" w:rsidRPr="00030611">
        <w:rPr>
          <w:rStyle w:val="Textoennegrita"/>
          <w:rFonts w:asciiTheme="minorHAnsi" w:hAnsiTheme="minorHAnsi" w:cstheme="minorHAnsi"/>
          <w:b w:val="0"/>
          <w:bCs w:val="0"/>
          <w:color w:val="000000"/>
        </w:rPr>
        <w:t>es</w:t>
      </w:r>
      <w:r w:rsidR="00D0560B" w:rsidRPr="00030611">
        <w:rPr>
          <w:rFonts w:cstheme="minorHAnsi"/>
          <w:b/>
          <w:bCs/>
          <w:i/>
          <w:iCs/>
          <w:color w:val="000000"/>
          <w:shd w:val="clear" w:color="auto" w:fill="FFFFFF"/>
        </w:rPr>
        <w:t xml:space="preserve"> </w:t>
      </w:r>
      <w:r w:rsidRPr="00030611">
        <w:rPr>
          <w:rFonts w:asciiTheme="minorHAnsi" w:hAnsiTheme="minorHAnsi" w:cstheme="minorHAnsi"/>
          <w:color w:val="000000"/>
          <w:shd w:val="clear" w:color="auto" w:fill="FFFFFF"/>
        </w:rPr>
        <w:t>p</w:t>
      </w:r>
      <w:r w:rsidR="00D0560B" w:rsidRPr="00030611">
        <w:rPr>
          <w:rFonts w:asciiTheme="minorHAnsi" w:hAnsiTheme="minorHAnsi" w:cstheme="minorHAnsi"/>
          <w:color w:val="000000"/>
          <w:shd w:val="clear" w:color="auto" w:fill="FFFFFF"/>
        </w:rPr>
        <w:t>romover</w:t>
      </w:r>
      <w:r w:rsidR="00577E85" w:rsidRPr="00030611">
        <w:rPr>
          <w:rFonts w:asciiTheme="minorHAnsi" w:hAnsiTheme="minorHAnsi" w:cstheme="minorHAnsi"/>
          <w:color w:val="000000"/>
          <w:shd w:val="clear" w:color="auto" w:fill="FFFFFF"/>
        </w:rPr>
        <w:t xml:space="preserve"> y acompañar los procesos de</w:t>
      </w:r>
      <w:r w:rsidR="00577E85" w:rsidRPr="00030611">
        <w:rPr>
          <w:rFonts w:asciiTheme="minorHAnsi" w:hAnsiTheme="minorHAnsi" w:cstheme="minorHAnsi"/>
          <w:b/>
          <w:bCs/>
          <w:color w:val="000000"/>
          <w:shd w:val="clear" w:color="auto" w:fill="FFFFFF"/>
        </w:rPr>
        <w:t> </w:t>
      </w:r>
      <w:r w:rsidR="00577E85" w:rsidRPr="00030611">
        <w:rPr>
          <w:rStyle w:val="Textoennegrita"/>
          <w:rFonts w:asciiTheme="minorHAnsi" w:hAnsiTheme="minorHAnsi" w:cstheme="minorHAnsi"/>
          <w:b w:val="0"/>
          <w:bCs w:val="0"/>
          <w:color w:val="000000"/>
          <w:shd w:val="clear" w:color="auto" w:fill="FFFFFF"/>
        </w:rPr>
        <w:t>desarrollo personal y comunitario</w:t>
      </w:r>
      <w:r w:rsidR="00577E85" w:rsidRPr="00030611">
        <w:rPr>
          <w:rFonts w:asciiTheme="minorHAnsi" w:hAnsiTheme="minorHAnsi" w:cstheme="minorHAnsi"/>
          <w:b/>
          <w:bCs/>
          <w:color w:val="000000"/>
          <w:shd w:val="clear" w:color="auto" w:fill="FFFFFF"/>
        </w:rPr>
        <w:t xml:space="preserve">, </w:t>
      </w:r>
      <w:r w:rsidR="00577E85" w:rsidRPr="00030611">
        <w:rPr>
          <w:rFonts w:asciiTheme="minorHAnsi" w:hAnsiTheme="minorHAnsi" w:cstheme="minorHAnsi"/>
          <w:color w:val="000000"/>
          <w:shd w:val="clear" w:color="auto" w:fill="FFFFFF"/>
        </w:rPr>
        <w:t>generando las condiciones necesarias para que las personas que viven</w:t>
      </w:r>
      <w:r w:rsidR="00577E85" w:rsidRPr="00030611">
        <w:rPr>
          <w:rFonts w:asciiTheme="minorHAnsi" w:hAnsiTheme="minorHAnsi" w:cstheme="minorHAnsi"/>
          <w:b/>
          <w:bCs/>
          <w:color w:val="000000"/>
          <w:shd w:val="clear" w:color="auto" w:fill="FFFFFF"/>
        </w:rPr>
        <w:t> </w:t>
      </w:r>
      <w:r w:rsidR="00577E85" w:rsidRPr="00030611">
        <w:rPr>
          <w:rStyle w:val="Textoennegrita"/>
          <w:rFonts w:asciiTheme="minorHAnsi" w:hAnsiTheme="minorHAnsi" w:cstheme="minorHAnsi"/>
          <w:b w:val="0"/>
          <w:bCs w:val="0"/>
          <w:color w:val="000000"/>
          <w:shd w:val="clear" w:color="auto" w:fill="FFFFFF"/>
        </w:rPr>
        <w:t xml:space="preserve">situaciones de vulnerabilidad </w:t>
      </w:r>
      <w:r w:rsidR="006B6BF9" w:rsidRPr="00030611">
        <w:rPr>
          <w:rStyle w:val="Textoennegrita"/>
          <w:rFonts w:asciiTheme="minorHAnsi" w:hAnsiTheme="minorHAnsi" w:cstheme="minorHAnsi"/>
          <w:b w:val="0"/>
          <w:bCs w:val="0"/>
          <w:color w:val="000000"/>
          <w:shd w:val="clear" w:color="auto" w:fill="FFFFFF"/>
        </w:rPr>
        <w:t>social</w:t>
      </w:r>
      <w:r w:rsidR="00577E85" w:rsidRPr="00030611">
        <w:rPr>
          <w:rFonts w:asciiTheme="minorHAnsi" w:hAnsiTheme="minorHAnsi" w:cstheme="minorHAnsi"/>
          <w:b/>
          <w:bCs/>
          <w:color w:val="000000"/>
          <w:shd w:val="clear" w:color="auto" w:fill="FFFFFF"/>
        </w:rPr>
        <w:t xml:space="preserve"> </w:t>
      </w:r>
      <w:r w:rsidR="00577E85" w:rsidRPr="00030611">
        <w:rPr>
          <w:rFonts w:asciiTheme="minorHAnsi" w:hAnsiTheme="minorHAnsi" w:cstheme="minorHAnsi"/>
          <w:color w:val="000000"/>
          <w:shd w:val="clear" w:color="auto" w:fill="FFFFFF"/>
        </w:rPr>
        <w:t xml:space="preserve">realicen sus proyectos de vida. Esta misión </w:t>
      </w:r>
      <w:r w:rsidRPr="00030611">
        <w:rPr>
          <w:rFonts w:asciiTheme="minorHAnsi" w:hAnsiTheme="minorHAnsi" w:cstheme="minorHAnsi"/>
          <w:color w:val="000000"/>
          <w:shd w:val="clear" w:color="auto" w:fill="FFFFFF"/>
        </w:rPr>
        <w:t>se</w:t>
      </w:r>
      <w:r w:rsidR="00681EF8" w:rsidRPr="00030611">
        <w:rPr>
          <w:rFonts w:asciiTheme="minorHAnsi" w:hAnsiTheme="minorHAnsi" w:cstheme="minorHAnsi"/>
          <w:color w:val="000000"/>
          <w:shd w:val="clear" w:color="auto" w:fill="FFFFFF"/>
        </w:rPr>
        <w:t xml:space="preserve"> ha</w:t>
      </w:r>
      <w:r w:rsidR="00577E85" w:rsidRPr="00030611">
        <w:rPr>
          <w:rFonts w:asciiTheme="minorHAnsi" w:hAnsiTheme="minorHAnsi" w:cstheme="minorHAnsi"/>
          <w:color w:val="000000"/>
          <w:shd w:val="clear" w:color="auto" w:fill="FFFFFF"/>
        </w:rPr>
        <w:t xml:space="preserve"> llev</w:t>
      </w:r>
      <w:r w:rsidRPr="00030611">
        <w:rPr>
          <w:rFonts w:asciiTheme="minorHAnsi" w:hAnsiTheme="minorHAnsi" w:cstheme="minorHAnsi"/>
          <w:color w:val="000000"/>
          <w:shd w:val="clear" w:color="auto" w:fill="FFFFFF"/>
        </w:rPr>
        <w:t>a</w:t>
      </w:r>
      <w:r w:rsidR="00681EF8" w:rsidRPr="00030611">
        <w:rPr>
          <w:rFonts w:asciiTheme="minorHAnsi" w:hAnsiTheme="minorHAnsi" w:cstheme="minorHAnsi"/>
          <w:color w:val="000000"/>
          <w:shd w:val="clear" w:color="auto" w:fill="FFFFFF"/>
        </w:rPr>
        <w:t>do</w:t>
      </w:r>
      <w:r w:rsidRPr="00030611">
        <w:rPr>
          <w:rFonts w:asciiTheme="minorHAnsi" w:hAnsiTheme="minorHAnsi" w:cstheme="minorHAnsi"/>
          <w:color w:val="000000"/>
          <w:shd w:val="clear" w:color="auto" w:fill="FFFFFF"/>
        </w:rPr>
        <w:t xml:space="preserve"> </w:t>
      </w:r>
      <w:r w:rsidR="00577E85" w:rsidRPr="00030611">
        <w:rPr>
          <w:rFonts w:asciiTheme="minorHAnsi" w:hAnsiTheme="minorHAnsi" w:cstheme="minorHAnsi"/>
          <w:color w:val="000000"/>
          <w:shd w:val="clear" w:color="auto" w:fill="FFFFFF"/>
        </w:rPr>
        <w:t>a cabo implementando programas que </w:t>
      </w:r>
      <w:r w:rsidR="00577E85" w:rsidRPr="00030611">
        <w:rPr>
          <w:rStyle w:val="Textoennegrita"/>
          <w:rFonts w:asciiTheme="minorHAnsi" w:hAnsiTheme="minorHAnsi" w:cstheme="minorHAnsi"/>
          <w:b w:val="0"/>
          <w:bCs w:val="0"/>
          <w:color w:val="000000"/>
          <w:shd w:val="clear" w:color="auto" w:fill="FFFFFF"/>
        </w:rPr>
        <w:t xml:space="preserve">faciliten y posibiliten </w:t>
      </w:r>
      <w:r w:rsidR="00577E85" w:rsidRPr="00382CAF">
        <w:rPr>
          <w:rStyle w:val="Textoennegrita"/>
          <w:rFonts w:asciiTheme="minorHAnsi" w:hAnsiTheme="minorHAnsi" w:cstheme="minorHAnsi"/>
          <w:b w:val="0"/>
          <w:bCs w:val="0"/>
          <w:i/>
          <w:iCs/>
          <w:color w:val="000000"/>
          <w:shd w:val="clear" w:color="auto" w:fill="FFFFFF"/>
        </w:rPr>
        <w:t>“sacar afuera”</w:t>
      </w:r>
      <w:r w:rsidR="00577E85" w:rsidRPr="00030611">
        <w:rPr>
          <w:rStyle w:val="Textoennegrita"/>
          <w:rFonts w:asciiTheme="minorHAnsi" w:hAnsiTheme="minorHAnsi" w:cstheme="minorHAnsi"/>
          <w:b w:val="0"/>
          <w:bCs w:val="0"/>
          <w:color w:val="000000"/>
          <w:shd w:val="clear" w:color="auto" w:fill="FFFFFF"/>
        </w:rPr>
        <w:t xml:space="preserve"> las capacidades</w:t>
      </w:r>
      <w:r w:rsidR="00577E85" w:rsidRPr="00030611">
        <w:rPr>
          <w:rFonts w:asciiTheme="minorHAnsi" w:hAnsiTheme="minorHAnsi" w:cstheme="minorHAnsi"/>
          <w:color w:val="000000"/>
          <w:shd w:val="clear" w:color="auto" w:fill="FFFFFF"/>
        </w:rPr>
        <w:t>, competencias, valores y bellezas que poseen las personas más vulnerables de la sociedad</w:t>
      </w:r>
      <w:sdt>
        <w:sdtPr>
          <w:rPr>
            <w:rFonts w:asciiTheme="minorHAnsi" w:hAnsiTheme="minorHAnsi" w:cstheme="minorHAnsi"/>
            <w:color w:val="000000"/>
            <w:shd w:val="clear" w:color="auto" w:fill="FFFFFF"/>
          </w:rPr>
          <w:id w:val="316385963"/>
          <w:citation/>
        </w:sdtPr>
        <w:sdtContent>
          <w:r w:rsidR="00681EF8" w:rsidRPr="00030611">
            <w:rPr>
              <w:rFonts w:asciiTheme="minorHAnsi" w:hAnsiTheme="minorHAnsi" w:cstheme="minorHAnsi"/>
              <w:color w:val="000000"/>
              <w:shd w:val="clear" w:color="auto" w:fill="FFFFFF"/>
            </w:rPr>
            <w:fldChar w:fldCharType="begin"/>
          </w:r>
          <w:r w:rsidR="00681EF8" w:rsidRPr="00030611">
            <w:rPr>
              <w:rFonts w:asciiTheme="minorHAnsi" w:hAnsiTheme="minorHAnsi" w:cstheme="minorHAnsi"/>
              <w:color w:val="000000"/>
              <w:shd w:val="clear" w:color="auto" w:fill="FFFFFF"/>
            </w:rPr>
            <w:instrText xml:space="preserve"> CITATION Fun20 \l 13322 </w:instrText>
          </w:r>
          <w:r w:rsidR="00681EF8" w:rsidRPr="00030611">
            <w:rPr>
              <w:rFonts w:asciiTheme="minorHAnsi" w:hAnsiTheme="minorHAnsi" w:cstheme="minorHAnsi"/>
              <w:color w:val="000000"/>
              <w:shd w:val="clear" w:color="auto" w:fill="FFFFFF"/>
            </w:rPr>
            <w:fldChar w:fldCharType="separate"/>
          </w:r>
          <w:r w:rsidR="00E91B0A">
            <w:rPr>
              <w:rFonts w:asciiTheme="minorHAnsi" w:hAnsiTheme="minorHAnsi" w:cstheme="minorHAnsi"/>
              <w:noProof/>
              <w:color w:val="000000"/>
              <w:shd w:val="clear" w:color="auto" w:fill="FFFFFF"/>
            </w:rPr>
            <w:t xml:space="preserve"> </w:t>
          </w:r>
          <w:r w:rsidR="00E91B0A" w:rsidRPr="00E91B0A">
            <w:rPr>
              <w:rFonts w:asciiTheme="minorHAnsi" w:hAnsiTheme="minorHAnsi" w:cstheme="minorHAnsi"/>
              <w:noProof/>
              <w:color w:val="000000"/>
              <w:shd w:val="clear" w:color="auto" w:fill="FFFFFF"/>
            </w:rPr>
            <w:t>(Fundación Educere, 2020)</w:t>
          </w:r>
          <w:r w:rsidR="00681EF8" w:rsidRPr="00030611">
            <w:rPr>
              <w:rFonts w:asciiTheme="minorHAnsi" w:hAnsiTheme="minorHAnsi" w:cstheme="minorHAnsi"/>
              <w:color w:val="000000"/>
              <w:shd w:val="clear" w:color="auto" w:fill="FFFFFF"/>
            </w:rPr>
            <w:fldChar w:fldCharType="end"/>
          </w:r>
        </w:sdtContent>
      </w:sdt>
      <w:r w:rsidR="00681EF8" w:rsidRPr="00030611">
        <w:rPr>
          <w:rFonts w:asciiTheme="minorHAnsi" w:hAnsiTheme="minorHAnsi" w:cstheme="minorHAnsi"/>
          <w:color w:val="000000"/>
          <w:shd w:val="clear" w:color="auto" w:fill="FFFFFF"/>
        </w:rPr>
        <w:t xml:space="preserve">. Todo esto, </w:t>
      </w:r>
      <w:r w:rsidR="00324642" w:rsidRPr="00030611">
        <w:rPr>
          <w:rFonts w:asciiTheme="minorHAnsi" w:hAnsiTheme="minorHAnsi" w:cstheme="minorHAnsi"/>
          <w:color w:val="000000"/>
          <w:shd w:val="clear" w:color="auto" w:fill="FFFFFF"/>
        </w:rPr>
        <w:t>con el propósito de</w:t>
      </w:r>
      <w:r w:rsidR="00451E66" w:rsidRPr="00030611">
        <w:rPr>
          <w:rFonts w:asciiTheme="minorHAnsi" w:hAnsiTheme="minorHAnsi" w:cstheme="minorHAnsi"/>
          <w:color w:val="000000"/>
          <w:shd w:val="clear" w:color="auto" w:fill="FFFFFF"/>
        </w:rPr>
        <w:t xml:space="preserve"> alcanzar </w:t>
      </w:r>
      <w:r w:rsidR="00A25DF6" w:rsidRPr="00030611">
        <w:rPr>
          <w:rFonts w:asciiTheme="minorHAnsi" w:hAnsiTheme="minorHAnsi" w:cstheme="minorHAnsi"/>
          <w:color w:val="000000"/>
          <w:shd w:val="clear" w:color="auto" w:fill="FFFFFF"/>
        </w:rPr>
        <w:t>u</w:t>
      </w:r>
      <w:r w:rsidR="00577E85" w:rsidRPr="00030611">
        <w:rPr>
          <w:rFonts w:asciiTheme="minorHAnsi" w:hAnsiTheme="minorHAnsi" w:cstheme="minorHAnsi"/>
          <w:color w:val="000000"/>
          <w:shd w:val="clear" w:color="auto" w:fill="FFFFFF"/>
        </w:rPr>
        <w:t xml:space="preserve">na sociedad </w:t>
      </w:r>
      <w:r w:rsidR="00681EF8" w:rsidRPr="00030611">
        <w:rPr>
          <w:rFonts w:asciiTheme="minorHAnsi" w:hAnsiTheme="minorHAnsi" w:cstheme="minorHAnsi"/>
          <w:color w:val="000000"/>
          <w:shd w:val="clear" w:color="auto" w:fill="FFFFFF"/>
        </w:rPr>
        <w:t>j</w:t>
      </w:r>
      <w:r w:rsidR="00577E85" w:rsidRPr="00030611">
        <w:rPr>
          <w:rFonts w:asciiTheme="minorHAnsi" w:hAnsiTheme="minorHAnsi" w:cstheme="minorHAnsi"/>
          <w:color w:val="000000"/>
          <w:shd w:val="clear" w:color="auto" w:fill="FFFFFF"/>
        </w:rPr>
        <w:t>usta y equitativa, donde los sujetos y sus comunidades s</w:t>
      </w:r>
      <w:r w:rsidR="00324642" w:rsidRPr="00030611">
        <w:rPr>
          <w:rFonts w:asciiTheme="minorHAnsi" w:hAnsiTheme="minorHAnsi" w:cstheme="minorHAnsi"/>
          <w:color w:val="000000"/>
          <w:shd w:val="clear" w:color="auto" w:fill="FFFFFF"/>
        </w:rPr>
        <w:t>ea</w:t>
      </w:r>
      <w:r w:rsidR="00577E85" w:rsidRPr="00030611">
        <w:rPr>
          <w:rFonts w:asciiTheme="minorHAnsi" w:hAnsiTheme="minorHAnsi" w:cstheme="minorHAnsi"/>
          <w:color w:val="000000"/>
          <w:shd w:val="clear" w:color="auto" w:fill="FFFFFF"/>
        </w:rPr>
        <w:t>n capaces de transforma</w:t>
      </w:r>
      <w:r w:rsidR="00324642" w:rsidRPr="00030611">
        <w:rPr>
          <w:rFonts w:asciiTheme="minorHAnsi" w:hAnsiTheme="minorHAnsi" w:cstheme="minorHAnsi"/>
          <w:color w:val="000000"/>
          <w:shd w:val="clear" w:color="auto" w:fill="FFFFFF"/>
        </w:rPr>
        <w:t>r</w:t>
      </w:r>
      <w:r w:rsidR="00577E85" w:rsidRPr="00030611">
        <w:rPr>
          <w:rFonts w:asciiTheme="minorHAnsi" w:hAnsiTheme="minorHAnsi" w:cstheme="minorHAnsi"/>
          <w:color w:val="000000"/>
          <w:shd w:val="clear" w:color="auto" w:fill="FFFFFF"/>
        </w:rPr>
        <w:t>se y ser protagonistas de su proyecto de vida</w:t>
      </w:r>
      <w:sdt>
        <w:sdtPr>
          <w:rPr>
            <w:rFonts w:asciiTheme="minorHAnsi" w:hAnsiTheme="minorHAnsi" w:cstheme="minorHAnsi"/>
            <w:color w:val="000000"/>
            <w:shd w:val="clear" w:color="auto" w:fill="FFFFFF"/>
          </w:rPr>
          <w:id w:val="466083204"/>
          <w:citation/>
        </w:sdtPr>
        <w:sdtContent>
          <w:r w:rsidRPr="00030611">
            <w:rPr>
              <w:rFonts w:asciiTheme="minorHAnsi" w:hAnsiTheme="minorHAnsi" w:cstheme="minorHAnsi"/>
              <w:color w:val="000000"/>
              <w:shd w:val="clear" w:color="auto" w:fill="FFFFFF"/>
            </w:rPr>
            <w:fldChar w:fldCharType="begin"/>
          </w:r>
          <w:r w:rsidRPr="00030611">
            <w:rPr>
              <w:rFonts w:asciiTheme="minorHAnsi" w:hAnsiTheme="minorHAnsi" w:cstheme="minorHAnsi"/>
              <w:color w:val="000000"/>
              <w:shd w:val="clear" w:color="auto" w:fill="FFFFFF"/>
            </w:rPr>
            <w:instrText xml:space="preserve"> CITATION Fun20 \l 13322 </w:instrText>
          </w:r>
          <w:r w:rsidRPr="00030611">
            <w:rPr>
              <w:rFonts w:asciiTheme="minorHAnsi" w:hAnsiTheme="minorHAnsi" w:cstheme="minorHAnsi"/>
              <w:color w:val="000000"/>
              <w:shd w:val="clear" w:color="auto" w:fill="FFFFFF"/>
            </w:rPr>
            <w:fldChar w:fldCharType="separate"/>
          </w:r>
          <w:r w:rsidR="00E91B0A">
            <w:rPr>
              <w:rFonts w:asciiTheme="minorHAnsi" w:hAnsiTheme="minorHAnsi" w:cstheme="minorHAnsi"/>
              <w:noProof/>
              <w:color w:val="000000"/>
              <w:shd w:val="clear" w:color="auto" w:fill="FFFFFF"/>
            </w:rPr>
            <w:t xml:space="preserve"> </w:t>
          </w:r>
          <w:r w:rsidR="00E91B0A" w:rsidRPr="00E91B0A">
            <w:rPr>
              <w:rFonts w:asciiTheme="minorHAnsi" w:hAnsiTheme="minorHAnsi" w:cstheme="minorHAnsi"/>
              <w:noProof/>
              <w:color w:val="000000"/>
              <w:shd w:val="clear" w:color="auto" w:fill="FFFFFF"/>
            </w:rPr>
            <w:t>(Fundación Educere, 2020)</w:t>
          </w:r>
          <w:r w:rsidRPr="00030611">
            <w:rPr>
              <w:rFonts w:asciiTheme="minorHAnsi" w:hAnsiTheme="minorHAnsi" w:cstheme="minorHAnsi"/>
              <w:color w:val="000000"/>
              <w:shd w:val="clear" w:color="auto" w:fill="FFFFFF"/>
            </w:rPr>
            <w:fldChar w:fldCharType="end"/>
          </w:r>
        </w:sdtContent>
      </w:sdt>
      <w:r w:rsidR="00750619" w:rsidRPr="00030611">
        <w:rPr>
          <w:rFonts w:asciiTheme="minorHAnsi" w:hAnsiTheme="minorHAnsi" w:cstheme="minorHAnsi"/>
          <w:color w:val="000000"/>
          <w:shd w:val="clear" w:color="auto" w:fill="FFFFFF"/>
        </w:rPr>
        <w:t>.</w:t>
      </w:r>
    </w:p>
    <w:p w14:paraId="3F7CEC3D" w14:textId="77777777" w:rsidR="00EA4EFD" w:rsidRDefault="003D52F9" w:rsidP="00577E85">
      <w:pPr>
        <w:pStyle w:val="NormalWeb"/>
        <w:spacing w:before="0" w:beforeAutospacing="0" w:after="360" w:afterAutospacing="0" w:line="360" w:lineRule="auto"/>
        <w:jc w:val="both"/>
        <w:rPr>
          <w:rFonts w:asciiTheme="minorHAnsi" w:hAnsiTheme="minorHAnsi" w:cstheme="minorHAnsi"/>
          <w:color w:val="000000"/>
        </w:rPr>
      </w:pPr>
      <w:r>
        <w:rPr>
          <w:rFonts w:asciiTheme="minorHAnsi" w:hAnsiTheme="minorHAnsi" w:cstheme="minorHAnsi"/>
          <w:color w:val="000000"/>
        </w:rPr>
        <w:t>Como fenómeno multidimension</w:t>
      </w:r>
      <w:r w:rsidR="00413235">
        <w:rPr>
          <w:rFonts w:asciiTheme="minorHAnsi" w:hAnsiTheme="minorHAnsi" w:cstheme="minorHAnsi"/>
          <w:color w:val="000000"/>
        </w:rPr>
        <w:t>a</w:t>
      </w:r>
      <w:r>
        <w:rPr>
          <w:rFonts w:asciiTheme="minorHAnsi" w:hAnsiTheme="minorHAnsi" w:cstheme="minorHAnsi"/>
          <w:color w:val="000000"/>
        </w:rPr>
        <w:t>l, la</w:t>
      </w:r>
      <w:r w:rsidR="00413235">
        <w:rPr>
          <w:rFonts w:asciiTheme="minorHAnsi" w:hAnsiTheme="minorHAnsi" w:cstheme="minorHAnsi"/>
          <w:color w:val="000000"/>
        </w:rPr>
        <w:t xml:space="preserve"> desigualdad</w:t>
      </w:r>
      <w:r>
        <w:rPr>
          <w:rFonts w:asciiTheme="minorHAnsi" w:hAnsiTheme="minorHAnsi" w:cstheme="minorHAnsi"/>
          <w:color w:val="000000"/>
        </w:rPr>
        <w:t xml:space="preserve"> </w:t>
      </w:r>
      <w:r w:rsidR="00413235">
        <w:rPr>
          <w:rFonts w:asciiTheme="minorHAnsi" w:hAnsiTheme="minorHAnsi" w:cstheme="minorHAnsi"/>
          <w:color w:val="000000"/>
        </w:rPr>
        <w:t>y pobreza</w:t>
      </w:r>
      <w:r w:rsidR="00B03D79">
        <w:rPr>
          <w:rFonts w:asciiTheme="minorHAnsi" w:hAnsiTheme="minorHAnsi" w:cstheme="minorHAnsi"/>
          <w:color w:val="000000"/>
        </w:rPr>
        <w:t xml:space="preserve"> </w:t>
      </w:r>
      <w:r w:rsidR="00413235">
        <w:rPr>
          <w:rFonts w:asciiTheme="minorHAnsi" w:hAnsiTheme="minorHAnsi" w:cstheme="minorHAnsi"/>
          <w:color w:val="000000"/>
        </w:rPr>
        <w:t>va adoptando nuevas complejidades</w:t>
      </w:r>
      <w:r w:rsidR="00BA16A6">
        <w:rPr>
          <w:rFonts w:asciiTheme="minorHAnsi" w:hAnsiTheme="minorHAnsi" w:cstheme="minorHAnsi"/>
          <w:color w:val="000000"/>
        </w:rPr>
        <w:t xml:space="preserve"> </w:t>
      </w:r>
      <w:r w:rsidR="00CC298E">
        <w:rPr>
          <w:rFonts w:asciiTheme="minorHAnsi" w:hAnsiTheme="minorHAnsi" w:cstheme="minorHAnsi"/>
          <w:color w:val="000000"/>
        </w:rPr>
        <w:t>según el contexto</w:t>
      </w:r>
      <w:r w:rsidR="00615B1B">
        <w:rPr>
          <w:rFonts w:asciiTheme="minorHAnsi" w:hAnsiTheme="minorHAnsi" w:cstheme="minorHAnsi"/>
          <w:color w:val="000000"/>
        </w:rPr>
        <w:t xml:space="preserve"> sociocultural, social, económico, político e incluso sanitario. </w:t>
      </w:r>
      <w:r w:rsidR="000E2BCB">
        <w:rPr>
          <w:rFonts w:asciiTheme="minorHAnsi" w:hAnsiTheme="minorHAnsi" w:cstheme="minorHAnsi"/>
          <w:color w:val="000000"/>
        </w:rPr>
        <w:t>P</w:t>
      </w:r>
      <w:r w:rsidR="00615B1B">
        <w:rPr>
          <w:rFonts w:asciiTheme="minorHAnsi" w:hAnsiTheme="minorHAnsi" w:cstheme="minorHAnsi"/>
          <w:color w:val="000000"/>
        </w:rPr>
        <w:t xml:space="preserve">or ello, </w:t>
      </w:r>
      <w:r w:rsidR="000E2BCB">
        <w:rPr>
          <w:rFonts w:asciiTheme="minorHAnsi" w:hAnsiTheme="minorHAnsi" w:cstheme="minorHAnsi"/>
          <w:color w:val="000000"/>
        </w:rPr>
        <w:t xml:space="preserve">según la temporalidad, </w:t>
      </w:r>
      <w:r w:rsidR="003243E6">
        <w:rPr>
          <w:rFonts w:asciiTheme="minorHAnsi" w:hAnsiTheme="minorHAnsi" w:cstheme="minorHAnsi"/>
          <w:color w:val="000000"/>
        </w:rPr>
        <w:t xml:space="preserve">es que </w:t>
      </w:r>
      <w:r w:rsidR="00577E85" w:rsidRPr="002D187D">
        <w:rPr>
          <w:rFonts w:asciiTheme="minorHAnsi" w:hAnsiTheme="minorHAnsi" w:cstheme="minorHAnsi"/>
          <w:color w:val="000000"/>
        </w:rPr>
        <w:t>el objeto</w:t>
      </w:r>
      <w:r w:rsidR="00577E85">
        <w:rPr>
          <w:rFonts w:asciiTheme="minorHAnsi" w:hAnsiTheme="minorHAnsi" w:cstheme="minorHAnsi"/>
          <w:color w:val="000000"/>
        </w:rPr>
        <w:t xml:space="preserve"> de la</w:t>
      </w:r>
      <w:r w:rsidR="00577E85" w:rsidRPr="002D187D">
        <w:rPr>
          <w:rFonts w:asciiTheme="minorHAnsi" w:hAnsiTheme="minorHAnsi" w:cstheme="minorHAnsi"/>
          <w:color w:val="000000"/>
        </w:rPr>
        <w:t xml:space="preserve"> </w:t>
      </w:r>
      <w:r w:rsidR="0090060D">
        <w:rPr>
          <w:rFonts w:asciiTheme="minorHAnsi" w:hAnsiTheme="minorHAnsi" w:cstheme="minorHAnsi"/>
          <w:color w:val="000000"/>
        </w:rPr>
        <w:t>F</w:t>
      </w:r>
      <w:r w:rsidR="00577E85" w:rsidRPr="002D187D">
        <w:rPr>
          <w:rFonts w:asciiTheme="minorHAnsi" w:hAnsiTheme="minorHAnsi" w:cstheme="minorHAnsi"/>
          <w:color w:val="000000"/>
        </w:rPr>
        <w:t xml:space="preserve">undación se </w:t>
      </w:r>
      <w:r w:rsidR="00BA16A6">
        <w:rPr>
          <w:rFonts w:asciiTheme="minorHAnsi" w:hAnsiTheme="minorHAnsi" w:cstheme="minorHAnsi"/>
          <w:color w:val="000000"/>
        </w:rPr>
        <w:t xml:space="preserve">va </w:t>
      </w:r>
      <w:r w:rsidR="00577E85" w:rsidRPr="002D187D">
        <w:rPr>
          <w:rFonts w:asciiTheme="minorHAnsi" w:hAnsiTheme="minorHAnsi" w:cstheme="minorHAnsi"/>
          <w:color w:val="000000"/>
        </w:rPr>
        <w:t>ampl</w:t>
      </w:r>
      <w:r w:rsidR="00BA16A6">
        <w:rPr>
          <w:rFonts w:asciiTheme="minorHAnsi" w:hAnsiTheme="minorHAnsi" w:cstheme="minorHAnsi"/>
          <w:color w:val="000000"/>
        </w:rPr>
        <w:t xml:space="preserve">iando </w:t>
      </w:r>
      <w:r w:rsidR="00091685">
        <w:rPr>
          <w:rFonts w:asciiTheme="minorHAnsi" w:hAnsiTheme="minorHAnsi" w:cstheme="minorHAnsi"/>
          <w:color w:val="000000"/>
        </w:rPr>
        <w:lastRenderedPageBreak/>
        <w:t>hacia</w:t>
      </w:r>
      <w:r w:rsidR="00577E85" w:rsidRPr="002D187D">
        <w:rPr>
          <w:rFonts w:asciiTheme="minorHAnsi" w:hAnsiTheme="minorHAnsi" w:cstheme="minorHAnsi"/>
          <w:color w:val="000000"/>
        </w:rPr>
        <w:t xml:space="preserve"> </w:t>
      </w:r>
      <w:r w:rsidR="0090060D">
        <w:rPr>
          <w:rFonts w:asciiTheme="minorHAnsi" w:hAnsiTheme="minorHAnsi" w:cstheme="minorHAnsi"/>
          <w:color w:val="000000"/>
        </w:rPr>
        <w:t>nuevos</w:t>
      </w:r>
      <w:r w:rsidR="00577E85" w:rsidRPr="002D187D">
        <w:rPr>
          <w:rFonts w:asciiTheme="minorHAnsi" w:hAnsiTheme="minorHAnsi" w:cstheme="minorHAnsi"/>
          <w:color w:val="000000"/>
        </w:rPr>
        <w:t xml:space="preserve"> </w:t>
      </w:r>
      <w:r w:rsidR="0090060D">
        <w:rPr>
          <w:rFonts w:asciiTheme="minorHAnsi" w:hAnsiTheme="minorHAnsi" w:cstheme="minorHAnsi"/>
          <w:color w:val="000000"/>
        </w:rPr>
        <w:t>grupos de personas</w:t>
      </w:r>
      <w:r w:rsidR="00577E85" w:rsidRPr="002D187D">
        <w:rPr>
          <w:rFonts w:asciiTheme="minorHAnsi" w:hAnsiTheme="minorHAnsi" w:cstheme="minorHAnsi"/>
          <w:color w:val="000000"/>
        </w:rPr>
        <w:t xml:space="preserve"> que</w:t>
      </w:r>
      <w:r w:rsidR="0090060D">
        <w:rPr>
          <w:rFonts w:asciiTheme="minorHAnsi" w:hAnsiTheme="minorHAnsi" w:cstheme="minorHAnsi"/>
          <w:color w:val="000000"/>
        </w:rPr>
        <w:t xml:space="preserve"> enfrentan la </w:t>
      </w:r>
      <w:r w:rsidR="00D73555">
        <w:rPr>
          <w:rFonts w:asciiTheme="minorHAnsi" w:hAnsiTheme="minorHAnsi" w:cstheme="minorHAnsi"/>
          <w:color w:val="000000"/>
        </w:rPr>
        <w:t>pobreza y que se encuentran en situación de vulnerabilidad</w:t>
      </w:r>
      <w:r w:rsidR="000410FF">
        <w:rPr>
          <w:rFonts w:asciiTheme="minorHAnsi" w:hAnsiTheme="minorHAnsi" w:cstheme="minorHAnsi"/>
          <w:color w:val="000000"/>
        </w:rPr>
        <w:t>.</w:t>
      </w:r>
      <w:r w:rsidR="00A25DF6">
        <w:rPr>
          <w:rFonts w:asciiTheme="minorHAnsi" w:hAnsiTheme="minorHAnsi" w:cstheme="minorHAnsi"/>
          <w:color w:val="000000"/>
        </w:rPr>
        <w:t xml:space="preserve"> </w:t>
      </w:r>
    </w:p>
    <w:p w14:paraId="38A25EFA" w14:textId="079D9520" w:rsidR="008706EF" w:rsidRDefault="0090060D" w:rsidP="00577E85">
      <w:pPr>
        <w:pStyle w:val="NormalWeb"/>
        <w:spacing w:before="0" w:beforeAutospacing="0" w:after="360" w:afterAutospacing="0" w:line="360" w:lineRule="auto"/>
        <w:jc w:val="both"/>
        <w:rPr>
          <w:rFonts w:asciiTheme="minorHAnsi" w:hAnsiTheme="minorHAnsi" w:cstheme="minorHAnsi"/>
          <w:color w:val="000000"/>
        </w:rPr>
      </w:pPr>
      <w:r>
        <w:rPr>
          <w:rFonts w:asciiTheme="minorHAnsi" w:hAnsiTheme="minorHAnsi" w:cstheme="minorHAnsi"/>
          <w:color w:val="000000"/>
        </w:rPr>
        <w:t>Por ejemplo,</w:t>
      </w:r>
      <w:r w:rsidR="00F744B7">
        <w:rPr>
          <w:rFonts w:asciiTheme="minorHAnsi" w:hAnsiTheme="minorHAnsi" w:cstheme="minorHAnsi"/>
          <w:color w:val="000000"/>
        </w:rPr>
        <w:t xml:space="preserve"> EDUCERE </w:t>
      </w:r>
      <w:r w:rsidR="003A7F26">
        <w:rPr>
          <w:rFonts w:asciiTheme="minorHAnsi" w:hAnsiTheme="minorHAnsi" w:cstheme="minorHAnsi"/>
          <w:color w:val="000000"/>
        </w:rPr>
        <w:t>posee</w:t>
      </w:r>
      <w:r w:rsidR="00F744B7">
        <w:rPr>
          <w:rFonts w:asciiTheme="minorHAnsi" w:hAnsiTheme="minorHAnsi" w:cstheme="minorHAnsi"/>
          <w:color w:val="000000"/>
        </w:rPr>
        <w:t xml:space="preserve"> una larga trayectoria acompañando a personas en situación de calle (PSC)</w:t>
      </w:r>
      <w:r w:rsidR="003A7F26">
        <w:rPr>
          <w:rFonts w:asciiTheme="minorHAnsi" w:hAnsiTheme="minorHAnsi" w:cstheme="minorHAnsi"/>
          <w:color w:val="000000"/>
        </w:rPr>
        <w:t xml:space="preserve">, </w:t>
      </w:r>
      <w:r w:rsidR="00F744B7">
        <w:rPr>
          <w:rFonts w:asciiTheme="minorHAnsi" w:hAnsiTheme="minorHAnsi" w:cstheme="minorHAnsi"/>
          <w:color w:val="000000"/>
        </w:rPr>
        <w:t>personas que padecen consumo problemático de drogas y alcohol</w:t>
      </w:r>
      <w:r w:rsidR="003A7F26">
        <w:rPr>
          <w:rFonts w:asciiTheme="minorHAnsi" w:hAnsiTheme="minorHAnsi" w:cstheme="minorHAnsi"/>
          <w:color w:val="000000"/>
        </w:rPr>
        <w:t xml:space="preserve"> y</w:t>
      </w:r>
      <w:r w:rsidR="00A20D7A">
        <w:rPr>
          <w:rFonts w:asciiTheme="minorHAnsi" w:hAnsiTheme="minorHAnsi" w:cstheme="minorHAnsi"/>
          <w:color w:val="000000"/>
        </w:rPr>
        <w:t xml:space="preserve"> </w:t>
      </w:r>
      <w:r w:rsidR="00A20D7A">
        <w:rPr>
          <w:rFonts w:asciiTheme="minorHAnsi" w:hAnsiTheme="minorHAnsi" w:cstheme="minorHAnsi"/>
          <w:color w:val="000000"/>
          <w:shd w:val="clear" w:color="auto" w:fill="FFFFFF"/>
        </w:rPr>
        <w:t>que ha sido</w:t>
      </w:r>
      <w:r w:rsidR="00631D9F" w:rsidRPr="00A20D7A">
        <w:rPr>
          <w:rFonts w:asciiTheme="minorHAnsi" w:hAnsiTheme="minorHAnsi" w:cstheme="minorHAnsi"/>
          <w:color w:val="000000"/>
          <w:shd w:val="clear" w:color="auto" w:fill="FFFFFF"/>
        </w:rPr>
        <w:t xml:space="preserve"> abordada desde distintas variables con énfasis en la intervención basada en programas de habilitación laboral</w:t>
      </w:r>
      <w:r w:rsidR="00A20D7A" w:rsidRPr="00A20D7A">
        <w:rPr>
          <w:rFonts w:asciiTheme="minorHAnsi" w:hAnsiTheme="minorHAnsi" w:cstheme="minorHAnsi"/>
          <w:color w:val="000000"/>
          <w:shd w:val="clear" w:color="auto" w:fill="FFFFFF"/>
        </w:rPr>
        <w:t>.</w:t>
      </w:r>
      <w:r w:rsidR="00631D9F">
        <w:rPr>
          <w:rFonts w:asciiTheme="minorHAnsi" w:hAnsiTheme="minorHAnsi" w:cstheme="minorHAnsi"/>
          <w:color w:val="000000"/>
        </w:rPr>
        <w:t xml:space="preserve"> </w:t>
      </w:r>
      <w:r w:rsidR="00A20D7A">
        <w:rPr>
          <w:rFonts w:asciiTheme="minorHAnsi" w:hAnsiTheme="minorHAnsi" w:cstheme="minorHAnsi"/>
          <w:color w:val="000000"/>
        </w:rPr>
        <w:t>Además,</w:t>
      </w:r>
      <w:r w:rsidR="00EA1C6A">
        <w:rPr>
          <w:rFonts w:asciiTheme="minorHAnsi" w:hAnsiTheme="minorHAnsi" w:cstheme="minorHAnsi"/>
          <w:color w:val="000000"/>
        </w:rPr>
        <w:t xml:space="preserve"> la Fundación posee una valiosa experiencia en la implementación de programas para niños, niñas y jóvenes, que a través del área </w:t>
      </w:r>
      <w:r w:rsidR="003A7F26">
        <w:rPr>
          <w:rFonts w:asciiTheme="minorHAnsi" w:hAnsiTheme="minorHAnsi" w:cstheme="minorHAnsi"/>
          <w:color w:val="000000"/>
        </w:rPr>
        <w:t>Infancia y J</w:t>
      </w:r>
      <w:r w:rsidR="00EA1C6A">
        <w:rPr>
          <w:rFonts w:asciiTheme="minorHAnsi" w:hAnsiTheme="minorHAnsi" w:cstheme="minorHAnsi"/>
          <w:color w:val="000000"/>
        </w:rPr>
        <w:t xml:space="preserve">uventud, ha impulsado </w:t>
      </w:r>
      <w:r w:rsidR="00EA1C6A" w:rsidRPr="002D187D">
        <w:rPr>
          <w:rFonts w:asciiTheme="minorHAnsi" w:hAnsiTheme="minorHAnsi" w:cstheme="minorHAnsi"/>
          <w:color w:val="000000"/>
        </w:rPr>
        <w:t>centros de Rein</w:t>
      </w:r>
      <w:r w:rsidR="00EA1C6A">
        <w:rPr>
          <w:rFonts w:asciiTheme="minorHAnsi" w:hAnsiTheme="minorHAnsi" w:cstheme="minorHAnsi"/>
          <w:color w:val="000000"/>
        </w:rPr>
        <w:t>tegración</w:t>
      </w:r>
      <w:r w:rsidR="00EA1C6A" w:rsidRPr="002D187D">
        <w:rPr>
          <w:rFonts w:asciiTheme="minorHAnsi" w:hAnsiTheme="minorHAnsi" w:cstheme="minorHAnsi"/>
          <w:color w:val="000000"/>
        </w:rPr>
        <w:t xml:space="preserve"> Educativa</w:t>
      </w:r>
      <w:r w:rsidR="00EA1C6A">
        <w:rPr>
          <w:rFonts w:asciiTheme="minorHAnsi" w:hAnsiTheme="minorHAnsi" w:cstheme="minorHAnsi"/>
          <w:color w:val="000000"/>
        </w:rPr>
        <w:t xml:space="preserve"> y </w:t>
      </w:r>
      <w:r w:rsidR="005C0E6B">
        <w:rPr>
          <w:rFonts w:asciiTheme="minorHAnsi" w:hAnsiTheme="minorHAnsi" w:cstheme="minorHAnsi"/>
          <w:color w:val="000000"/>
        </w:rPr>
        <w:t>R</w:t>
      </w:r>
      <w:r w:rsidR="00EA1C6A">
        <w:rPr>
          <w:rFonts w:asciiTheme="minorHAnsi" w:hAnsiTheme="minorHAnsi" w:cstheme="minorHAnsi"/>
          <w:color w:val="000000"/>
        </w:rPr>
        <w:t xml:space="preserve">esidencia de </w:t>
      </w:r>
      <w:r w:rsidR="005C0E6B">
        <w:rPr>
          <w:rFonts w:asciiTheme="minorHAnsi" w:hAnsiTheme="minorHAnsi" w:cstheme="minorHAnsi"/>
          <w:color w:val="000000"/>
        </w:rPr>
        <w:t>V</w:t>
      </w:r>
      <w:r w:rsidR="00EA1C6A">
        <w:rPr>
          <w:rFonts w:asciiTheme="minorHAnsi" w:hAnsiTheme="minorHAnsi" w:cstheme="minorHAnsi"/>
          <w:color w:val="000000"/>
        </w:rPr>
        <w:t xml:space="preserve">ida </w:t>
      </w:r>
      <w:r w:rsidR="005C0E6B">
        <w:rPr>
          <w:rFonts w:asciiTheme="minorHAnsi" w:hAnsiTheme="minorHAnsi" w:cstheme="minorHAnsi"/>
          <w:color w:val="000000"/>
        </w:rPr>
        <w:t>F</w:t>
      </w:r>
      <w:r w:rsidR="00EA1C6A">
        <w:rPr>
          <w:rFonts w:asciiTheme="minorHAnsi" w:hAnsiTheme="minorHAnsi" w:cstheme="minorHAnsi"/>
          <w:color w:val="000000"/>
        </w:rPr>
        <w:t xml:space="preserve">amiliar </w:t>
      </w:r>
      <w:r w:rsidR="005C0E6B">
        <w:rPr>
          <w:rFonts w:asciiTheme="minorHAnsi" w:hAnsiTheme="minorHAnsi" w:cstheme="minorHAnsi"/>
          <w:color w:val="000000"/>
        </w:rPr>
        <w:t>A</w:t>
      </w:r>
      <w:r w:rsidR="00EA1C6A">
        <w:rPr>
          <w:rFonts w:asciiTheme="minorHAnsi" w:hAnsiTheme="minorHAnsi" w:cstheme="minorHAnsi"/>
          <w:color w:val="000000"/>
        </w:rPr>
        <w:t>dolescente</w:t>
      </w:r>
      <w:r w:rsidR="005C0E6B">
        <w:rPr>
          <w:rFonts w:asciiTheme="minorHAnsi" w:hAnsiTheme="minorHAnsi" w:cstheme="minorHAnsi"/>
          <w:color w:val="000000"/>
        </w:rPr>
        <w:t xml:space="preserve">, con el propósito de </w:t>
      </w:r>
      <w:r w:rsidR="008706EF">
        <w:rPr>
          <w:rFonts w:asciiTheme="minorHAnsi" w:hAnsiTheme="minorHAnsi" w:cstheme="minorHAnsi"/>
          <w:color w:val="000000"/>
        </w:rPr>
        <w:t>evitar</w:t>
      </w:r>
      <w:r w:rsidR="005C0E6B">
        <w:rPr>
          <w:rFonts w:asciiTheme="minorHAnsi" w:hAnsiTheme="minorHAnsi" w:cstheme="minorHAnsi"/>
          <w:color w:val="000000"/>
        </w:rPr>
        <w:t xml:space="preserve"> la exclusión escolar y que sus </w:t>
      </w:r>
      <w:r w:rsidR="005C0E6B" w:rsidRPr="005C0E6B">
        <w:rPr>
          <w:rFonts w:asciiTheme="minorHAnsi" w:hAnsiTheme="minorHAnsi" w:cstheme="minorHAnsi"/>
          <w:color w:val="000000"/>
          <w:shd w:val="clear" w:color="auto" w:fill="FFFFFF"/>
        </w:rPr>
        <w:t>familias y</w:t>
      </w:r>
      <w:r w:rsidR="00B623B5">
        <w:rPr>
          <w:rFonts w:asciiTheme="minorHAnsi" w:hAnsiTheme="minorHAnsi" w:cstheme="minorHAnsi"/>
          <w:color w:val="000000"/>
          <w:shd w:val="clear" w:color="auto" w:fill="FFFFFF"/>
        </w:rPr>
        <w:t>/o</w:t>
      </w:r>
      <w:r w:rsidR="005C0E6B" w:rsidRPr="005C0E6B">
        <w:rPr>
          <w:rFonts w:asciiTheme="minorHAnsi" w:hAnsiTheme="minorHAnsi" w:cstheme="minorHAnsi"/>
          <w:color w:val="000000"/>
          <w:shd w:val="clear" w:color="auto" w:fill="FFFFFF"/>
        </w:rPr>
        <w:t xml:space="preserve"> entornos sean parte activa de los procesos de transformación individual, familiar y comunitaria </w:t>
      </w:r>
      <w:sdt>
        <w:sdtPr>
          <w:rPr>
            <w:rFonts w:asciiTheme="minorHAnsi" w:hAnsiTheme="minorHAnsi" w:cstheme="minorHAnsi"/>
            <w:color w:val="000000"/>
            <w:shd w:val="clear" w:color="auto" w:fill="FFFFFF"/>
          </w:rPr>
          <w:id w:val="-353423033"/>
          <w:citation/>
        </w:sdtPr>
        <w:sdtContent>
          <w:r w:rsidR="005C0E6B" w:rsidRPr="005C0E6B">
            <w:rPr>
              <w:rFonts w:asciiTheme="minorHAnsi" w:hAnsiTheme="minorHAnsi" w:cstheme="minorHAnsi"/>
              <w:color w:val="000000"/>
              <w:shd w:val="clear" w:color="auto" w:fill="FFFFFF"/>
            </w:rPr>
            <w:fldChar w:fldCharType="begin"/>
          </w:r>
          <w:r w:rsidR="005C0E6B" w:rsidRPr="005C0E6B">
            <w:rPr>
              <w:rFonts w:asciiTheme="minorHAnsi" w:hAnsiTheme="minorHAnsi" w:cstheme="minorHAnsi"/>
              <w:color w:val="000000"/>
              <w:shd w:val="clear" w:color="auto" w:fill="FFFFFF"/>
              <w:lang w:val="es-MX"/>
            </w:rPr>
            <w:instrText xml:space="preserve"> CITATION Fun19 \l 2058 </w:instrText>
          </w:r>
          <w:r w:rsidR="005C0E6B" w:rsidRPr="005C0E6B">
            <w:rPr>
              <w:rFonts w:asciiTheme="minorHAnsi" w:hAnsiTheme="minorHAnsi" w:cstheme="minorHAnsi"/>
              <w:color w:val="000000"/>
              <w:shd w:val="clear" w:color="auto" w:fill="FFFFFF"/>
            </w:rPr>
            <w:fldChar w:fldCharType="separate"/>
          </w:r>
          <w:r w:rsidR="00E91B0A" w:rsidRPr="00E91B0A">
            <w:rPr>
              <w:rFonts w:asciiTheme="minorHAnsi" w:hAnsiTheme="minorHAnsi" w:cstheme="minorHAnsi"/>
              <w:noProof/>
              <w:color w:val="000000"/>
              <w:shd w:val="clear" w:color="auto" w:fill="FFFFFF"/>
              <w:lang w:val="es-MX"/>
            </w:rPr>
            <w:t>(Fundación EDUCERE, 2020)</w:t>
          </w:r>
          <w:r w:rsidR="005C0E6B" w:rsidRPr="005C0E6B">
            <w:rPr>
              <w:rFonts w:asciiTheme="minorHAnsi" w:hAnsiTheme="minorHAnsi" w:cstheme="minorHAnsi"/>
              <w:color w:val="000000"/>
              <w:shd w:val="clear" w:color="auto" w:fill="FFFFFF"/>
            </w:rPr>
            <w:fldChar w:fldCharType="end"/>
          </w:r>
        </w:sdtContent>
      </w:sdt>
      <w:r w:rsidR="005C0E6B" w:rsidRPr="005C0E6B">
        <w:rPr>
          <w:rFonts w:asciiTheme="minorHAnsi" w:hAnsiTheme="minorHAnsi" w:cstheme="minorHAnsi"/>
          <w:color w:val="000000"/>
          <w:shd w:val="clear" w:color="auto" w:fill="FFFFFF"/>
        </w:rPr>
        <w:t>.</w:t>
      </w:r>
      <w:r w:rsidR="00A20D7A">
        <w:rPr>
          <w:rFonts w:asciiTheme="minorHAnsi" w:hAnsiTheme="minorHAnsi" w:cstheme="minorHAnsi"/>
          <w:color w:val="000000"/>
        </w:rPr>
        <w:t xml:space="preserve"> </w:t>
      </w:r>
    </w:p>
    <w:p w14:paraId="1E0DBAE8" w14:textId="06685277" w:rsidR="00A20D7A" w:rsidRDefault="00F744B7" w:rsidP="00577E85">
      <w:pPr>
        <w:pStyle w:val="NormalWeb"/>
        <w:spacing w:before="0" w:beforeAutospacing="0" w:after="360" w:afterAutospacing="0" w:line="360" w:lineRule="auto"/>
        <w:jc w:val="both"/>
        <w:rPr>
          <w:rFonts w:asciiTheme="minorHAnsi" w:hAnsiTheme="minorHAnsi" w:cstheme="minorHAnsi"/>
          <w:color w:val="000000"/>
          <w:shd w:val="clear" w:color="auto" w:fill="FFFFFF"/>
        </w:rPr>
      </w:pPr>
      <w:r>
        <w:rPr>
          <w:rFonts w:asciiTheme="minorHAnsi" w:hAnsiTheme="minorHAnsi" w:cstheme="minorHAnsi"/>
          <w:color w:val="000000"/>
        </w:rPr>
        <w:t>No obstante,</w:t>
      </w:r>
      <w:r w:rsidR="00D73555">
        <w:rPr>
          <w:rFonts w:asciiTheme="minorHAnsi" w:hAnsiTheme="minorHAnsi" w:cstheme="minorHAnsi"/>
          <w:color w:val="000000"/>
        </w:rPr>
        <w:t xml:space="preserve"> </w:t>
      </w:r>
      <w:r w:rsidR="00B623B5">
        <w:rPr>
          <w:rFonts w:asciiTheme="minorHAnsi" w:hAnsiTheme="minorHAnsi" w:cstheme="minorHAnsi"/>
          <w:color w:val="000000"/>
        </w:rPr>
        <w:t>también se han</w:t>
      </w:r>
      <w:r w:rsidR="0017676E">
        <w:rPr>
          <w:rFonts w:asciiTheme="minorHAnsi" w:hAnsiTheme="minorHAnsi" w:cstheme="minorHAnsi"/>
          <w:color w:val="000000"/>
        </w:rPr>
        <w:t xml:space="preserve"> </w:t>
      </w:r>
      <w:r w:rsidR="00004D87">
        <w:rPr>
          <w:rFonts w:asciiTheme="minorHAnsi" w:hAnsiTheme="minorHAnsi" w:cstheme="minorHAnsi"/>
          <w:color w:val="000000"/>
        </w:rPr>
        <w:t xml:space="preserve">visibilizado </w:t>
      </w:r>
      <w:r w:rsidR="0017676E">
        <w:rPr>
          <w:rFonts w:asciiTheme="minorHAnsi" w:hAnsiTheme="minorHAnsi" w:cstheme="minorHAnsi"/>
          <w:color w:val="000000"/>
        </w:rPr>
        <w:t xml:space="preserve">nuevos </w:t>
      </w:r>
      <w:r w:rsidR="00AA0C92">
        <w:rPr>
          <w:rFonts w:asciiTheme="minorHAnsi" w:hAnsiTheme="minorHAnsi" w:cstheme="minorHAnsi"/>
          <w:color w:val="000000"/>
        </w:rPr>
        <w:t xml:space="preserve">fenómenos que </w:t>
      </w:r>
      <w:r w:rsidR="00EA05A9">
        <w:rPr>
          <w:rFonts w:asciiTheme="minorHAnsi" w:hAnsiTheme="minorHAnsi" w:cstheme="minorHAnsi"/>
          <w:color w:val="000000"/>
        </w:rPr>
        <w:t>han sido</w:t>
      </w:r>
      <w:r w:rsidR="0017676E">
        <w:rPr>
          <w:rFonts w:asciiTheme="minorHAnsi" w:hAnsiTheme="minorHAnsi" w:cstheme="minorHAnsi"/>
          <w:color w:val="000000"/>
        </w:rPr>
        <w:t>, a su vez,</w:t>
      </w:r>
      <w:r w:rsidR="00AA0C92">
        <w:rPr>
          <w:rFonts w:asciiTheme="minorHAnsi" w:hAnsiTheme="minorHAnsi" w:cstheme="minorHAnsi"/>
          <w:color w:val="000000"/>
        </w:rPr>
        <w:t xml:space="preserve"> </w:t>
      </w:r>
      <w:r w:rsidR="00004D87">
        <w:rPr>
          <w:rFonts w:asciiTheme="minorHAnsi" w:hAnsiTheme="minorHAnsi" w:cstheme="minorHAnsi"/>
          <w:color w:val="000000"/>
        </w:rPr>
        <w:t>importantes</w:t>
      </w:r>
      <w:r w:rsidR="00AA0C92">
        <w:rPr>
          <w:rFonts w:asciiTheme="minorHAnsi" w:hAnsiTheme="minorHAnsi" w:cstheme="minorHAnsi"/>
          <w:color w:val="000000"/>
        </w:rPr>
        <w:t xml:space="preserve"> desafíos para el quehacer comunitario</w:t>
      </w:r>
      <w:r w:rsidR="008E4A1B">
        <w:rPr>
          <w:rFonts w:asciiTheme="minorHAnsi" w:hAnsiTheme="minorHAnsi" w:cstheme="minorHAnsi"/>
          <w:color w:val="000000"/>
        </w:rPr>
        <w:t xml:space="preserve">. </w:t>
      </w:r>
      <w:r w:rsidR="00C6487F">
        <w:rPr>
          <w:rFonts w:asciiTheme="minorHAnsi" w:hAnsiTheme="minorHAnsi" w:cstheme="minorHAnsi"/>
          <w:color w:val="000000"/>
        </w:rPr>
        <w:t xml:space="preserve">Por ejemplo, en los últimos cinco años, los países de la región han sido testigos de una importante crisis humanitaria causado por conflictos políticos, sanitarios y medioambientales, a veces combinadas, que han dado lugar a distintas formas de violencia y exacerbando las vulnerabilidades en materia de derechos humanos. Con ello, se ha visualizado </w:t>
      </w:r>
      <w:r w:rsidR="00C6487F" w:rsidRPr="007858CB">
        <w:rPr>
          <w:rStyle w:val="Textoennegrita"/>
          <w:rFonts w:asciiTheme="minorHAnsi" w:hAnsiTheme="minorHAnsi" w:cstheme="minorHAnsi"/>
          <w:b w:val="0"/>
          <w:bCs w:val="0"/>
          <w:color w:val="000000"/>
          <w:shd w:val="clear" w:color="auto" w:fill="FFFFFF"/>
        </w:rPr>
        <w:t>con preocupación que cada vez más personas</w:t>
      </w:r>
      <w:r w:rsidR="003A7F26">
        <w:rPr>
          <w:rStyle w:val="Textoennegrita"/>
          <w:rFonts w:asciiTheme="minorHAnsi" w:hAnsiTheme="minorHAnsi" w:cstheme="minorHAnsi"/>
          <w:b w:val="0"/>
          <w:bCs w:val="0"/>
          <w:color w:val="000000"/>
          <w:shd w:val="clear" w:color="auto" w:fill="FFFFFF"/>
        </w:rPr>
        <w:t xml:space="preserve"> </w:t>
      </w:r>
      <w:r w:rsidR="00C6487F" w:rsidRPr="007858CB">
        <w:rPr>
          <w:rStyle w:val="Textoennegrita"/>
          <w:rFonts w:asciiTheme="minorHAnsi" w:hAnsiTheme="minorHAnsi" w:cstheme="minorHAnsi"/>
          <w:b w:val="0"/>
          <w:bCs w:val="0"/>
          <w:color w:val="000000"/>
          <w:shd w:val="clear" w:color="auto" w:fill="FFFFFF"/>
        </w:rPr>
        <w:t xml:space="preserve">y familias de diversas nacionalidades, en particular venezolanos, pernoctan en carpas, rucos y lugares de uso público que encuentran o buscan allí un espacio protegido </w:t>
      </w:r>
      <w:sdt>
        <w:sdtPr>
          <w:rPr>
            <w:rStyle w:val="Textoennegrita"/>
            <w:rFonts w:asciiTheme="minorHAnsi" w:hAnsiTheme="minorHAnsi" w:cstheme="minorHAnsi"/>
            <w:color w:val="000000"/>
            <w:shd w:val="clear" w:color="auto" w:fill="FFFFFF"/>
          </w:rPr>
          <w:id w:val="-444927708"/>
          <w:citation/>
        </w:sdtPr>
        <w:sdtContent>
          <w:r w:rsidR="00C6487F" w:rsidRPr="007858CB">
            <w:rPr>
              <w:rStyle w:val="Textoennegrita"/>
              <w:rFonts w:asciiTheme="minorHAnsi" w:hAnsiTheme="minorHAnsi" w:cstheme="minorHAnsi"/>
              <w:color w:val="000000"/>
              <w:shd w:val="clear" w:color="auto" w:fill="FFFFFF"/>
            </w:rPr>
            <w:fldChar w:fldCharType="begin"/>
          </w:r>
          <w:r w:rsidR="00C6487F" w:rsidRPr="007858CB">
            <w:rPr>
              <w:rStyle w:val="Textoennegrita"/>
              <w:rFonts w:asciiTheme="minorHAnsi" w:hAnsiTheme="minorHAnsi" w:cstheme="minorHAnsi"/>
              <w:color w:val="000000"/>
              <w:shd w:val="clear" w:color="auto" w:fill="FFFFFF"/>
              <w:lang w:val="es-MX"/>
            </w:rPr>
            <w:instrText xml:space="preserve"> CITATION Ref21 \l 2058 </w:instrText>
          </w:r>
          <w:r w:rsidR="00C6487F" w:rsidRPr="007858CB">
            <w:rPr>
              <w:rStyle w:val="Textoennegrita"/>
              <w:rFonts w:asciiTheme="minorHAnsi" w:hAnsiTheme="minorHAnsi" w:cstheme="minorHAnsi"/>
              <w:color w:val="000000"/>
              <w:shd w:val="clear" w:color="auto" w:fill="FFFFFF"/>
            </w:rPr>
            <w:fldChar w:fldCharType="separate"/>
          </w:r>
          <w:r w:rsidR="00E91B0A" w:rsidRPr="00E91B0A">
            <w:rPr>
              <w:rFonts w:asciiTheme="minorHAnsi" w:hAnsiTheme="minorHAnsi" w:cstheme="minorHAnsi"/>
              <w:noProof/>
              <w:color w:val="000000"/>
              <w:shd w:val="clear" w:color="auto" w:fill="FFFFFF"/>
              <w:lang w:val="es-MX"/>
            </w:rPr>
            <w:t>(Refugio Buen Pastor, 2021)</w:t>
          </w:r>
          <w:r w:rsidR="00C6487F" w:rsidRPr="007858CB">
            <w:rPr>
              <w:rStyle w:val="Textoennegrita"/>
              <w:rFonts w:asciiTheme="minorHAnsi" w:hAnsiTheme="minorHAnsi" w:cstheme="minorHAnsi"/>
              <w:color w:val="000000"/>
              <w:shd w:val="clear" w:color="auto" w:fill="FFFFFF"/>
            </w:rPr>
            <w:fldChar w:fldCharType="end"/>
          </w:r>
        </w:sdtContent>
      </w:sdt>
      <w:r w:rsidR="00C6487F" w:rsidRPr="007858CB">
        <w:rPr>
          <w:rStyle w:val="Textoennegrita"/>
          <w:rFonts w:asciiTheme="minorHAnsi" w:hAnsiTheme="minorHAnsi" w:cstheme="minorHAnsi"/>
          <w:color w:val="000000"/>
          <w:shd w:val="clear" w:color="auto" w:fill="FFFFFF"/>
        </w:rPr>
        <w:t>.</w:t>
      </w:r>
      <w:r w:rsidR="00C6487F">
        <w:rPr>
          <w:rFonts w:asciiTheme="minorHAnsi" w:hAnsiTheme="minorHAnsi" w:cstheme="minorHAnsi"/>
          <w:color w:val="000000"/>
        </w:rPr>
        <w:t xml:space="preserve"> De este modo, la Fundación comenzó a implementar desde el año 2022 un nuevo proyecto, mediante la apertura de una Casa de Acogida para familias migrantes en situación de calle, ofreciendo </w:t>
      </w:r>
      <w:r w:rsidR="00C6487F" w:rsidRPr="0078263C">
        <w:rPr>
          <w:rFonts w:asciiTheme="minorHAnsi" w:hAnsiTheme="minorHAnsi" w:cstheme="minorHAnsi"/>
          <w:color w:val="000000"/>
          <w:shd w:val="clear" w:color="auto" w:fill="FFFFFF"/>
        </w:rPr>
        <w:t xml:space="preserve">techo, comida, servicios de higiene y salud, además de un acompañamiento en la regularización de su residencia en Chile, </w:t>
      </w:r>
      <w:r w:rsidR="00C6487F">
        <w:rPr>
          <w:rFonts w:asciiTheme="minorHAnsi" w:hAnsiTheme="minorHAnsi" w:cstheme="minorHAnsi"/>
          <w:color w:val="000000"/>
          <w:shd w:val="clear" w:color="auto" w:fill="FFFFFF"/>
        </w:rPr>
        <w:t>y</w:t>
      </w:r>
      <w:r w:rsidR="00C6487F" w:rsidRPr="0078263C">
        <w:rPr>
          <w:rFonts w:asciiTheme="minorHAnsi" w:hAnsiTheme="minorHAnsi" w:cstheme="minorHAnsi"/>
          <w:color w:val="000000"/>
          <w:shd w:val="clear" w:color="auto" w:fill="FFFFFF"/>
        </w:rPr>
        <w:t xml:space="preserve"> una guía laboral que les permita establecerse en territorio nacional</w:t>
      </w:r>
      <w:r w:rsidR="00C6487F">
        <w:rPr>
          <w:rFonts w:asciiTheme="minorHAnsi" w:hAnsiTheme="minorHAnsi" w:cstheme="minorHAnsi"/>
          <w:color w:val="000000"/>
          <w:shd w:val="clear" w:color="auto" w:fill="FFFFFF"/>
        </w:rPr>
        <w:t xml:space="preserve"> </w:t>
      </w:r>
      <w:sdt>
        <w:sdtPr>
          <w:rPr>
            <w:rFonts w:asciiTheme="minorHAnsi" w:hAnsiTheme="minorHAnsi" w:cstheme="minorHAnsi"/>
            <w:color w:val="000000"/>
            <w:shd w:val="clear" w:color="auto" w:fill="FFFFFF"/>
          </w:rPr>
          <w:id w:val="-1752028681"/>
          <w:citation/>
        </w:sdtPr>
        <w:sdtContent>
          <w:r w:rsidR="00C6487F">
            <w:rPr>
              <w:rFonts w:asciiTheme="minorHAnsi" w:hAnsiTheme="minorHAnsi" w:cstheme="minorHAnsi"/>
              <w:color w:val="000000"/>
              <w:shd w:val="clear" w:color="auto" w:fill="FFFFFF"/>
            </w:rPr>
            <w:fldChar w:fldCharType="begin"/>
          </w:r>
          <w:r w:rsidR="00C6487F">
            <w:rPr>
              <w:rFonts w:asciiTheme="minorHAnsi" w:hAnsiTheme="minorHAnsi" w:cstheme="minorHAnsi"/>
              <w:color w:val="000000"/>
              <w:shd w:val="clear" w:color="auto" w:fill="FFFFFF"/>
              <w:lang w:val="es-MX"/>
            </w:rPr>
            <w:instrText xml:space="preserve"> CITATION CDA22 \l 2058 </w:instrText>
          </w:r>
          <w:r w:rsidR="00C6487F">
            <w:rPr>
              <w:rFonts w:asciiTheme="minorHAnsi" w:hAnsiTheme="minorHAnsi" w:cstheme="minorHAnsi"/>
              <w:color w:val="000000"/>
              <w:shd w:val="clear" w:color="auto" w:fill="FFFFFF"/>
            </w:rPr>
            <w:fldChar w:fldCharType="separate"/>
          </w:r>
          <w:r w:rsidR="00E91B0A" w:rsidRPr="00E91B0A">
            <w:rPr>
              <w:rFonts w:asciiTheme="minorHAnsi" w:hAnsiTheme="minorHAnsi" w:cstheme="minorHAnsi"/>
              <w:noProof/>
              <w:color w:val="000000"/>
              <w:shd w:val="clear" w:color="auto" w:fill="FFFFFF"/>
              <w:lang w:val="es-MX"/>
            </w:rPr>
            <w:t>(CDA "Joane Florvil", 2022)</w:t>
          </w:r>
          <w:r w:rsidR="00C6487F">
            <w:rPr>
              <w:rFonts w:asciiTheme="minorHAnsi" w:hAnsiTheme="minorHAnsi" w:cstheme="minorHAnsi"/>
              <w:color w:val="000000"/>
              <w:shd w:val="clear" w:color="auto" w:fill="FFFFFF"/>
            </w:rPr>
            <w:fldChar w:fldCharType="end"/>
          </w:r>
        </w:sdtContent>
      </w:sdt>
      <w:r w:rsidR="00C6487F">
        <w:rPr>
          <w:rFonts w:asciiTheme="minorHAnsi" w:hAnsiTheme="minorHAnsi" w:cstheme="minorHAnsi"/>
          <w:color w:val="000000"/>
          <w:shd w:val="clear" w:color="auto" w:fill="FFFFFF"/>
        </w:rPr>
        <w:t>.</w:t>
      </w:r>
    </w:p>
    <w:p w14:paraId="7570EA1D" w14:textId="7683ED71" w:rsidR="00B1277D" w:rsidRDefault="00F67D9E" w:rsidP="00577E85">
      <w:pPr>
        <w:pStyle w:val="NormalWeb"/>
        <w:spacing w:before="0" w:beforeAutospacing="0" w:after="360" w:afterAutospacing="0" w:line="360" w:lineRule="auto"/>
        <w:jc w:val="both"/>
        <w:rPr>
          <w:rFonts w:asciiTheme="minorHAnsi" w:hAnsiTheme="minorHAnsi" w:cstheme="minorHAnsi"/>
          <w:color w:val="000000"/>
        </w:rPr>
      </w:pPr>
      <w:r>
        <w:rPr>
          <w:rFonts w:asciiTheme="minorHAnsi" w:hAnsiTheme="minorHAnsi" w:cstheme="minorHAnsi"/>
          <w:color w:val="000000"/>
          <w:shd w:val="clear" w:color="auto" w:fill="FFFFFF"/>
        </w:rPr>
        <w:t>En segundo lugar, l</w:t>
      </w:r>
      <w:r w:rsidR="00360C88">
        <w:rPr>
          <w:rFonts w:asciiTheme="minorHAnsi" w:hAnsiTheme="minorHAnsi" w:cstheme="minorHAnsi"/>
          <w:color w:val="000000"/>
        </w:rPr>
        <w:t>a</w:t>
      </w:r>
      <w:r w:rsidR="005E2263">
        <w:rPr>
          <w:rFonts w:asciiTheme="minorHAnsi" w:hAnsiTheme="minorHAnsi" w:cstheme="minorHAnsi"/>
          <w:color w:val="000000"/>
        </w:rPr>
        <w:t xml:space="preserve"> desigualdad, discriminación y violencia </w:t>
      </w:r>
      <w:r w:rsidR="00CC72B6">
        <w:rPr>
          <w:rFonts w:asciiTheme="minorHAnsi" w:hAnsiTheme="minorHAnsi" w:cstheme="minorHAnsi"/>
          <w:color w:val="000000"/>
        </w:rPr>
        <w:t>de género</w:t>
      </w:r>
      <w:r w:rsidR="002F5153">
        <w:rPr>
          <w:rFonts w:asciiTheme="minorHAnsi" w:hAnsiTheme="minorHAnsi" w:cstheme="minorHAnsi"/>
          <w:color w:val="000000"/>
        </w:rPr>
        <w:t xml:space="preserve"> (en todas sus dimensiones)</w:t>
      </w:r>
      <w:r w:rsidR="008E4A1B">
        <w:rPr>
          <w:rFonts w:asciiTheme="minorHAnsi" w:hAnsiTheme="minorHAnsi" w:cstheme="minorHAnsi"/>
          <w:color w:val="000000"/>
        </w:rPr>
        <w:t xml:space="preserve">, </w:t>
      </w:r>
      <w:r w:rsidR="00B623B5">
        <w:rPr>
          <w:rFonts w:asciiTheme="minorHAnsi" w:hAnsiTheme="minorHAnsi" w:cstheme="minorHAnsi"/>
          <w:color w:val="000000"/>
        </w:rPr>
        <w:t>es una</w:t>
      </w:r>
      <w:r w:rsidR="005879F6">
        <w:rPr>
          <w:rFonts w:asciiTheme="minorHAnsi" w:hAnsiTheme="minorHAnsi" w:cstheme="minorHAnsi"/>
          <w:color w:val="000000"/>
        </w:rPr>
        <w:t xml:space="preserve"> </w:t>
      </w:r>
      <w:r w:rsidR="008E4A1B">
        <w:rPr>
          <w:rFonts w:asciiTheme="minorHAnsi" w:hAnsiTheme="minorHAnsi" w:cstheme="minorHAnsi"/>
          <w:color w:val="000000"/>
        </w:rPr>
        <w:t>problemática</w:t>
      </w:r>
      <w:r w:rsidR="00B623B5">
        <w:rPr>
          <w:rFonts w:asciiTheme="minorHAnsi" w:hAnsiTheme="minorHAnsi" w:cstheme="minorHAnsi"/>
          <w:color w:val="000000"/>
        </w:rPr>
        <w:t xml:space="preserve"> que</w:t>
      </w:r>
      <w:r w:rsidR="008E4A1B">
        <w:rPr>
          <w:rFonts w:asciiTheme="minorHAnsi" w:hAnsiTheme="minorHAnsi" w:cstheme="minorHAnsi"/>
          <w:color w:val="000000"/>
        </w:rPr>
        <w:t xml:space="preserve"> ha sido </w:t>
      </w:r>
      <w:r w:rsidR="000909AF">
        <w:rPr>
          <w:rFonts w:asciiTheme="minorHAnsi" w:hAnsiTheme="minorHAnsi" w:cstheme="minorHAnsi"/>
          <w:color w:val="000000"/>
        </w:rPr>
        <w:t>histórica</w:t>
      </w:r>
      <w:r w:rsidR="00B951FC">
        <w:rPr>
          <w:rFonts w:asciiTheme="minorHAnsi" w:hAnsiTheme="minorHAnsi" w:cstheme="minorHAnsi"/>
          <w:color w:val="000000"/>
        </w:rPr>
        <w:t xml:space="preserve"> y no</w:t>
      </w:r>
      <w:r w:rsidR="00360C88">
        <w:rPr>
          <w:rFonts w:asciiTheme="minorHAnsi" w:hAnsiTheme="minorHAnsi" w:cstheme="minorHAnsi"/>
          <w:color w:val="000000"/>
        </w:rPr>
        <w:t xml:space="preserve"> abordad</w:t>
      </w:r>
      <w:r w:rsidR="005879F6">
        <w:rPr>
          <w:rFonts w:asciiTheme="minorHAnsi" w:hAnsiTheme="minorHAnsi" w:cstheme="minorHAnsi"/>
          <w:color w:val="000000"/>
        </w:rPr>
        <w:t>a</w:t>
      </w:r>
      <w:r w:rsidR="00B951FC">
        <w:rPr>
          <w:rFonts w:asciiTheme="minorHAnsi" w:hAnsiTheme="minorHAnsi" w:cstheme="minorHAnsi"/>
          <w:color w:val="000000"/>
        </w:rPr>
        <w:t xml:space="preserve"> </w:t>
      </w:r>
      <w:r w:rsidR="00EA05A9">
        <w:rPr>
          <w:rFonts w:asciiTheme="minorHAnsi" w:hAnsiTheme="minorHAnsi" w:cstheme="minorHAnsi"/>
          <w:color w:val="000000"/>
        </w:rPr>
        <w:t xml:space="preserve">de manera </w:t>
      </w:r>
      <w:r w:rsidR="00B951FC">
        <w:rPr>
          <w:rFonts w:asciiTheme="minorHAnsi" w:hAnsiTheme="minorHAnsi" w:cstheme="minorHAnsi"/>
          <w:color w:val="000000"/>
        </w:rPr>
        <w:t>eficiente</w:t>
      </w:r>
      <w:r w:rsidR="000909AF">
        <w:rPr>
          <w:rFonts w:asciiTheme="minorHAnsi" w:hAnsiTheme="minorHAnsi" w:cstheme="minorHAnsi"/>
          <w:color w:val="000000"/>
        </w:rPr>
        <w:t>.</w:t>
      </w:r>
      <w:r w:rsidR="00360C88">
        <w:rPr>
          <w:rFonts w:asciiTheme="minorHAnsi" w:hAnsiTheme="minorHAnsi" w:cstheme="minorHAnsi"/>
          <w:color w:val="000000"/>
        </w:rPr>
        <w:t xml:space="preserve"> </w:t>
      </w:r>
      <w:r w:rsidR="00631D9F">
        <w:rPr>
          <w:rFonts w:asciiTheme="minorHAnsi" w:hAnsiTheme="minorHAnsi" w:cstheme="minorHAnsi"/>
          <w:color w:val="000000"/>
        </w:rPr>
        <w:t>De este modo, e</w:t>
      </w:r>
      <w:r w:rsidR="000B641F">
        <w:rPr>
          <w:rFonts w:asciiTheme="minorHAnsi" w:hAnsiTheme="minorHAnsi" w:cstheme="minorHAnsi"/>
          <w:color w:val="000000"/>
        </w:rPr>
        <w:t xml:space="preserve">l año 2019 la Fundación </w:t>
      </w:r>
      <w:r w:rsidR="005879F6">
        <w:rPr>
          <w:rFonts w:asciiTheme="minorHAnsi" w:hAnsiTheme="minorHAnsi" w:cstheme="minorHAnsi"/>
          <w:color w:val="000000"/>
        </w:rPr>
        <w:t>impuls</w:t>
      </w:r>
      <w:r w:rsidR="00631D9F">
        <w:rPr>
          <w:rFonts w:asciiTheme="minorHAnsi" w:hAnsiTheme="minorHAnsi" w:cstheme="minorHAnsi"/>
          <w:color w:val="000000"/>
        </w:rPr>
        <w:t>ó</w:t>
      </w:r>
      <w:r w:rsidR="000B641F">
        <w:rPr>
          <w:rFonts w:asciiTheme="minorHAnsi" w:hAnsiTheme="minorHAnsi" w:cstheme="minorHAnsi"/>
          <w:color w:val="000000"/>
        </w:rPr>
        <w:t xml:space="preserve"> </w:t>
      </w:r>
      <w:r w:rsidR="00266EC3">
        <w:rPr>
          <w:rFonts w:asciiTheme="minorHAnsi" w:hAnsiTheme="minorHAnsi" w:cstheme="minorHAnsi"/>
          <w:color w:val="000000"/>
        </w:rPr>
        <w:t>e</w:t>
      </w:r>
      <w:r w:rsidR="000B641F">
        <w:rPr>
          <w:rFonts w:asciiTheme="minorHAnsi" w:hAnsiTheme="minorHAnsi" w:cstheme="minorHAnsi"/>
          <w:color w:val="000000"/>
        </w:rPr>
        <w:t>l área de Mujeres y Equidad de Género</w:t>
      </w:r>
      <w:r w:rsidR="008E4A1B">
        <w:rPr>
          <w:rFonts w:asciiTheme="minorHAnsi" w:hAnsiTheme="minorHAnsi" w:cstheme="minorHAnsi"/>
          <w:color w:val="000000"/>
        </w:rPr>
        <w:t>,</w:t>
      </w:r>
      <w:r w:rsidR="00631D9F">
        <w:rPr>
          <w:rFonts w:asciiTheme="minorHAnsi" w:hAnsiTheme="minorHAnsi" w:cstheme="minorHAnsi"/>
          <w:color w:val="000000"/>
        </w:rPr>
        <w:t xml:space="preserve"> </w:t>
      </w:r>
      <w:r w:rsidR="008E4A1B">
        <w:rPr>
          <w:rFonts w:asciiTheme="minorHAnsi" w:hAnsiTheme="minorHAnsi" w:cstheme="minorHAnsi"/>
          <w:color w:val="000000"/>
        </w:rPr>
        <w:lastRenderedPageBreak/>
        <w:t>extendiendo su trabajo comunitario</w:t>
      </w:r>
      <w:r w:rsidR="008E4A1B" w:rsidRPr="002D187D">
        <w:rPr>
          <w:rFonts w:asciiTheme="minorHAnsi" w:hAnsiTheme="minorHAnsi" w:cstheme="minorHAnsi"/>
          <w:color w:val="000000"/>
        </w:rPr>
        <w:t xml:space="preserve"> </w:t>
      </w:r>
      <w:r w:rsidR="00631D9F">
        <w:rPr>
          <w:rFonts w:asciiTheme="minorHAnsi" w:hAnsiTheme="minorHAnsi" w:cstheme="minorHAnsi"/>
          <w:color w:val="000000"/>
        </w:rPr>
        <w:t>a través de Casas de Acogida para</w:t>
      </w:r>
      <w:r w:rsidR="008E4A1B" w:rsidRPr="002D187D">
        <w:rPr>
          <w:rFonts w:asciiTheme="minorHAnsi" w:hAnsiTheme="minorHAnsi" w:cstheme="minorHAnsi"/>
          <w:color w:val="000000"/>
        </w:rPr>
        <w:t xml:space="preserve"> mujeres</w:t>
      </w:r>
      <w:r w:rsidR="008E4A1B">
        <w:rPr>
          <w:rFonts w:asciiTheme="minorHAnsi" w:hAnsiTheme="minorHAnsi" w:cstheme="minorHAnsi"/>
          <w:color w:val="000000"/>
        </w:rPr>
        <w:t xml:space="preserve"> víctimas de</w:t>
      </w:r>
      <w:r w:rsidR="00B65500">
        <w:rPr>
          <w:rFonts w:asciiTheme="minorHAnsi" w:hAnsiTheme="minorHAnsi" w:cstheme="minorHAnsi"/>
          <w:color w:val="000000"/>
        </w:rPr>
        <w:t xml:space="preserve"> violencia intrafamiliar (</w:t>
      </w:r>
      <w:r w:rsidR="008E4A1B">
        <w:rPr>
          <w:rFonts w:asciiTheme="minorHAnsi" w:hAnsiTheme="minorHAnsi" w:cstheme="minorHAnsi"/>
          <w:color w:val="000000"/>
        </w:rPr>
        <w:t>VIF</w:t>
      </w:r>
      <w:r w:rsidR="00B65500">
        <w:rPr>
          <w:rFonts w:asciiTheme="minorHAnsi" w:hAnsiTheme="minorHAnsi" w:cstheme="minorHAnsi"/>
          <w:color w:val="000000"/>
        </w:rPr>
        <w:t>)</w:t>
      </w:r>
      <w:r w:rsidR="008E4A1B">
        <w:rPr>
          <w:rFonts w:asciiTheme="minorHAnsi" w:hAnsiTheme="minorHAnsi" w:cstheme="minorHAnsi"/>
          <w:color w:val="000000"/>
        </w:rPr>
        <w:t xml:space="preserve"> y </w:t>
      </w:r>
      <w:r w:rsidR="005879F6">
        <w:rPr>
          <w:rFonts w:asciiTheme="minorHAnsi" w:hAnsiTheme="minorHAnsi" w:cstheme="minorHAnsi"/>
          <w:color w:val="000000"/>
        </w:rPr>
        <w:t xml:space="preserve">mujeres </w:t>
      </w:r>
      <w:r w:rsidR="008E4A1B">
        <w:rPr>
          <w:rFonts w:asciiTheme="minorHAnsi" w:hAnsiTheme="minorHAnsi" w:cstheme="minorHAnsi"/>
          <w:color w:val="000000"/>
        </w:rPr>
        <w:t>sobrevivientes de trata</w:t>
      </w:r>
      <w:r w:rsidR="005879F6">
        <w:rPr>
          <w:rFonts w:asciiTheme="minorHAnsi" w:hAnsiTheme="minorHAnsi" w:cstheme="minorHAnsi"/>
          <w:color w:val="000000"/>
        </w:rPr>
        <w:t xml:space="preserve"> (por explotación laboral y/o sexual).</w:t>
      </w:r>
      <w:r w:rsidR="00266EC3">
        <w:rPr>
          <w:rFonts w:asciiTheme="minorHAnsi" w:hAnsiTheme="minorHAnsi" w:cstheme="minorHAnsi"/>
          <w:color w:val="000000"/>
        </w:rPr>
        <w:t xml:space="preserve"> </w:t>
      </w:r>
    </w:p>
    <w:p w14:paraId="32306F2D" w14:textId="1B7B3797" w:rsidR="00577E85" w:rsidRPr="002D187D" w:rsidRDefault="00B1277D" w:rsidP="00577E85">
      <w:pPr>
        <w:pStyle w:val="NormalWeb"/>
        <w:spacing w:before="0" w:beforeAutospacing="0" w:after="360" w:afterAutospacing="0" w:line="360" w:lineRule="auto"/>
        <w:jc w:val="both"/>
        <w:rPr>
          <w:rFonts w:asciiTheme="minorHAnsi" w:hAnsiTheme="minorHAnsi" w:cstheme="minorHAnsi"/>
          <w:color w:val="000000"/>
        </w:rPr>
      </w:pPr>
      <w:r>
        <w:rPr>
          <w:rFonts w:asciiTheme="minorHAnsi" w:hAnsiTheme="minorHAnsi" w:cstheme="minorHAnsi"/>
          <w:color w:val="000000"/>
        </w:rPr>
        <w:t xml:space="preserve">Por último, </w:t>
      </w:r>
      <w:r w:rsidR="00624C46">
        <w:rPr>
          <w:rFonts w:asciiTheme="minorHAnsi" w:hAnsiTheme="minorHAnsi" w:cstheme="minorHAnsi"/>
          <w:color w:val="000000"/>
        </w:rPr>
        <w:t>d</w:t>
      </w:r>
      <w:r w:rsidR="00577E85" w:rsidRPr="002D187D">
        <w:rPr>
          <w:rFonts w:asciiTheme="minorHAnsi" w:hAnsiTheme="minorHAnsi" w:cstheme="minorHAnsi"/>
          <w:color w:val="000000"/>
        </w:rPr>
        <w:t>urante el invierno de 2020 y a raíz de</w:t>
      </w:r>
      <w:r w:rsidR="00631D9F">
        <w:rPr>
          <w:rFonts w:asciiTheme="minorHAnsi" w:hAnsiTheme="minorHAnsi" w:cstheme="minorHAnsi"/>
          <w:color w:val="000000"/>
        </w:rPr>
        <w:t>l contexto de</w:t>
      </w:r>
      <w:r w:rsidR="00577E85" w:rsidRPr="002D187D">
        <w:rPr>
          <w:rFonts w:asciiTheme="minorHAnsi" w:hAnsiTheme="minorHAnsi" w:cstheme="minorHAnsi"/>
          <w:color w:val="000000"/>
        </w:rPr>
        <w:t xml:space="preserve"> Pandemia </w:t>
      </w:r>
      <w:r w:rsidR="00631D9F">
        <w:rPr>
          <w:rFonts w:asciiTheme="minorHAnsi" w:hAnsiTheme="minorHAnsi" w:cstheme="minorHAnsi"/>
          <w:color w:val="000000"/>
        </w:rPr>
        <w:t xml:space="preserve">por el </w:t>
      </w:r>
      <w:r w:rsidR="00577E85" w:rsidRPr="002D187D">
        <w:rPr>
          <w:rFonts w:asciiTheme="minorHAnsi" w:hAnsiTheme="minorHAnsi" w:cstheme="minorHAnsi"/>
          <w:color w:val="000000"/>
        </w:rPr>
        <w:t xml:space="preserve">Covid-19, </w:t>
      </w:r>
      <w:r w:rsidR="00624C46">
        <w:rPr>
          <w:rFonts w:asciiTheme="minorHAnsi" w:hAnsiTheme="minorHAnsi" w:cstheme="minorHAnsi"/>
          <w:color w:val="000000"/>
        </w:rPr>
        <w:t>la Fundación comenzó</w:t>
      </w:r>
      <w:r w:rsidR="00577E85" w:rsidRPr="002D187D">
        <w:rPr>
          <w:rFonts w:asciiTheme="minorHAnsi" w:hAnsiTheme="minorHAnsi" w:cstheme="minorHAnsi"/>
          <w:color w:val="000000"/>
        </w:rPr>
        <w:t xml:space="preserve"> a ser parte de la red de Albergues Protege Calle Covid-19 y Albergues Sanitarios para Personas en Situación de Calle, </w:t>
      </w:r>
      <w:r w:rsidR="00624C46">
        <w:rPr>
          <w:rFonts w:asciiTheme="minorHAnsi" w:hAnsiTheme="minorHAnsi" w:cstheme="minorHAnsi"/>
          <w:color w:val="000000"/>
        </w:rPr>
        <w:t>con la</w:t>
      </w:r>
      <w:r w:rsidR="00577E85" w:rsidRPr="002D187D">
        <w:rPr>
          <w:rFonts w:asciiTheme="minorHAnsi" w:hAnsiTheme="minorHAnsi" w:cstheme="minorHAnsi"/>
          <w:color w:val="000000"/>
        </w:rPr>
        <w:t xml:space="preserve"> finalidad de proteger </w:t>
      </w:r>
      <w:r w:rsidR="00624C46">
        <w:rPr>
          <w:rFonts w:asciiTheme="minorHAnsi" w:hAnsiTheme="minorHAnsi" w:cstheme="minorHAnsi"/>
          <w:color w:val="000000"/>
        </w:rPr>
        <w:t xml:space="preserve">a las personas </w:t>
      </w:r>
      <w:r w:rsidR="00577E85" w:rsidRPr="002D187D">
        <w:rPr>
          <w:rFonts w:asciiTheme="minorHAnsi" w:hAnsiTheme="minorHAnsi" w:cstheme="minorHAnsi"/>
          <w:color w:val="000000"/>
        </w:rPr>
        <w:t xml:space="preserve">del avance de la </w:t>
      </w:r>
      <w:r w:rsidR="001958E3" w:rsidRPr="002D187D">
        <w:rPr>
          <w:rFonts w:asciiTheme="minorHAnsi" w:hAnsiTheme="minorHAnsi" w:cstheme="minorHAnsi"/>
          <w:color w:val="000000"/>
        </w:rPr>
        <w:t>pandemia</w:t>
      </w:r>
      <w:r w:rsidR="00624C46">
        <w:rPr>
          <w:rFonts w:asciiTheme="minorHAnsi" w:hAnsiTheme="minorHAnsi" w:cstheme="minorHAnsi"/>
          <w:color w:val="000000"/>
        </w:rPr>
        <w:t xml:space="preserve"> y</w:t>
      </w:r>
      <w:r w:rsidR="00577E85" w:rsidRPr="002D187D">
        <w:rPr>
          <w:rFonts w:asciiTheme="minorHAnsi" w:hAnsiTheme="minorHAnsi" w:cstheme="minorHAnsi"/>
          <w:color w:val="000000"/>
        </w:rPr>
        <w:t xml:space="preserve"> darles una primera oportunidad a cientos de personas sin hogar</w:t>
      </w:r>
      <w:r w:rsidR="00C426C2">
        <w:rPr>
          <w:rFonts w:asciiTheme="minorHAnsi" w:hAnsiTheme="minorHAnsi" w:cstheme="minorHAnsi"/>
          <w:color w:val="000000"/>
        </w:rPr>
        <w:t xml:space="preserve"> </w:t>
      </w:r>
      <w:sdt>
        <w:sdtPr>
          <w:rPr>
            <w:rFonts w:asciiTheme="minorHAnsi" w:hAnsiTheme="minorHAnsi" w:cstheme="minorHAnsi"/>
            <w:b/>
            <w:bCs/>
            <w:color w:val="000000"/>
            <w:shd w:val="clear" w:color="auto" w:fill="FFFFFF"/>
          </w:rPr>
          <w:id w:val="-643039015"/>
          <w:citation/>
        </w:sdtPr>
        <w:sdtContent>
          <w:r w:rsidR="00C426C2">
            <w:rPr>
              <w:rFonts w:asciiTheme="minorHAnsi" w:hAnsiTheme="minorHAnsi" w:cstheme="minorHAnsi"/>
              <w:b/>
              <w:bCs/>
              <w:color w:val="000000"/>
              <w:shd w:val="clear" w:color="auto" w:fill="FFFFFF"/>
            </w:rPr>
            <w:fldChar w:fldCharType="begin"/>
          </w:r>
          <w:r w:rsidR="00C426C2">
            <w:rPr>
              <w:rFonts w:asciiTheme="minorHAnsi" w:hAnsiTheme="minorHAnsi" w:cstheme="minorHAnsi"/>
              <w:b/>
              <w:bCs/>
              <w:color w:val="000000"/>
              <w:shd w:val="clear" w:color="auto" w:fill="FFFFFF"/>
            </w:rPr>
            <w:instrText xml:space="preserve"> CITATION Fun20 \l 13322 </w:instrText>
          </w:r>
          <w:r w:rsidR="00C426C2">
            <w:rPr>
              <w:rFonts w:asciiTheme="minorHAnsi" w:hAnsiTheme="minorHAnsi" w:cstheme="minorHAnsi"/>
              <w:b/>
              <w:bCs/>
              <w:color w:val="000000"/>
              <w:shd w:val="clear" w:color="auto" w:fill="FFFFFF"/>
            </w:rPr>
            <w:fldChar w:fldCharType="separate"/>
          </w:r>
          <w:r w:rsidR="00E91B0A" w:rsidRPr="00E91B0A">
            <w:rPr>
              <w:rFonts w:asciiTheme="minorHAnsi" w:hAnsiTheme="minorHAnsi" w:cstheme="minorHAnsi"/>
              <w:noProof/>
              <w:color w:val="000000"/>
              <w:shd w:val="clear" w:color="auto" w:fill="FFFFFF"/>
            </w:rPr>
            <w:t>(Fundación Educere, 2020)</w:t>
          </w:r>
          <w:r w:rsidR="00C426C2">
            <w:rPr>
              <w:rFonts w:asciiTheme="minorHAnsi" w:hAnsiTheme="minorHAnsi" w:cstheme="minorHAnsi"/>
              <w:b/>
              <w:bCs/>
              <w:color w:val="000000"/>
              <w:shd w:val="clear" w:color="auto" w:fill="FFFFFF"/>
            </w:rPr>
            <w:fldChar w:fldCharType="end"/>
          </w:r>
        </w:sdtContent>
      </w:sdt>
      <w:r w:rsidR="00667B91">
        <w:rPr>
          <w:rFonts w:asciiTheme="minorHAnsi" w:hAnsiTheme="minorHAnsi" w:cstheme="minorHAnsi"/>
          <w:color w:val="000000"/>
        </w:rPr>
        <w:t>.</w:t>
      </w:r>
    </w:p>
    <w:p w14:paraId="5112495C" w14:textId="77777777" w:rsidR="00A571FE" w:rsidRPr="00E35D70" w:rsidRDefault="00A571FE" w:rsidP="00A571FE">
      <w:pPr>
        <w:pStyle w:val="Ttulo2"/>
        <w:rPr>
          <w:rFonts w:asciiTheme="minorHAnsi" w:hAnsiTheme="minorHAnsi" w:cstheme="minorHAnsi"/>
          <w:color w:val="385623" w:themeColor="accent6" w:themeShade="80"/>
          <w:sz w:val="24"/>
          <w:szCs w:val="24"/>
        </w:rPr>
      </w:pPr>
      <w:bookmarkStart w:id="3" w:name="_Toc110638788"/>
      <w:bookmarkStart w:id="4" w:name="_Toc111491384"/>
      <w:r w:rsidRPr="000E322F">
        <w:rPr>
          <w:rFonts w:asciiTheme="minorHAnsi" w:hAnsiTheme="minorHAnsi" w:cstheme="minorHAnsi"/>
          <w:color w:val="385623" w:themeColor="accent6" w:themeShade="80"/>
          <w:sz w:val="24"/>
          <w:szCs w:val="24"/>
        </w:rPr>
        <w:t>Método comunitario Educeriano</w:t>
      </w:r>
      <w:bookmarkEnd w:id="3"/>
      <w:bookmarkEnd w:id="4"/>
    </w:p>
    <w:p w14:paraId="459525A3" w14:textId="075FEB5E" w:rsidR="00A571FE" w:rsidRPr="00A571FE" w:rsidRDefault="00A571FE" w:rsidP="00A571FE">
      <w:pPr>
        <w:rPr>
          <w:rStyle w:val="nfasis"/>
          <w:i w:val="0"/>
          <w:iCs w:val="0"/>
          <w:sz w:val="24"/>
          <w:szCs w:val="24"/>
        </w:rPr>
      </w:pPr>
      <w:r w:rsidRPr="00A571FE">
        <w:rPr>
          <w:rStyle w:val="nfasis"/>
          <w:i w:val="0"/>
          <w:iCs w:val="0"/>
          <w:sz w:val="24"/>
          <w:szCs w:val="24"/>
        </w:rPr>
        <w:t>Ámbitos de acción y despliegue en las comunidades de acogida</w:t>
      </w:r>
      <w:r w:rsidR="0022693F">
        <w:rPr>
          <w:rStyle w:val="nfasis"/>
          <w:i w:val="0"/>
          <w:iCs w:val="0"/>
          <w:sz w:val="24"/>
          <w:szCs w:val="24"/>
        </w:rPr>
        <w:t xml:space="preserve"> y residenciales</w:t>
      </w:r>
    </w:p>
    <w:p w14:paraId="05D1C88B" w14:textId="77777777" w:rsidR="00A571FE" w:rsidRDefault="00A571FE" w:rsidP="00A571FE">
      <w:pPr>
        <w:rPr>
          <w:b/>
          <w:bCs/>
          <w:sz w:val="24"/>
          <w:szCs w:val="24"/>
        </w:rPr>
      </w:pPr>
    </w:p>
    <w:p w14:paraId="5C07264E" w14:textId="7BBFAEE7" w:rsidR="00A571FE" w:rsidRDefault="00A571FE" w:rsidP="00A571FE">
      <w:pPr>
        <w:spacing w:line="360" w:lineRule="auto"/>
        <w:jc w:val="both"/>
        <w:rPr>
          <w:b/>
          <w:bCs/>
          <w:i/>
          <w:iCs/>
          <w:sz w:val="24"/>
          <w:szCs w:val="24"/>
        </w:rPr>
      </w:pPr>
      <w:r w:rsidRPr="00320C3A">
        <w:rPr>
          <w:sz w:val="24"/>
          <w:szCs w:val="24"/>
        </w:rPr>
        <w:t xml:space="preserve">A modo de introducción, la Fundación Educere tiene una perspectiva desde el “hacer” que refiere al </w:t>
      </w:r>
      <w:r w:rsidRPr="00320C3A">
        <w:rPr>
          <w:i/>
          <w:iCs/>
          <w:sz w:val="24"/>
          <w:szCs w:val="24"/>
        </w:rPr>
        <w:t>“método educeriano”</w:t>
      </w:r>
      <w:r>
        <w:rPr>
          <w:i/>
          <w:iCs/>
          <w:sz w:val="24"/>
          <w:szCs w:val="24"/>
        </w:rPr>
        <w:t xml:space="preserve"> </w:t>
      </w:r>
      <w:r w:rsidRPr="00320C3A">
        <w:rPr>
          <w:sz w:val="24"/>
          <w:szCs w:val="24"/>
        </w:rPr>
        <w:t>entendido</w:t>
      </w:r>
      <w:r w:rsidRPr="001F6616">
        <w:rPr>
          <w:sz w:val="24"/>
          <w:szCs w:val="24"/>
        </w:rPr>
        <w:t xml:space="preserve"> como una manera organizada y sistemática para llegar a una finalidad o resultado, con la misión orientadora</w:t>
      </w:r>
      <w:r>
        <w:rPr>
          <w:sz w:val="24"/>
          <w:szCs w:val="24"/>
        </w:rPr>
        <w:t xml:space="preserve"> dirigida</w:t>
      </w:r>
      <w:r w:rsidRPr="001F6616">
        <w:rPr>
          <w:sz w:val="24"/>
          <w:szCs w:val="24"/>
        </w:rPr>
        <w:t xml:space="preserve"> hacia la transformación y/o generación de procesos de cambio en las trayectorias de las personas y comunidades excluidas y vulnerables</w:t>
      </w:r>
      <w:r>
        <w:rPr>
          <w:sz w:val="24"/>
          <w:szCs w:val="24"/>
        </w:rPr>
        <w:t xml:space="preserve"> </w:t>
      </w:r>
      <w:sdt>
        <w:sdtPr>
          <w:rPr>
            <w:sz w:val="24"/>
            <w:szCs w:val="24"/>
          </w:rPr>
          <w:id w:val="-826204416"/>
          <w:citation/>
        </w:sdtPr>
        <w:sdtContent>
          <w:r>
            <w:rPr>
              <w:sz w:val="24"/>
              <w:szCs w:val="24"/>
            </w:rPr>
            <w:fldChar w:fldCharType="begin"/>
          </w:r>
          <w:r>
            <w:rPr>
              <w:sz w:val="24"/>
              <w:szCs w:val="24"/>
            </w:rPr>
            <w:instrText xml:space="preserve"> CITATION Fun12 \l 13322 </w:instrText>
          </w:r>
          <w:r>
            <w:rPr>
              <w:sz w:val="24"/>
              <w:szCs w:val="24"/>
            </w:rPr>
            <w:fldChar w:fldCharType="separate"/>
          </w:r>
          <w:r w:rsidR="00E91B0A" w:rsidRPr="00E91B0A">
            <w:rPr>
              <w:noProof/>
              <w:sz w:val="24"/>
              <w:szCs w:val="24"/>
            </w:rPr>
            <w:t>(Fundación Educere, 2012)</w:t>
          </w:r>
          <w:r>
            <w:rPr>
              <w:sz w:val="24"/>
              <w:szCs w:val="24"/>
            </w:rPr>
            <w:fldChar w:fldCharType="end"/>
          </w:r>
        </w:sdtContent>
      </w:sdt>
      <w:r w:rsidRPr="001F6616">
        <w:rPr>
          <w:sz w:val="24"/>
          <w:szCs w:val="24"/>
        </w:rPr>
        <w:t xml:space="preserve">. Es por ello, que </w:t>
      </w:r>
      <w:r>
        <w:rPr>
          <w:sz w:val="24"/>
          <w:szCs w:val="24"/>
        </w:rPr>
        <w:t xml:space="preserve">resulta indispensable reiterar los ámbitos de acción y despliegue definidos en las comunidades de acogida, recogiendo tres niveles de acción que se interrelacionan entre sí: </w:t>
      </w:r>
      <w:r w:rsidRPr="00382CAF">
        <w:rPr>
          <w:i/>
          <w:iCs/>
          <w:sz w:val="24"/>
          <w:szCs w:val="24"/>
        </w:rPr>
        <w:t>personal, comunitario y contextual:</w:t>
      </w:r>
    </w:p>
    <w:p w14:paraId="195565D1" w14:textId="77777777" w:rsidR="00A571FE" w:rsidRDefault="00A571FE" w:rsidP="00A571FE">
      <w:pPr>
        <w:spacing w:line="360" w:lineRule="auto"/>
        <w:jc w:val="both"/>
        <w:rPr>
          <w:b/>
          <w:bCs/>
          <w:i/>
          <w:iCs/>
          <w:sz w:val="24"/>
          <w:szCs w:val="24"/>
        </w:rPr>
      </w:pPr>
      <w:r>
        <w:rPr>
          <w:noProof/>
          <w:lang w:eastAsia="es-CL"/>
        </w:rPr>
        <w:drawing>
          <wp:anchor distT="0" distB="0" distL="114300" distR="114300" simplePos="0" relativeHeight="251964416" behindDoc="0" locked="0" layoutInCell="1" allowOverlap="1" wp14:anchorId="47F4FCF9" wp14:editId="1C99AC1C">
            <wp:simplePos x="0" y="0"/>
            <wp:positionH relativeFrom="margin">
              <wp:posOffset>601980</wp:posOffset>
            </wp:positionH>
            <wp:positionV relativeFrom="paragraph">
              <wp:posOffset>178435</wp:posOffset>
            </wp:positionV>
            <wp:extent cx="4446905" cy="1885950"/>
            <wp:effectExtent l="0" t="0" r="0" b="0"/>
            <wp:wrapSquare wrapText="bothSides"/>
            <wp:docPr id="62" name="Imagen 6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Aplicación&#10;&#10;Descripción generada automáticamente"/>
                    <pic:cNvPicPr/>
                  </pic:nvPicPr>
                  <pic:blipFill rotWithShape="1">
                    <a:blip r:embed="rId9">
                      <a:extLst>
                        <a:ext uri="{28A0092B-C50C-407E-A947-70E740481C1C}">
                          <a14:useLocalDpi xmlns:a14="http://schemas.microsoft.com/office/drawing/2010/main" val="0"/>
                        </a:ext>
                      </a:extLst>
                    </a:blip>
                    <a:srcRect l="23680" t="27552" r="27684" b="26746"/>
                    <a:stretch/>
                  </pic:blipFill>
                  <pic:spPr bwMode="auto">
                    <a:xfrm>
                      <a:off x="0" y="0"/>
                      <a:ext cx="444690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FB07B" w14:textId="77777777" w:rsidR="00A571FE" w:rsidRDefault="00A571FE" w:rsidP="00A571FE">
      <w:pPr>
        <w:spacing w:line="360" w:lineRule="auto"/>
        <w:jc w:val="both"/>
        <w:rPr>
          <w:sz w:val="24"/>
          <w:szCs w:val="24"/>
        </w:rPr>
      </w:pPr>
    </w:p>
    <w:p w14:paraId="4C92494E" w14:textId="77777777" w:rsidR="00A571FE" w:rsidRDefault="00A571FE" w:rsidP="00A571FE">
      <w:pPr>
        <w:spacing w:line="360" w:lineRule="auto"/>
        <w:jc w:val="both"/>
      </w:pPr>
    </w:p>
    <w:p w14:paraId="23132176" w14:textId="77777777" w:rsidR="00A571FE" w:rsidRDefault="00A571FE" w:rsidP="00A571FE">
      <w:pPr>
        <w:spacing w:line="360" w:lineRule="auto"/>
        <w:jc w:val="both"/>
      </w:pPr>
    </w:p>
    <w:p w14:paraId="2FF76377" w14:textId="77777777" w:rsidR="00A571FE" w:rsidRDefault="00A571FE" w:rsidP="00A571FE">
      <w:pPr>
        <w:spacing w:line="360" w:lineRule="auto"/>
        <w:jc w:val="both"/>
      </w:pPr>
    </w:p>
    <w:p w14:paraId="40AF9D87" w14:textId="77777777" w:rsidR="00A571FE" w:rsidRDefault="00A571FE" w:rsidP="00A571FE">
      <w:pPr>
        <w:spacing w:line="360" w:lineRule="auto"/>
        <w:jc w:val="both"/>
      </w:pPr>
      <w:r>
        <w:rPr>
          <w:noProof/>
          <w:sz w:val="24"/>
          <w:szCs w:val="24"/>
          <w:lang w:eastAsia="es-CL"/>
        </w:rPr>
        <mc:AlternateContent>
          <mc:Choice Requires="wps">
            <w:drawing>
              <wp:anchor distT="0" distB="0" distL="114300" distR="114300" simplePos="0" relativeHeight="251963392" behindDoc="0" locked="0" layoutInCell="1" allowOverlap="1" wp14:anchorId="4E6C64DE" wp14:editId="2F66896B">
                <wp:simplePos x="0" y="0"/>
                <wp:positionH relativeFrom="column">
                  <wp:posOffset>605790</wp:posOffset>
                </wp:positionH>
                <wp:positionV relativeFrom="paragraph">
                  <wp:posOffset>230505</wp:posOffset>
                </wp:positionV>
                <wp:extent cx="4446905" cy="24765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4446905" cy="247650"/>
                        </a:xfrm>
                        <a:prstGeom prst="rect">
                          <a:avLst/>
                        </a:prstGeom>
                        <a:solidFill>
                          <a:schemeClr val="lt1"/>
                        </a:solidFill>
                        <a:ln w="6350">
                          <a:noFill/>
                        </a:ln>
                      </wps:spPr>
                      <wps:txbx>
                        <w:txbxContent>
                          <w:p w14:paraId="2132B609" w14:textId="77777777" w:rsidR="00A571FE" w:rsidRPr="00F974E2" w:rsidRDefault="00A571FE" w:rsidP="00A571FE">
                            <w:pPr>
                              <w:jc w:val="both"/>
                              <w:rPr>
                                <w:rFonts w:cstheme="minorHAnsi"/>
                                <w:sz w:val="16"/>
                                <w:szCs w:val="16"/>
                              </w:rPr>
                            </w:pPr>
                            <w:r w:rsidRPr="00F974E2">
                              <w:rPr>
                                <w:rFonts w:cstheme="minorHAnsi"/>
                                <w:sz w:val="16"/>
                                <w:szCs w:val="16"/>
                              </w:rPr>
                              <w:t>Fuente: Metodología de Acompañamiento Relacional, Fundación EDUCERE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C64DE" id="_x0000_t202" coordsize="21600,21600" o:spt="202" path="m,l,21600r21600,l21600,xe">
                <v:stroke joinstyle="miter"/>
                <v:path gradientshapeok="t" o:connecttype="rect"/>
              </v:shapetype>
              <v:shape id="Cuadro de texto 60" o:spid="_x0000_s1026" type="#_x0000_t202" style="position:absolute;left:0;text-align:left;margin-left:47.7pt;margin-top:18.15pt;width:350.15pt;height:1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" fillcolor="white [3201]" stroked="f" strokeweight=".5pt">
                <v:textbox>
                  <w:txbxContent>
                    <w:p w14:paraId="2132B609" w14:textId="77777777" w:rsidR="00A571FE" w:rsidRPr="00F974E2" w:rsidRDefault="00A571FE" w:rsidP="00A571FE">
                      <w:pPr>
                        <w:jc w:val="both"/>
                        <w:rPr>
                          <w:rFonts w:cstheme="minorHAnsi"/>
                          <w:sz w:val="16"/>
                          <w:szCs w:val="16"/>
                        </w:rPr>
                      </w:pPr>
                      <w:r w:rsidRPr="00F974E2">
                        <w:rPr>
                          <w:rFonts w:cstheme="minorHAnsi"/>
                          <w:sz w:val="16"/>
                          <w:szCs w:val="16"/>
                        </w:rPr>
                        <w:t>Fuente: Metodología de Acompañamiento Relacional, Fundación EDUCERE (2012)</w:t>
                      </w:r>
                    </w:p>
                  </w:txbxContent>
                </v:textbox>
              </v:shape>
            </w:pict>
          </mc:Fallback>
        </mc:AlternateContent>
      </w:r>
    </w:p>
    <w:p w14:paraId="2C3B20F5" w14:textId="77777777" w:rsidR="00A571FE" w:rsidRDefault="00A571FE" w:rsidP="00A571FE">
      <w:pPr>
        <w:spacing w:line="360" w:lineRule="auto"/>
        <w:jc w:val="both"/>
      </w:pPr>
    </w:p>
    <w:p w14:paraId="27D79CC9" w14:textId="77777777" w:rsidR="00E35D70" w:rsidRDefault="00E35D70" w:rsidP="00A571FE">
      <w:pPr>
        <w:spacing w:line="360" w:lineRule="auto"/>
        <w:jc w:val="both"/>
        <w:rPr>
          <w:sz w:val="24"/>
          <w:szCs w:val="24"/>
        </w:rPr>
      </w:pPr>
    </w:p>
    <w:p w14:paraId="342967F1" w14:textId="77777777" w:rsidR="00E35D70" w:rsidRDefault="00E35D70" w:rsidP="00A571FE">
      <w:pPr>
        <w:spacing w:line="360" w:lineRule="auto"/>
        <w:jc w:val="both"/>
        <w:rPr>
          <w:sz w:val="24"/>
          <w:szCs w:val="24"/>
        </w:rPr>
      </w:pPr>
    </w:p>
    <w:p w14:paraId="736C1378" w14:textId="15A69EDE" w:rsidR="00A571FE" w:rsidRPr="00114CB0" w:rsidRDefault="00A571FE" w:rsidP="00A571FE">
      <w:pPr>
        <w:spacing w:line="360" w:lineRule="auto"/>
        <w:jc w:val="both"/>
        <w:rPr>
          <w:sz w:val="24"/>
          <w:szCs w:val="24"/>
        </w:rPr>
      </w:pPr>
      <w:r w:rsidRPr="00114CB0">
        <w:rPr>
          <w:sz w:val="24"/>
          <w:szCs w:val="24"/>
        </w:rPr>
        <w:t>Según expone Fundación EDUCERE (2012), el</w:t>
      </w:r>
      <w:r w:rsidRPr="001643D3">
        <w:rPr>
          <w:sz w:val="24"/>
          <w:szCs w:val="24"/>
        </w:rPr>
        <w:t xml:space="preserve"> </w:t>
      </w:r>
      <w:r w:rsidRPr="00382CAF">
        <w:rPr>
          <w:sz w:val="24"/>
          <w:szCs w:val="24"/>
        </w:rPr>
        <w:t>acompañamiento</w:t>
      </w:r>
      <w:r w:rsidRPr="00114CB0">
        <w:rPr>
          <w:sz w:val="24"/>
          <w:szCs w:val="24"/>
        </w:rPr>
        <w:t xml:space="preserve"> constituye tres niveles elementales:</w:t>
      </w:r>
    </w:p>
    <w:p w14:paraId="1433D2D7" w14:textId="77777777" w:rsidR="00A571FE" w:rsidRPr="00114CB0" w:rsidRDefault="00A571FE" w:rsidP="00A571FE">
      <w:pPr>
        <w:spacing w:line="360" w:lineRule="auto"/>
        <w:jc w:val="both"/>
        <w:rPr>
          <w:sz w:val="24"/>
          <w:szCs w:val="24"/>
        </w:rPr>
      </w:pPr>
      <w:r w:rsidRPr="00114CB0">
        <w:rPr>
          <w:b/>
          <w:bCs/>
          <w:sz w:val="24"/>
          <w:szCs w:val="24"/>
        </w:rPr>
        <w:t>Dimensión personal:</w:t>
      </w:r>
      <w:r w:rsidRPr="00114CB0">
        <w:rPr>
          <w:sz w:val="24"/>
          <w:szCs w:val="24"/>
        </w:rPr>
        <w:t xml:space="preserve"> El sujeto empieza a narrarse por sí mismo su historia, su presente y su proyecto, facilitado por quien acompaña esta dimensión (psicólogo), y en un contexto comunitario. Pero para que esto se pueda lograr, hay que acompañar la generación de condiciones personales que permitan esta mirada hacia adentro. Aquí, el/a psicólogo/a ayuda a reconocer y a desarticular </w:t>
      </w:r>
      <w:r>
        <w:rPr>
          <w:sz w:val="24"/>
          <w:szCs w:val="24"/>
        </w:rPr>
        <w:t>la</w:t>
      </w:r>
      <w:r w:rsidRPr="00114CB0">
        <w:rPr>
          <w:sz w:val="24"/>
          <w:szCs w:val="24"/>
        </w:rPr>
        <w:t xml:space="preserve"> sintoma</w:t>
      </w:r>
      <w:r>
        <w:rPr>
          <w:sz w:val="24"/>
          <w:szCs w:val="24"/>
        </w:rPr>
        <w:t>tología</w:t>
      </w:r>
      <w:r w:rsidRPr="00114CB0">
        <w:rPr>
          <w:sz w:val="24"/>
          <w:szCs w:val="24"/>
        </w:rPr>
        <w:t xml:space="preserve"> </w:t>
      </w:r>
      <w:r>
        <w:rPr>
          <w:sz w:val="24"/>
          <w:szCs w:val="24"/>
        </w:rPr>
        <w:t xml:space="preserve">(alteraciones psicológicas y psicosomáticos) </w:t>
      </w:r>
      <w:r w:rsidRPr="00114CB0">
        <w:rPr>
          <w:sz w:val="24"/>
          <w:szCs w:val="24"/>
        </w:rPr>
        <w:t xml:space="preserve">que </w:t>
      </w:r>
      <w:r>
        <w:rPr>
          <w:sz w:val="24"/>
          <w:szCs w:val="24"/>
        </w:rPr>
        <w:t>obstaculizan</w:t>
      </w:r>
      <w:r w:rsidRPr="00114CB0">
        <w:rPr>
          <w:sz w:val="24"/>
          <w:szCs w:val="24"/>
        </w:rPr>
        <w:t xml:space="preserve"> la aparición del sujeto en relación. </w:t>
      </w:r>
      <w:r>
        <w:rPr>
          <w:sz w:val="24"/>
          <w:szCs w:val="24"/>
        </w:rPr>
        <w:t>Pues, c</w:t>
      </w:r>
      <w:r w:rsidRPr="00114CB0">
        <w:rPr>
          <w:sz w:val="24"/>
          <w:szCs w:val="24"/>
        </w:rPr>
        <w:t>uando el sujeto está en calma</w:t>
      </w:r>
      <w:r>
        <w:rPr>
          <w:sz w:val="24"/>
          <w:szCs w:val="24"/>
        </w:rPr>
        <w:t xml:space="preserve"> se podría </w:t>
      </w:r>
      <w:r w:rsidRPr="00114CB0">
        <w:rPr>
          <w:sz w:val="24"/>
          <w:szCs w:val="24"/>
        </w:rPr>
        <w:t xml:space="preserve">iniciar el proceso de reconocimiento personal. </w:t>
      </w:r>
    </w:p>
    <w:p w14:paraId="232C397B" w14:textId="001C152E" w:rsidR="00A571FE" w:rsidRPr="00114CB0" w:rsidRDefault="00A571FE" w:rsidP="00A571FE">
      <w:pPr>
        <w:spacing w:line="360" w:lineRule="auto"/>
        <w:jc w:val="both"/>
        <w:rPr>
          <w:sz w:val="24"/>
          <w:szCs w:val="24"/>
        </w:rPr>
      </w:pPr>
      <w:r w:rsidRPr="00114CB0">
        <w:rPr>
          <w:b/>
          <w:bCs/>
          <w:sz w:val="24"/>
          <w:szCs w:val="24"/>
        </w:rPr>
        <w:t>Dimensión comunitaria:</w:t>
      </w:r>
      <w:r w:rsidRPr="00114CB0">
        <w:rPr>
          <w:sz w:val="24"/>
          <w:szCs w:val="24"/>
        </w:rPr>
        <w:t xml:space="preserve"> En esta dimensión es donde se manifiesta el sujeto tal como es, y se entrena en sus capacidades y dificultades personales. La comunidad relacional (conformada por participantes y equipo técnico) permite que emerjan los sujetos a través de las interacciones interpersonales</w:t>
      </w:r>
      <w:r>
        <w:rPr>
          <w:sz w:val="24"/>
          <w:szCs w:val="24"/>
        </w:rPr>
        <w:t xml:space="preserve"> y </w:t>
      </w:r>
      <w:r w:rsidRPr="00114CB0">
        <w:rPr>
          <w:sz w:val="24"/>
          <w:szCs w:val="24"/>
        </w:rPr>
        <w:t>acciones cotidianas</w:t>
      </w:r>
      <w:r>
        <w:rPr>
          <w:sz w:val="24"/>
          <w:szCs w:val="24"/>
        </w:rPr>
        <w:t xml:space="preserve">, permitiendo </w:t>
      </w:r>
      <w:r w:rsidRPr="00114CB0">
        <w:rPr>
          <w:sz w:val="24"/>
          <w:szCs w:val="24"/>
        </w:rPr>
        <w:t>conduci</w:t>
      </w:r>
      <w:r>
        <w:rPr>
          <w:sz w:val="24"/>
          <w:szCs w:val="24"/>
        </w:rPr>
        <w:t>r</w:t>
      </w:r>
      <w:r w:rsidRPr="00114CB0">
        <w:rPr>
          <w:sz w:val="24"/>
          <w:szCs w:val="24"/>
        </w:rPr>
        <w:t xml:space="preserve"> </w:t>
      </w:r>
      <w:r>
        <w:rPr>
          <w:sz w:val="24"/>
          <w:szCs w:val="24"/>
        </w:rPr>
        <w:t>el</w:t>
      </w:r>
      <w:r w:rsidRPr="00114CB0">
        <w:rPr>
          <w:sz w:val="24"/>
          <w:szCs w:val="24"/>
        </w:rPr>
        <w:t xml:space="preserve"> despliegue</w:t>
      </w:r>
      <w:r>
        <w:rPr>
          <w:sz w:val="24"/>
          <w:szCs w:val="24"/>
        </w:rPr>
        <w:t xml:space="preserve"> para</w:t>
      </w:r>
      <w:r w:rsidRPr="00114CB0">
        <w:rPr>
          <w:sz w:val="24"/>
          <w:szCs w:val="24"/>
        </w:rPr>
        <w:t xml:space="preserve"> la persona. </w:t>
      </w:r>
    </w:p>
    <w:p w14:paraId="72A5E013" w14:textId="77777777" w:rsidR="00A571FE" w:rsidRPr="00332065" w:rsidRDefault="00A571FE" w:rsidP="00A571FE">
      <w:pPr>
        <w:spacing w:line="360" w:lineRule="auto"/>
        <w:jc w:val="both"/>
        <w:rPr>
          <w:sz w:val="24"/>
          <w:szCs w:val="24"/>
        </w:rPr>
      </w:pPr>
      <w:r w:rsidRPr="00332065">
        <w:rPr>
          <w:b/>
          <w:bCs/>
          <w:sz w:val="24"/>
          <w:szCs w:val="24"/>
        </w:rPr>
        <w:t>Dimensión contextual:</w:t>
      </w:r>
      <w:r w:rsidRPr="00332065">
        <w:rPr>
          <w:sz w:val="24"/>
          <w:szCs w:val="24"/>
        </w:rPr>
        <w:t xml:space="preserve"> Para desarrollar procesos de autonomía, requieren reconocerse en movimiento permanente, afuera de si, en el mundo, en relación con instituciones, pudiendo sustentarse y moverse por sentidos vitales (relaciones significativas, actividades laborales, desarrollo ocupacional y habilidades personales) y que ese mundo esta desarticulado, que ha sido en ocasiones violento y carente de respuestas. Esta dimensión tiene dos objetivos centrales, que refieren a </w:t>
      </w:r>
      <w:r w:rsidRPr="00FD7BBC">
        <w:rPr>
          <w:sz w:val="24"/>
          <w:szCs w:val="24"/>
        </w:rPr>
        <w:t xml:space="preserve">facilitar la posibilidad de realizar un trabajo de desarrollo personal y generar condiciones para la autonomía y el desarrollo de sentidos de vida posterior a la comunidad. </w:t>
      </w:r>
    </w:p>
    <w:p w14:paraId="6092222D" w14:textId="77777777" w:rsidR="00A571FE" w:rsidRDefault="00A571FE" w:rsidP="00A571FE">
      <w:pPr>
        <w:spacing w:line="360" w:lineRule="auto"/>
        <w:jc w:val="both"/>
        <w:rPr>
          <w:sz w:val="24"/>
          <w:szCs w:val="24"/>
        </w:rPr>
      </w:pPr>
      <w:r w:rsidRPr="00332065">
        <w:rPr>
          <w:sz w:val="24"/>
          <w:szCs w:val="24"/>
        </w:rPr>
        <w:t xml:space="preserve">Por consiguiente, cada plan de proceso es personal, pero se revisa, se despliega y se pone en práctica en la vida comunitaria. Así, la historia personal se manifiesta en las relaciones que se viven en el presente y pueden comprenderse sólo en la medida que se ha ido </w:t>
      </w:r>
      <w:r w:rsidRPr="00332065">
        <w:rPr>
          <w:sz w:val="24"/>
          <w:szCs w:val="24"/>
        </w:rPr>
        <w:lastRenderedPageBreak/>
        <w:t xml:space="preserve">haciendo la experiencia de involucramiento con los/as compañeros/as en la comunidad. Son las relaciones interpersonales las que posibilitan el descubrimiento de </w:t>
      </w:r>
      <w:r w:rsidRPr="00332065">
        <w:rPr>
          <w:b/>
          <w:bCs/>
          <w:i/>
          <w:iCs/>
          <w:sz w:val="24"/>
          <w:szCs w:val="24"/>
        </w:rPr>
        <w:t>“quien soy”.</w:t>
      </w:r>
      <w:r w:rsidRPr="00332065">
        <w:rPr>
          <w:sz w:val="24"/>
          <w:szCs w:val="24"/>
        </w:rPr>
        <w:t xml:space="preserve"> Del mismo modo, la comunidad se encuentra al servicio de los procesos personales, tiene que ser conducida para el desarrollo personal, atendiendo a todos sus elementos (ambiente físico, ambiente relacional, estructura), generando las condiciones de acogida, confianza y respeto de la singularidad de cada sujeto. </w:t>
      </w:r>
    </w:p>
    <w:p w14:paraId="6135FA21" w14:textId="1F236D7D" w:rsidR="00A571FE" w:rsidRPr="00332065" w:rsidRDefault="00A571FE" w:rsidP="00A571FE">
      <w:pPr>
        <w:spacing w:line="360" w:lineRule="auto"/>
        <w:jc w:val="both"/>
        <w:rPr>
          <w:sz w:val="24"/>
          <w:szCs w:val="24"/>
        </w:rPr>
      </w:pPr>
      <w:r w:rsidRPr="00332065">
        <w:rPr>
          <w:sz w:val="24"/>
          <w:szCs w:val="24"/>
        </w:rPr>
        <w:t xml:space="preserve">Sin embargo, </w:t>
      </w:r>
      <w:r w:rsidR="00887415">
        <w:rPr>
          <w:sz w:val="24"/>
          <w:szCs w:val="24"/>
        </w:rPr>
        <w:t xml:space="preserve">se </w:t>
      </w:r>
      <w:r w:rsidRPr="00332065">
        <w:rPr>
          <w:sz w:val="24"/>
          <w:szCs w:val="24"/>
        </w:rPr>
        <w:t>requiere flexibilidad para acompañar los procesos más complejos, apostando a la inclusión de lo diferente y no a la ex</w:t>
      </w:r>
      <w:r w:rsidR="00887415">
        <w:rPr>
          <w:sz w:val="24"/>
          <w:szCs w:val="24"/>
        </w:rPr>
        <w:t>clusión</w:t>
      </w:r>
      <w:r w:rsidRPr="00332065">
        <w:rPr>
          <w:sz w:val="24"/>
          <w:szCs w:val="24"/>
        </w:rPr>
        <w:t xml:space="preserve">, favoreciendo la emergencia de las dificultades en la medida que sea respetuosa de los otros. El </w:t>
      </w:r>
      <w:r w:rsidRPr="00332065">
        <w:rPr>
          <w:b/>
          <w:bCs/>
          <w:sz w:val="24"/>
          <w:szCs w:val="24"/>
        </w:rPr>
        <w:t>contexto</w:t>
      </w:r>
      <w:r w:rsidRPr="00332065">
        <w:rPr>
          <w:sz w:val="24"/>
          <w:szCs w:val="24"/>
        </w:rPr>
        <w:t xml:space="preserve"> tiene que transformarse en un lugar facilitador de los procesos personales, que permita el entrenamiento permanente de las habilidades personales, la práctica de lo aprendido en la vida comunitaria. Este </w:t>
      </w:r>
      <w:r w:rsidRPr="00332065">
        <w:rPr>
          <w:b/>
          <w:bCs/>
          <w:i/>
          <w:iCs/>
          <w:sz w:val="24"/>
          <w:szCs w:val="24"/>
        </w:rPr>
        <w:t>“salir afuera”</w:t>
      </w:r>
      <w:r w:rsidRPr="00332065">
        <w:rPr>
          <w:sz w:val="24"/>
          <w:szCs w:val="24"/>
        </w:rPr>
        <w:t xml:space="preserve">, permite que la dimensión contextual solo sea posible si se realiza gradualmente, como una etapa en la que equivocarse es parte del proceso, pero que también permite vislumbrar futuro. Ante la incertidumbre, lo contextual se transforma en la bisagra entre el “mundo preparado” de la comunidad y el “mundo real”. </w:t>
      </w:r>
    </w:p>
    <w:p w14:paraId="6EC99F66" w14:textId="5814620D" w:rsidR="00A571FE" w:rsidRDefault="0022693F" w:rsidP="00A571FE">
      <w:pPr>
        <w:spacing w:line="360" w:lineRule="auto"/>
        <w:jc w:val="both"/>
        <w:rPr>
          <w:sz w:val="24"/>
          <w:szCs w:val="24"/>
        </w:rPr>
      </w:pPr>
      <w:r>
        <w:rPr>
          <w:sz w:val="24"/>
          <w:szCs w:val="24"/>
        </w:rPr>
        <w:t>Por todo lo anterior, l</w:t>
      </w:r>
      <w:r w:rsidR="00887415">
        <w:rPr>
          <w:sz w:val="24"/>
          <w:szCs w:val="24"/>
        </w:rPr>
        <w:t>a finalidad de esta</w:t>
      </w:r>
      <w:r w:rsidR="00A571FE">
        <w:rPr>
          <w:sz w:val="24"/>
          <w:szCs w:val="24"/>
        </w:rPr>
        <w:t xml:space="preserve"> </w:t>
      </w:r>
      <w:r w:rsidR="006C543D">
        <w:rPr>
          <w:sz w:val="24"/>
          <w:szCs w:val="24"/>
        </w:rPr>
        <w:t xml:space="preserve">breve </w:t>
      </w:r>
      <w:r w:rsidR="00A571FE">
        <w:rPr>
          <w:sz w:val="24"/>
          <w:szCs w:val="24"/>
        </w:rPr>
        <w:t xml:space="preserve">exposición </w:t>
      </w:r>
      <w:r w:rsidR="00887415">
        <w:rPr>
          <w:sz w:val="24"/>
          <w:szCs w:val="24"/>
        </w:rPr>
        <w:t>es</w:t>
      </w:r>
      <w:r w:rsidR="006C543D">
        <w:rPr>
          <w:sz w:val="24"/>
          <w:szCs w:val="24"/>
        </w:rPr>
        <w:t xml:space="preserve"> </w:t>
      </w:r>
      <w:r w:rsidR="00887415">
        <w:rPr>
          <w:sz w:val="24"/>
          <w:szCs w:val="24"/>
        </w:rPr>
        <w:t xml:space="preserve">relevar </w:t>
      </w:r>
      <w:r w:rsidR="00A571FE">
        <w:rPr>
          <w:sz w:val="24"/>
          <w:szCs w:val="24"/>
        </w:rPr>
        <w:t>el sentido que la EDUCERE otorga al acompañamiento y generación de vínculos con los/as participantes</w:t>
      </w:r>
      <w:r>
        <w:rPr>
          <w:sz w:val="24"/>
          <w:szCs w:val="24"/>
        </w:rPr>
        <w:t xml:space="preserve"> </w:t>
      </w:r>
      <w:r w:rsidR="00A45DD8">
        <w:rPr>
          <w:sz w:val="24"/>
          <w:szCs w:val="24"/>
        </w:rPr>
        <w:t xml:space="preserve">que son acogidos en distintos programas </w:t>
      </w:r>
      <w:r w:rsidR="006B5BE4">
        <w:rPr>
          <w:sz w:val="24"/>
          <w:szCs w:val="24"/>
        </w:rPr>
        <w:t>implementados por</w:t>
      </w:r>
      <w:r w:rsidR="00A45DD8">
        <w:rPr>
          <w:sz w:val="24"/>
          <w:szCs w:val="24"/>
        </w:rPr>
        <w:t xml:space="preserve"> las cuatro áreas de intervención que dispone la Fundación.</w:t>
      </w:r>
    </w:p>
    <w:p w14:paraId="48F5F5C7" w14:textId="28C1402B" w:rsidR="00985302" w:rsidRDefault="00985302" w:rsidP="004768E9">
      <w:pPr>
        <w:spacing w:line="360" w:lineRule="auto"/>
        <w:jc w:val="both"/>
        <w:rPr>
          <w:sz w:val="24"/>
          <w:szCs w:val="24"/>
        </w:rPr>
      </w:pPr>
    </w:p>
    <w:p w14:paraId="18C78518" w14:textId="3949AA88" w:rsidR="00E35D70" w:rsidRDefault="00E35D70" w:rsidP="004768E9">
      <w:pPr>
        <w:spacing w:line="360" w:lineRule="auto"/>
        <w:jc w:val="both"/>
        <w:rPr>
          <w:sz w:val="24"/>
          <w:szCs w:val="24"/>
        </w:rPr>
      </w:pPr>
    </w:p>
    <w:p w14:paraId="5A2001D1" w14:textId="0EC28234" w:rsidR="00E35D70" w:rsidRDefault="00E35D70" w:rsidP="004768E9">
      <w:pPr>
        <w:spacing w:line="360" w:lineRule="auto"/>
        <w:jc w:val="both"/>
        <w:rPr>
          <w:sz w:val="24"/>
          <w:szCs w:val="24"/>
        </w:rPr>
      </w:pPr>
    </w:p>
    <w:p w14:paraId="5709B9A4" w14:textId="36F298E2" w:rsidR="00E35D70" w:rsidRDefault="00E35D70" w:rsidP="004768E9">
      <w:pPr>
        <w:spacing w:line="360" w:lineRule="auto"/>
        <w:jc w:val="both"/>
        <w:rPr>
          <w:sz w:val="24"/>
          <w:szCs w:val="24"/>
        </w:rPr>
      </w:pPr>
    </w:p>
    <w:p w14:paraId="13DFF2B7" w14:textId="36ABCACF" w:rsidR="00E35D70" w:rsidRDefault="00E35D70" w:rsidP="004768E9">
      <w:pPr>
        <w:spacing w:line="360" w:lineRule="auto"/>
        <w:jc w:val="both"/>
        <w:rPr>
          <w:sz w:val="24"/>
          <w:szCs w:val="24"/>
        </w:rPr>
      </w:pPr>
    </w:p>
    <w:p w14:paraId="77904A2D" w14:textId="046A899D" w:rsidR="00E35D70" w:rsidRDefault="00E35D70" w:rsidP="004768E9">
      <w:pPr>
        <w:spacing w:line="360" w:lineRule="auto"/>
        <w:jc w:val="both"/>
        <w:rPr>
          <w:sz w:val="24"/>
          <w:szCs w:val="24"/>
        </w:rPr>
      </w:pPr>
    </w:p>
    <w:p w14:paraId="062DF0D4" w14:textId="1B3D296B" w:rsidR="00E35D70" w:rsidRDefault="00E35D70" w:rsidP="004768E9">
      <w:pPr>
        <w:spacing w:line="360" w:lineRule="auto"/>
        <w:jc w:val="both"/>
        <w:rPr>
          <w:sz w:val="24"/>
          <w:szCs w:val="24"/>
        </w:rPr>
      </w:pPr>
    </w:p>
    <w:p w14:paraId="146AB954" w14:textId="520F2B39" w:rsidR="00E35D70" w:rsidRDefault="00E35D70" w:rsidP="004768E9">
      <w:pPr>
        <w:spacing w:line="360" w:lineRule="auto"/>
        <w:jc w:val="both"/>
        <w:rPr>
          <w:sz w:val="24"/>
          <w:szCs w:val="24"/>
        </w:rPr>
      </w:pPr>
    </w:p>
    <w:p w14:paraId="104D94B5" w14:textId="77777777" w:rsidR="00E35D70" w:rsidRDefault="00E35D70" w:rsidP="004768E9">
      <w:pPr>
        <w:spacing w:line="360" w:lineRule="auto"/>
        <w:jc w:val="both"/>
        <w:rPr>
          <w:sz w:val="24"/>
          <w:szCs w:val="24"/>
        </w:rPr>
      </w:pPr>
    </w:p>
    <w:p w14:paraId="2106E30D" w14:textId="5BE06366" w:rsidR="00EB5B7A" w:rsidRPr="0065242D" w:rsidRDefault="0065242D" w:rsidP="0065242D">
      <w:pPr>
        <w:pStyle w:val="Ttulo1"/>
        <w:jc w:val="center"/>
        <w:rPr>
          <w:color w:val="538135" w:themeColor="accent6" w:themeShade="BF"/>
          <w:lang w:val="es-MX"/>
        </w:rPr>
      </w:pPr>
      <w:bookmarkStart w:id="5" w:name="_Toc111491385"/>
      <w:r w:rsidRPr="0065242D">
        <w:rPr>
          <w:color w:val="538135" w:themeColor="accent6" w:themeShade="BF"/>
          <w:lang w:val="es-MX"/>
        </w:rPr>
        <w:t>M</w:t>
      </w:r>
      <w:r w:rsidR="00266625">
        <w:rPr>
          <w:color w:val="538135" w:themeColor="accent6" w:themeShade="BF"/>
          <w:lang w:val="es-MX"/>
        </w:rPr>
        <w:t>arco Metodológico</w:t>
      </w:r>
      <w:bookmarkEnd w:id="5"/>
    </w:p>
    <w:p w14:paraId="39EDAD62" w14:textId="5FD55B73" w:rsidR="0065242D" w:rsidRDefault="0065242D" w:rsidP="0065242D">
      <w:pPr>
        <w:rPr>
          <w:color w:val="538135" w:themeColor="accent6" w:themeShade="BF"/>
          <w:lang w:val="es-MX"/>
        </w:rPr>
      </w:pPr>
    </w:p>
    <w:p w14:paraId="1387B16C" w14:textId="77777777" w:rsidR="00BC7706" w:rsidRDefault="00BC7706" w:rsidP="00B032EB">
      <w:pPr>
        <w:spacing w:line="360" w:lineRule="auto"/>
        <w:jc w:val="both"/>
        <w:rPr>
          <w:rFonts w:cstheme="minorHAnsi"/>
          <w:sz w:val="24"/>
          <w:szCs w:val="24"/>
        </w:rPr>
      </w:pPr>
    </w:p>
    <w:p w14:paraId="642A9394" w14:textId="5AA65868" w:rsidR="006777E6" w:rsidRPr="006777E6" w:rsidRDefault="00B032EB" w:rsidP="005B35BA">
      <w:pPr>
        <w:spacing w:line="360" w:lineRule="auto"/>
        <w:jc w:val="both"/>
        <w:rPr>
          <w:rFonts w:cstheme="minorHAnsi"/>
          <w:sz w:val="24"/>
          <w:szCs w:val="24"/>
          <w:highlight w:val="yellow"/>
        </w:rPr>
      </w:pPr>
      <w:r w:rsidRPr="00A23C5C">
        <w:rPr>
          <w:rFonts w:cstheme="minorHAnsi"/>
          <w:sz w:val="24"/>
          <w:szCs w:val="24"/>
        </w:rPr>
        <w:t xml:space="preserve">Uno de los principales desafíos </w:t>
      </w:r>
      <w:r w:rsidR="00170C35" w:rsidRPr="00A23C5C">
        <w:rPr>
          <w:rFonts w:cstheme="minorHAnsi"/>
          <w:sz w:val="24"/>
          <w:szCs w:val="24"/>
        </w:rPr>
        <w:t>institucionales</w:t>
      </w:r>
      <w:r w:rsidRPr="00A23C5C">
        <w:rPr>
          <w:rFonts w:cstheme="minorHAnsi"/>
          <w:sz w:val="24"/>
          <w:szCs w:val="24"/>
        </w:rPr>
        <w:t xml:space="preserve"> </w:t>
      </w:r>
      <w:r w:rsidR="0053730D" w:rsidRPr="00A23C5C">
        <w:rPr>
          <w:rFonts w:cstheme="minorHAnsi"/>
          <w:sz w:val="24"/>
          <w:szCs w:val="24"/>
        </w:rPr>
        <w:t>que ha asumido</w:t>
      </w:r>
      <w:r w:rsidR="00170C35" w:rsidRPr="00A23C5C">
        <w:rPr>
          <w:rFonts w:cstheme="minorHAnsi"/>
          <w:sz w:val="24"/>
          <w:szCs w:val="24"/>
        </w:rPr>
        <w:t xml:space="preserve"> </w:t>
      </w:r>
      <w:r w:rsidRPr="00A23C5C">
        <w:rPr>
          <w:rFonts w:cstheme="minorHAnsi"/>
          <w:sz w:val="24"/>
          <w:szCs w:val="24"/>
        </w:rPr>
        <w:t xml:space="preserve">la Fundación </w:t>
      </w:r>
      <w:r w:rsidR="0053730D" w:rsidRPr="00A23C5C">
        <w:rPr>
          <w:rFonts w:cstheme="minorHAnsi"/>
          <w:sz w:val="24"/>
          <w:szCs w:val="24"/>
        </w:rPr>
        <w:t xml:space="preserve">refiere a </w:t>
      </w:r>
      <w:r w:rsidRPr="00A23C5C">
        <w:rPr>
          <w:rFonts w:cstheme="minorHAnsi"/>
          <w:sz w:val="24"/>
          <w:szCs w:val="24"/>
        </w:rPr>
        <w:t xml:space="preserve">la </w:t>
      </w:r>
      <w:r w:rsidR="0053730D" w:rsidRPr="00A23C5C">
        <w:rPr>
          <w:rFonts w:cstheme="minorHAnsi"/>
          <w:sz w:val="24"/>
          <w:szCs w:val="24"/>
        </w:rPr>
        <w:t xml:space="preserve">realización de </w:t>
      </w:r>
      <w:r w:rsidRPr="00A23C5C">
        <w:rPr>
          <w:rFonts w:cstheme="minorHAnsi"/>
          <w:sz w:val="24"/>
          <w:szCs w:val="24"/>
        </w:rPr>
        <w:t>sistematizaci</w:t>
      </w:r>
      <w:r w:rsidR="0053730D" w:rsidRPr="00A23C5C">
        <w:rPr>
          <w:rFonts w:cstheme="minorHAnsi"/>
          <w:sz w:val="24"/>
          <w:szCs w:val="24"/>
        </w:rPr>
        <w:t>ones</w:t>
      </w:r>
      <w:r w:rsidR="00170C35" w:rsidRPr="00A23C5C">
        <w:rPr>
          <w:rFonts w:cstheme="minorHAnsi"/>
          <w:sz w:val="24"/>
          <w:szCs w:val="24"/>
        </w:rPr>
        <w:t xml:space="preserve"> </w:t>
      </w:r>
      <w:r w:rsidR="0053730D" w:rsidRPr="00A23C5C">
        <w:rPr>
          <w:rFonts w:cstheme="minorHAnsi"/>
          <w:sz w:val="24"/>
          <w:szCs w:val="24"/>
        </w:rPr>
        <w:t xml:space="preserve">anuales </w:t>
      </w:r>
      <w:r w:rsidR="0052178D">
        <w:rPr>
          <w:rFonts w:cstheme="minorHAnsi"/>
          <w:sz w:val="24"/>
          <w:szCs w:val="24"/>
        </w:rPr>
        <w:t>en</w:t>
      </w:r>
      <w:r w:rsidR="00170C35" w:rsidRPr="00A23C5C">
        <w:rPr>
          <w:rFonts w:cstheme="minorHAnsi"/>
          <w:sz w:val="24"/>
          <w:szCs w:val="24"/>
        </w:rPr>
        <w:t xml:space="preserve"> </w:t>
      </w:r>
      <w:r w:rsidR="00A23C5C" w:rsidRPr="00A23C5C">
        <w:rPr>
          <w:rFonts w:cstheme="minorHAnsi"/>
          <w:sz w:val="24"/>
          <w:szCs w:val="24"/>
        </w:rPr>
        <w:t>proyectos ejecutados</w:t>
      </w:r>
      <w:r w:rsidR="00A23C5C">
        <w:rPr>
          <w:rFonts w:cstheme="minorHAnsi"/>
          <w:sz w:val="24"/>
          <w:szCs w:val="24"/>
        </w:rPr>
        <w:t xml:space="preserve">, </w:t>
      </w:r>
      <w:r w:rsidR="00A23C5C" w:rsidRPr="00432124">
        <w:rPr>
          <w:rFonts w:cstheme="minorHAnsi"/>
          <w:sz w:val="24"/>
          <w:szCs w:val="24"/>
        </w:rPr>
        <w:t>con el propósito de</w:t>
      </w:r>
      <w:r w:rsidR="0053730D" w:rsidRPr="00432124">
        <w:rPr>
          <w:rFonts w:cstheme="minorHAnsi"/>
          <w:sz w:val="24"/>
          <w:szCs w:val="24"/>
        </w:rPr>
        <w:t xml:space="preserve"> visualizar </w:t>
      </w:r>
      <w:r w:rsidR="00A23C5C" w:rsidRPr="00432124">
        <w:rPr>
          <w:rFonts w:cstheme="minorHAnsi"/>
          <w:sz w:val="24"/>
          <w:szCs w:val="24"/>
        </w:rPr>
        <w:t xml:space="preserve">oportunamente </w:t>
      </w:r>
      <w:r w:rsidR="0053730D" w:rsidRPr="00432124">
        <w:rPr>
          <w:rFonts w:cstheme="minorHAnsi"/>
          <w:sz w:val="24"/>
          <w:szCs w:val="24"/>
        </w:rPr>
        <w:t xml:space="preserve">las </w:t>
      </w:r>
      <w:r w:rsidR="00A23C5C" w:rsidRPr="00432124">
        <w:rPr>
          <w:rFonts w:cstheme="minorHAnsi"/>
          <w:sz w:val="24"/>
          <w:szCs w:val="24"/>
        </w:rPr>
        <w:t>vicisitudes que enfrenta cada área de intervención y sus respectivos programas de acompañamiento</w:t>
      </w:r>
      <w:r w:rsidR="006777E6">
        <w:rPr>
          <w:rFonts w:cstheme="minorHAnsi"/>
          <w:sz w:val="24"/>
          <w:szCs w:val="24"/>
        </w:rPr>
        <w:t xml:space="preserve"> y vinculación</w:t>
      </w:r>
      <w:r w:rsidR="00A23C5C" w:rsidRPr="00432124">
        <w:rPr>
          <w:rFonts w:cstheme="minorHAnsi"/>
          <w:sz w:val="24"/>
          <w:szCs w:val="24"/>
        </w:rPr>
        <w:t xml:space="preserve">. </w:t>
      </w:r>
      <w:r w:rsidR="00A1572E" w:rsidRPr="004F549F">
        <w:rPr>
          <w:rFonts w:cstheme="minorHAnsi"/>
          <w:sz w:val="24"/>
          <w:szCs w:val="24"/>
        </w:rPr>
        <w:t>Pues</w:t>
      </w:r>
      <w:r w:rsidR="00A23C5C" w:rsidRPr="004F549F">
        <w:rPr>
          <w:rFonts w:cstheme="minorHAnsi"/>
          <w:sz w:val="24"/>
          <w:szCs w:val="24"/>
        </w:rPr>
        <w:t xml:space="preserve">, </w:t>
      </w:r>
      <w:r w:rsidR="00170C35" w:rsidRPr="004F549F">
        <w:rPr>
          <w:rFonts w:cstheme="minorHAnsi"/>
          <w:sz w:val="24"/>
          <w:szCs w:val="24"/>
        </w:rPr>
        <w:t xml:space="preserve">EDUCERE posee una significativa trayectoria en el trabajo de intervención </w:t>
      </w:r>
      <w:r w:rsidR="0053730D" w:rsidRPr="004F549F">
        <w:rPr>
          <w:rFonts w:cstheme="minorHAnsi"/>
          <w:sz w:val="24"/>
          <w:szCs w:val="24"/>
        </w:rPr>
        <w:t>comunitaria</w:t>
      </w:r>
      <w:r w:rsidR="00AA60B5" w:rsidRPr="004F549F">
        <w:rPr>
          <w:rFonts w:cstheme="minorHAnsi"/>
          <w:sz w:val="24"/>
          <w:szCs w:val="24"/>
        </w:rPr>
        <w:t xml:space="preserve">, lo que hace indispensable </w:t>
      </w:r>
      <w:r w:rsidR="00FD0FA5" w:rsidRPr="004F549F">
        <w:rPr>
          <w:rFonts w:cstheme="minorHAnsi"/>
          <w:sz w:val="24"/>
          <w:szCs w:val="24"/>
        </w:rPr>
        <w:t>innovar hacia nuevos instrumentos evaluativos</w:t>
      </w:r>
      <w:r w:rsidR="00A1572E" w:rsidRPr="004F549F">
        <w:rPr>
          <w:rFonts w:cstheme="minorHAnsi"/>
          <w:sz w:val="24"/>
          <w:szCs w:val="24"/>
        </w:rPr>
        <w:t xml:space="preserve"> internos</w:t>
      </w:r>
      <w:r w:rsidR="00FD0FA5" w:rsidRPr="004F549F">
        <w:rPr>
          <w:rFonts w:cstheme="minorHAnsi"/>
          <w:sz w:val="24"/>
          <w:szCs w:val="24"/>
        </w:rPr>
        <w:t xml:space="preserve"> según la realidad de cada área</w:t>
      </w:r>
      <w:r w:rsidR="00A1572E" w:rsidRPr="004F549F">
        <w:rPr>
          <w:rFonts w:cstheme="minorHAnsi"/>
          <w:sz w:val="24"/>
          <w:szCs w:val="24"/>
        </w:rPr>
        <w:t xml:space="preserve">, recoger y organizar </w:t>
      </w:r>
      <w:r w:rsidR="008D5060" w:rsidRPr="004F549F">
        <w:rPr>
          <w:rFonts w:cstheme="minorHAnsi"/>
          <w:sz w:val="24"/>
          <w:szCs w:val="24"/>
        </w:rPr>
        <w:t xml:space="preserve">la </w:t>
      </w:r>
      <w:r w:rsidR="00A1572E" w:rsidRPr="004F549F">
        <w:rPr>
          <w:rFonts w:cstheme="minorHAnsi"/>
          <w:sz w:val="24"/>
          <w:szCs w:val="24"/>
        </w:rPr>
        <w:t xml:space="preserve">información </w:t>
      </w:r>
      <w:r w:rsidR="008D5060" w:rsidRPr="004F549F">
        <w:rPr>
          <w:rFonts w:cstheme="minorHAnsi"/>
          <w:sz w:val="24"/>
          <w:szCs w:val="24"/>
        </w:rPr>
        <w:t xml:space="preserve">como insumo para </w:t>
      </w:r>
      <w:r w:rsidR="004F549F" w:rsidRPr="004F549F">
        <w:rPr>
          <w:rFonts w:cstheme="minorHAnsi"/>
          <w:sz w:val="24"/>
          <w:szCs w:val="24"/>
        </w:rPr>
        <w:t xml:space="preserve">el desarrollo de </w:t>
      </w:r>
      <w:r w:rsidR="008D5060" w:rsidRPr="004F549F">
        <w:rPr>
          <w:rFonts w:cstheme="minorHAnsi"/>
          <w:sz w:val="24"/>
          <w:szCs w:val="24"/>
        </w:rPr>
        <w:t>diagnóstico</w:t>
      </w:r>
      <w:r w:rsidR="004F549F" w:rsidRPr="004F549F">
        <w:rPr>
          <w:rFonts w:cstheme="minorHAnsi"/>
          <w:sz w:val="24"/>
          <w:szCs w:val="24"/>
        </w:rPr>
        <w:t>s</w:t>
      </w:r>
      <w:r w:rsidR="00FD0FA5" w:rsidRPr="004F549F">
        <w:rPr>
          <w:rFonts w:cstheme="minorHAnsi"/>
          <w:sz w:val="24"/>
          <w:szCs w:val="24"/>
        </w:rPr>
        <w:t xml:space="preserve"> </w:t>
      </w:r>
      <w:r w:rsidR="00A1572E" w:rsidRPr="004F549F">
        <w:rPr>
          <w:rFonts w:cstheme="minorHAnsi"/>
          <w:sz w:val="24"/>
          <w:szCs w:val="24"/>
        </w:rPr>
        <w:t>y visualiza</w:t>
      </w:r>
      <w:r w:rsidR="004F549F" w:rsidRPr="004F549F">
        <w:rPr>
          <w:rFonts w:cstheme="minorHAnsi"/>
          <w:sz w:val="24"/>
          <w:szCs w:val="24"/>
        </w:rPr>
        <w:t xml:space="preserve">ción de </w:t>
      </w:r>
      <w:r w:rsidR="00A1572E" w:rsidRPr="004F549F">
        <w:rPr>
          <w:rFonts w:cstheme="minorHAnsi"/>
          <w:sz w:val="24"/>
          <w:szCs w:val="24"/>
        </w:rPr>
        <w:t>impactos</w:t>
      </w:r>
      <w:r w:rsidR="004F549F" w:rsidRPr="004F549F">
        <w:rPr>
          <w:rFonts w:cstheme="minorHAnsi"/>
          <w:sz w:val="24"/>
          <w:szCs w:val="24"/>
        </w:rPr>
        <w:t xml:space="preserve"> para el período.</w:t>
      </w:r>
    </w:p>
    <w:p w14:paraId="338FFB04" w14:textId="6B305759" w:rsidR="007039FC" w:rsidRDefault="005B35BA" w:rsidP="005B35BA">
      <w:pPr>
        <w:spacing w:line="360" w:lineRule="auto"/>
        <w:jc w:val="both"/>
        <w:rPr>
          <w:sz w:val="24"/>
          <w:szCs w:val="24"/>
          <w:lang w:val="es-MX"/>
        </w:rPr>
      </w:pPr>
      <w:r>
        <w:rPr>
          <w:sz w:val="24"/>
          <w:szCs w:val="24"/>
          <w:lang w:val="es-MX"/>
        </w:rPr>
        <w:t>Según Luis Alejandro Costa (2005), l</w:t>
      </w:r>
      <w:r w:rsidRPr="005B35BA">
        <w:rPr>
          <w:sz w:val="24"/>
          <w:szCs w:val="24"/>
          <w:lang w:val="es-MX"/>
        </w:rPr>
        <w:t xml:space="preserve">a </w:t>
      </w:r>
      <w:r w:rsidR="00C367C5">
        <w:rPr>
          <w:sz w:val="24"/>
          <w:szCs w:val="24"/>
          <w:lang w:val="es-MX"/>
        </w:rPr>
        <w:t>s</w:t>
      </w:r>
      <w:r w:rsidRPr="005B35BA">
        <w:rPr>
          <w:sz w:val="24"/>
          <w:szCs w:val="24"/>
          <w:lang w:val="es-MX"/>
        </w:rPr>
        <w:t xml:space="preserve">istematización se </w:t>
      </w:r>
      <w:r>
        <w:rPr>
          <w:sz w:val="24"/>
          <w:szCs w:val="24"/>
          <w:lang w:val="es-MX"/>
        </w:rPr>
        <w:t>entiende</w:t>
      </w:r>
      <w:r w:rsidRPr="005B35BA">
        <w:rPr>
          <w:sz w:val="24"/>
          <w:szCs w:val="24"/>
          <w:lang w:val="es-MX"/>
        </w:rPr>
        <w:t xml:space="preserve"> como la organización y ordenamiento de la información existente con el objetivo de explicar los cambios (</w:t>
      </w:r>
      <w:r>
        <w:rPr>
          <w:sz w:val="24"/>
          <w:szCs w:val="24"/>
          <w:lang w:val="es-MX"/>
        </w:rPr>
        <w:t xml:space="preserve">mayores o menores) </w:t>
      </w:r>
      <w:r w:rsidRPr="005B35BA">
        <w:rPr>
          <w:sz w:val="24"/>
          <w:szCs w:val="24"/>
          <w:lang w:val="es-MX"/>
        </w:rPr>
        <w:t>sucedidos durante un proyecto, los factores que intervinieron, los resultados y las lecciones aprendidas que dejó el proceso.</w:t>
      </w:r>
      <w:r w:rsidR="00376CC7">
        <w:rPr>
          <w:sz w:val="24"/>
          <w:szCs w:val="24"/>
          <w:lang w:val="es-MX"/>
        </w:rPr>
        <w:t xml:space="preserve"> </w:t>
      </w:r>
      <w:r w:rsidR="004F0CF1">
        <w:rPr>
          <w:sz w:val="24"/>
          <w:szCs w:val="24"/>
          <w:lang w:val="es-MX"/>
        </w:rPr>
        <w:t>El propósito de la sistematización</w:t>
      </w:r>
      <w:r w:rsidR="00516A5C">
        <w:rPr>
          <w:sz w:val="24"/>
          <w:szCs w:val="24"/>
          <w:lang w:val="es-MX"/>
        </w:rPr>
        <w:t xml:space="preserve"> consiste en </w:t>
      </w:r>
      <w:r w:rsidR="00376CC7" w:rsidRPr="00376CC7">
        <w:rPr>
          <w:sz w:val="24"/>
          <w:szCs w:val="24"/>
          <w:lang w:val="es-MX"/>
        </w:rPr>
        <w:t>facilitar que los actores de los procesos de desarrollo se involucren en procesos de aprendizaje y de generación de nuevos conocimientos o ideas de proyectos e iniciativas de políticas/estrategias a partir de las experiencias documentadas, datos e informaciones anteriormente dispersos</w:t>
      </w:r>
      <w:r w:rsidR="00516A5C">
        <w:rPr>
          <w:sz w:val="24"/>
          <w:szCs w:val="24"/>
          <w:lang w:val="es-MX"/>
        </w:rPr>
        <w:t xml:space="preserve"> </w:t>
      </w:r>
      <w:sdt>
        <w:sdtPr>
          <w:rPr>
            <w:sz w:val="24"/>
            <w:szCs w:val="24"/>
            <w:lang w:val="es-MX"/>
          </w:rPr>
          <w:id w:val="461078389"/>
          <w:citation/>
        </w:sdtPr>
        <w:sdtContent>
          <w:r w:rsidR="004A1302">
            <w:rPr>
              <w:sz w:val="24"/>
              <w:szCs w:val="24"/>
              <w:lang w:val="es-MX"/>
            </w:rPr>
            <w:fldChar w:fldCharType="begin"/>
          </w:r>
          <w:r w:rsidR="004A1302">
            <w:rPr>
              <w:sz w:val="24"/>
              <w:szCs w:val="24"/>
            </w:rPr>
            <w:instrText xml:space="preserve"> CITATION Cos02 \l 13322 </w:instrText>
          </w:r>
          <w:r w:rsidR="004A1302">
            <w:rPr>
              <w:sz w:val="24"/>
              <w:szCs w:val="24"/>
              <w:lang w:val="es-MX"/>
            </w:rPr>
            <w:fldChar w:fldCharType="separate"/>
          </w:r>
          <w:r w:rsidR="00E91B0A" w:rsidRPr="00E91B0A">
            <w:rPr>
              <w:noProof/>
              <w:sz w:val="24"/>
              <w:szCs w:val="24"/>
            </w:rPr>
            <w:t>(Costa, 2002)</w:t>
          </w:r>
          <w:r w:rsidR="004A1302">
            <w:rPr>
              <w:sz w:val="24"/>
              <w:szCs w:val="24"/>
              <w:lang w:val="es-MX"/>
            </w:rPr>
            <w:fldChar w:fldCharType="end"/>
          </w:r>
        </w:sdtContent>
      </w:sdt>
      <w:r w:rsidR="004A1302">
        <w:rPr>
          <w:sz w:val="24"/>
          <w:szCs w:val="24"/>
          <w:lang w:val="es-MX"/>
        </w:rPr>
        <w:t>.</w:t>
      </w:r>
      <w:r w:rsidR="006777E6">
        <w:rPr>
          <w:sz w:val="24"/>
          <w:szCs w:val="24"/>
          <w:lang w:val="es-MX"/>
        </w:rPr>
        <w:t xml:space="preserve"> </w:t>
      </w:r>
    </w:p>
    <w:p w14:paraId="53B7518F" w14:textId="48FC44B6" w:rsidR="004A1302" w:rsidRPr="006777E6" w:rsidRDefault="004A1302" w:rsidP="005B35BA">
      <w:pPr>
        <w:spacing w:line="360" w:lineRule="auto"/>
        <w:jc w:val="both"/>
        <w:rPr>
          <w:sz w:val="24"/>
          <w:szCs w:val="24"/>
          <w:lang w:val="es-MX"/>
        </w:rPr>
      </w:pPr>
      <w:r>
        <w:rPr>
          <w:sz w:val="24"/>
          <w:szCs w:val="24"/>
          <w:lang w:val="es-MX"/>
        </w:rPr>
        <w:t xml:space="preserve">De este modo, la técnica </w:t>
      </w:r>
      <w:r w:rsidR="00017309">
        <w:rPr>
          <w:sz w:val="24"/>
          <w:szCs w:val="24"/>
          <w:lang w:val="es-MX"/>
        </w:rPr>
        <w:t xml:space="preserve">y proceso </w:t>
      </w:r>
      <w:r>
        <w:rPr>
          <w:sz w:val="24"/>
          <w:szCs w:val="24"/>
          <w:lang w:val="es-MX"/>
        </w:rPr>
        <w:t>de análisis de datos que se aborda</w:t>
      </w:r>
      <w:r w:rsidR="00275EAF">
        <w:rPr>
          <w:sz w:val="24"/>
          <w:szCs w:val="24"/>
          <w:lang w:val="es-MX"/>
        </w:rPr>
        <w:t xml:space="preserve"> en</w:t>
      </w:r>
      <w:r>
        <w:rPr>
          <w:sz w:val="24"/>
          <w:szCs w:val="24"/>
          <w:lang w:val="es-MX"/>
        </w:rPr>
        <w:t xml:space="preserve"> </w:t>
      </w:r>
      <w:r w:rsidR="004F0CF1">
        <w:rPr>
          <w:sz w:val="24"/>
          <w:szCs w:val="24"/>
          <w:lang w:val="es-MX"/>
        </w:rPr>
        <w:t>este trabajo</w:t>
      </w:r>
      <w:r>
        <w:rPr>
          <w:sz w:val="24"/>
          <w:szCs w:val="24"/>
          <w:lang w:val="es-MX"/>
        </w:rPr>
        <w:t xml:space="preserve"> </w:t>
      </w:r>
      <w:r w:rsidR="00275EAF">
        <w:rPr>
          <w:sz w:val="24"/>
          <w:szCs w:val="24"/>
          <w:lang w:val="es-MX"/>
        </w:rPr>
        <w:t xml:space="preserve">se </w:t>
      </w:r>
      <w:r w:rsidR="00017309">
        <w:rPr>
          <w:sz w:val="24"/>
          <w:szCs w:val="24"/>
          <w:lang w:val="es-MX"/>
        </w:rPr>
        <w:t>basa en</w:t>
      </w:r>
      <w:r w:rsidR="00275EAF">
        <w:rPr>
          <w:sz w:val="24"/>
          <w:szCs w:val="24"/>
          <w:lang w:val="es-MX"/>
        </w:rPr>
        <w:t xml:space="preserve"> </w:t>
      </w:r>
      <w:r w:rsidR="00017309">
        <w:rPr>
          <w:sz w:val="24"/>
          <w:szCs w:val="24"/>
          <w:lang w:val="es-MX"/>
        </w:rPr>
        <w:t>e</w:t>
      </w:r>
      <w:r>
        <w:rPr>
          <w:sz w:val="24"/>
          <w:szCs w:val="24"/>
          <w:lang w:val="es-MX"/>
        </w:rPr>
        <w:t xml:space="preserve">l </w:t>
      </w:r>
      <w:r w:rsidRPr="004F0CF1">
        <w:rPr>
          <w:i/>
          <w:iCs/>
          <w:sz w:val="24"/>
          <w:szCs w:val="24"/>
          <w:lang w:val="es-MX"/>
        </w:rPr>
        <w:t>Modelo General y Descriptivo</w:t>
      </w:r>
      <w:r w:rsidR="004F0CF1">
        <w:rPr>
          <w:i/>
          <w:iCs/>
          <w:sz w:val="24"/>
          <w:szCs w:val="24"/>
          <w:lang w:val="es-MX"/>
        </w:rPr>
        <w:t xml:space="preserve"> </w:t>
      </w:r>
      <w:r w:rsidR="004F0CF1" w:rsidRPr="004F0CF1">
        <w:rPr>
          <w:sz w:val="24"/>
          <w:szCs w:val="24"/>
          <w:lang w:val="es-MX"/>
        </w:rPr>
        <w:t>realizado</w:t>
      </w:r>
      <w:r w:rsidR="004F0CF1">
        <w:rPr>
          <w:i/>
          <w:iCs/>
          <w:sz w:val="24"/>
          <w:szCs w:val="24"/>
          <w:lang w:val="es-MX"/>
        </w:rPr>
        <w:t xml:space="preserve"> </w:t>
      </w:r>
      <w:r w:rsidR="004F0CF1">
        <w:rPr>
          <w:sz w:val="24"/>
          <w:szCs w:val="24"/>
          <w:lang w:val="es-MX"/>
        </w:rPr>
        <w:t>por Berdegué, Ocampo y Escobar (2000),</w:t>
      </w:r>
      <w:r w:rsidR="00275EAF">
        <w:rPr>
          <w:sz w:val="24"/>
          <w:szCs w:val="24"/>
          <w:lang w:val="es-MX"/>
        </w:rPr>
        <w:t xml:space="preserve"> </w:t>
      </w:r>
      <w:r w:rsidR="004F0CF1">
        <w:rPr>
          <w:sz w:val="24"/>
          <w:szCs w:val="24"/>
          <w:lang w:val="es-MX"/>
        </w:rPr>
        <w:t xml:space="preserve">expuesto en la </w:t>
      </w:r>
      <w:r w:rsidR="004F0CF1" w:rsidRPr="004F0CF1">
        <w:rPr>
          <w:i/>
          <w:iCs/>
          <w:sz w:val="24"/>
          <w:szCs w:val="24"/>
          <w:lang w:val="es-MX"/>
        </w:rPr>
        <w:t>Guía Metodológica “Aprendiendo para dar el siguiente paso. Sistematización de experiencias locales para la reducción de la pobreza rural”</w:t>
      </w:r>
      <w:r w:rsidR="003346D2" w:rsidRPr="003346D2">
        <w:rPr>
          <w:sz w:val="24"/>
          <w:szCs w:val="24"/>
          <w:lang w:val="es-MX"/>
        </w:rPr>
        <w:t xml:space="preserve"> y que se expone a continuación</w:t>
      </w:r>
      <w:r w:rsidR="00DB1077" w:rsidRPr="003346D2">
        <w:rPr>
          <w:sz w:val="24"/>
          <w:szCs w:val="24"/>
          <w:lang w:val="es-MX"/>
        </w:rPr>
        <w:t>:</w:t>
      </w:r>
    </w:p>
    <w:p w14:paraId="64E9CF94" w14:textId="2C2BC472" w:rsidR="00DB1077" w:rsidRPr="004F0CF1" w:rsidRDefault="00007F1C" w:rsidP="005B35BA">
      <w:pPr>
        <w:spacing w:line="360" w:lineRule="auto"/>
        <w:jc w:val="both"/>
        <w:rPr>
          <w:sz w:val="24"/>
          <w:szCs w:val="24"/>
          <w:lang w:val="es-MX"/>
        </w:rPr>
      </w:pPr>
      <w:r>
        <w:rPr>
          <w:noProof/>
          <w:sz w:val="24"/>
          <w:szCs w:val="24"/>
          <w:lang w:eastAsia="es-CL"/>
        </w:rPr>
        <w:lastRenderedPageBreak/>
        <w:drawing>
          <wp:inline distT="0" distB="0" distL="0" distR="0" wp14:anchorId="261C164B" wp14:editId="0D5C5376">
            <wp:extent cx="5762625" cy="2286000"/>
            <wp:effectExtent l="0" t="12700" r="0" b="0"/>
            <wp:docPr id="76" name="Diagrama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9F199AD" w14:textId="77777777" w:rsidR="00183445" w:rsidRPr="0065242D" w:rsidRDefault="00183445" w:rsidP="0065242D">
      <w:pPr>
        <w:rPr>
          <w:color w:val="538135" w:themeColor="accent6" w:themeShade="BF"/>
          <w:lang w:val="es-MX"/>
        </w:rPr>
      </w:pPr>
    </w:p>
    <w:p w14:paraId="2041340E" w14:textId="06A22B9A" w:rsidR="00EB5B7A" w:rsidRDefault="0065242D" w:rsidP="0065242D">
      <w:pPr>
        <w:pStyle w:val="Ttulo2"/>
        <w:rPr>
          <w:color w:val="385623" w:themeColor="accent6" w:themeShade="80"/>
          <w:sz w:val="28"/>
          <w:szCs w:val="28"/>
          <w:lang w:val="es-MX"/>
        </w:rPr>
      </w:pPr>
      <w:bookmarkStart w:id="6" w:name="_Toc111491386"/>
      <w:r w:rsidRPr="0065242D">
        <w:rPr>
          <w:color w:val="385623" w:themeColor="accent6" w:themeShade="80"/>
          <w:sz w:val="28"/>
          <w:szCs w:val="28"/>
          <w:lang w:val="es-MX"/>
        </w:rPr>
        <w:t>Enfoque metodológico</w:t>
      </w:r>
      <w:bookmarkEnd w:id="6"/>
    </w:p>
    <w:p w14:paraId="166F70D7" w14:textId="77777777" w:rsidR="00762F9E" w:rsidRPr="00762F9E" w:rsidRDefault="00762F9E" w:rsidP="00762F9E">
      <w:pPr>
        <w:rPr>
          <w:lang w:val="es-MX"/>
        </w:rPr>
      </w:pPr>
    </w:p>
    <w:p w14:paraId="36204079" w14:textId="142400B7" w:rsidR="0065242D" w:rsidRPr="00707E16" w:rsidRDefault="00C40E98" w:rsidP="0065242D">
      <w:pPr>
        <w:spacing w:line="360" w:lineRule="auto"/>
        <w:jc w:val="both"/>
        <w:rPr>
          <w:rStyle w:val="Textoennegrita"/>
          <w:rFonts w:cstheme="minorHAnsi"/>
          <w:b w:val="0"/>
          <w:bCs w:val="0"/>
          <w:color w:val="000000"/>
          <w:sz w:val="24"/>
          <w:szCs w:val="24"/>
          <w:shd w:val="clear" w:color="auto" w:fill="FFFFFF"/>
        </w:rPr>
      </w:pPr>
      <w:r w:rsidRPr="00707E16">
        <w:rPr>
          <w:rStyle w:val="Textoennegrita"/>
          <w:rFonts w:cstheme="minorHAnsi"/>
          <w:b w:val="0"/>
          <w:bCs w:val="0"/>
          <w:color w:val="000000"/>
          <w:sz w:val="24"/>
          <w:szCs w:val="24"/>
          <w:shd w:val="clear" w:color="auto" w:fill="FFFFFF"/>
        </w:rPr>
        <w:t>E</w:t>
      </w:r>
      <w:r w:rsidR="0065242D" w:rsidRPr="00707E16">
        <w:rPr>
          <w:rStyle w:val="Textoennegrita"/>
          <w:rFonts w:cstheme="minorHAnsi"/>
          <w:b w:val="0"/>
          <w:bCs w:val="0"/>
          <w:color w:val="000000"/>
          <w:sz w:val="24"/>
          <w:szCs w:val="24"/>
          <w:shd w:val="clear" w:color="auto" w:fill="FFFFFF"/>
        </w:rPr>
        <w:t xml:space="preserve">l enfoque mixto </w:t>
      </w:r>
      <w:r w:rsidRPr="00707E16">
        <w:rPr>
          <w:rStyle w:val="Textoennegrita"/>
          <w:rFonts w:cstheme="minorHAnsi"/>
          <w:b w:val="0"/>
          <w:bCs w:val="0"/>
          <w:color w:val="000000"/>
          <w:sz w:val="24"/>
          <w:szCs w:val="24"/>
          <w:shd w:val="clear" w:color="auto" w:fill="FFFFFF"/>
        </w:rPr>
        <w:t xml:space="preserve">(cualitativo-cuantitativo) </w:t>
      </w:r>
      <w:r w:rsidR="0065242D" w:rsidRPr="00707E16">
        <w:rPr>
          <w:rStyle w:val="Textoennegrita"/>
          <w:rFonts w:cstheme="minorHAnsi"/>
          <w:b w:val="0"/>
          <w:bCs w:val="0"/>
          <w:color w:val="000000"/>
          <w:sz w:val="24"/>
          <w:szCs w:val="24"/>
          <w:shd w:val="clear" w:color="auto" w:fill="FFFFFF"/>
        </w:rPr>
        <w:t xml:space="preserve">no </w:t>
      </w:r>
      <w:r w:rsidR="00A315A1" w:rsidRPr="00707E16">
        <w:rPr>
          <w:rStyle w:val="Textoennegrita"/>
          <w:rFonts w:cstheme="minorHAnsi"/>
          <w:b w:val="0"/>
          <w:bCs w:val="0"/>
          <w:color w:val="000000"/>
          <w:sz w:val="24"/>
          <w:szCs w:val="24"/>
          <w:shd w:val="clear" w:color="auto" w:fill="FFFFFF"/>
        </w:rPr>
        <w:t>debe pensarse como</w:t>
      </w:r>
      <w:r w:rsidR="0065242D" w:rsidRPr="00707E16">
        <w:rPr>
          <w:rStyle w:val="Textoennegrita"/>
          <w:rFonts w:cstheme="minorHAnsi"/>
          <w:b w:val="0"/>
          <w:bCs w:val="0"/>
          <w:color w:val="000000"/>
          <w:sz w:val="24"/>
          <w:szCs w:val="24"/>
          <w:shd w:val="clear" w:color="auto" w:fill="FFFFFF"/>
        </w:rPr>
        <w:t xml:space="preserve"> </w:t>
      </w:r>
      <w:r w:rsidR="00A315A1" w:rsidRPr="00707E16">
        <w:rPr>
          <w:rStyle w:val="Textoennegrita"/>
          <w:rFonts w:cstheme="minorHAnsi"/>
          <w:b w:val="0"/>
          <w:bCs w:val="0"/>
          <w:color w:val="000000"/>
          <w:sz w:val="24"/>
          <w:szCs w:val="24"/>
          <w:shd w:val="clear" w:color="auto" w:fill="FFFFFF"/>
        </w:rPr>
        <w:t xml:space="preserve">una simple </w:t>
      </w:r>
      <w:r w:rsidR="0065242D" w:rsidRPr="00707E16">
        <w:rPr>
          <w:rStyle w:val="Textoennegrita"/>
          <w:rFonts w:cstheme="minorHAnsi"/>
          <w:b w:val="0"/>
          <w:bCs w:val="0"/>
          <w:color w:val="000000"/>
          <w:sz w:val="24"/>
          <w:szCs w:val="24"/>
          <w:shd w:val="clear" w:color="auto" w:fill="FFFFFF"/>
        </w:rPr>
        <w:t>mezcla</w:t>
      </w:r>
      <w:r w:rsidR="00A315A1" w:rsidRPr="00707E16">
        <w:rPr>
          <w:rStyle w:val="Textoennegrita"/>
          <w:rFonts w:cstheme="minorHAnsi"/>
          <w:b w:val="0"/>
          <w:bCs w:val="0"/>
          <w:color w:val="000000"/>
          <w:sz w:val="24"/>
          <w:szCs w:val="24"/>
          <w:shd w:val="clear" w:color="auto" w:fill="FFFFFF"/>
        </w:rPr>
        <w:t xml:space="preserve"> de</w:t>
      </w:r>
      <w:r w:rsidR="0065242D" w:rsidRPr="00707E16">
        <w:rPr>
          <w:rStyle w:val="Textoennegrita"/>
          <w:rFonts w:cstheme="minorHAnsi"/>
          <w:b w:val="0"/>
          <w:bCs w:val="0"/>
          <w:color w:val="000000"/>
          <w:sz w:val="24"/>
          <w:szCs w:val="24"/>
          <w:shd w:val="clear" w:color="auto" w:fill="FFFFFF"/>
        </w:rPr>
        <w:t xml:space="preserve"> características particulares</w:t>
      </w:r>
      <w:r w:rsidR="00A315A1" w:rsidRPr="00707E16">
        <w:rPr>
          <w:rStyle w:val="Textoennegrita"/>
          <w:rFonts w:cstheme="minorHAnsi"/>
          <w:b w:val="0"/>
          <w:bCs w:val="0"/>
          <w:color w:val="000000"/>
          <w:sz w:val="24"/>
          <w:szCs w:val="24"/>
          <w:shd w:val="clear" w:color="auto" w:fill="FFFFFF"/>
        </w:rPr>
        <w:t xml:space="preserve"> para identificar fenómenos. Más bien, su </w:t>
      </w:r>
      <w:r w:rsidR="0065242D" w:rsidRPr="00707E16">
        <w:rPr>
          <w:rStyle w:val="Textoennegrita"/>
          <w:rFonts w:cstheme="minorHAnsi"/>
          <w:b w:val="0"/>
          <w:bCs w:val="0"/>
          <w:color w:val="000000"/>
          <w:sz w:val="24"/>
          <w:szCs w:val="24"/>
          <w:shd w:val="clear" w:color="auto" w:fill="FFFFFF"/>
        </w:rPr>
        <w:t xml:space="preserve">riqueza </w:t>
      </w:r>
      <w:r w:rsidR="00A315A1" w:rsidRPr="00707E16">
        <w:rPr>
          <w:rStyle w:val="Textoennegrita"/>
          <w:rFonts w:cstheme="minorHAnsi"/>
          <w:b w:val="0"/>
          <w:bCs w:val="0"/>
          <w:color w:val="000000"/>
          <w:sz w:val="24"/>
          <w:szCs w:val="24"/>
          <w:shd w:val="clear" w:color="auto" w:fill="FFFFFF"/>
        </w:rPr>
        <w:t xml:space="preserve">consiste </w:t>
      </w:r>
      <w:r w:rsidR="0065242D" w:rsidRPr="00707E16">
        <w:rPr>
          <w:rStyle w:val="Textoennegrita"/>
          <w:rFonts w:cstheme="minorHAnsi"/>
          <w:b w:val="0"/>
          <w:bCs w:val="0"/>
          <w:color w:val="000000"/>
          <w:sz w:val="24"/>
          <w:szCs w:val="24"/>
          <w:shd w:val="clear" w:color="auto" w:fill="FFFFFF"/>
        </w:rPr>
        <w:t xml:space="preserve">en aprovechar las bondades y fortalezas </w:t>
      </w:r>
      <w:r w:rsidR="00A315A1" w:rsidRPr="00707E16">
        <w:rPr>
          <w:rStyle w:val="Textoennegrita"/>
          <w:rFonts w:cstheme="minorHAnsi"/>
          <w:b w:val="0"/>
          <w:bCs w:val="0"/>
          <w:color w:val="000000"/>
          <w:sz w:val="24"/>
          <w:szCs w:val="24"/>
          <w:shd w:val="clear" w:color="auto" w:fill="FFFFFF"/>
        </w:rPr>
        <w:t xml:space="preserve">que </w:t>
      </w:r>
      <w:r w:rsidR="007A35B3" w:rsidRPr="00707E16">
        <w:rPr>
          <w:rStyle w:val="Textoennegrita"/>
          <w:rFonts w:cstheme="minorHAnsi"/>
          <w:b w:val="0"/>
          <w:bCs w:val="0"/>
          <w:color w:val="000000"/>
          <w:sz w:val="24"/>
          <w:szCs w:val="24"/>
          <w:shd w:val="clear" w:color="auto" w:fill="FFFFFF"/>
        </w:rPr>
        <w:t>dispone</w:t>
      </w:r>
      <w:r w:rsidR="00A315A1" w:rsidRPr="00707E16">
        <w:rPr>
          <w:rStyle w:val="Textoennegrita"/>
          <w:rFonts w:cstheme="minorHAnsi"/>
          <w:b w:val="0"/>
          <w:bCs w:val="0"/>
          <w:color w:val="000000"/>
          <w:sz w:val="24"/>
          <w:szCs w:val="24"/>
          <w:shd w:val="clear" w:color="auto" w:fill="FFFFFF"/>
        </w:rPr>
        <w:t xml:space="preserve"> el enfoque cualitativo y cuantitativo</w:t>
      </w:r>
      <w:r w:rsidR="003346D2">
        <w:rPr>
          <w:rStyle w:val="Textoennegrita"/>
          <w:rFonts w:cstheme="minorHAnsi"/>
          <w:b w:val="0"/>
          <w:bCs w:val="0"/>
          <w:color w:val="000000"/>
          <w:sz w:val="24"/>
          <w:szCs w:val="24"/>
          <w:shd w:val="clear" w:color="auto" w:fill="FFFFFF"/>
        </w:rPr>
        <w:t xml:space="preserve"> como complemento</w:t>
      </w:r>
      <w:r w:rsidR="00A315A1" w:rsidRPr="00707E16">
        <w:rPr>
          <w:rStyle w:val="Textoennegrita"/>
          <w:rFonts w:cstheme="minorHAnsi"/>
          <w:b w:val="0"/>
          <w:bCs w:val="0"/>
          <w:color w:val="000000"/>
          <w:sz w:val="24"/>
          <w:szCs w:val="24"/>
          <w:shd w:val="clear" w:color="auto" w:fill="FFFFFF"/>
        </w:rPr>
        <w:t xml:space="preserve"> para el estudio</w:t>
      </w:r>
      <w:r w:rsidR="007A35B3" w:rsidRPr="00707E16">
        <w:rPr>
          <w:rStyle w:val="Textoennegrita"/>
          <w:rFonts w:cstheme="minorHAnsi"/>
          <w:b w:val="0"/>
          <w:bCs w:val="0"/>
          <w:color w:val="000000"/>
          <w:sz w:val="24"/>
          <w:szCs w:val="24"/>
          <w:shd w:val="clear" w:color="auto" w:fill="FFFFFF"/>
        </w:rPr>
        <w:t xml:space="preserve"> investigativo.</w:t>
      </w:r>
    </w:p>
    <w:p w14:paraId="0E5629AB" w14:textId="3893F369" w:rsidR="0065242D" w:rsidRDefault="003346D2" w:rsidP="0065242D">
      <w:pPr>
        <w:spacing w:line="360" w:lineRule="auto"/>
        <w:jc w:val="both"/>
        <w:rPr>
          <w:rFonts w:cstheme="minorHAnsi"/>
          <w:sz w:val="24"/>
          <w:szCs w:val="24"/>
          <w:lang w:val="es-ES"/>
        </w:rPr>
      </w:pPr>
      <w:r>
        <w:rPr>
          <w:rFonts w:cstheme="minorHAnsi"/>
          <w:sz w:val="24"/>
          <w:szCs w:val="24"/>
        </w:rPr>
        <w:t>Con</w:t>
      </w:r>
      <w:r w:rsidR="006316CB" w:rsidRPr="00707E16">
        <w:rPr>
          <w:rFonts w:cstheme="minorHAnsi"/>
          <w:sz w:val="24"/>
          <w:szCs w:val="24"/>
        </w:rPr>
        <w:t xml:space="preserve"> lo anterior</w:t>
      </w:r>
      <w:r w:rsidR="007A35B3" w:rsidRPr="00707E16">
        <w:rPr>
          <w:rFonts w:cstheme="minorHAnsi"/>
          <w:sz w:val="24"/>
          <w:szCs w:val="24"/>
        </w:rPr>
        <w:t>, e</w:t>
      </w:r>
      <w:r w:rsidR="00C40E98" w:rsidRPr="00707E16">
        <w:rPr>
          <w:rFonts w:cstheme="minorHAnsi"/>
          <w:sz w:val="24"/>
          <w:szCs w:val="24"/>
          <w:lang w:val="es-ES"/>
        </w:rPr>
        <w:t>l presente informe</w:t>
      </w:r>
      <w:r w:rsidR="0065242D" w:rsidRPr="00707E16">
        <w:rPr>
          <w:rFonts w:cstheme="minorHAnsi"/>
          <w:sz w:val="24"/>
          <w:szCs w:val="24"/>
          <w:lang w:val="es-ES"/>
        </w:rPr>
        <w:t xml:space="preserve"> responde a sus objetivos a partir de la perspectiva metodológica mixta</w:t>
      </w:r>
      <w:r w:rsidR="00FB4195">
        <w:rPr>
          <w:rFonts w:cstheme="minorHAnsi"/>
          <w:sz w:val="24"/>
          <w:szCs w:val="24"/>
          <w:lang w:val="es-ES"/>
        </w:rPr>
        <w:t>. D</w:t>
      </w:r>
      <w:r w:rsidR="00F25C29" w:rsidRPr="00707E16">
        <w:rPr>
          <w:rFonts w:cstheme="minorHAnsi"/>
          <w:sz w:val="24"/>
          <w:szCs w:val="24"/>
          <w:lang w:val="es-ES"/>
        </w:rPr>
        <w:t>esde lo cuantitativo,</w:t>
      </w:r>
      <w:r w:rsidR="007A35B3" w:rsidRPr="00707E16">
        <w:rPr>
          <w:rFonts w:cstheme="minorHAnsi"/>
          <w:sz w:val="24"/>
          <w:szCs w:val="24"/>
          <w:lang w:val="es-ES"/>
        </w:rPr>
        <w:t xml:space="preserve"> </w:t>
      </w:r>
      <w:r w:rsidR="006316CB" w:rsidRPr="00707E16">
        <w:rPr>
          <w:rFonts w:cstheme="minorHAnsi"/>
          <w:sz w:val="24"/>
          <w:szCs w:val="24"/>
          <w:lang w:val="es-ES"/>
        </w:rPr>
        <w:t>para</w:t>
      </w:r>
      <w:r w:rsidR="007A35B3" w:rsidRPr="00707E16">
        <w:rPr>
          <w:rFonts w:cstheme="minorHAnsi"/>
          <w:sz w:val="24"/>
          <w:szCs w:val="24"/>
          <w:lang w:val="es-ES"/>
        </w:rPr>
        <w:t xml:space="preserve"> dotar confiabilidad </w:t>
      </w:r>
      <w:r w:rsidR="000E5AC4" w:rsidRPr="00707E16">
        <w:rPr>
          <w:rFonts w:cstheme="minorHAnsi"/>
          <w:sz w:val="24"/>
          <w:szCs w:val="24"/>
          <w:lang w:val="es-ES"/>
        </w:rPr>
        <w:t xml:space="preserve">y representatividad </w:t>
      </w:r>
      <w:r w:rsidR="00D21357" w:rsidRPr="00707E16">
        <w:rPr>
          <w:rFonts w:cstheme="minorHAnsi"/>
          <w:sz w:val="24"/>
          <w:szCs w:val="24"/>
          <w:lang w:val="es-ES"/>
        </w:rPr>
        <w:t>de</w:t>
      </w:r>
      <w:r w:rsidR="007A35B3" w:rsidRPr="00707E16">
        <w:rPr>
          <w:rFonts w:cstheme="minorHAnsi"/>
          <w:sz w:val="24"/>
          <w:szCs w:val="24"/>
          <w:lang w:val="es-ES"/>
        </w:rPr>
        <w:t xml:space="preserve"> los datos</w:t>
      </w:r>
      <w:r w:rsidR="00616895" w:rsidRPr="00707E16">
        <w:rPr>
          <w:rFonts w:cstheme="minorHAnsi"/>
          <w:sz w:val="24"/>
          <w:szCs w:val="24"/>
          <w:lang w:val="es-ES"/>
        </w:rPr>
        <w:t xml:space="preserve"> </w:t>
      </w:r>
      <w:r w:rsidR="00D21357" w:rsidRPr="00707E16">
        <w:rPr>
          <w:rFonts w:cstheme="minorHAnsi"/>
          <w:sz w:val="24"/>
          <w:szCs w:val="24"/>
          <w:lang w:val="es-ES"/>
        </w:rPr>
        <w:t>para</w:t>
      </w:r>
      <w:r w:rsidR="00786EB3" w:rsidRPr="00707E16">
        <w:rPr>
          <w:rFonts w:cstheme="minorHAnsi"/>
          <w:sz w:val="24"/>
          <w:szCs w:val="24"/>
          <w:lang w:val="es-ES"/>
        </w:rPr>
        <w:t xml:space="preserve"> el</w:t>
      </w:r>
      <w:r w:rsidR="00616895" w:rsidRPr="00707E16">
        <w:rPr>
          <w:rFonts w:cstheme="minorHAnsi"/>
          <w:sz w:val="24"/>
          <w:szCs w:val="24"/>
          <w:lang w:val="es-ES"/>
        </w:rPr>
        <w:t xml:space="preserve"> levantamiento de </w:t>
      </w:r>
      <w:r w:rsidR="000A1637">
        <w:rPr>
          <w:rFonts w:cstheme="minorHAnsi"/>
          <w:sz w:val="24"/>
          <w:szCs w:val="24"/>
          <w:lang w:val="es-ES"/>
        </w:rPr>
        <w:t xml:space="preserve">la </w:t>
      </w:r>
      <w:r w:rsidR="00616895" w:rsidRPr="00707E16">
        <w:rPr>
          <w:rFonts w:cstheme="minorHAnsi"/>
          <w:sz w:val="24"/>
          <w:szCs w:val="24"/>
          <w:lang w:val="es-ES"/>
        </w:rPr>
        <w:t>información</w:t>
      </w:r>
      <w:r w:rsidR="00786EB3" w:rsidRPr="00707E16">
        <w:rPr>
          <w:rFonts w:cstheme="minorHAnsi"/>
          <w:sz w:val="24"/>
          <w:szCs w:val="24"/>
          <w:lang w:val="es-ES"/>
        </w:rPr>
        <w:t xml:space="preserve">, </w:t>
      </w:r>
      <w:r w:rsidR="000E5AC4" w:rsidRPr="00707E16">
        <w:rPr>
          <w:rFonts w:cstheme="minorHAnsi"/>
          <w:sz w:val="24"/>
          <w:szCs w:val="24"/>
          <w:lang w:val="es-ES"/>
        </w:rPr>
        <w:t xml:space="preserve">lo que, a su vez, </w:t>
      </w:r>
      <w:r w:rsidR="00D21357" w:rsidRPr="00707E16">
        <w:rPr>
          <w:rFonts w:cstheme="minorHAnsi"/>
          <w:sz w:val="24"/>
          <w:szCs w:val="24"/>
          <w:lang w:val="es-ES"/>
        </w:rPr>
        <w:t>a través</w:t>
      </w:r>
      <w:r w:rsidR="00F25C29" w:rsidRPr="00707E16">
        <w:rPr>
          <w:rFonts w:cstheme="minorHAnsi"/>
          <w:sz w:val="24"/>
          <w:szCs w:val="24"/>
          <w:lang w:val="es-ES"/>
        </w:rPr>
        <w:t xml:space="preserve"> </w:t>
      </w:r>
      <w:r w:rsidR="00D21357" w:rsidRPr="00707E16">
        <w:rPr>
          <w:rFonts w:cstheme="minorHAnsi"/>
          <w:sz w:val="24"/>
          <w:szCs w:val="24"/>
          <w:lang w:val="es-ES"/>
        </w:rPr>
        <w:t>d</w:t>
      </w:r>
      <w:r w:rsidR="006316CB" w:rsidRPr="00707E16">
        <w:rPr>
          <w:rFonts w:cstheme="minorHAnsi"/>
          <w:sz w:val="24"/>
          <w:szCs w:val="24"/>
          <w:lang w:val="es-ES"/>
        </w:rPr>
        <w:t>el enfoque</w:t>
      </w:r>
      <w:r w:rsidR="00F25C29" w:rsidRPr="00707E16">
        <w:rPr>
          <w:rFonts w:cstheme="minorHAnsi"/>
          <w:sz w:val="24"/>
          <w:szCs w:val="24"/>
          <w:lang w:val="es-ES"/>
        </w:rPr>
        <w:t xml:space="preserve"> cualitativo,</w:t>
      </w:r>
      <w:r w:rsidR="006316CB" w:rsidRPr="00707E16">
        <w:rPr>
          <w:rFonts w:cstheme="minorHAnsi"/>
          <w:sz w:val="24"/>
          <w:szCs w:val="24"/>
          <w:lang w:val="es-ES"/>
        </w:rPr>
        <w:t xml:space="preserve"> </w:t>
      </w:r>
      <w:r w:rsidR="00D21357" w:rsidRPr="00707E16">
        <w:rPr>
          <w:rFonts w:cstheme="minorHAnsi"/>
          <w:sz w:val="24"/>
          <w:szCs w:val="24"/>
          <w:lang w:val="es-ES"/>
        </w:rPr>
        <w:t>se obtienen</w:t>
      </w:r>
      <w:r w:rsidR="00F25C29" w:rsidRPr="00707E16">
        <w:rPr>
          <w:rFonts w:cstheme="minorHAnsi"/>
          <w:sz w:val="24"/>
          <w:szCs w:val="24"/>
          <w:lang w:val="es-ES"/>
        </w:rPr>
        <w:t xml:space="preserve"> insumos que superan la capacidad </w:t>
      </w:r>
      <w:r>
        <w:rPr>
          <w:rFonts w:cstheme="minorHAnsi"/>
          <w:sz w:val="24"/>
          <w:szCs w:val="24"/>
          <w:lang w:val="es-ES"/>
        </w:rPr>
        <w:t>analítica de</w:t>
      </w:r>
      <w:r w:rsidR="00F25C29" w:rsidRPr="00707E16">
        <w:rPr>
          <w:rFonts w:cstheme="minorHAnsi"/>
          <w:sz w:val="24"/>
          <w:szCs w:val="24"/>
          <w:lang w:val="es-ES"/>
        </w:rPr>
        <w:t xml:space="preserve"> lo </w:t>
      </w:r>
      <w:r w:rsidR="006316CB" w:rsidRPr="00707E16">
        <w:rPr>
          <w:rFonts w:cstheme="minorHAnsi"/>
          <w:sz w:val="24"/>
          <w:szCs w:val="24"/>
          <w:lang w:val="es-ES"/>
        </w:rPr>
        <w:t>cuantificable</w:t>
      </w:r>
      <w:r w:rsidR="00F25C29" w:rsidRPr="00707E16">
        <w:rPr>
          <w:rFonts w:cstheme="minorHAnsi"/>
          <w:sz w:val="24"/>
          <w:szCs w:val="24"/>
          <w:lang w:val="es-ES"/>
        </w:rPr>
        <w:t xml:space="preserve">. </w:t>
      </w:r>
      <w:r w:rsidR="006316CB" w:rsidRPr="00707E16">
        <w:rPr>
          <w:rFonts w:cstheme="minorHAnsi"/>
          <w:sz w:val="24"/>
          <w:szCs w:val="24"/>
          <w:lang w:val="es-ES"/>
        </w:rPr>
        <w:t xml:space="preserve">Es decir, se </w:t>
      </w:r>
      <w:r w:rsidR="000A1637">
        <w:rPr>
          <w:rFonts w:cstheme="minorHAnsi"/>
          <w:sz w:val="24"/>
          <w:szCs w:val="24"/>
          <w:lang w:val="es-ES"/>
        </w:rPr>
        <w:t>valora</w:t>
      </w:r>
      <w:r w:rsidR="000A1637" w:rsidRPr="00707E16">
        <w:rPr>
          <w:rFonts w:cstheme="minorHAnsi"/>
          <w:sz w:val="24"/>
          <w:szCs w:val="24"/>
          <w:lang w:val="es-ES"/>
        </w:rPr>
        <w:t xml:space="preserve"> </w:t>
      </w:r>
      <w:r w:rsidR="00D3120F" w:rsidRPr="00707E16">
        <w:rPr>
          <w:rFonts w:cstheme="minorHAnsi"/>
          <w:sz w:val="24"/>
          <w:szCs w:val="24"/>
          <w:lang w:val="es-ES"/>
        </w:rPr>
        <w:t>lo</w:t>
      </w:r>
      <w:r w:rsidR="006316CB" w:rsidRPr="00707E16">
        <w:rPr>
          <w:rFonts w:cstheme="minorHAnsi"/>
          <w:sz w:val="24"/>
          <w:szCs w:val="24"/>
          <w:lang w:val="es-ES"/>
        </w:rPr>
        <w:t xml:space="preserve"> cualitativo para captar aquellas narrativas que forman parte de un orden simbólico, que a su vez supone la existencia de prácticas que reproducen categorías y significados culturalmente dispuestos</w:t>
      </w:r>
      <w:r w:rsidR="00B60259">
        <w:rPr>
          <w:rFonts w:cstheme="minorHAnsi"/>
          <w:sz w:val="24"/>
          <w:szCs w:val="24"/>
          <w:lang w:val="es-ES"/>
        </w:rPr>
        <w:t>.</w:t>
      </w:r>
    </w:p>
    <w:p w14:paraId="7E0E3A88" w14:textId="79E0036C" w:rsidR="003E4F76" w:rsidRDefault="003E4F76" w:rsidP="0065242D">
      <w:pPr>
        <w:spacing w:line="360" w:lineRule="auto"/>
        <w:jc w:val="both"/>
        <w:rPr>
          <w:rFonts w:cstheme="minorHAnsi"/>
          <w:lang w:val="es-ES"/>
        </w:rPr>
      </w:pPr>
    </w:p>
    <w:p w14:paraId="59C9B1F6" w14:textId="381C933A" w:rsidR="00C367C5" w:rsidRDefault="00C367C5" w:rsidP="0065242D">
      <w:pPr>
        <w:spacing w:line="360" w:lineRule="auto"/>
        <w:jc w:val="both"/>
        <w:rPr>
          <w:rFonts w:cstheme="minorHAnsi"/>
          <w:lang w:val="es-ES"/>
        </w:rPr>
      </w:pPr>
    </w:p>
    <w:p w14:paraId="3B48D92F" w14:textId="74C0B3FE" w:rsidR="00865A87" w:rsidRDefault="00865A87" w:rsidP="0065242D">
      <w:pPr>
        <w:spacing w:line="360" w:lineRule="auto"/>
        <w:jc w:val="both"/>
        <w:rPr>
          <w:rFonts w:cstheme="minorHAnsi"/>
          <w:lang w:val="es-ES"/>
        </w:rPr>
      </w:pPr>
    </w:p>
    <w:p w14:paraId="1FC601E6" w14:textId="77777777" w:rsidR="00865A87" w:rsidRPr="00707E16" w:rsidRDefault="00865A87" w:rsidP="0065242D">
      <w:pPr>
        <w:spacing w:line="360" w:lineRule="auto"/>
        <w:jc w:val="both"/>
        <w:rPr>
          <w:rFonts w:cstheme="minorHAnsi"/>
          <w:lang w:val="es-ES"/>
        </w:rPr>
      </w:pPr>
    </w:p>
    <w:p w14:paraId="0076B7C2" w14:textId="76DFA745" w:rsidR="00EB5B7A" w:rsidRDefault="00971EF5" w:rsidP="00266625">
      <w:pPr>
        <w:pStyle w:val="Ttulo2"/>
        <w:rPr>
          <w:lang w:val="es-ES"/>
        </w:rPr>
      </w:pPr>
      <w:bookmarkStart w:id="7" w:name="_Toc111491387"/>
      <w:r w:rsidRPr="00266625">
        <w:rPr>
          <w:color w:val="385623" w:themeColor="accent6" w:themeShade="80"/>
          <w:lang w:val="es-ES"/>
        </w:rPr>
        <w:lastRenderedPageBreak/>
        <w:t xml:space="preserve">Técnica </w:t>
      </w:r>
      <w:r w:rsidR="00AF23AF" w:rsidRPr="00266625">
        <w:rPr>
          <w:color w:val="385623" w:themeColor="accent6" w:themeShade="80"/>
          <w:lang w:val="es-ES"/>
        </w:rPr>
        <w:t>y</w:t>
      </w:r>
      <w:r w:rsidRPr="00266625">
        <w:rPr>
          <w:color w:val="385623" w:themeColor="accent6" w:themeShade="80"/>
          <w:lang w:val="es-ES"/>
        </w:rPr>
        <w:t xml:space="preserve"> </w:t>
      </w:r>
      <w:r w:rsidR="00AF23AF" w:rsidRPr="00266625">
        <w:rPr>
          <w:color w:val="385623" w:themeColor="accent6" w:themeShade="80"/>
          <w:lang w:val="es-ES"/>
        </w:rPr>
        <w:t>R</w:t>
      </w:r>
      <w:r w:rsidRPr="00266625">
        <w:rPr>
          <w:color w:val="385623" w:themeColor="accent6" w:themeShade="80"/>
          <w:lang w:val="es-ES"/>
        </w:rPr>
        <w:t>ecolección de datos</w:t>
      </w:r>
      <w:bookmarkEnd w:id="7"/>
    </w:p>
    <w:p w14:paraId="0D3973F3" w14:textId="77777777" w:rsidR="00971EF5" w:rsidRPr="00971EF5" w:rsidRDefault="00971EF5" w:rsidP="00971EF5">
      <w:pPr>
        <w:rPr>
          <w:lang w:val="es-ES"/>
        </w:rPr>
      </w:pPr>
    </w:p>
    <w:p w14:paraId="052DEEFA" w14:textId="77777777" w:rsidR="00183445" w:rsidRDefault="00183445" w:rsidP="00D07F9C">
      <w:pPr>
        <w:spacing w:line="360" w:lineRule="auto"/>
        <w:jc w:val="both"/>
        <w:rPr>
          <w:rFonts w:eastAsia="Times New Roman" w:cstheme="minorHAnsi"/>
          <w:sz w:val="24"/>
          <w:szCs w:val="24"/>
          <w:lang w:eastAsia="es-CL"/>
        </w:rPr>
      </w:pPr>
    </w:p>
    <w:p w14:paraId="029E654A" w14:textId="48824F47" w:rsidR="00445FD6" w:rsidRPr="00445FD6" w:rsidRDefault="00445FD6" w:rsidP="00445FD6">
      <w:pPr>
        <w:spacing w:line="360" w:lineRule="auto"/>
        <w:jc w:val="both"/>
        <w:rPr>
          <w:sz w:val="24"/>
          <w:szCs w:val="24"/>
        </w:rPr>
      </w:pPr>
      <w:r w:rsidRPr="00445FD6">
        <w:rPr>
          <w:sz w:val="24"/>
          <w:szCs w:val="24"/>
        </w:rPr>
        <w:t xml:space="preserve">La </w:t>
      </w:r>
      <w:r w:rsidRPr="00445FD6">
        <w:rPr>
          <w:i/>
          <w:iCs/>
          <w:sz w:val="24"/>
          <w:szCs w:val="24"/>
        </w:rPr>
        <w:t>Revisión Documental</w:t>
      </w:r>
      <w:r w:rsidRPr="00445FD6">
        <w:rPr>
          <w:sz w:val="24"/>
          <w:szCs w:val="24"/>
        </w:rPr>
        <w:t xml:space="preserve"> es definida por Hurtado (2006) como el proceso mediante el cual un investigador recopila, revisa, analiza, selecciona y extrae información de diferentes fuentes, acerca de un tema en particular, con el propósito de llegar al conocimiento y comprensión más profundos del mismo. </w:t>
      </w:r>
      <w:r>
        <w:rPr>
          <w:rFonts w:cstheme="minorHAnsi"/>
          <w:sz w:val="24"/>
          <w:szCs w:val="24"/>
        </w:rPr>
        <w:t>Pues</w:t>
      </w:r>
      <w:r w:rsidRPr="00445FD6">
        <w:rPr>
          <w:rFonts w:cstheme="minorHAnsi"/>
          <w:sz w:val="24"/>
          <w:szCs w:val="24"/>
        </w:rPr>
        <w:t xml:space="preserve">, </w:t>
      </w:r>
      <w:r w:rsidR="003346D2">
        <w:rPr>
          <w:rFonts w:cstheme="minorHAnsi"/>
          <w:sz w:val="24"/>
          <w:szCs w:val="24"/>
        </w:rPr>
        <w:t>para</w:t>
      </w:r>
      <w:r w:rsidRPr="00445FD6">
        <w:rPr>
          <w:rFonts w:cstheme="minorHAnsi"/>
          <w:sz w:val="24"/>
          <w:szCs w:val="24"/>
        </w:rPr>
        <w:t xml:space="preserve"> Roberto Hernández Sampieri (1997), consiste en detectar, obtener y consultar la bibliografía y otros materiales que parten de otros conocimientos y/o informaciones recogidas moderadamente de cualquier realidad, de manera selectiva, de modo que puedan ser útiles para los propósitos del estudio. </w:t>
      </w:r>
    </w:p>
    <w:p w14:paraId="59C44B4A" w14:textId="1EEDC336" w:rsidR="00266625" w:rsidRPr="00266625" w:rsidRDefault="00445FD6" w:rsidP="000F7D2A">
      <w:pPr>
        <w:spacing w:line="360" w:lineRule="auto"/>
        <w:jc w:val="both"/>
        <w:rPr>
          <w:rFonts w:cstheme="minorHAnsi"/>
          <w:color w:val="000000"/>
          <w:sz w:val="24"/>
          <w:szCs w:val="24"/>
        </w:rPr>
      </w:pPr>
      <w:r w:rsidRPr="005138A6">
        <w:rPr>
          <w:sz w:val="24"/>
          <w:szCs w:val="24"/>
        </w:rPr>
        <w:t>En este caso</w:t>
      </w:r>
      <w:r w:rsidRPr="005138A6">
        <w:rPr>
          <w:rFonts w:eastAsia="Times New Roman" w:cstheme="minorHAnsi"/>
          <w:sz w:val="24"/>
          <w:szCs w:val="24"/>
          <w:lang w:eastAsia="es-CL"/>
        </w:rPr>
        <w:t xml:space="preserve">, </w:t>
      </w:r>
      <w:r w:rsidR="005138A6" w:rsidRPr="005138A6">
        <w:rPr>
          <w:rFonts w:eastAsia="Times New Roman" w:cstheme="minorHAnsi"/>
          <w:sz w:val="24"/>
          <w:szCs w:val="24"/>
          <w:lang w:eastAsia="es-CL"/>
        </w:rPr>
        <w:t xml:space="preserve">la técnica aplicada para </w:t>
      </w:r>
      <w:r w:rsidR="005138A6">
        <w:rPr>
          <w:rFonts w:eastAsia="Times New Roman" w:cstheme="minorHAnsi"/>
          <w:sz w:val="24"/>
          <w:szCs w:val="24"/>
          <w:lang w:eastAsia="es-CL"/>
        </w:rPr>
        <w:t>esta</w:t>
      </w:r>
      <w:r w:rsidR="005138A6" w:rsidRPr="005138A6">
        <w:rPr>
          <w:rFonts w:eastAsia="Times New Roman" w:cstheme="minorHAnsi"/>
          <w:sz w:val="24"/>
          <w:szCs w:val="24"/>
          <w:lang w:eastAsia="es-CL"/>
        </w:rPr>
        <w:t xml:space="preserve"> sistematización</w:t>
      </w:r>
      <w:r w:rsidR="005138A6">
        <w:rPr>
          <w:rFonts w:eastAsia="Times New Roman" w:cstheme="minorHAnsi"/>
          <w:sz w:val="24"/>
          <w:szCs w:val="24"/>
          <w:lang w:eastAsia="es-CL"/>
        </w:rPr>
        <w:t xml:space="preserve"> ha sido </w:t>
      </w:r>
      <w:r w:rsidR="000A1637">
        <w:rPr>
          <w:rFonts w:eastAsia="Times New Roman" w:cstheme="minorHAnsi"/>
          <w:sz w:val="24"/>
          <w:szCs w:val="24"/>
          <w:lang w:eastAsia="es-CL"/>
        </w:rPr>
        <w:t xml:space="preserve">elaborada </w:t>
      </w:r>
      <w:r w:rsidR="005138A6">
        <w:rPr>
          <w:rFonts w:eastAsia="Times New Roman" w:cstheme="minorHAnsi"/>
          <w:sz w:val="24"/>
          <w:szCs w:val="24"/>
          <w:lang w:eastAsia="es-CL"/>
        </w:rPr>
        <w:t>a través del</w:t>
      </w:r>
      <w:r>
        <w:rPr>
          <w:rFonts w:eastAsia="Times New Roman" w:cstheme="minorHAnsi"/>
          <w:sz w:val="24"/>
          <w:szCs w:val="24"/>
          <w:lang w:eastAsia="es-CL"/>
        </w:rPr>
        <w:t xml:space="preserve"> </w:t>
      </w:r>
      <w:r w:rsidR="009707DA" w:rsidRPr="009B3A93">
        <w:rPr>
          <w:rFonts w:eastAsia="Times New Roman" w:cstheme="minorHAnsi"/>
          <w:i/>
          <w:iCs/>
          <w:sz w:val="24"/>
          <w:szCs w:val="24"/>
          <w:lang w:eastAsia="es-CL"/>
        </w:rPr>
        <w:t>Registro Documental (</w:t>
      </w:r>
      <w:r w:rsidR="00AF23AF" w:rsidRPr="009B3A93">
        <w:rPr>
          <w:rFonts w:cstheme="minorHAnsi"/>
          <w:i/>
          <w:iCs/>
          <w:sz w:val="24"/>
          <w:szCs w:val="24"/>
        </w:rPr>
        <w:t>Revisión de Registros Existentes</w:t>
      </w:r>
      <w:r w:rsidR="009707DA">
        <w:rPr>
          <w:rFonts w:cstheme="minorHAnsi"/>
          <w:sz w:val="24"/>
          <w:szCs w:val="24"/>
        </w:rPr>
        <w:t>)</w:t>
      </w:r>
      <w:r w:rsidR="008F1BFC">
        <w:rPr>
          <w:rFonts w:cstheme="minorHAnsi"/>
          <w:sz w:val="24"/>
          <w:szCs w:val="24"/>
        </w:rPr>
        <w:t xml:space="preserve">, </w:t>
      </w:r>
      <w:r w:rsidR="005138A6">
        <w:rPr>
          <w:rFonts w:cstheme="minorHAnsi"/>
          <w:sz w:val="24"/>
          <w:szCs w:val="24"/>
        </w:rPr>
        <w:t>permitiendo</w:t>
      </w:r>
      <w:r w:rsidR="008F1BFC">
        <w:rPr>
          <w:rFonts w:cstheme="minorHAnsi"/>
          <w:sz w:val="24"/>
          <w:szCs w:val="24"/>
        </w:rPr>
        <w:t xml:space="preserve"> obtener información relevante que d</w:t>
      </w:r>
      <w:r w:rsidR="005138A6">
        <w:rPr>
          <w:rFonts w:cstheme="minorHAnsi"/>
          <w:sz w:val="24"/>
          <w:szCs w:val="24"/>
        </w:rPr>
        <w:t>en</w:t>
      </w:r>
      <w:r w:rsidR="008F1BFC">
        <w:rPr>
          <w:rFonts w:cstheme="minorHAnsi"/>
          <w:sz w:val="24"/>
          <w:szCs w:val="24"/>
        </w:rPr>
        <w:t xml:space="preserve"> cuenta sobre</w:t>
      </w:r>
      <w:r w:rsidR="008F1BFC" w:rsidRPr="00D74CFD">
        <w:rPr>
          <w:rFonts w:cstheme="minorHAnsi"/>
          <w:sz w:val="24"/>
          <w:szCs w:val="24"/>
        </w:rPr>
        <w:t xml:space="preserve"> </w:t>
      </w:r>
      <w:r w:rsidR="005138A6">
        <w:rPr>
          <w:rFonts w:cstheme="minorHAnsi"/>
          <w:sz w:val="24"/>
          <w:szCs w:val="24"/>
        </w:rPr>
        <w:t>las características</w:t>
      </w:r>
      <w:r w:rsidR="004737DF">
        <w:rPr>
          <w:rFonts w:cstheme="minorHAnsi"/>
          <w:sz w:val="24"/>
          <w:szCs w:val="24"/>
        </w:rPr>
        <w:t xml:space="preserve"> de los/as participantes y/o usuarios/as que se acercan a </w:t>
      </w:r>
      <w:r w:rsidR="008F1BFC">
        <w:rPr>
          <w:rFonts w:cstheme="minorHAnsi"/>
          <w:sz w:val="24"/>
          <w:szCs w:val="24"/>
        </w:rPr>
        <w:t>los</w:t>
      </w:r>
      <w:r w:rsidR="008F1BFC" w:rsidRPr="00D74CFD">
        <w:rPr>
          <w:rFonts w:cstheme="minorHAnsi"/>
          <w:sz w:val="24"/>
          <w:szCs w:val="24"/>
        </w:rPr>
        <w:t xml:space="preserve"> </w:t>
      </w:r>
      <w:r w:rsidR="008F1BFC">
        <w:rPr>
          <w:rFonts w:cstheme="minorHAnsi"/>
          <w:sz w:val="24"/>
          <w:szCs w:val="24"/>
        </w:rPr>
        <w:t>programas residenciales</w:t>
      </w:r>
      <w:r w:rsidR="004737DF">
        <w:rPr>
          <w:rFonts w:cstheme="minorHAnsi"/>
          <w:sz w:val="24"/>
          <w:szCs w:val="24"/>
        </w:rPr>
        <w:t>, como también,</w:t>
      </w:r>
      <w:r w:rsidR="008F1BFC">
        <w:rPr>
          <w:rFonts w:cstheme="minorHAnsi"/>
          <w:sz w:val="24"/>
          <w:szCs w:val="24"/>
        </w:rPr>
        <w:t xml:space="preserve"> </w:t>
      </w:r>
      <w:r w:rsidR="004737DF">
        <w:rPr>
          <w:rFonts w:cstheme="minorHAnsi"/>
          <w:sz w:val="24"/>
          <w:szCs w:val="24"/>
        </w:rPr>
        <w:t>las gestiones</w:t>
      </w:r>
      <w:r w:rsidR="00717BFA">
        <w:rPr>
          <w:rFonts w:cstheme="minorHAnsi"/>
          <w:sz w:val="24"/>
          <w:szCs w:val="24"/>
        </w:rPr>
        <w:t xml:space="preserve"> por proyecto ejecutado</w:t>
      </w:r>
      <w:r w:rsidR="004737DF">
        <w:rPr>
          <w:rFonts w:cstheme="minorHAnsi"/>
          <w:sz w:val="24"/>
          <w:szCs w:val="24"/>
        </w:rPr>
        <w:t xml:space="preserve"> </w:t>
      </w:r>
      <w:r w:rsidR="00717BFA">
        <w:rPr>
          <w:rFonts w:cstheme="minorHAnsi"/>
          <w:sz w:val="24"/>
          <w:szCs w:val="24"/>
        </w:rPr>
        <w:t xml:space="preserve">y dimensionar los </w:t>
      </w:r>
      <w:r w:rsidR="004737DF">
        <w:rPr>
          <w:rFonts w:cstheme="minorHAnsi"/>
          <w:sz w:val="24"/>
          <w:szCs w:val="24"/>
        </w:rPr>
        <w:t>impactos</w:t>
      </w:r>
      <w:r w:rsidR="00717BFA">
        <w:rPr>
          <w:rFonts w:cstheme="minorHAnsi"/>
          <w:sz w:val="24"/>
          <w:szCs w:val="24"/>
        </w:rPr>
        <w:t xml:space="preserve"> por </w:t>
      </w:r>
      <w:r w:rsidR="0000170D">
        <w:rPr>
          <w:rFonts w:cstheme="minorHAnsi"/>
          <w:sz w:val="24"/>
          <w:szCs w:val="24"/>
        </w:rPr>
        <w:t>área durante</w:t>
      </w:r>
      <w:r w:rsidR="008F1BFC">
        <w:rPr>
          <w:rFonts w:cstheme="minorHAnsi"/>
          <w:sz w:val="24"/>
          <w:szCs w:val="24"/>
        </w:rPr>
        <w:t xml:space="preserve"> el período 2021. </w:t>
      </w:r>
      <w:r w:rsidR="0012670E">
        <w:rPr>
          <w:rFonts w:eastAsia="Times New Roman" w:cstheme="minorHAnsi"/>
          <w:sz w:val="24"/>
          <w:szCs w:val="24"/>
          <w:lang w:eastAsia="es-CL"/>
        </w:rPr>
        <w:t>Además</w:t>
      </w:r>
      <w:r w:rsidR="00692388" w:rsidRPr="00006C42">
        <w:rPr>
          <w:rFonts w:eastAsia="Times New Roman" w:cstheme="minorHAnsi"/>
          <w:sz w:val="24"/>
          <w:szCs w:val="24"/>
          <w:lang w:eastAsia="es-CL"/>
        </w:rPr>
        <w:t xml:space="preserve">, se realizaron </w:t>
      </w:r>
      <w:r w:rsidR="00692388" w:rsidRPr="009B3A93">
        <w:rPr>
          <w:rFonts w:eastAsia="Times New Roman" w:cstheme="minorHAnsi"/>
          <w:i/>
          <w:iCs/>
          <w:sz w:val="24"/>
          <w:szCs w:val="24"/>
          <w:lang w:eastAsia="es-CL"/>
        </w:rPr>
        <w:t>encuestas cualitativas</w:t>
      </w:r>
      <w:r w:rsidR="00692388" w:rsidRPr="00006C42">
        <w:rPr>
          <w:rFonts w:eastAsia="Times New Roman" w:cstheme="minorHAnsi"/>
          <w:sz w:val="24"/>
          <w:szCs w:val="24"/>
          <w:lang w:eastAsia="es-CL"/>
        </w:rPr>
        <w:t xml:space="preserve"> dirigidas </w:t>
      </w:r>
      <w:r w:rsidR="00006C42">
        <w:rPr>
          <w:rFonts w:eastAsia="Times New Roman" w:cstheme="minorHAnsi"/>
          <w:sz w:val="24"/>
          <w:szCs w:val="24"/>
          <w:lang w:eastAsia="es-CL"/>
        </w:rPr>
        <w:t xml:space="preserve">para </w:t>
      </w:r>
      <w:r w:rsidR="00692388" w:rsidRPr="00006C42">
        <w:rPr>
          <w:rFonts w:eastAsia="Times New Roman" w:cstheme="minorHAnsi"/>
          <w:sz w:val="24"/>
          <w:szCs w:val="24"/>
          <w:lang w:eastAsia="es-CL"/>
        </w:rPr>
        <w:t xml:space="preserve">cada área de intervención </w:t>
      </w:r>
      <w:r w:rsidR="003C1228" w:rsidRPr="00006C42">
        <w:rPr>
          <w:rFonts w:eastAsia="Times New Roman" w:cstheme="minorHAnsi"/>
          <w:sz w:val="24"/>
          <w:szCs w:val="24"/>
          <w:lang w:eastAsia="es-CL"/>
        </w:rPr>
        <w:t xml:space="preserve">que, a través de un documento narrativo con preguntas abiertas, </w:t>
      </w:r>
      <w:r w:rsidR="00006C42">
        <w:rPr>
          <w:rFonts w:eastAsia="Times New Roman" w:cstheme="minorHAnsi"/>
          <w:sz w:val="24"/>
          <w:szCs w:val="24"/>
          <w:lang w:eastAsia="es-CL"/>
        </w:rPr>
        <w:t>permit</w:t>
      </w:r>
      <w:r w:rsidR="00E43149">
        <w:rPr>
          <w:rFonts w:eastAsia="Times New Roman" w:cstheme="minorHAnsi"/>
          <w:sz w:val="24"/>
          <w:szCs w:val="24"/>
          <w:lang w:eastAsia="es-CL"/>
        </w:rPr>
        <w:t>ió</w:t>
      </w:r>
      <w:r w:rsidR="003C1228" w:rsidRPr="00006C42">
        <w:rPr>
          <w:rFonts w:eastAsia="Times New Roman" w:cstheme="minorHAnsi"/>
          <w:sz w:val="24"/>
          <w:szCs w:val="24"/>
          <w:lang w:eastAsia="es-CL"/>
        </w:rPr>
        <w:t xml:space="preserve"> </w:t>
      </w:r>
      <w:r w:rsidR="003C1228" w:rsidRPr="00006C42">
        <w:rPr>
          <w:rFonts w:cstheme="minorHAnsi"/>
          <w:color w:val="000000"/>
          <w:sz w:val="24"/>
          <w:szCs w:val="24"/>
        </w:rPr>
        <w:t xml:space="preserve">recopilar información enriquecedora </w:t>
      </w:r>
      <w:r w:rsidR="009B3A93">
        <w:rPr>
          <w:rFonts w:cstheme="minorHAnsi"/>
          <w:color w:val="000000"/>
          <w:sz w:val="24"/>
          <w:szCs w:val="24"/>
        </w:rPr>
        <w:t>emanada desde estos testimonios</w:t>
      </w:r>
      <w:r w:rsidR="00E43149">
        <w:rPr>
          <w:rFonts w:cstheme="minorHAnsi"/>
          <w:color w:val="000000"/>
          <w:sz w:val="24"/>
          <w:szCs w:val="24"/>
        </w:rPr>
        <w:t xml:space="preserve">. </w:t>
      </w:r>
      <w:r w:rsidR="00006C42" w:rsidRPr="004D429A">
        <w:rPr>
          <w:rFonts w:cstheme="minorHAnsi"/>
          <w:color w:val="000000"/>
          <w:sz w:val="24"/>
          <w:szCs w:val="24"/>
        </w:rPr>
        <w:t>De este modo</w:t>
      </w:r>
      <w:r w:rsidR="003C1228" w:rsidRPr="004D429A">
        <w:rPr>
          <w:rFonts w:cstheme="minorHAnsi"/>
          <w:color w:val="000000"/>
          <w:sz w:val="24"/>
          <w:szCs w:val="24"/>
        </w:rPr>
        <w:t>, </w:t>
      </w:r>
      <w:r w:rsidR="00006C42" w:rsidRPr="004D429A">
        <w:rPr>
          <w:rStyle w:val="Textoennegrita"/>
          <w:rFonts w:cstheme="minorHAnsi"/>
          <w:b w:val="0"/>
          <w:bCs w:val="0"/>
          <w:color w:val="000000"/>
          <w:sz w:val="24"/>
          <w:szCs w:val="24"/>
        </w:rPr>
        <w:t>su aplicación tuvo como objetivo</w:t>
      </w:r>
      <w:r w:rsidR="003C1228" w:rsidRPr="004D429A">
        <w:rPr>
          <w:rStyle w:val="Textoennegrita"/>
          <w:rFonts w:cstheme="minorHAnsi"/>
          <w:b w:val="0"/>
          <w:bCs w:val="0"/>
          <w:color w:val="000000"/>
          <w:sz w:val="24"/>
          <w:szCs w:val="24"/>
        </w:rPr>
        <w:t xml:space="preserve"> </w:t>
      </w:r>
      <w:r w:rsidR="009B3A93">
        <w:rPr>
          <w:rStyle w:val="Textoennegrita"/>
          <w:rFonts w:cstheme="minorHAnsi"/>
          <w:b w:val="0"/>
          <w:bCs w:val="0"/>
          <w:color w:val="000000"/>
          <w:sz w:val="24"/>
          <w:szCs w:val="24"/>
        </w:rPr>
        <w:t xml:space="preserve">indagar las </w:t>
      </w:r>
      <w:r w:rsidR="00006C42" w:rsidRPr="004D429A">
        <w:rPr>
          <w:rStyle w:val="Textoennegrita"/>
          <w:rFonts w:cstheme="minorHAnsi"/>
          <w:b w:val="0"/>
          <w:bCs w:val="0"/>
          <w:color w:val="000000"/>
          <w:sz w:val="24"/>
          <w:szCs w:val="24"/>
        </w:rPr>
        <w:t>percepciones</w:t>
      </w:r>
      <w:r w:rsidR="009B3A93">
        <w:rPr>
          <w:rStyle w:val="Textoennegrita"/>
          <w:rFonts w:cstheme="minorHAnsi"/>
          <w:b w:val="0"/>
          <w:bCs w:val="0"/>
          <w:color w:val="000000"/>
          <w:sz w:val="24"/>
          <w:szCs w:val="24"/>
        </w:rPr>
        <w:t xml:space="preserve"> </w:t>
      </w:r>
      <w:r w:rsidR="009B3A93" w:rsidRPr="004D429A">
        <w:rPr>
          <w:rStyle w:val="Textoennegrita"/>
          <w:rFonts w:cstheme="minorHAnsi"/>
          <w:b w:val="0"/>
          <w:bCs w:val="0"/>
          <w:color w:val="000000"/>
          <w:sz w:val="24"/>
          <w:szCs w:val="24"/>
        </w:rPr>
        <w:t>de los equipos y áreas</w:t>
      </w:r>
      <w:r w:rsidR="003C1228" w:rsidRPr="004D429A">
        <w:rPr>
          <w:rStyle w:val="Textoennegrita"/>
          <w:rFonts w:cstheme="minorHAnsi"/>
          <w:b w:val="0"/>
          <w:bCs w:val="0"/>
          <w:color w:val="000000"/>
          <w:sz w:val="24"/>
          <w:szCs w:val="24"/>
        </w:rPr>
        <w:t xml:space="preserve"> </w:t>
      </w:r>
      <w:r w:rsidR="00006C42" w:rsidRPr="004D429A">
        <w:rPr>
          <w:rStyle w:val="Textoennegrita"/>
          <w:rFonts w:cstheme="minorHAnsi"/>
          <w:b w:val="0"/>
          <w:bCs w:val="0"/>
          <w:color w:val="000000"/>
          <w:sz w:val="24"/>
          <w:szCs w:val="24"/>
        </w:rPr>
        <w:t>sobre la experiencia vivenciada en el trabajo comunitario</w:t>
      </w:r>
      <w:r w:rsidR="009661DE">
        <w:rPr>
          <w:rStyle w:val="Textoennegrita"/>
          <w:rFonts w:cstheme="minorHAnsi"/>
          <w:b w:val="0"/>
          <w:bCs w:val="0"/>
          <w:color w:val="000000"/>
          <w:sz w:val="24"/>
          <w:szCs w:val="24"/>
        </w:rPr>
        <w:t xml:space="preserve"> </w:t>
      </w:r>
      <w:r w:rsidR="009661DE" w:rsidRPr="009661DE">
        <w:rPr>
          <w:rStyle w:val="Textoennegrita"/>
          <w:rFonts w:cstheme="minorHAnsi"/>
          <w:b w:val="0"/>
          <w:bCs w:val="0"/>
          <w:i/>
          <w:iCs/>
          <w:color w:val="000000"/>
          <w:sz w:val="24"/>
          <w:szCs w:val="24"/>
        </w:rPr>
        <w:t>(el</w:t>
      </w:r>
      <w:r w:rsidR="009661DE">
        <w:rPr>
          <w:rStyle w:val="Textoennegrita"/>
          <w:rFonts w:cstheme="minorHAnsi"/>
          <w:b w:val="0"/>
          <w:bCs w:val="0"/>
          <w:color w:val="000000"/>
          <w:sz w:val="24"/>
          <w:szCs w:val="24"/>
        </w:rPr>
        <w:t xml:space="preserve"> </w:t>
      </w:r>
      <w:r w:rsidR="009661DE" w:rsidRPr="009661DE">
        <w:rPr>
          <w:rStyle w:val="Textoennegrita"/>
          <w:rFonts w:cstheme="minorHAnsi"/>
          <w:b w:val="0"/>
          <w:bCs w:val="0"/>
          <w:i/>
          <w:iCs/>
          <w:color w:val="000000"/>
          <w:sz w:val="24"/>
          <w:szCs w:val="24"/>
        </w:rPr>
        <w:t>“por qué” y el “cómo</w:t>
      </w:r>
      <w:r w:rsidR="009661DE">
        <w:rPr>
          <w:rStyle w:val="Textoennegrita"/>
          <w:rFonts w:cstheme="minorHAnsi"/>
          <w:b w:val="0"/>
          <w:bCs w:val="0"/>
          <w:color w:val="000000"/>
          <w:sz w:val="24"/>
          <w:szCs w:val="24"/>
        </w:rPr>
        <w:t>”)</w:t>
      </w:r>
      <w:r w:rsidR="00006C42" w:rsidRPr="004D429A">
        <w:rPr>
          <w:rStyle w:val="Textoennegrita"/>
          <w:rFonts w:cstheme="minorHAnsi"/>
          <w:b w:val="0"/>
          <w:bCs w:val="0"/>
          <w:color w:val="000000"/>
          <w:sz w:val="24"/>
          <w:szCs w:val="24"/>
        </w:rPr>
        <w:t xml:space="preserve">, como también, </w:t>
      </w:r>
      <w:r w:rsidR="00E43149" w:rsidRPr="004D429A">
        <w:rPr>
          <w:rStyle w:val="Textoennegrita"/>
          <w:rFonts w:cstheme="minorHAnsi"/>
          <w:b w:val="0"/>
          <w:bCs w:val="0"/>
          <w:color w:val="000000"/>
          <w:sz w:val="24"/>
          <w:szCs w:val="24"/>
        </w:rPr>
        <w:t xml:space="preserve">las </w:t>
      </w:r>
      <w:r w:rsidR="00006C42" w:rsidRPr="004D429A">
        <w:rPr>
          <w:rStyle w:val="Textoennegrita"/>
          <w:rFonts w:cstheme="minorHAnsi"/>
          <w:b w:val="0"/>
          <w:bCs w:val="0"/>
          <w:color w:val="000000"/>
          <w:sz w:val="24"/>
          <w:szCs w:val="24"/>
        </w:rPr>
        <w:t xml:space="preserve">problemáticas </w:t>
      </w:r>
      <w:r w:rsidR="00E43149" w:rsidRPr="004D429A">
        <w:rPr>
          <w:rStyle w:val="Textoennegrita"/>
          <w:rFonts w:cstheme="minorHAnsi"/>
          <w:b w:val="0"/>
          <w:bCs w:val="0"/>
          <w:color w:val="000000"/>
          <w:sz w:val="24"/>
          <w:szCs w:val="24"/>
        </w:rPr>
        <w:t xml:space="preserve">que </w:t>
      </w:r>
      <w:r w:rsidR="000F1C27" w:rsidRPr="004D429A">
        <w:rPr>
          <w:rStyle w:val="Textoennegrita"/>
          <w:rFonts w:cstheme="minorHAnsi"/>
          <w:b w:val="0"/>
          <w:bCs w:val="0"/>
          <w:color w:val="000000"/>
          <w:sz w:val="24"/>
          <w:szCs w:val="24"/>
        </w:rPr>
        <w:t>rebasan</w:t>
      </w:r>
      <w:r w:rsidR="00E43149" w:rsidRPr="004D429A">
        <w:rPr>
          <w:rStyle w:val="Textoennegrita"/>
          <w:rFonts w:cstheme="minorHAnsi"/>
          <w:b w:val="0"/>
          <w:bCs w:val="0"/>
          <w:color w:val="000000"/>
          <w:sz w:val="24"/>
          <w:szCs w:val="24"/>
        </w:rPr>
        <w:t xml:space="preserve"> en</w:t>
      </w:r>
      <w:r w:rsidR="00006C42" w:rsidRPr="004D429A">
        <w:rPr>
          <w:rStyle w:val="Textoennegrita"/>
          <w:rFonts w:cstheme="minorHAnsi"/>
          <w:b w:val="0"/>
          <w:bCs w:val="0"/>
          <w:color w:val="000000"/>
          <w:sz w:val="24"/>
          <w:szCs w:val="24"/>
        </w:rPr>
        <w:t xml:space="preserve"> las trayectorias de vida de los/as participantes</w:t>
      </w:r>
      <w:r w:rsidR="006A5E5A">
        <w:rPr>
          <w:rStyle w:val="Textoennegrita"/>
          <w:rFonts w:cstheme="minorHAnsi"/>
          <w:b w:val="0"/>
          <w:bCs w:val="0"/>
          <w:color w:val="000000"/>
          <w:sz w:val="24"/>
          <w:szCs w:val="24"/>
        </w:rPr>
        <w:t xml:space="preserve"> que reciben acompañamiento</w:t>
      </w:r>
      <w:r w:rsidR="00006C42" w:rsidRPr="004D429A">
        <w:rPr>
          <w:rStyle w:val="Textoennegrita"/>
          <w:rFonts w:cstheme="minorHAnsi"/>
          <w:b w:val="0"/>
          <w:bCs w:val="0"/>
          <w:color w:val="000000"/>
          <w:sz w:val="24"/>
          <w:szCs w:val="24"/>
        </w:rPr>
        <w:t xml:space="preserve"> </w:t>
      </w:r>
      <w:r w:rsidR="006A5E5A">
        <w:rPr>
          <w:rStyle w:val="Textoennegrita"/>
          <w:rFonts w:cstheme="minorHAnsi"/>
          <w:b w:val="0"/>
          <w:bCs w:val="0"/>
          <w:color w:val="000000"/>
          <w:sz w:val="24"/>
          <w:szCs w:val="24"/>
        </w:rPr>
        <w:t>en</w:t>
      </w:r>
      <w:r w:rsidR="00006C42" w:rsidRPr="004D429A">
        <w:rPr>
          <w:rStyle w:val="Textoennegrita"/>
          <w:rFonts w:cstheme="minorHAnsi"/>
          <w:b w:val="0"/>
          <w:bCs w:val="0"/>
          <w:color w:val="000000"/>
          <w:sz w:val="24"/>
          <w:szCs w:val="24"/>
        </w:rPr>
        <w:t xml:space="preserve"> las residencias que dispone EDUCERE</w:t>
      </w:r>
      <w:r w:rsidR="0012670E">
        <w:rPr>
          <w:rStyle w:val="Textoennegrita"/>
          <w:rFonts w:cstheme="minorHAnsi"/>
          <w:b w:val="0"/>
          <w:bCs w:val="0"/>
          <w:color w:val="000000"/>
          <w:sz w:val="24"/>
          <w:szCs w:val="24"/>
        </w:rPr>
        <w:t>:</w:t>
      </w:r>
    </w:p>
    <w:p w14:paraId="15BF71D9" w14:textId="5FDCE344" w:rsidR="00AF23AF" w:rsidRPr="00076FE4" w:rsidRDefault="00AF23AF" w:rsidP="00B15F20">
      <w:pPr>
        <w:pStyle w:val="Prrafodelista"/>
        <w:numPr>
          <w:ilvl w:val="0"/>
          <w:numId w:val="8"/>
        </w:numPr>
        <w:spacing w:line="360" w:lineRule="auto"/>
        <w:jc w:val="both"/>
        <w:rPr>
          <w:rFonts w:cstheme="minorHAnsi"/>
          <w:sz w:val="24"/>
          <w:szCs w:val="24"/>
          <w:lang w:val="es-MX"/>
        </w:rPr>
      </w:pPr>
      <w:r w:rsidRPr="00076FE4">
        <w:rPr>
          <w:rFonts w:cstheme="minorHAnsi"/>
          <w:sz w:val="24"/>
          <w:szCs w:val="24"/>
        </w:rPr>
        <w:t xml:space="preserve">Planilla </w:t>
      </w:r>
      <w:r w:rsidR="00C27C4D">
        <w:rPr>
          <w:rFonts w:cstheme="minorHAnsi"/>
          <w:sz w:val="24"/>
          <w:szCs w:val="24"/>
        </w:rPr>
        <w:t>(G</w:t>
      </w:r>
      <w:r w:rsidRPr="00076FE4">
        <w:rPr>
          <w:rFonts w:cstheme="minorHAnsi"/>
          <w:sz w:val="24"/>
          <w:szCs w:val="24"/>
        </w:rPr>
        <w:t xml:space="preserve">estión </w:t>
      </w:r>
      <w:r w:rsidR="00C27C4D">
        <w:rPr>
          <w:rFonts w:cstheme="minorHAnsi"/>
          <w:sz w:val="24"/>
          <w:szCs w:val="24"/>
        </w:rPr>
        <w:t>M</w:t>
      </w:r>
      <w:r w:rsidRPr="00076FE4">
        <w:rPr>
          <w:rFonts w:cstheme="minorHAnsi"/>
          <w:sz w:val="24"/>
          <w:szCs w:val="24"/>
        </w:rPr>
        <w:t>ensual</w:t>
      </w:r>
      <w:r w:rsidR="00C27C4D">
        <w:rPr>
          <w:rFonts w:cstheme="minorHAnsi"/>
          <w:sz w:val="24"/>
          <w:szCs w:val="24"/>
        </w:rPr>
        <w:t xml:space="preserve">/ </w:t>
      </w:r>
      <w:r w:rsidR="00700DC7">
        <w:rPr>
          <w:rFonts w:cstheme="minorHAnsi"/>
          <w:sz w:val="24"/>
          <w:szCs w:val="24"/>
        </w:rPr>
        <w:t>T</w:t>
      </w:r>
      <w:r w:rsidR="00C27C4D">
        <w:rPr>
          <w:rFonts w:cstheme="minorHAnsi"/>
          <w:sz w:val="24"/>
          <w:szCs w:val="24"/>
        </w:rPr>
        <w:t>rimensual 2021)</w:t>
      </w:r>
    </w:p>
    <w:p w14:paraId="6C7F5A23" w14:textId="1A93FAC9" w:rsidR="00AF23AF" w:rsidRPr="00076FE4" w:rsidRDefault="00AF23AF" w:rsidP="00B15F20">
      <w:pPr>
        <w:pStyle w:val="Prrafodelista"/>
        <w:numPr>
          <w:ilvl w:val="0"/>
          <w:numId w:val="8"/>
        </w:numPr>
        <w:spacing w:line="360" w:lineRule="auto"/>
        <w:jc w:val="both"/>
        <w:rPr>
          <w:rFonts w:cstheme="minorHAnsi"/>
          <w:sz w:val="24"/>
          <w:szCs w:val="24"/>
          <w:lang w:val="es-MX"/>
        </w:rPr>
      </w:pPr>
      <w:r>
        <w:rPr>
          <w:rFonts w:cstheme="minorHAnsi"/>
          <w:sz w:val="24"/>
          <w:szCs w:val="24"/>
        </w:rPr>
        <w:t>Ficha de</w:t>
      </w:r>
      <w:r w:rsidRPr="00076FE4">
        <w:rPr>
          <w:rFonts w:cstheme="minorHAnsi"/>
          <w:sz w:val="24"/>
          <w:szCs w:val="24"/>
        </w:rPr>
        <w:t xml:space="preserve"> </w:t>
      </w:r>
      <w:r w:rsidR="00C27C4D">
        <w:rPr>
          <w:rFonts w:cstheme="minorHAnsi"/>
          <w:sz w:val="24"/>
          <w:szCs w:val="24"/>
        </w:rPr>
        <w:t>P</w:t>
      </w:r>
      <w:r w:rsidRPr="00076FE4">
        <w:rPr>
          <w:rFonts w:cstheme="minorHAnsi"/>
          <w:sz w:val="24"/>
          <w:szCs w:val="24"/>
        </w:rPr>
        <w:t>royectos</w:t>
      </w:r>
      <w:r>
        <w:rPr>
          <w:rFonts w:cstheme="minorHAnsi"/>
          <w:sz w:val="24"/>
          <w:szCs w:val="24"/>
        </w:rPr>
        <w:t xml:space="preserve"> </w:t>
      </w:r>
    </w:p>
    <w:p w14:paraId="6CB1D56B" w14:textId="3A08A745" w:rsidR="00AF23AF" w:rsidRPr="00C27C4D" w:rsidRDefault="00AF23AF" w:rsidP="00B15F20">
      <w:pPr>
        <w:pStyle w:val="Prrafodelista"/>
        <w:numPr>
          <w:ilvl w:val="0"/>
          <w:numId w:val="8"/>
        </w:numPr>
        <w:spacing w:line="360" w:lineRule="auto"/>
        <w:jc w:val="both"/>
        <w:rPr>
          <w:rFonts w:cstheme="minorHAnsi"/>
          <w:sz w:val="24"/>
          <w:szCs w:val="24"/>
          <w:lang w:val="es-MX"/>
        </w:rPr>
      </w:pPr>
      <w:r w:rsidRPr="001E7180">
        <w:rPr>
          <w:rFonts w:cstheme="minorHAnsi"/>
          <w:sz w:val="24"/>
          <w:szCs w:val="24"/>
        </w:rPr>
        <w:t>Ejercicio Coordinadores por programa/conceptualización</w:t>
      </w:r>
    </w:p>
    <w:p w14:paraId="7905C905" w14:textId="380787D6" w:rsidR="00C27C4D" w:rsidRPr="003B7149" w:rsidRDefault="00C27C4D" w:rsidP="00B15F20">
      <w:pPr>
        <w:pStyle w:val="Prrafodelista"/>
        <w:numPr>
          <w:ilvl w:val="0"/>
          <w:numId w:val="8"/>
        </w:numPr>
        <w:spacing w:line="360" w:lineRule="auto"/>
        <w:jc w:val="both"/>
        <w:rPr>
          <w:rFonts w:cstheme="minorHAnsi"/>
          <w:sz w:val="24"/>
          <w:szCs w:val="24"/>
          <w:lang w:val="es-MX"/>
        </w:rPr>
      </w:pPr>
      <w:r>
        <w:rPr>
          <w:rFonts w:cstheme="minorHAnsi"/>
          <w:sz w:val="24"/>
          <w:szCs w:val="24"/>
        </w:rPr>
        <w:t>Informes de diagnóstico y evaluación (2021)</w:t>
      </w:r>
    </w:p>
    <w:p w14:paraId="4B86272D" w14:textId="53DF6C89" w:rsidR="003B7149" w:rsidRPr="001E7180" w:rsidRDefault="003B7149" w:rsidP="00B15F20">
      <w:pPr>
        <w:pStyle w:val="Prrafodelista"/>
        <w:numPr>
          <w:ilvl w:val="0"/>
          <w:numId w:val="8"/>
        </w:numPr>
        <w:spacing w:line="360" w:lineRule="auto"/>
        <w:jc w:val="both"/>
        <w:rPr>
          <w:rFonts w:cstheme="minorHAnsi"/>
          <w:sz w:val="24"/>
          <w:szCs w:val="24"/>
          <w:lang w:val="es-MX"/>
        </w:rPr>
      </w:pPr>
      <w:r>
        <w:rPr>
          <w:rFonts w:cstheme="minorHAnsi"/>
          <w:sz w:val="24"/>
          <w:szCs w:val="24"/>
        </w:rPr>
        <w:t>Bases de datos por programa (ingreso-proceso-egreso-seguimiento)</w:t>
      </w:r>
    </w:p>
    <w:p w14:paraId="7D554881" w14:textId="4B40DA9D" w:rsidR="00AF23AF" w:rsidRPr="00700DC7" w:rsidRDefault="00AF23AF" w:rsidP="00B15F20">
      <w:pPr>
        <w:pStyle w:val="Prrafodelista"/>
        <w:numPr>
          <w:ilvl w:val="0"/>
          <w:numId w:val="8"/>
        </w:numPr>
        <w:spacing w:line="360" w:lineRule="auto"/>
        <w:jc w:val="both"/>
        <w:rPr>
          <w:rFonts w:cstheme="minorHAnsi"/>
          <w:sz w:val="24"/>
          <w:szCs w:val="24"/>
          <w:lang w:val="es-MX"/>
        </w:rPr>
      </w:pPr>
      <w:r w:rsidRPr="001E7180">
        <w:rPr>
          <w:rFonts w:cstheme="minorHAnsi"/>
          <w:sz w:val="24"/>
          <w:szCs w:val="24"/>
        </w:rPr>
        <w:t xml:space="preserve">Documento narrativo </w:t>
      </w:r>
      <w:r w:rsidR="00B424EC">
        <w:rPr>
          <w:rFonts w:cstheme="minorHAnsi"/>
          <w:sz w:val="24"/>
          <w:szCs w:val="24"/>
        </w:rPr>
        <w:t xml:space="preserve">(encuesta cualitativa) </w:t>
      </w:r>
      <w:r w:rsidRPr="001E7180">
        <w:rPr>
          <w:rFonts w:cstheme="minorHAnsi"/>
          <w:sz w:val="24"/>
          <w:szCs w:val="24"/>
        </w:rPr>
        <w:t>por área y programa</w:t>
      </w:r>
      <w:r w:rsidR="00D23ED8">
        <w:rPr>
          <w:rFonts w:cstheme="minorHAnsi"/>
          <w:sz w:val="24"/>
          <w:szCs w:val="24"/>
        </w:rPr>
        <w:t xml:space="preserve">. </w:t>
      </w:r>
      <w:r w:rsidR="00B424EC" w:rsidRPr="00B424EC">
        <w:rPr>
          <w:rFonts w:cstheme="minorHAnsi"/>
          <w:i/>
          <w:iCs/>
          <w:sz w:val="24"/>
          <w:szCs w:val="24"/>
        </w:rPr>
        <w:t>“</w:t>
      </w:r>
      <w:r w:rsidR="00D23ED8">
        <w:rPr>
          <w:rFonts w:cstheme="minorHAnsi"/>
          <w:i/>
          <w:iCs/>
          <w:sz w:val="24"/>
          <w:szCs w:val="24"/>
        </w:rPr>
        <w:t>P</w:t>
      </w:r>
      <w:r w:rsidR="00B424EC" w:rsidRPr="00B424EC">
        <w:rPr>
          <w:rFonts w:cstheme="minorHAnsi"/>
          <w:i/>
          <w:iCs/>
          <w:sz w:val="24"/>
          <w:szCs w:val="24"/>
        </w:rPr>
        <w:t>reguntas Disparadoras”</w:t>
      </w:r>
    </w:p>
    <w:p w14:paraId="3222E053" w14:textId="023E6179" w:rsidR="00EA68A4" w:rsidRPr="00382CAF" w:rsidRDefault="00700DC7" w:rsidP="00B15F20">
      <w:pPr>
        <w:pStyle w:val="Prrafodelista"/>
        <w:numPr>
          <w:ilvl w:val="0"/>
          <w:numId w:val="8"/>
        </w:numPr>
        <w:spacing w:line="360" w:lineRule="auto"/>
        <w:jc w:val="both"/>
        <w:rPr>
          <w:rFonts w:cstheme="minorHAnsi"/>
          <w:sz w:val="24"/>
          <w:szCs w:val="24"/>
          <w:lang w:val="es-MX"/>
        </w:rPr>
      </w:pPr>
      <w:r w:rsidRPr="00700DC7">
        <w:rPr>
          <w:rFonts w:cstheme="minorHAnsi"/>
          <w:sz w:val="24"/>
          <w:szCs w:val="24"/>
        </w:rPr>
        <w:lastRenderedPageBreak/>
        <w:t xml:space="preserve">Presentación Cuenta Pública 2021 </w:t>
      </w:r>
      <w:r>
        <w:rPr>
          <w:rFonts w:cstheme="minorHAnsi"/>
          <w:sz w:val="24"/>
          <w:szCs w:val="24"/>
        </w:rPr>
        <w:t>(impactos)</w:t>
      </w:r>
    </w:p>
    <w:p w14:paraId="2E2E17FB" w14:textId="243BAC69" w:rsidR="000A1637" w:rsidRPr="00DD73E7" w:rsidRDefault="000A1637" w:rsidP="00B15F20">
      <w:pPr>
        <w:pStyle w:val="Prrafodelista"/>
        <w:numPr>
          <w:ilvl w:val="0"/>
          <w:numId w:val="8"/>
        </w:numPr>
        <w:spacing w:line="360" w:lineRule="auto"/>
        <w:jc w:val="both"/>
        <w:rPr>
          <w:rFonts w:cstheme="minorHAnsi"/>
          <w:sz w:val="24"/>
          <w:szCs w:val="24"/>
          <w:lang w:val="es-MX"/>
        </w:rPr>
      </w:pPr>
      <w:r>
        <w:rPr>
          <w:rFonts w:cstheme="minorHAnsi"/>
          <w:sz w:val="24"/>
          <w:szCs w:val="24"/>
        </w:rPr>
        <w:t xml:space="preserve">Nudos críticos </w:t>
      </w:r>
      <w:r w:rsidR="00907081">
        <w:rPr>
          <w:rFonts w:cstheme="minorHAnsi"/>
          <w:sz w:val="24"/>
          <w:szCs w:val="24"/>
        </w:rPr>
        <w:t>elaborados desde el área Mujeres y Equidad de Género</w:t>
      </w:r>
    </w:p>
    <w:p w14:paraId="458ECFED" w14:textId="77777777" w:rsidR="00DD73E7" w:rsidRPr="00DD73E7" w:rsidRDefault="00DD73E7" w:rsidP="00DD73E7">
      <w:pPr>
        <w:pStyle w:val="Prrafodelista"/>
        <w:spacing w:line="360" w:lineRule="auto"/>
        <w:jc w:val="both"/>
        <w:rPr>
          <w:rFonts w:cstheme="minorHAnsi"/>
          <w:sz w:val="24"/>
          <w:szCs w:val="24"/>
          <w:lang w:val="es-MX"/>
        </w:rPr>
      </w:pPr>
    </w:p>
    <w:p w14:paraId="1BDB1D1F" w14:textId="247C8A90" w:rsidR="00EB5B7A" w:rsidRPr="0012670E" w:rsidRDefault="00EB5B7A" w:rsidP="0012670E">
      <w:pPr>
        <w:pStyle w:val="Ttulo2"/>
        <w:jc w:val="center"/>
        <w:rPr>
          <w:color w:val="385623" w:themeColor="accent6" w:themeShade="80"/>
          <w:lang w:val="es-MX"/>
        </w:rPr>
      </w:pPr>
      <w:bookmarkStart w:id="8" w:name="_Toc99541450"/>
      <w:bookmarkStart w:id="9" w:name="_Toc111491388"/>
      <w:r w:rsidRPr="0012670E">
        <w:rPr>
          <w:color w:val="385623" w:themeColor="accent6" w:themeShade="80"/>
          <w:lang w:val="es-MX"/>
        </w:rPr>
        <w:t>Objetivos</w:t>
      </w:r>
      <w:bookmarkEnd w:id="8"/>
      <w:bookmarkEnd w:id="9"/>
    </w:p>
    <w:p w14:paraId="3FF8E410" w14:textId="77777777" w:rsidR="00EB5B7A" w:rsidRPr="00E11CDB" w:rsidRDefault="00EB5B7A" w:rsidP="00EB5B7A">
      <w:pPr>
        <w:rPr>
          <w:lang w:val="es-MX"/>
        </w:rPr>
      </w:pPr>
    </w:p>
    <w:p w14:paraId="4A51FD53" w14:textId="721B2887" w:rsidR="00EB5B7A" w:rsidRPr="0012670E" w:rsidRDefault="00EB5B7A" w:rsidP="00EB5B7A">
      <w:pPr>
        <w:pStyle w:val="Ttulo3"/>
        <w:rPr>
          <w:color w:val="385623" w:themeColor="accent6" w:themeShade="80"/>
          <w:lang w:val="es-MX"/>
        </w:rPr>
      </w:pPr>
      <w:bookmarkStart w:id="10" w:name="_Toc99541451"/>
      <w:bookmarkStart w:id="11" w:name="_Toc111491389"/>
      <w:r w:rsidRPr="0012670E">
        <w:rPr>
          <w:color w:val="385623" w:themeColor="accent6" w:themeShade="80"/>
          <w:lang w:val="es-MX"/>
        </w:rPr>
        <w:t>Objetivo General</w:t>
      </w:r>
      <w:bookmarkEnd w:id="10"/>
      <w:bookmarkEnd w:id="11"/>
    </w:p>
    <w:p w14:paraId="467025E1" w14:textId="77777777" w:rsidR="00EB5B7A" w:rsidRPr="00E11CDB" w:rsidRDefault="00EB5B7A" w:rsidP="00EB5B7A">
      <w:pPr>
        <w:rPr>
          <w:lang w:val="es-MX"/>
        </w:rPr>
      </w:pPr>
    </w:p>
    <w:p w14:paraId="576A0294" w14:textId="462EDF73" w:rsidR="00EB5B7A" w:rsidRDefault="00EB5B7A" w:rsidP="002E1EB0">
      <w:pPr>
        <w:spacing w:line="360" w:lineRule="auto"/>
        <w:jc w:val="center"/>
        <w:rPr>
          <w:sz w:val="24"/>
          <w:szCs w:val="24"/>
        </w:rPr>
      </w:pPr>
      <w:r w:rsidRPr="0099485F">
        <w:rPr>
          <w:sz w:val="24"/>
          <w:szCs w:val="24"/>
          <w:lang w:val="es-MX"/>
        </w:rPr>
        <w:t>S</w:t>
      </w:r>
      <w:r w:rsidR="002E1EB0" w:rsidRPr="0099485F">
        <w:rPr>
          <w:sz w:val="24"/>
          <w:szCs w:val="24"/>
        </w:rPr>
        <w:t>istematizar</w:t>
      </w:r>
      <w:r w:rsidRPr="0099485F">
        <w:rPr>
          <w:sz w:val="24"/>
          <w:szCs w:val="24"/>
        </w:rPr>
        <w:t xml:space="preserve"> las experiencias de los programas </w:t>
      </w:r>
      <w:r w:rsidR="00D9089B">
        <w:rPr>
          <w:sz w:val="24"/>
          <w:szCs w:val="24"/>
        </w:rPr>
        <w:t xml:space="preserve">de acompañamiento y vinculación </w:t>
      </w:r>
      <w:r w:rsidR="00907081">
        <w:rPr>
          <w:sz w:val="24"/>
          <w:szCs w:val="24"/>
        </w:rPr>
        <w:t xml:space="preserve">para personas vulnerables </w:t>
      </w:r>
      <w:r w:rsidR="00731707" w:rsidRPr="0099485F">
        <w:rPr>
          <w:sz w:val="24"/>
          <w:szCs w:val="24"/>
        </w:rPr>
        <w:t>ejecutados</w:t>
      </w:r>
      <w:r w:rsidRPr="0099485F">
        <w:rPr>
          <w:sz w:val="24"/>
          <w:szCs w:val="24"/>
        </w:rPr>
        <w:t xml:space="preserve"> </w:t>
      </w:r>
      <w:r w:rsidR="005C1966" w:rsidRPr="0099485F">
        <w:rPr>
          <w:sz w:val="24"/>
          <w:szCs w:val="24"/>
        </w:rPr>
        <w:t xml:space="preserve">por </w:t>
      </w:r>
      <w:r w:rsidR="00565734">
        <w:rPr>
          <w:sz w:val="24"/>
          <w:szCs w:val="24"/>
        </w:rPr>
        <w:t>la</w:t>
      </w:r>
      <w:r w:rsidR="007D16A9">
        <w:rPr>
          <w:sz w:val="24"/>
          <w:szCs w:val="24"/>
        </w:rPr>
        <w:t xml:space="preserve">s áreas de </w:t>
      </w:r>
      <w:r w:rsidR="005C1966" w:rsidRPr="0099485F">
        <w:rPr>
          <w:sz w:val="24"/>
          <w:szCs w:val="24"/>
        </w:rPr>
        <w:t>Fundación EDUCERE</w:t>
      </w:r>
      <w:r w:rsidR="000E1BD9">
        <w:rPr>
          <w:sz w:val="24"/>
          <w:szCs w:val="24"/>
        </w:rPr>
        <w:t xml:space="preserve"> </w:t>
      </w:r>
      <w:r w:rsidR="00F17BF2">
        <w:rPr>
          <w:sz w:val="24"/>
          <w:szCs w:val="24"/>
        </w:rPr>
        <w:t>en el período</w:t>
      </w:r>
      <w:r w:rsidR="000E1BD9">
        <w:rPr>
          <w:sz w:val="24"/>
          <w:szCs w:val="24"/>
        </w:rPr>
        <w:t xml:space="preserve"> </w:t>
      </w:r>
      <w:r w:rsidR="000E1BD9" w:rsidRPr="0099485F">
        <w:rPr>
          <w:sz w:val="24"/>
          <w:szCs w:val="24"/>
        </w:rPr>
        <w:t>2021</w:t>
      </w:r>
    </w:p>
    <w:p w14:paraId="74E3FDF4" w14:textId="77777777" w:rsidR="006D569F" w:rsidRPr="0099485F" w:rsidRDefault="006D569F" w:rsidP="002E1EB0">
      <w:pPr>
        <w:spacing w:line="360" w:lineRule="auto"/>
        <w:jc w:val="center"/>
        <w:rPr>
          <w:sz w:val="24"/>
          <w:szCs w:val="24"/>
        </w:rPr>
      </w:pPr>
    </w:p>
    <w:p w14:paraId="18F1B971" w14:textId="703D5F33" w:rsidR="00EB5B7A" w:rsidRPr="00025A5E" w:rsidRDefault="00EB5B7A" w:rsidP="00EB5B7A">
      <w:pPr>
        <w:pStyle w:val="Ttulo3"/>
        <w:rPr>
          <w:color w:val="385623" w:themeColor="accent6" w:themeShade="80"/>
          <w:lang w:val="es-MX"/>
        </w:rPr>
      </w:pPr>
      <w:bookmarkStart w:id="12" w:name="_Toc99541452"/>
      <w:bookmarkStart w:id="13" w:name="_Toc111491390"/>
      <w:r w:rsidRPr="00025A5E">
        <w:rPr>
          <w:color w:val="385623" w:themeColor="accent6" w:themeShade="80"/>
          <w:lang w:val="es-MX"/>
        </w:rPr>
        <w:t>Objetivos Específicos</w:t>
      </w:r>
      <w:bookmarkEnd w:id="12"/>
      <w:bookmarkEnd w:id="13"/>
    </w:p>
    <w:p w14:paraId="0C63D715" w14:textId="34FB7E92" w:rsidR="00EB5B7A" w:rsidRPr="00025A5E" w:rsidRDefault="00EB5B7A" w:rsidP="00EB5B7A">
      <w:pPr>
        <w:rPr>
          <w:b/>
          <w:bCs/>
          <w:sz w:val="24"/>
          <w:szCs w:val="24"/>
          <w:lang w:val="es-MX"/>
        </w:rPr>
      </w:pPr>
    </w:p>
    <w:p w14:paraId="5DDEB3E1" w14:textId="349EB2ED" w:rsidR="00025A5E" w:rsidRDefault="00F77898" w:rsidP="00B15F20">
      <w:pPr>
        <w:pStyle w:val="Prrafodelista"/>
        <w:numPr>
          <w:ilvl w:val="0"/>
          <w:numId w:val="10"/>
        </w:numPr>
        <w:spacing w:line="360" w:lineRule="auto"/>
        <w:jc w:val="both"/>
        <w:rPr>
          <w:sz w:val="24"/>
          <w:szCs w:val="24"/>
          <w:lang w:val="es-MX"/>
        </w:rPr>
      </w:pPr>
      <w:r w:rsidRPr="00443E29">
        <w:rPr>
          <w:sz w:val="24"/>
          <w:szCs w:val="24"/>
          <w:lang w:val="es-MX"/>
        </w:rPr>
        <w:t>Contextualizar</w:t>
      </w:r>
      <w:r w:rsidR="00840D8D" w:rsidRPr="00443E29">
        <w:rPr>
          <w:sz w:val="24"/>
          <w:szCs w:val="24"/>
          <w:lang w:val="es-MX"/>
        </w:rPr>
        <w:t xml:space="preserve"> la </w:t>
      </w:r>
      <w:r w:rsidR="00840D8D" w:rsidRPr="00EE6EED">
        <w:rPr>
          <w:sz w:val="24"/>
          <w:szCs w:val="24"/>
          <w:u w:val="single"/>
          <w:lang w:val="es-MX"/>
        </w:rPr>
        <w:t>situación inicial del problema</w:t>
      </w:r>
      <w:r w:rsidR="00840D8D" w:rsidRPr="00443E29">
        <w:rPr>
          <w:sz w:val="24"/>
          <w:szCs w:val="24"/>
          <w:lang w:val="es-MX"/>
        </w:rPr>
        <w:t xml:space="preserve"> </w:t>
      </w:r>
      <w:r w:rsidR="009F1127">
        <w:rPr>
          <w:sz w:val="24"/>
          <w:szCs w:val="24"/>
          <w:lang w:val="es-MX"/>
        </w:rPr>
        <w:t>en</w:t>
      </w:r>
      <w:r w:rsidR="007A7C99">
        <w:rPr>
          <w:sz w:val="24"/>
          <w:szCs w:val="24"/>
          <w:lang w:val="es-MX"/>
        </w:rPr>
        <w:t xml:space="preserve"> las cuales </w:t>
      </w:r>
      <w:r w:rsidR="007D16A9">
        <w:rPr>
          <w:sz w:val="24"/>
          <w:szCs w:val="24"/>
          <w:lang w:val="es-MX"/>
        </w:rPr>
        <w:t>las</w:t>
      </w:r>
      <w:r w:rsidR="007D16A9" w:rsidRPr="00443E29">
        <w:rPr>
          <w:sz w:val="24"/>
          <w:szCs w:val="24"/>
          <w:lang w:val="es-MX"/>
        </w:rPr>
        <w:t xml:space="preserve"> áreas</w:t>
      </w:r>
      <w:r w:rsidRPr="00443E29">
        <w:rPr>
          <w:sz w:val="24"/>
          <w:szCs w:val="24"/>
          <w:lang w:val="es-MX"/>
        </w:rPr>
        <w:t xml:space="preserve"> de intervención </w:t>
      </w:r>
      <w:r w:rsidR="007A7C99">
        <w:rPr>
          <w:sz w:val="24"/>
          <w:szCs w:val="24"/>
          <w:lang w:val="es-MX"/>
        </w:rPr>
        <w:t>y</w:t>
      </w:r>
      <w:r w:rsidRPr="00443E29">
        <w:rPr>
          <w:sz w:val="24"/>
          <w:szCs w:val="24"/>
          <w:lang w:val="es-MX"/>
        </w:rPr>
        <w:t xml:space="preserve"> </w:t>
      </w:r>
      <w:r w:rsidR="007A7C99">
        <w:rPr>
          <w:sz w:val="24"/>
          <w:szCs w:val="24"/>
          <w:lang w:val="es-MX"/>
        </w:rPr>
        <w:t>sus</w:t>
      </w:r>
      <w:r w:rsidRPr="00443E29">
        <w:rPr>
          <w:sz w:val="24"/>
          <w:szCs w:val="24"/>
          <w:lang w:val="es-MX"/>
        </w:rPr>
        <w:t xml:space="preserve"> </w:t>
      </w:r>
      <w:r w:rsidR="007A7C99">
        <w:rPr>
          <w:sz w:val="24"/>
          <w:szCs w:val="24"/>
          <w:lang w:val="es-MX"/>
        </w:rPr>
        <w:t xml:space="preserve">respectivos </w:t>
      </w:r>
      <w:r w:rsidRPr="00443E29">
        <w:rPr>
          <w:sz w:val="24"/>
          <w:szCs w:val="24"/>
          <w:lang w:val="es-MX"/>
        </w:rPr>
        <w:t xml:space="preserve">programas de acompañamiento y vinculación </w:t>
      </w:r>
      <w:r w:rsidR="007A7C99">
        <w:rPr>
          <w:sz w:val="24"/>
          <w:szCs w:val="24"/>
          <w:lang w:val="es-MX"/>
        </w:rPr>
        <w:t xml:space="preserve">contribuyen a </w:t>
      </w:r>
      <w:r w:rsidR="009F1127">
        <w:rPr>
          <w:sz w:val="24"/>
          <w:szCs w:val="24"/>
          <w:lang w:val="es-MX"/>
        </w:rPr>
        <w:t>dar</w:t>
      </w:r>
      <w:r w:rsidR="007A7C99">
        <w:rPr>
          <w:sz w:val="24"/>
          <w:szCs w:val="24"/>
          <w:lang w:val="es-MX"/>
        </w:rPr>
        <w:t xml:space="preserve"> </w:t>
      </w:r>
      <w:r w:rsidR="009F1127">
        <w:rPr>
          <w:sz w:val="24"/>
          <w:szCs w:val="24"/>
          <w:lang w:val="es-MX"/>
        </w:rPr>
        <w:t>solución</w:t>
      </w:r>
    </w:p>
    <w:p w14:paraId="7BB29E41" w14:textId="77777777" w:rsidR="00EA5186" w:rsidRDefault="00EA5186" w:rsidP="00EA5186">
      <w:pPr>
        <w:pStyle w:val="Prrafodelista"/>
        <w:spacing w:line="360" w:lineRule="auto"/>
        <w:jc w:val="both"/>
        <w:rPr>
          <w:sz w:val="24"/>
          <w:szCs w:val="24"/>
          <w:lang w:val="es-MX"/>
        </w:rPr>
      </w:pPr>
    </w:p>
    <w:p w14:paraId="72C391F5" w14:textId="47430277" w:rsidR="00EA5186" w:rsidRPr="00443E29" w:rsidRDefault="00EA5186" w:rsidP="00B15F20">
      <w:pPr>
        <w:pStyle w:val="Prrafodelista"/>
        <w:numPr>
          <w:ilvl w:val="0"/>
          <w:numId w:val="10"/>
        </w:numPr>
        <w:spacing w:line="360" w:lineRule="auto"/>
        <w:jc w:val="both"/>
        <w:rPr>
          <w:sz w:val="24"/>
          <w:szCs w:val="24"/>
          <w:lang w:val="es-MX"/>
        </w:rPr>
      </w:pPr>
      <w:r>
        <w:rPr>
          <w:sz w:val="24"/>
          <w:szCs w:val="24"/>
          <w:lang w:val="es-MX"/>
        </w:rPr>
        <w:t>Caracterizar los programas de acompañamiento y vinculación ejecutados por las áreas de intervención en el período 2021</w:t>
      </w:r>
    </w:p>
    <w:p w14:paraId="4179A3D6" w14:textId="77777777" w:rsidR="00F77898" w:rsidRPr="00025A5E" w:rsidRDefault="00F77898" w:rsidP="00025A5E">
      <w:pPr>
        <w:pStyle w:val="Prrafodelista"/>
        <w:rPr>
          <w:b/>
          <w:bCs/>
          <w:sz w:val="24"/>
          <w:szCs w:val="24"/>
          <w:highlight w:val="yellow"/>
          <w:lang w:val="es-MX"/>
        </w:rPr>
      </w:pPr>
    </w:p>
    <w:p w14:paraId="4C3C6B6A" w14:textId="32FC72AA" w:rsidR="009A6CF6" w:rsidRPr="00204754" w:rsidRDefault="009A6CF6" w:rsidP="00B15F20">
      <w:pPr>
        <w:pStyle w:val="Prrafodelista"/>
        <w:numPr>
          <w:ilvl w:val="0"/>
          <w:numId w:val="9"/>
        </w:numPr>
        <w:spacing w:line="360" w:lineRule="auto"/>
        <w:jc w:val="both"/>
        <w:rPr>
          <w:b/>
          <w:bCs/>
          <w:sz w:val="24"/>
          <w:szCs w:val="24"/>
          <w:lang w:val="es-MX"/>
        </w:rPr>
      </w:pPr>
      <w:r w:rsidRPr="009A6CF6">
        <w:rPr>
          <w:sz w:val="24"/>
          <w:szCs w:val="24"/>
          <w:lang w:val="es-MX"/>
        </w:rPr>
        <w:t xml:space="preserve">Caracterizar </w:t>
      </w:r>
      <w:r>
        <w:rPr>
          <w:sz w:val="24"/>
          <w:szCs w:val="24"/>
          <w:lang w:val="es-MX"/>
        </w:rPr>
        <w:t xml:space="preserve">a </w:t>
      </w:r>
      <w:r w:rsidRPr="009A6CF6">
        <w:rPr>
          <w:sz w:val="24"/>
          <w:szCs w:val="24"/>
          <w:lang w:val="es-MX"/>
        </w:rPr>
        <w:t>los/as participantes</w:t>
      </w:r>
      <w:r w:rsidRPr="009A6CF6">
        <w:rPr>
          <w:b/>
          <w:bCs/>
          <w:sz w:val="24"/>
          <w:szCs w:val="24"/>
          <w:lang w:val="es-MX"/>
        </w:rPr>
        <w:t xml:space="preserve"> </w:t>
      </w:r>
      <w:r w:rsidR="00CF0F43">
        <w:rPr>
          <w:sz w:val="24"/>
          <w:szCs w:val="24"/>
          <w:lang w:val="es-MX"/>
        </w:rPr>
        <w:t>beneficiados por</w:t>
      </w:r>
      <w:r w:rsidRPr="009A6CF6">
        <w:rPr>
          <w:sz w:val="24"/>
          <w:szCs w:val="24"/>
          <w:lang w:val="es-MX"/>
        </w:rPr>
        <w:t xml:space="preserve"> los programas</w:t>
      </w:r>
      <w:r w:rsidR="00DC26B1">
        <w:rPr>
          <w:sz w:val="24"/>
          <w:szCs w:val="24"/>
          <w:lang w:val="es-MX"/>
        </w:rPr>
        <w:t xml:space="preserve"> de acompañamiento y vinculación</w:t>
      </w:r>
      <w:r w:rsidRPr="009A6CF6">
        <w:rPr>
          <w:sz w:val="24"/>
          <w:szCs w:val="24"/>
          <w:lang w:val="es-MX"/>
        </w:rPr>
        <w:t xml:space="preserve"> ejecutados </w:t>
      </w:r>
      <w:r w:rsidR="001D297B">
        <w:rPr>
          <w:sz w:val="24"/>
          <w:szCs w:val="24"/>
          <w:lang w:val="es-MX"/>
        </w:rPr>
        <w:t xml:space="preserve">por </w:t>
      </w:r>
      <w:r w:rsidR="0093672A">
        <w:rPr>
          <w:sz w:val="24"/>
          <w:szCs w:val="24"/>
          <w:lang w:val="es-MX"/>
        </w:rPr>
        <w:t>las áreas</w:t>
      </w:r>
      <w:r w:rsidR="001D297B">
        <w:rPr>
          <w:sz w:val="24"/>
          <w:szCs w:val="24"/>
          <w:lang w:val="es-MX"/>
        </w:rPr>
        <w:t xml:space="preserve"> de intervención </w:t>
      </w:r>
      <w:r w:rsidR="00F17BF2">
        <w:rPr>
          <w:sz w:val="24"/>
          <w:szCs w:val="24"/>
        </w:rPr>
        <w:t xml:space="preserve">en </w:t>
      </w:r>
      <w:r w:rsidRPr="009A6CF6">
        <w:rPr>
          <w:sz w:val="24"/>
          <w:szCs w:val="24"/>
        </w:rPr>
        <w:t xml:space="preserve">el </w:t>
      </w:r>
      <w:r w:rsidR="00F17BF2">
        <w:rPr>
          <w:sz w:val="24"/>
          <w:szCs w:val="24"/>
        </w:rPr>
        <w:t xml:space="preserve">período </w:t>
      </w:r>
      <w:r w:rsidRPr="009A6CF6">
        <w:rPr>
          <w:sz w:val="24"/>
          <w:szCs w:val="24"/>
        </w:rPr>
        <w:t>2021</w:t>
      </w:r>
    </w:p>
    <w:p w14:paraId="1F36871F" w14:textId="77777777" w:rsidR="00204754" w:rsidRPr="00204754" w:rsidRDefault="00204754" w:rsidP="00204754">
      <w:pPr>
        <w:pStyle w:val="Prrafodelista"/>
        <w:spacing w:line="360" w:lineRule="auto"/>
        <w:jc w:val="both"/>
        <w:rPr>
          <w:b/>
          <w:bCs/>
          <w:sz w:val="24"/>
          <w:szCs w:val="24"/>
          <w:lang w:val="es-MX"/>
        </w:rPr>
      </w:pPr>
    </w:p>
    <w:p w14:paraId="2C7F8384" w14:textId="72A9E427" w:rsidR="00204754" w:rsidRPr="00D95535" w:rsidRDefault="00022634" w:rsidP="00B15F20">
      <w:pPr>
        <w:pStyle w:val="Prrafodelista"/>
        <w:numPr>
          <w:ilvl w:val="0"/>
          <w:numId w:val="9"/>
        </w:numPr>
        <w:spacing w:line="360" w:lineRule="auto"/>
        <w:jc w:val="both"/>
        <w:rPr>
          <w:sz w:val="24"/>
          <w:szCs w:val="24"/>
          <w:lang w:val="es-MX"/>
        </w:rPr>
      </w:pPr>
      <w:r>
        <w:rPr>
          <w:sz w:val="24"/>
          <w:szCs w:val="24"/>
          <w:lang w:val="es-MX"/>
        </w:rPr>
        <w:t xml:space="preserve">Exponer </w:t>
      </w:r>
      <w:r w:rsidR="00840D8D">
        <w:rPr>
          <w:sz w:val="24"/>
          <w:szCs w:val="24"/>
          <w:lang w:val="es-MX"/>
        </w:rPr>
        <w:t xml:space="preserve">el </w:t>
      </w:r>
      <w:r w:rsidR="00840D8D" w:rsidRPr="00EE6EED">
        <w:rPr>
          <w:sz w:val="24"/>
          <w:szCs w:val="24"/>
          <w:u w:val="single"/>
          <w:lang w:val="es-MX"/>
        </w:rPr>
        <w:t>proceso de intervención</w:t>
      </w:r>
      <w:r w:rsidR="00840D8D">
        <w:rPr>
          <w:sz w:val="24"/>
          <w:szCs w:val="24"/>
          <w:lang w:val="es-MX"/>
        </w:rPr>
        <w:t xml:space="preserve"> desarrolladas</w:t>
      </w:r>
      <w:r w:rsidR="00C33FF0">
        <w:rPr>
          <w:sz w:val="24"/>
          <w:szCs w:val="24"/>
          <w:lang w:val="es-MX"/>
        </w:rPr>
        <w:t xml:space="preserve"> por</w:t>
      </w:r>
      <w:r w:rsidR="00204754" w:rsidRPr="00D95535">
        <w:rPr>
          <w:sz w:val="24"/>
          <w:szCs w:val="24"/>
          <w:lang w:val="es-MX"/>
        </w:rPr>
        <w:t xml:space="preserve"> los programas </w:t>
      </w:r>
      <w:r w:rsidR="007A0E3A">
        <w:rPr>
          <w:sz w:val="24"/>
          <w:szCs w:val="24"/>
          <w:lang w:val="es-MX"/>
        </w:rPr>
        <w:t>de acompañamiento y vinculación</w:t>
      </w:r>
      <w:r w:rsidR="00C33FF0">
        <w:rPr>
          <w:sz w:val="24"/>
          <w:szCs w:val="24"/>
          <w:lang w:val="es-MX"/>
        </w:rPr>
        <w:t xml:space="preserve"> </w:t>
      </w:r>
      <w:r w:rsidR="00722A2A">
        <w:rPr>
          <w:sz w:val="24"/>
          <w:szCs w:val="24"/>
          <w:lang w:val="es-MX"/>
        </w:rPr>
        <w:t xml:space="preserve">ejecutados </w:t>
      </w:r>
      <w:r w:rsidR="0093672A">
        <w:rPr>
          <w:sz w:val="24"/>
          <w:szCs w:val="24"/>
          <w:lang w:val="es-MX"/>
        </w:rPr>
        <w:t xml:space="preserve">por las áreas de intervención </w:t>
      </w:r>
      <w:r w:rsidR="00F17BF2">
        <w:rPr>
          <w:sz w:val="24"/>
          <w:szCs w:val="24"/>
          <w:lang w:val="es-MX"/>
        </w:rPr>
        <w:t xml:space="preserve">en el período </w:t>
      </w:r>
      <w:r w:rsidR="00F17BF2" w:rsidRPr="00D95535">
        <w:rPr>
          <w:sz w:val="24"/>
          <w:szCs w:val="24"/>
          <w:lang w:val="es-MX"/>
        </w:rPr>
        <w:t>2021</w:t>
      </w:r>
    </w:p>
    <w:p w14:paraId="1B103C23" w14:textId="77777777" w:rsidR="00AF1014" w:rsidRPr="00840D8D" w:rsidRDefault="00AF1014" w:rsidP="00EB5B7A">
      <w:pPr>
        <w:spacing w:line="360" w:lineRule="auto"/>
        <w:jc w:val="both"/>
        <w:rPr>
          <w:b/>
          <w:bCs/>
          <w:sz w:val="24"/>
          <w:szCs w:val="24"/>
          <w:highlight w:val="yellow"/>
          <w:lang w:val="es-MX"/>
        </w:rPr>
      </w:pPr>
    </w:p>
    <w:p w14:paraId="78FD0818" w14:textId="0773B374" w:rsidR="00EB5B7A" w:rsidRPr="00EE3324" w:rsidRDefault="00C33FF0" w:rsidP="00B15F20">
      <w:pPr>
        <w:pStyle w:val="Prrafodelista"/>
        <w:numPr>
          <w:ilvl w:val="0"/>
          <w:numId w:val="9"/>
        </w:numPr>
        <w:spacing w:line="360" w:lineRule="auto"/>
        <w:jc w:val="both"/>
        <w:rPr>
          <w:sz w:val="24"/>
          <w:szCs w:val="24"/>
          <w:lang w:val="es-MX"/>
        </w:rPr>
      </w:pPr>
      <w:r w:rsidRPr="00EE6EED">
        <w:rPr>
          <w:sz w:val="24"/>
          <w:szCs w:val="24"/>
          <w:lang w:val="es-MX"/>
        </w:rPr>
        <w:lastRenderedPageBreak/>
        <w:t>Identificar</w:t>
      </w:r>
      <w:r w:rsidR="00F342DD">
        <w:rPr>
          <w:b/>
          <w:bCs/>
          <w:sz w:val="24"/>
          <w:szCs w:val="24"/>
          <w:lang w:val="es-MX"/>
        </w:rPr>
        <w:t xml:space="preserve"> </w:t>
      </w:r>
      <w:r w:rsidR="00840D8D" w:rsidRPr="00EE6EED">
        <w:rPr>
          <w:sz w:val="24"/>
          <w:szCs w:val="24"/>
          <w:u w:val="single"/>
          <w:lang w:val="es-MX"/>
        </w:rPr>
        <w:t>el resultado del proceso</w:t>
      </w:r>
      <w:r w:rsidR="00840D8D">
        <w:rPr>
          <w:b/>
          <w:bCs/>
          <w:sz w:val="24"/>
          <w:szCs w:val="24"/>
          <w:lang w:val="es-MX"/>
        </w:rPr>
        <w:t xml:space="preserve"> </w:t>
      </w:r>
      <w:r w:rsidR="00840D8D">
        <w:rPr>
          <w:sz w:val="24"/>
          <w:szCs w:val="24"/>
          <w:lang w:val="es-MX"/>
        </w:rPr>
        <w:t>según</w:t>
      </w:r>
      <w:r w:rsidR="00722A2A">
        <w:rPr>
          <w:sz w:val="24"/>
          <w:szCs w:val="24"/>
          <w:lang w:val="es-MX"/>
        </w:rPr>
        <w:t xml:space="preserve"> </w:t>
      </w:r>
      <w:r w:rsidR="00D331A2">
        <w:rPr>
          <w:sz w:val="24"/>
          <w:szCs w:val="24"/>
          <w:lang w:val="es-MX"/>
        </w:rPr>
        <w:t>l</w:t>
      </w:r>
      <w:r w:rsidR="007A7C99">
        <w:rPr>
          <w:sz w:val="24"/>
          <w:szCs w:val="24"/>
          <w:lang w:val="es-MX"/>
        </w:rPr>
        <w:t>os registros y</w:t>
      </w:r>
      <w:r w:rsidR="007D16A9">
        <w:rPr>
          <w:sz w:val="24"/>
          <w:szCs w:val="24"/>
          <w:lang w:val="es-MX"/>
        </w:rPr>
        <w:t xml:space="preserve"> experiencias</w:t>
      </w:r>
      <w:r w:rsidR="00D331A2">
        <w:rPr>
          <w:sz w:val="24"/>
          <w:szCs w:val="24"/>
          <w:lang w:val="es-MX"/>
        </w:rPr>
        <w:t xml:space="preserve"> </w:t>
      </w:r>
      <w:r w:rsidR="007D16A9">
        <w:rPr>
          <w:sz w:val="24"/>
          <w:szCs w:val="24"/>
          <w:lang w:val="es-MX"/>
        </w:rPr>
        <w:t>de</w:t>
      </w:r>
      <w:r w:rsidR="009F1127">
        <w:rPr>
          <w:sz w:val="24"/>
          <w:szCs w:val="24"/>
          <w:lang w:val="es-MX"/>
        </w:rPr>
        <w:t>sde</w:t>
      </w:r>
      <w:r w:rsidR="00D331A2">
        <w:rPr>
          <w:sz w:val="24"/>
          <w:szCs w:val="24"/>
          <w:lang w:val="es-MX"/>
        </w:rPr>
        <w:t xml:space="preserve"> las </w:t>
      </w:r>
      <w:r w:rsidR="00722A2A">
        <w:rPr>
          <w:sz w:val="24"/>
          <w:szCs w:val="24"/>
          <w:lang w:val="es-MX"/>
        </w:rPr>
        <w:t xml:space="preserve">áreas </w:t>
      </w:r>
      <w:r w:rsidR="007D16A9">
        <w:rPr>
          <w:sz w:val="24"/>
          <w:szCs w:val="24"/>
          <w:lang w:val="es-MX"/>
        </w:rPr>
        <w:t xml:space="preserve">de intervención </w:t>
      </w:r>
      <w:r w:rsidR="00D331A2">
        <w:rPr>
          <w:sz w:val="24"/>
          <w:szCs w:val="24"/>
          <w:lang w:val="es-MX"/>
        </w:rPr>
        <w:t>que ejecuta</w:t>
      </w:r>
      <w:r w:rsidR="00ED7F72">
        <w:rPr>
          <w:sz w:val="24"/>
          <w:szCs w:val="24"/>
          <w:lang w:val="es-MX"/>
        </w:rPr>
        <w:t xml:space="preserve">ron </w:t>
      </w:r>
      <w:r w:rsidR="00A773F6" w:rsidRPr="00EE3324">
        <w:rPr>
          <w:rStyle w:val="Textoennegrita"/>
          <w:rFonts w:cstheme="minorHAnsi"/>
          <w:b w:val="0"/>
          <w:bCs w:val="0"/>
          <w:color w:val="000000"/>
          <w:sz w:val="24"/>
          <w:szCs w:val="24"/>
        </w:rPr>
        <w:t xml:space="preserve">los programas </w:t>
      </w:r>
      <w:r w:rsidR="00FD54DD">
        <w:rPr>
          <w:rStyle w:val="Textoennegrita"/>
          <w:rFonts w:cstheme="minorHAnsi"/>
          <w:b w:val="0"/>
          <w:bCs w:val="0"/>
          <w:color w:val="000000"/>
          <w:sz w:val="24"/>
          <w:szCs w:val="24"/>
        </w:rPr>
        <w:t>de acompañamiento</w:t>
      </w:r>
      <w:r w:rsidR="00A773F6" w:rsidRPr="00EE3324">
        <w:rPr>
          <w:rStyle w:val="Textoennegrita"/>
          <w:rFonts w:cstheme="minorHAnsi"/>
          <w:b w:val="0"/>
          <w:bCs w:val="0"/>
          <w:color w:val="000000"/>
          <w:sz w:val="24"/>
          <w:szCs w:val="24"/>
        </w:rPr>
        <w:t xml:space="preserve"> y </w:t>
      </w:r>
      <w:r w:rsidR="00FD54DD">
        <w:rPr>
          <w:rStyle w:val="Textoennegrita"/>
          <w:rFonts w:cstheme="minorHAnsi"/>
          <w:b w:val="0"/>
          <w:bCs w:val="0"/>
          <w:color w:val="000000"/>
          <w:sz w:val="24"/>
          <w:szCs w:val="24"/>
        </w:rPr>
        <w:t>vinculación</w:t>
      </w:r>
      <w:r w:rsidR="00A773F6" w:rsidRPr="00EE3324">
        <w:rPr>
          <w:rStyle w:val="Textoennegrita"/>
          <w:rFonts w:cstheme="minorHAnsi"/>
          <w:b w:val="0"/>
          <w:bCs w:val="0"/>
          <w:color w:val="000000"/>
          <w:sz w:val="24"/>
          <w:szCs w:val="24"/>
        </w:rPr>
        <w:t xml:space="preserve"> </w:t>
      </w:r>
      <w:r w:rsidR="00EE3324" w:rsidRPr="00EE3324">
        <w:rPr>
          <w:rStyle w:val="Textoennegrita"/>
          <w:rFonts w:cstheme="minorHAnsi"/>
          <w:b w:val="0"/>
          <w:bCs w:val="0"/>
          <w:color w:val="000000"/>
          <w:sz w:val="24"/>
          <w:szCs w:val="24"/>
        </w:rPr>
        <w:t>en</w:t>
      </w:r>
      <w:r w:rsidR="00F17BF2">
        <w:rPr>
          <w:rStyle w:val="Textoennegrita"/>
          <w:rFonts w:cstheme="minorHAnsi"/>
          <w:b w:val="0"/>
          <w:bCs w:val="0"/>
          <w:color w:val="000000"/>
          <w:sz w:val="24"/>
          <w:szCs w:val="24"/>
        </w:rPr>
        <w:t xml:space="preserve"> el período</w:t>
      </w:r>
      <w:r w:rsidR="00EE3324" w:rsidRPr="00EE3324">
        <w:rPr>
          <w:rStyle w:val="Textoennegrita"/>
          <w:rFonts w:cstheme="minorHAnsi"/>
          <w:b w:val="0"/>
          <w:bCs w:val="0"/>
          <w:color w:val="000000"/>
          <w:sz w:val="24"/>
          <w:szCs w:val="24"/>
        </w:rPr>
        <w:t xml:space="preserve"> 2021</w:t>
      </w:r>
    </w:p>
    <w:p w14:paraId="016F732C" w14:textId="77777777" w:rsidR="00A30309" w:rsidRPr="00E11CDB" w:rsidRDefault="00A30309" w:rsidP="00EB5B7A">
      <w:pPr>
        <w:spacing w:line="360" w:lineRule="auto"/>
        <w:jc w:val="both"/>
        <w:rPr>
          <w:sz w:val="24"/>
          <w:szCs w:val="24"/>
          <w:lang w:val="es-MX"/>
        </w:rPr>
      </w:pPr>
    </w:p>
    <w:p w14:paraId="20FBF2FC" w14:textId="4F1C1B9C" w:rsidR="00EB5B7A" w:rsidRPr="00865A87" w:rsidRDefault="00EB5B7A" w:rsidP="00464A4A">
      <w:pPr>
        <w:pStyle w:val="Ttulo2"/>
        <w:rPr>
          <w:color w:val="385623" w:themeColor="accent6" w:themeShade="80"/>
          <w:lang w:val="es-MX"/>
        </w:rPr>
      </w:pPr>
      <w:bookmarkStart w:id="14" w:name="_Toc99541453"/>
      <w:bookmarkStart w:id="15" w:name="_Toc111491391"/>
      <w:r w:rsidRPr="00865A87">
        <w:rPr>
          <w:color w:val="385623" w:themeColor="accent6" w:themeShade="80"/>
          <w:lang w:val="es-MX"/>
        </w:rPr>
        <w:t>Objeto de sistematización</w:t>
      </w:r>
      <w:bookmarkEnd w:id="14"/>
      <w:bookmarkEnd w:id="15"/>
    </w:p>
    <w:p w14:paraId="7CA56CEF" w14:textId="77777777" w:rsidR="00EB5B7A" w:rsidRPr="00CB3C01" w:rsidRDefault="00EB5B7A" w:rsidP="00EB5B7A">
      <w:pPr>
        <w:rPr>
          <w:b/>
          <w:bCs/>
          <w:sz w:val="24"/>
          <w:szCs w:val="24"/>
          <w:lang w:val="es-MX"/>
        </w:rPr>
      </w:pPr>
    </w:p>
    <w:p w14:paraId="44843FE4" w14:textId="77777777" w:rsidR="00176488" w:rsidRDefault="00176488" w:rsidP="001B3AC0">
      <w:pPr>
        <w:spacing w:line="360" w:lineRule="auto"/>
        <w:jc w:val="both"/>
        <w:rPr>
          <w:rFonts w:cstheme="minorHAnsi"/>
          <w:sz w:val="24"/>
          <w:szCs w:val="24"/>
          <w:shd w:val="clear" w:color="auto" w:fill="FFFFFF"/>
        </w:rPr>
      </w:pPr>
    </w:p>
    <w:p w14:paraId="53A46D24" w14:textId="670C9D7F" w:rsidR="00176488" w:rsidRDefault="00EB5B7A" w:rsidP="001B3AC0">
      <w:pPr>
        <w:spacing w:line="360" w:lineRule="auto"/>
        <w:jc w:val="both"/>
        <w:rPr>
          <w:rFonts w:cstheme="minorHAnsi"/>
          <w:sz w:val="24"/>
          <w:szCs w:val="24"/>
          <w:shd w:val="clear" w:color="auto" w:fill="FFFFFF"/>
        </w:rPr>
      </w:pPr>
      <w:r w:rsidRPr="00CB3C01">
        <w:rPr>
          <w:rFonts w:cstheme="minorHAnsi"/>
          <w:sz w:val="24"/>
          <w:szCs w:val="24"/>
          <w:shd w:val="clear" w:color="auto" w:fill="FFFFFF"/>
        </w:rPr>
        <w:t xml:space="preserve">El objeto de sistematización </w:t>
      </w:r>
      <w:r w:rsidR="009200E6">
        <w:rPr>
          <w:rFonts w:cstheme="minorHAnsi"/>
          <w:sz w:val="24"/>
          <w:szCs w:val="24"/>
          <w:shd w:val="clear" w:color="auto" w:fill="FFFFFF"/>
        </w:rPr>
        <w:t>apunta</w:t>
      </w:r>
      <w:r w:rsidRPr="00CB3C01">
        <w:rPr>
          <w:rFonts w:cstheme="minorHAnsi"/>
          <w:sz w:val="24"/>
          <w:szCs w:val="24"/>
          <w:shd w:val="clear" w:color="auto" w:fill="FFFFFF"/>
        </w:rPr>
        <w:t xml:space="preserve"> a </w:t>
      </w:r>
      <w:r w:rsidRPr="005E2943">
        <w:rPr>
          <w:rFonts w:cstheme="minorHAnsi"/>
          <w:i/>
          <w:iCs/>
          <w:sz w:val="24"/>
          <w:szCs w:val="24"/>
          <w:shd w:val="clear" w:color="auto" w:fill="FFFFFF"/>
        </w:rPr>
        <w:t>“</w:t>
      </w:r>
      <w:r w:rsidR="00176488">
        <w:rPr>
          <w:i/>
          <w:iCs/>
          <w:sz w:val="24"/>
          <w:szCs w:val="24"/>
        </w:rPr>
        <w:t>L</w:t>
      </w:r>
      <w:r w:rsidR="002C1335" w:rsidRPr="005E2943">
        <w:rPr>
          <w:i/>
          <w:iCs/>
          <w:sz w:val="24"/>
          <w:szCs w:val="24"/>
        </w:rPr>
        <w:t xml:space="preserve">as experiencias de los programas de acompañamiento y vinculación </w:t>
      </w:r>
      <w:r w:rsidR="00907081">
        <w:rPr>
          <w:i/>
          <w:iCs/>
          <w:sz w:val="24"/>
          <w:szCs w:val="24"/>
        </w:rPr>
        <w:t xml:space="preserve">para personas vulnerables </w:t>
      </w:r>
      <w:r w:rsidR="002C1335" w:rsidRPr="005E2943">
        <w:rPr>
          <w:i/>
          <w:iCs/>
          <w:sz w:val="24"/>
          <w:szCs w:val="24"/>
        </w:rPr>
        <w:t xml:space="preserve">ejecutados </w:t>
      </w:r>
      <w:r w:rsidR="005E2943">
        <w:rPr>
          <w:i/>
          <w:iCs/>
          <w:sz w:val="24"/>
          <w:szCs w:val="24"/>
        </w:rPr>
        <w:t>por</w:t>
      </w:r>
      <w:r w:rsidR="00907081">
        <w:rPr>
          <w:i/>
          <w:iCs/>
          <w:sz w:val="24"/>
          <w:szCs w:val="24"/>
        </w:rPr>
        <w:t xml:space="preserve"> las áreas de intervención de la</w:t>
      </w:r>
      <w:r w:rsidR="005E2943">
        <w:rPr>
          <w:i/>
          <w:iCs/>
          <w:sz w:val="24"/>
          <w:szCs w:val="24"/>
        </w:rPr>
        <w:t xml:space="preserve"> Fundación EDUCERE </w:t>
      </w:r>
      <w:r w:rsidR="002C1335" w:rsidRPr="005E2943">
        <w:rPr>
          <w:i/>
          <w:iCs/>
          <w:sz w:val="24"/>
          <w:szCs w:val="24"/>
        </w:rPr>
        <w:t>en el período 2021</w:t>
      </w:r>
      <w:r w:rsidR="002C1335">
        <w:rPr>
          <w:sz w:val="24"/>
          <w:szCs w:val="24"/>
        </w:rPr>
        <w:t>”</w:t>
      </w:r>
      <w:r w:rsidR="00101F50">
        <w:rPr>
          <w:sz w:val="24"/>
          <w:szCs w:val="24"/>
        </w:rPr>
        <w:t xml:space="preserve">. </w:t>
      </w:r>
      <w:r w:rsidR="00CF416A">
        <w:rPr>
          <w:sz w:val="24"/>
          <w:szCs w:val="24"/>
        </w:rPr>
        <w:t xml:space="preserve">Como se ha señalado con anterioridad, </w:t>
      </w:r>
      <w:r w:rsidR="00C01C9A">
        <w:rPr>
          <w:sz w:val="24"/>
          <w:szCs w:val="24"/>
        </w:rPr>
        <w:t>la Fundación</w:t>
      </w:r>
      <w:r w:rsidR="002E2856" w:rsidRPr="005E2943">
        <w:rPr>
          <w:rFonts w:cstheme="minorHAnsi"/>
          <w:sz w:val="24"/>
          <w:szCs w:val="24"/>
          <w:shd w:val="clear" w:color="auto" w:fill="FFFFFF"/>
        </w:rPr>
        <w:t xml:space="preserve"> </w:t>
      </w:r>
      <w:r w:rsidR="00CF416A" w:rsidRPr="005E2943">
        <w:rPr>
          <w:rFonts w:cstheme="minorHAnsi"/>
          <w:sz w:val="24"/>
          <w:szCs w:val="24"/>
          <w:shd w:val="clear" w:color="auto" w:fill="FFFFFF"/>
        </w:rPr>
        <w:t xml:space="preserve">tiene como </w:t>
      </w:r>
      <w:r w:rsidR="00124304">
        <w:rPr>
          <w:rFonts w:cstheme="minorHAnsi"/>
          <w:sz w:val="24"/>
          <w:szCs w:val="24"/>
          <w:shd w:val="clear" w:color="auto" w:fill="FFFFFF"/>
        </w:rPr>
        <w:t>misión</w:t>
      </w:r>
      <w:r w:rsidR="00CF416A" w:rsidRPr="005E2943">
        <w:rPr>
          <w:rFonts w:cstheme="minorHAnsi"/>
          <w:sz w:val="24"/>
          <w:szCs w:val="24"/>
          <w:shd w:val="clear" w:color="auto" w:fill="FFFFFF"/>
        </w:rPr>
        <w:t xml:space="preserve"> promover y acompañar procesos de desarrollo personal y comunitario, generando las condiciones necesarias para que quienes </w:t>
      </w:r>
      <w:r w:rsidR="005E2943" w:rsidRPr="005E2943">
        <w:rPr>
          <w:rFonts w:cstheme="minorHAnsi"/>
          <w:sz w:val="24"/>
          <w:szCs w:val="24"/>
          <w:shd w:val="clear" w:color="auto" w:fill="FFFFFF"/>
        </w:rPr>
        <w:t xml:space="preserve">viven situaciones de vulnerabilidad social </w:t>
      </w:r>
      <w:r w:rsidR="009200E6" w:rsidRPr="005E2943">
        <w:rPr>
          <w:rFonts w:cstheme="minorHAnsi"/>
          <w:sz w:val="24"/>
          <w:szCs w:val="24"/>
          <w:shd w:val="clear" w:color="auto" w:fill="FFFFFF"/>
        </w:rPr>
        <w:t xml:space="preserve">que vivencian </w:t>
      </w:r>
      <w:r w:rsidR="00124304">
        <w:rPr>
          <w:rFonts w:cstheme="minorHAnsi"/>
          <w:sz w:val="24"/>
          <w:szCs w:val="24"/>
          <w:shd w:val="clear" w:color="auto" w:fill="FFFFFF"/>
        </w:rPr>
        <w:t xml:space="preserve">en las trayectorias de vida </w:t>
      </w:r>
      <w:r w:rsidR="00CF416A" w:rsidRPr="005E2943">
        <w:rPr>
          <w:rFonts w:cstheme="minorHAnsi"/>
          <w:sz w:val="24"/>
          <w:szCs w:val="24"/>
          <w:shd w:val="clear" w:color="auto" w:fill="FFFFFF"/>
        </w:rPr>
        <w:t>mujeres, hombres, niños/as/es y jóvenes</w:t>
      </w:r>
      <w:r w:rsidR="009200E6" w:rsidRPr="005E2943">
        <w:rPr>
          <w:rFonts w:cstheme="minorHAnsi"/>
          <w:sz w:val="24"/>
          <w:szCs w:val="24"/>
          <w:shd w:val="clear" w:color="auto" w:fill="FFFFFF"/>
        </w:rPr>
        <w:t xml:space="preserve">, </w:t>
      </w:r>
      <w:r w:rsidR="005E2943" w:rsidRPr="003F10ED">
        <w:rPr>
          <w:rFonts w:cstheme="minorHAnsi"/>
          <w:sz w:val="24"/>
          <w:szCs w:val="24"/>
          <w:shd w:val="clear" w:color="auto" w:fill="FFFFFF"/>
        </w:rPr>
        <w:t>realicen sus proyectos de vida desde la transformación personal.</w:t>
      </w:r>
      <w:sdt>
        <w:sdtPr>
          <w:rPr>
            <w:rFonts w:cstheme="minorHAnsi"/>
            <w:sz w:val="24"/>
            <w:szCs w:val="24"/>
            <w:shd w:val="clear" w:color="auto" w:fill="FFFFFF"/>
          </w:rPr>
          <w:id w:val="-1535419565"/>
          <w:citation/>
        </w:sdtPr>
        <w:sdtContent>
          <w:r w:rsidR="005E2943" w:rsidRPr="003F10ED">
            <w:rPr>
              <w:rFonts w:cstheme="minorHAnsi"/>
              <w:sz w:val="24"/>
              <w:szCs w:val="24"/>
              <w:shd w:val="clear" w:color="auto" w:fill="FFFFFF"/>
            </w:rPr>
            <w:fldChar w:fldCharType="begin"/>
          </w:r>
          <w:r w:rsidR="005E2943" w:rsidRPr="003F10ED">
            <w:rPr>
              <w:rFonts w:cstheme="minorHAnsi"/>
              <w:sz w:val="24"/>
              <w:szCs w:val="24"/>
              <w:shd w:val="clear" w:color="auto" w:fill="FFFFFF"/>
            </w:rPr>
            <w:instrText xml:space="preserve"> CITATION Fun221 \l 13322 </w:instrText>
          </w:r>
          <w:r w:rsidR="005E2943" w:rsidRPr="003F10ED">
            <w:rPr>
              <w:rFonts w:cstheme="minorHAnsi"/>
              <w:sz w:val="24"/>
              <w:szCs w:val="24"/>
              <w:shd w:val="clear" w:color="auto" w:fill="FFFFFF"/>
            </w:rPr>
            <w:fldChar w:fldCharType="separate"/>
          </w:r>
          <w:r w:rsidR="00E91B0A">
            <w:rPr>
              <w:rFonts w:cstheme="minorHAnsi"/>
              <w:noProof/>
              <w:sz w:val="24"/>
              <w:szCs w:val="24"/>
              <w:shd w:val="clear" w:color="auto" w:fill="FFFFFF"/>
            </w:rPr>
            <w:t xml:space="preserve"> </w:t>
          </w:r>
          <w:r w:rsidR="00E91B0A" w:rsidRPr="00E91B0A">
            <w:rPr>
              <w:rFonts w:cstheme="minorHAnsi"/>
              <w:noProof/>
              <w:sz w:val="24"/>
              <w:szCs w:val="24"/>
              <w:shd w:val="clear" w:color="auto" w:fill="FFFFFF"/>
            </w:rPr>
            <w:t>(Fundación EDUCERE, 2022)</w:t>
          </w:r>
          <w:r w:rsidR="005E2943" w:rsidRPr="003F10ED">
            <w:rPr>
              <w:rFonts w:cstheme="minorHAnsi"/>
              <w:sz w:val="24"/>
              <w:szCs w:val="24"/>
              <w:shd w:val="clear" w:color="auto" w:fill="FFFFFF"/>
            </w:rPr>
            <w:fldChar w:fldCharType="end"/>
          </w:r>
        </w:sdtContent>
      </w:sdt>
      <w:r w:rsidR="00124304" w:rsidRPr="003F10ED">
        <w:rPr>
          <w:rFonts w:cstheme="minorHAnsi"/>
          <w:sz w:val="24"/>
          <w:szCs w:val="24"/>
          <w:shd w:val="clear" w:color="auto" w:fill="FFFFFF"/>
        </w:rPr>
        <w:t xml:space="preserve">. </w:t>
      </w:r>
      <w:r w:rsidR="001B3AC0" w:rsidRPr="003F10ED">
        <w:rPr>
          <w:rFonts w:cstheme="minorHAnsi"/>
          <w:sz w:val="24"/>
          <w:szCs w:val="24"/>
          <w:shd w:val="clear" w:color="auto" w:fill="FFFFFF"/>
        </w:rPr>
        <w:t xml:space="preserve">Es a través de </w:t>
      </w:r>
      <w:r w:rsidR="00124304" w:rsidRPr="003F10ED">
        <w:rPr>
          <w:rFonts w:cstheme="minorHAnsi"/>
          <w:sz w:val="24"/>
          <w:szCs w:val="24"/>
          <w:shd w:val="clear" w:color="auto" w:fill="FFFFFF"/>
        </w:rPr>
        <w:t>esta</w:t>
      </w:r>
      <w:r w:rsidR="001B3AC0" w:rsidRPr="003F10ED">
        <w:rPr>
          <w:rFonts w:cstheme="minorHAnsi"/>
          <w:sz w:val="24"/>
          <w:szCs w:val="24"/>
          <w:shd w:val="clear" w:color="auto" w:fill="FFFFFF"/>
        </w:rPr>
        <w:t xml:space="preserve"> misión</w:t>
      </w:r>
      <w:r w:rsidR="00124304" w:rsidRPr="003F10ED">
        <w:rPr>
          <w:rFonts w:cstheme="minorHAnsi"/>
          <w:sz w:val="24"/>
          <w:szCs w:val="24"/>
          <w:shd w:val="clear" w:color="auto" w:fill="FFFFFF"/>
        </w:rPr>
        <w:t xml:space="preserve"> </w:t>
      </w:r>
      <w:r w:rsidR="00456C43" w:rsidRPr="003F10ED">
        <w:rPr>
          <w:rFonts w:cstheme="minorHAnsi"/>
          <w:sz w:val="24"/>
          <w:szCs w:val="24"/>
          <w:shd w:val="clear" w:color="auto" w:fill="FFFFFF"/>
        </w:rPr>
        <w:t xml:space="preserve">institucional </w:t>
      </w:r>
      <w:r w:rsidR="001B3AC0" w:rsidRPr="003F10ED">
        <w:rPr>
          <w:rFonts w:cstheme="minorHAnsi"/>
          <w:sz w:val="24"/>
          <w:szCs w:val="24"/>
          <w:shd w:val="clear" w:color="auto" w:fill="FFFFFF"/>
        </w:rPr>
        <w:t xml:space="preserve">que </w:t>
      </w:r>
      <w:r w:rsidR="006C6203" w:rsidRPr="003F10ED">
        <w:rPr>
          <w:rFonts w:cstheme="minorHAnsi"/>
          <w:sz w:val="24"/>
          <w:szCs w:val="24"/>
          <w:shd w:val="clear" w:color="auto" w:fill="FFFFFF"/>
        </w:rPr>
        <w:t xml:space="preserve">se </w:t>
      </w:r>
      <w:r w:rsidR="00176488">
        <w:rPr>
          <w:rFonts w:cstheme="minorHAnsi"/>
          <w:sz w:val="24"/>
          <w:szCs w:val="24"/>
          <w:shd w:val="clear" w:color="auto" w:fill="FFFFFF"/>
        </w:rPr>
        <w:t xml:space="preserve">articularon </w:t>
      </w:r>
      <w:r w:rsidR="006C6203" w:rsidRPr="003F10ED">
        <w:rPr>
          <w:rFonts w:cstheme="minorHAnsi"/>
          <w:sz w:val="24"/>
          <w:szCs w:val="24"/>
          <w:shd w:val="clear" w:color="auto" w:fill="FFFFFF"/>
        </w:rPr>
        <w:t>4</w:t>
      </w:r>
      <w:r w:rsidR="001B3AC0" w:rsidRPr="003F10ED">
        <w:rPr>
          <w:rFonts w:cstheme="minorHAnsi"/>
          <w:sz w:val="24"/>
          <w:szCs w:val="24"/>
          <w:shd w:val="clear" w:color="auto" w:fill="FFFFFF"/>
        </w:rPr>
        <w:t xml:space="preserve"> áreas </w:t>
      </w:r>
      <w:r w:rsidR="006C6203" w:rsidRPr="003F10ED">
        <w:rPr>
          <w:rFonts w:cstheme="minorHAnsi"/>
          <w:sz w:val="24"/>
          <w:szCs w:val="24"/>
          <w:shd w:val="clear" w:color="auto" w:fill="FFFFFF"/>
        </w:rPr>
        <w:t xml:space="preserve">de intervención, </w:t>
      </w:r>
      <w:r w:rsidR="00456C43" w:rsidRPr="003F10ED">
        <w:rPr>
          <w:rFonts w:cstheme="minorHAnsi"/>
          <w:sz w:val="24"/>
          <w:szCs w:val="24"/>
          <w:shd w:val="clear" w:color="auto" w:fill="FFFFFF"/>
        </w:rPr>
        <w:t>de las cuales</w:t>
      </w:r>
      <w:r w:rsidR="006C6203" w:rsidRPr="003F10ED">
        <w:rPr>
          <w:rFonts w:cstheme="minorHAnsi"/>
          <w:sz w:val="24"/>
          <w:szCs w:val="24"/>
          <w:shd w:val="clear" w:color="auto" w:fill="FFFFFF"/>
        </w:rPr>
        <w:t xml:space="preserve"> </w:t>
      </w:r>
      <w:r w:rsidR="003F10ED">
        <w:rPr>
          <w:rFonts w:cstheme="minorHAnsi"/>
          <w:sz w:val="24"/>
          <w:szCs w:val="24"/>
          <w:shd w:val="clear" w:color="auto" w:fill="FFFFFF"/>
        </w:rPr>
        <w:t>constituyen</w:t>
      </w:r>
      <w:r w:rsidR="00456C43" w:rsidRPr="003F10ED">
        <w:rPr>
          <w:rFonts w:cstheme="minorHAnsi"/>
          <w:sz w:val="24"/>
          <w:szCs w:val="24"/>
          <w:shd w:val="clear" w:color="auto" w:fill="FFFFFF"/>
        </w:rPr>
        <w:t xml:space="preserve"> di</w:t>
      </w:r>
      <w:r w:rsidR="003F10ED" w:rsidRPr="003F10ED">
        <w:rPr>
          <w:rFonts w:cstheme="minorHAnsi"/>
          <w:sz w:val="24"/>
          <w:szCs w:val="24"/>
          <w:shd w:val="clear" w:color="auto" w:fill="FFFFFF"/>
        </w:rPr>
        <w:t>stintos</w:t>
      </w:r>
      <w:r w:rsidR="00456C43" w:rsidRPr="003F10ED">
        <w:rPr>
          <w:rFonts w:cstheme="minorHAnsi"/>
          <w:sz w:val="24"/>
          <w:szCs w:val="24"/>
          <w:shd w:val="clear" w:color="auto" w:fill="FFFFFF"/>
        </w:rPr>
        <w:t xml:space="preserve"> programas de acompañamiento y vinculación, según la</w:t>
      </w:r>
      <w:r w:rsidR="00B60259">
        <w:rPr>
          <w:rFonts w:cstheme="minorHAnsi"/>
          <w:sz w:val="24"/>
          <w:szCs w:val="24"/>
          <w:shd w:val="clear" w:color="auto" w:fill="FFFFFF"/>
        </w:rPr>
        <w:t>s</w:t>
      </w:r>
      <w:r w:rsidR="00456C43" w:rsidRPr="003F10ED">
        <w:rPr>
          <w:rFonts w:cstheme="minorHAnsi"/>
          <w:sz w:val="24"/>
          <w:szCs w:val="24"/>
          <w:shd w:val="clear" w:color="auto" w:fill="FFFFFF"/>
        </w:rPr>
        <w:t xml:space="preserve"> problemática</w:t>
      </w:r>
      <w:r w:rsidR="00B60259">
        <w:rPr>
          <w:rFonts w:cstheme="minorHAnsi"/>
          <w:sz w:val="24"/>
          <w:szCs w:val="24"/>
          <w:shd w:val="clear" w:color="auto" w:fill="FFFFFF"/>
        </w:rPr>
        <w:t>s específicas</w:t>
      </w:r>
      <w:r w:rsidR="003F10ED" w:rsidRPr="003F10ED">
        <w:rPr>
          <w:rFonts w:cstheme="minorHAnsi"/>
          <w:sz w:val="24"/>
          <w:szCs w:val="24"/>
          <w:shd w:val="clear" w:color="auto" w:fill="FFFFFF"/>
        </w:rPr>
        <w:t xml:space="preserve"> que vivencian</w:t>
      </w:r>
      <w:r w:rsidR="00456C43" w:rsidRPr="003F10ED">
        <w:rPr>
          <w:rFonts w:cstheme="minorHAnsi"/>
          <w:sz w:val="24"/>
          <w:szCs w:val="24"/>
          <w:shd w:val="clear" w:color="auto" w:fill="FFFFFF"/>
        </w:rPr>
        <w:t xml:space="preserve"> </w:t>
      </w:r>
      <w:r w:rsidR="003F10ED" w:rsidRPr="003F10ED">
        <w:rPr>
          <w:rFonts w:cstheme="minorHAnsi"/>
          <w:sz w:val="24"/>
          <w:szCs w:val="24"/>
          <w:shd w:val="clear" w:color="auto" w:fill="FFFFFF"/>
        </w:rPr>
        <w:t xml:space="preserve">los/as participantes beneficiados </w:t>
      </w:r>
      <w:r w:rsidR="004C30E7">
        <w:rPr>
          <w:rFonts w:cstheme="minorHAnsi"/>
          <w:sz w:val="24"/>
          <w:szCs w:val="24"/>
          <w:shd w:val="clear" w:color="auto" w:fill="FFFFFF"/>
        </w:rPr>
        <w:t>en</w:t>
      </w:r>
      <w:r w:rsidR="003F10ED" w:rsidRPr="003F10ED">
        <w:rPr>
          <w:rFonts w:cstheme="minorHAnsi"/>
          <w:sz w:val="24"/>
          <w:szCs w:val="24"/>
          <w:shd w:val="clear" w:color="auto" w:fill="FFFFFF"/>
        </w:rPr>
        <w:t xml:space="preserve"> </w:t>
      </w:r>
      <w:r w:rsidR="00AF5BC3">
        <w:rPr>
          <w:rFonts w:cstheme="minorHAnsi"/>
          <w:sz w:val="24"/>
          <w:szCs w:val="24"/>
          <w:shd w:val="clear" w:color="auto" w:fill="FFFFFF"/>
        </w:rPr>
        <w:t>2021</w:t>
      </w:r>
      <w:r w:rsidR="004C30E7">
        <w:rPr>
          <w:rFonts w:cstheme="minorHAnsi"/>
          <w:sz w:val="24"/>
          <w:szCs w:val="24"/>
          <w:shd w:val="clear" w:color="auto" w:fill="FFFFFF"/>
        </w:rPr>
        <w:t>:</w:t>
      </w:r>
    </w:p>
    <w:p w14:paraId="79B294F3" w14:textId="77777777" w:rsidR="00176488" w:rsidRDefault="00176488" w:rsidP="001B3AC0">
      <w:pPr>
        <w:spacing w:line="360" w:lineRule="auto"/>
        <w:jc w:val="both"/>
        <w:rPr>
          <w:rFonts w:cstheme="minorHAnsi"/>
          <w:sz w:val="24"/>
          <w:szCs w:val="24"/>
          <w:shd w:val="clear" w:color="auto" w:fill="FFFFFF"/>
        </w:rPr>
      </w:pPr>
    </w:p>
    <w:tbl>
      <w:tblPr>
        <w:tblStyle w:val="Tablaconcuadrcula"/>
        <w:tblW w:w="0" w:type="auto"/>
        <w:tblLook w:val="04A0" w:firstRow="1" w:lastRow="0" w:firstColumn="1" w:lastColumn="0" w:noHBand="0" w:noVBand="1"/>
      </w:tblPr>
      <w:tblGrid>
        <w:gridCol w:w="2207"/>
        <w:gridCol w:w="2207"/>
        <w:gridCol w:w="2207"/>
        <w:gridCol w:w="2207"/>
      </w:tblGrid>
      <w:tr w:rsidR="004C30E7" w14:paraId="21BC5BEB" w14:textId="77777777" w:rsidTr="00357D1E">
        <w:tc>
          <w:tcPr>
            <w:tcW w:w="2207" w:type="dxa"/>
            <w:shd w:val="clear" w:color="auto" w:fill="A8D08D" w:themeFill="accent6" w:themeFillTint="99"/>
            <w:vAlign w:val="center"/>
          </w:tcPr>
          <w:p w14:paraId="018F477A" w14:textId="71FA731C" w:rsidR="004C30E7" w:rsidRPr="00176488" w:rsidRDefault="004C30E7" w:rsidP="00357D1E">
            <w:pPr>
              <w:spacing w:line="360" w:lineRule="auto"/>
              <w:jc w:val="center"/>
              <w:rPr>
                <w:rFonts w:cstheme="minorHAnsi"/>
                <w:sz w:val="20"/>
                <w:szCs w:val="20"/>
                <w:shd w:val="clear" w:color="auto" w:fill="FFFFFF"/>
              </w:rPr>
            </w:pPr>
            <w:r w:rsidRPr="00176488">
              <w:rPr>
                <w:rFonts w:cstheme="minorHAnsi"/>
                <w:sz w:val="20"/>
                <w:szCs w:val="20"/>
                <w:shd w:val="clear" w:color="auto" w:fill="A8D08D" w:themeFill="accent6" w:themeFillTint="99"/>
              </w:rPr>
              <w:t>Área Infancia y</w:t>
            </w:r>
            <w:r w:rsidRPr="00176488">
              <w:rPr>
                <w:rFonts w:cstheme="minorHAnsi"/>
                <w:sz w:val="20"/>
                <w:szCs w:val="20"/>
                <w:shd w:val="clear" w:color="auto" w:fill="FFFFFF"/>
              </w:rPr>
              <w:t xml:space="preserve"> </w:t>
            </w:r>
            <w:r w:rsidRPr="00176488">
              <w:rPr>
                <w:rFonts w:cstheme="minorHAnsi"/>
                <w:sz w:val="20"/>
                <w:szCs w:val="20"/>
                <w:shd w:val="clear" w:color="auto" w:fill="A8D08D" w:themeFill="accent6" w:themeFillTint="99"/>
              </w:rPr>
              <w:t>Juventud</w:t>
            </w:r>
          </w:p>
        </w:tc>
        <w:tc>
          <w:tcPr>
            <w:tcW w:w="2207" w:type="dxa"/>
            <w:shd w:val="clear" w:color="auto" w:fill="A8D08D" w:themeFill="accent6" w:themeFillTint="99"/>
            <w:vAlign w:val="center"/>
          </w:tcPr>
          <w:p w14:paraId="70B5CD89" w14:textId="1B4A01B7" w:rsidR="004C30E7" w:rsidRPr="00176488" w:rsidRDefault="004C30E7" w:rsidP="00357D1E">
            <w:pPr>
              <w:spacing w:line="360" w:lineRule="auto"/>
              <w:jc w:val="center"/>
              <w:rPr>
                <w:rFonts w:cstheme="minorHAnsi"/>
                <w:sz w:val="20"/>
                <w:szCs w:val="20"/>
                <w:shd w:val="clear" w:color="auto" w:fill="FFFFFF"/>
              </w:rPr>
            </w:pPr>
            <w:r w:rsidRPr="00176488">
              <w:rPr>
                <w:rFonts w:cstheme="minorHAnsi"/>
                <w:sz w:val="20"/>
                <w:szCs w:val="20"/>
                <w:shd w:val="clear" w:color="auto" w:fill="A8D08D" w:themeFill="accent6" w:themeFillTint="99"/>
              </w:rPr>
              <w:t>Área Mujeres y</w:t>
            </w:r>
            <w:r w:rsidRPr="00176488">
              <w:rPr>
                <w:rFonts w:cstheme="minorHAnsi"/>
                <w:sz w:val="20"/>
                <w:szCs w:val="20"/>
                <w:shd w:val="clear" w:color="auto" w:fill="FFFFFF"/>
              </w:rPr>
              <w:t xml:space="preserve"> </w:t>
            </w:r>
            <w:r w:rsidRPr="00176488">
              <w:rPr>
                <w:rFonts w:cstheme="minorHAnsi"/>
                <w:sz w:val="20"/>
                <w:szCs w:val="20"/>
                <w:shd w:val="clear" w:color="auto" w:fill="A8D08D" w:themeFill="accent6" w:themeFillTint="99"/>
              </w:rPr>
              <w:t>Equidad de Género</w:t>
            </w:r>
          </w:p>
        </w:tc>
        <w:tc>
          <w:tcPr>
            <w:tcW w:w="2207" w:type="dxa"/>
            <w:shd w:val="clear" w:color="auto" w:fill="A8D08D" w:themeFill="accent6" w:themeFillTint="99"/>
            <w:vAlign w:val="center"/>
          </w:tcPr>
          <w:p w14:paraId="099B0626" w14:textId="3705FFF3" w:rsidR="004C30E7" w:rsidRPr="00176488" w:rsidRDefault="004C30E7" w:rsidP="00357D1E">
            <w:pPr>
              <w:spacing w:line="360" w:lineRule="auto"/>
              <w:jc w:val="center"/>
              <w:rPr>
                <w:rFonts w:cstheme="minorHAnsi"/>
                <w:sz w:val="20"/>
                <w:szCs w:val="20"/>
                <w:shd w:val="clear" w:color="auto" w:fill="FFFFFF"/>
              </w:rPr>
            </w:pPr>
            <w:r w:rsidRPr="00176488">
              <w:rPr>
                <w:rFonts w:cstheme="minorHAnsi"/>
                <w:sz w:val="20"/>
                <w:szCs w:val="20"/>
                <w:shd w:val="clear" w:color="auto" w:fill="A8D08D" w:themeFill="accent6" w:themeFillTint="99"/>
              </w:rPr>
              <w:t>Área Capacitación y</w:t>
            </w:r>
            <w:r w:rsidRPr="00176488">
              <w:rPr>
                <w:rFonts w:cstheme="minorHAnsi"/>
                <w:sz w:val="20"/>
                <w:szCs w:val="20"/>
                <w:shd w:val="clear" w:color="auto" w:fill="FFFFFF"/>
              </w:rPr>
              <w:t xml:space="preserve"> </w:t>
            </w:r>
            <w:r w:rsidRPr="00176488">
              <w:rPr>
                <w:rFonts w:cstheme="minorHAnsi"/>
                <w:sz w:val="20"/>
                <w:szCs w:val="20"/>
                <w:shd w:val="clear" w:color="auto" w:fill="A8D08D" w:themeFill="accent6" w:themeFillTint="99"/>
              </w:rPr>
              <w:t>Empleo</w:t>
            </w:r>
          </w:p>
        </w:tc>
        <w:tc>
          <w:tcPr>
            <w:tcW w:w="2207" w:type="dxa"/>
            <w:shd w:val="clear" w:color="auto" w:fill="A8D08D" w:themeFill="accent6" w:themeFillTint="99"/>
            <w:vAlign w:val="center"/>
          </w:tcPr>
          <w:p w14:paraId="1B4784BF" w14:textId="5147C20F" w:rsidR="004C30E7" w:rsidRPr="00176488" w:rsidRDefault="004C30E7" w:rsidP="00357D1E">
            <w:pPr>
              <w:spacing w:line="360" w:lineRule="auto"/>
              <w:jc w:val="center"/>
              <w:rPr>
                <w:rFonts w:cstheme="minorHAnsi"/>
                <w:sz w:val="20"/>
                <w:szCs w:val="20"/>
                <w:shd w:val="clear" w:color="auto" w:fill="FFFFFF"/>
              </w:rPr>
            </w:pPr>
            <w:r w:rsidRPr="00176488">
              <w:rPr>
                <w:rFonts w:cstheme="minorHAnsi"/>
                <w:sz w:val="20"/>
                <w:szCs w:val="20"/>
                <w:shd w:val="clear" w:color="auto" w:fill="A8D08D" w:themeFill="accent6" w:themeFillTint="99"/>
              </w:rPr>
              <w:t>Área Calle</w:t>
            </w:r>
          </w:p>
        </w:tc>
      </w:tr>
      <w:tr w:rsidR="004C30E7" w14:paraId="1C294C51" w14:textId="77777777" w:rsidTr="00280F46">
        <w:tc>
          <w:tcPr>
            <w:tcW w:w="2207" w:type="dxa"/>
            <w:vAlign w:val="center"/>
          </w:tcPr>
          <w:p w14:paraId="521F199E" w14:textId="6B4AA0A4"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Todo es Cancha</w:t>
            </w:r>
          </w:p>
        </w:tc>
        <w:tc>
          <w:tcPr>
            <w:tcW w:w="2207" w:type="dxa"/>
            <w:vAlign w:val="center"/>
          </w:tcPr>
          <w:p w14:paraId="0E2694AC" w14:textId="170493F8"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Casa de Acogida de Trata (CDAT) Josefina Bahati</w:t>
            </w:r>
          </w:p>
        </w:tc>
        <w:tc>
          <w:tcPr>
            <w:tcW w:w="2207" w:type="dxa"/>
            <w:vAlign w:val="center"/>
          </w:tcPr>
          <w:p w14:paraId="717FB70B" w14:textId="77777777" w:rsidR="004C30E7" w:rsidRPr="00176488" w:rsidRDefault="004C30E7" w:rsidP="00280F46">
            <w:pPr>
              <w:spacing w:line="360" w:lineRule="auto"/>
              <w:jc w:val="center"/>
              <w:rPr>
                <w:rFonts w:cstheme="minorHAnsi"/>
                <w:sz w:val="18"/>
                <w:szCs w:val="18"/>
                <w:shd w:val="clear" w:color="auto" w:fill="FFFFFF"/>
              </w:rPr>
            </w:pPr>
          </w:p>
          <w:p w14:paraId="79224EE4" w14:textId="40463F95" w:rsidR="00280F46" w:rsidRPr="00176488" w:rsidRDefault="00280F46"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OTEC CRESIENDO</w:t>
            </w:r>
          </w:p>
        </w:tc>
        <w:tc>
          <w:tcPr>
            <w:tcW w:w="2207" w:type="dxa"/>
            <w:vAlign w:val="center"/>
          </w:tcPr>
          <w:p w14:paraId="34397AD0" w14:textId="237D33C9"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Programas Calle</w:t>
            </w:r>
            <w:r w:rsidR="009E500F">
              <w:rPr>
                <w:rFonts w:cstheme="minorHAnsi"/>
                <w:sz w:val="18"/>
                <w:szCs w:val="18"/>
                <w:shd w:val="clear" w:color="auto" w:fill="FFFFFF"/>
              </w:rPr>
              <w:t xml:space="preserve"> (3)</w:t>
            </w:r>
          </w:p>
        </w:tc>
      </w:tr>
      <w:tr w:rsidR="004C30E7" w14:paraId="6DFE1EF7" w14:textId="77777777" w:rsidTr="00280F46">
        <w:tc>
          <w:tcPr>
            <w:tcW w:w="2207" w:type="dxa"/>
            <w:vAlign w:val="center"/>
          </w:tcPr>
          <w:p w14:paraId="77616F3A" w14:textId="2ACA3690"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También somos Historia</w:t>
            </w:r>
          </w:p>
        </w:tc>
        <w:tc>
          <w:tcPr>
            <w:tcW w:w="2207" w:type="dxa"/>
            <w:vAlign w:val="center"/>
          </w:tcPr>
          <w:p w14:paraId="1DE1B22E" w14:textId="694D82AF"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 xml:space="preserve">Casa de Acogida </w:t>
            </w:r>
            <w:r w:rsidR="00280F46" w:rsidRPr="00176488">
              <w:rPr>
                <w:rFonts w:cstheme="minorHAnsi"/>
                <w:sz w:val="18"/>
                <w:szCs w:val="18"/>
                <w:shd w:val="clear" w:color="auto" w:fill="FFFFFF"/>
              </w:rPr>
              <w:t>(VIF)</w:t>
            </w:r>
          </w:p>
          <w:p w14:paraId="6FF4FFED" w14:textId="765C7A30" w:rsidR="00280F46" w:rsidRPr="00176488" w:rsidRDefault="00280F46"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La Higuera</w:t>
            </w:r>
          </w:p>
        </w:tc>
        <w:tc>
          <w:tcPr>
            <w:tcW w:w="2207" w:type="dxa"/>
            <w:vAlign w:val="center"/>
          </w:tcPr>
          <w:p w14:paraId="0600F85F" w14:textId="77777777" w:rsidR="004C30E7" w:rsidRPr="00176488" w:rsidRDefault="004C30E7" w:rsidP="00280F46">
            <w:pPr>
              <w:spacing w:line="360" w:lineRule="auto"/>
              <w:jc w:val="center"/>
              <w:rPr>
                <w:rFonts w:cstheme="minorHAnsi"/>
                <w:sz w:val="18"/>
                <w:szCs w:val="18"/>
                <w:shd w:val="clear" w:color="auto" w:fill="FFFFFF"/>
              </w:rPr>
            </w:pPr>
          </w:p>
          <w:p w14:paraId="250B0AAE" w14:textId="1AA443D0" w:rsidR="00280F46" w:rsidRPr="00176488" w:rsidRDefault="00280F46"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OTEC TRADES</w:t>
            </w:r>
          </w:p>
        </w:tc>
        <w:tc>
          <w:tcPr>
            <w:tcW w:w="2207" w:type="dxa"/>
            <w:vAlign w:val="center"/>
          </w:tcPr>
          <w:p w14:paraId="33A5781F" w14:textId="3D2F1859"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Casas compartidas</w:t>
            </w:r>
            <w:r w:rsidR="009E500F">
              <w:rPr>
                <w:rFonts w:cstheme="minorHAnsi"/>
                <w:sz w:val="18"/>
                <w:szCs w:val="18"/>
                <w:shd w:val="clear" w:color="auto" w:fill="FFFFFF"/>
              </w:rPr>
              <w:t xml:space="preserve"> (4)</w:t>
            </w:r>
          </w:p>
        </w:tc>
      </w:tr>
      <w:tr w:rsidR="004C30E7" w14:paraId="4D783174" w14:textId="77777777" w:rsidTr="00280F46">
        <w:tc>
          <w:tcPr>
            <w:tcW w:w="2207" w:type="dxa"/>
          </w:tcPr>
          <w:p w14:paraId="48F6E48A"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vAlign w:val="center"/>
          </w:tcPr>
          <w:p w14:paraId="13C7B24B" w14:textId="2D990348" w:rsidR="004C30E7" w:rsidRPr="00176488" w:rsidRDefault="00280F46"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Casa de Acogida (VIF)</w:t>
            </w:r>
          </w:p>
          <w:p w14:paraId="42AA50E2" w14:textId="7AC67D92" w:rsidR="00280F46" w:rsidRPr="00176488" w:rsidRDefault="00280F46"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Santa Ana (Dalmacia)</w:t>
            </w:r>
          </w:p>
        </w:tc>
        <w:tc>
          <w:tcPr>
            <w:tcW w:w="2207" w:type="dxa"/>
          </w:tcPr>
          <w:p w14:paraId="1AEDC446"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vAlign w:val="center"/>
          </w:tcPr>
          <w:p w14:paraId="2E8F6090" w14:textId="215C1715"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Hospedería el Trampolín</w:t>
            </w:r>
            <w:r w:rsidR="009E500F">
              <w:rPr>
                <w:rFonts w:cstheme="minorHAnsi"/>
                <w:sz w:val="18"/>
                <w:szCs w:val="18"/>
                <w:shd w:val="clear" w:color="auto" w:fill="FFFFFF"/>
              </w:rPr>
              <w:t xml:space="preserve"> (1)</w:t>
            </w:r>
          </w:p>
        </w:tc>
      </w:tr>
      <w:tr w:rsidR="004C30E7" w14:paraId="23A4D9F2" w14:textId="77777777" w:rsidTr="00280F46">
        <w:tc>
          <w:tcPr>
            <w:tcW w:w="2207" w:type="dxa"/>
          </w:tcPr>
          <w:p w14:paraId="170E1160" w14:textId="72F4BE19" w:rsidR="004C30E7" w:rsidRPr="00176488" w:rsidRDefault="004C30E7" w:rsidP="001B3AC0">
            <w:pPr>
              <w:spacing w:line="360" w:lineRule="auto"/>
              <w:jc w:val="both"/>
              <w:rPr>
                <w:rFonts w:cstheme="minorHAnsi"/>
                <w:sz w:val="18"/>
                <w:szCs w:val="18"/>
                <w:shd w:val="clear" w:color="auto" w:fill="FFFFFF"/>
              </w:rPr>
            </w:pPr>
          </w:p>
        </w:tc>
        <w:tc>
          <w:tcPr>
            <w:tcW w:w="2207" w:type="dxa"/>
          </w:tcPr>
          <w:p w14:paraId="11BD4860" w14:textId="322DAE5C" w:rsidR="004C30E7" w:rsidRPr="00176488" w:rsidRDefault="004C30E7" w:rsidP="001B3AC0">
            <w:pPr>
              <w:spacing w:line="360" w:lineRule="auto"/>
              <w:jc w:val="both"/>
              <w:rPr>
                <w:rFonts w:cstheme="minorHAnsi"/>
                <w:sz w:val="18"/>
                <w:szCs w:val="18"/>
                <w:shd w:val="clear" w:color="auto" w:fill="FFFFFF"/>
              </w:rPr>
            </w:pPr>
          </w:p>
        </w:tc>
        <w:tc>
          <w:tcPr>
            <w:tcW w:w="2207" w:type="dxa"/>
          </w:tcPr>
          <w:p w14:paraId="258E3CB4"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vAlign w:val="center"/>
          </w:tcPr>
          <w:p w14:paraId="5CBB9736" w14:textId="201FFF19"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Hospedería Padre Mariano</w:t>
            </w:r>
            <w:r w:rsidR="009E500F">
              <w:rPr>
                <w:rFonts w:cstheme="minorHAnsi"/>
                <w:sz w:val="18"/>
                <w:szCs w:val="18"/>
                <w:shd w:val="clear" w:color="auto" w:fill="FFFFFF"/>
              </w:rPr>
              <w:t xml:space="preserve"> (2)</w:t>
            </w:r>
          </w:p>
        </w:tc>
      </w:tr>
      <w:tr w:rsidR="004C30E7" w14:paraId="7780347A" w14:textId="77777777" w:rsidTr="00280F46">
        <w:tc>
          <w:tcPr>
            <w:tcW w:w="2207" w:type="dxa"/>
          </w:tcPr>
          <w:p w14:paraId="0649DEE7"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tcPr>
          <w:p w14:paraId="5AF8EA0E"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tcPr>
          <w:p w14:paraId="1A380663" w14:textId="77777777" w:rsidR="004C30E7" w:rsidRPr="00176488" w:rsidRDefault="004C30E7" w:rsidP="001B3AC0">
            <w:pPr>
              <w:spacing w:line="360" w:lineRule="auto"/>
              <w:jc w:val="both"/>
              <w:rPr>
                <w:rFonts w:cstheme="minorHAnsi"/>
                <w:sz w:val="18"/>
                <w:szCs w:val="18"/>
                <w:shd w:val="clear" w:color="auto" w:fill="FFFFFF"/>
              </w:rPr>
            </w:pPr>
          </w:p>
        </w:tc>
        <w:tc>
          <w:tcPr>
            <w:tcW w:w="2207" w:type="dxa"/>
            <w:vAlign w:val="center"/>
          </w:tcPr>
          <w:p w14:paraId="7259BBA2" w14:textId="145A26D7" w:rsidR="004C30E7" w:rsidRPr="00176488" w:rsidRDefault="00357D1E" w:rsidP="00280F46">
            <w:pPr>
              <w:spacing w:line="360" w:lineRule="auto"/>
              <w:jc w:val="center"/>
              <w:rPr>
                <w:rFonts w:cstheme="minorHAnsi"/>
                <w:sz w:val="18"/>
                <w:szCs w:val="18"/>
                <w:shd w:val="clear" w:color="auto" w:fill="FFFFFF"/>
              </w:rPr>
            </w:pPr>
            <w:r w:rsidRPr="00176488">
              <w:rPr>
                <w:rFonts w:cstheme="minorHAnsi"/>
                <w:sz w:val="18"/>
                <w:szCs w:val="18"/>
                <w:shd w:val="clear" w:color="auto" w:fill="FFFFFF"/>
              </w:rPr>
              <w:t>Centro Terapéutico El Olivo</w:t>
            </w:r>
          </w:p>
        </w:tc>
      </w:tr>
      <w:tr w:rsidR="0000101B" w14:paraId="46C84A80" w14:textId="77777777" w:rsidTr="00280F46">
        <w:tc>
          <w:tcPr>
            <w:tcW w:w="2207" w:type="dxa"/>
          </w:tcPr>
          <w:p w14:paraId="6FC1D250" w14:textId="77777777" w:rsidR="0000101B" w:rsidRPr="00176488" w:rsidRDefault="0000101B" w:rsidP="001B3AC0">
            <w:pPr>
              <w:spacing w:line="360" w:lineRule="auto"/>
              <w:jc w:val="both"/>
              <w:rPr>
                <w:rFonts w:cstheme="minorHAnsi"/>
                <w:sz w:val="18"/>
                <w:szCs w:val="18"/>
                <w:shd w:val="clear" w:color="auto" w:fill="FFFFFF"/>
              </w:rPr>
            </w:pPr>
          </w:p>
        </w:tc>
        <w:tc>
          <w:tcPr>
            <w:tcW w:w="2207" w:type="dxa"/>
          </w:tcPr>
          <w:p w14:paraId="79AE4790" w14:textId="77777777" w:rsidR="0000101B" w:rsidRPr="00176488" w:rsidRDefault="0000101B" w:rsidP="001B3AC0">
            <w:pPr>
              <w:spacing w:line="360" w:lineRule="auto"/>
              <w:jc w:val="both"/>
              <w:rPr>
                <w:rFonts w:cstheme="minorHAnsi"/>
                <w:sz w:val="18"/>
                <w:szCs w:val="18"/>
                <w:shd w:val="clear" w:color="auto" w:fill="FFFFFF"/>
              </w:rPr>
            </w:pPr>
          </w:p>
        </w:tc>
        <w:tc>
          <w:tcPr>
            <w:tcW w:w="2207" w:type="dxa"/>
          </w:tcPr>
          <w:p w14:paraId="2DFC4CEF" w14:textId="77777777" w:rsidR="0000101B" w:rsidRPr="00176488" w:rsidRDefault="0000101B" w:rsidP="001B3AC0">
            <w:pPr>
              <w:spacing w:line="360" w:lineRule="auto"/>
              <w:jc w:val="both"/>
              <w:rPr>
                <w:rFonts w:cstheme="minorHAnsi"/>
                <w:sz w:val="18"/>
                <w:szCs w:val="18"/>
                <w:shd w:val="clear" w:color="auto" w:fill="FFFFFF"/>
              </w:rPr>
            </w:pPr>
          </w:p>
        </w:tc>
        <w:tc>
          <w:tcPr>
            <w:tcW w:w="2207" w:type="dxa"/>
            <w:vAlign w:val="center"/>
          </w:tcPr>
          <w:p w14:paraId="51E0E917" w14:textId="27E8879D" w:rsidR="0000101B" w:rsidRDefault="0000101B" w:rsidP="00280F46">
            <w:pPr>
              <w:spacing w:line="360" w:lineRule="auto"/>
              <w:jc w:val="center"/>
              <w:rPr>
                <w:rFonts w:cstheme="minorHAnsi"/>
                <w:sz w:val="18"/>
                <w:szCs w:val="18"/>
                <w:shd w:val="clear" w:color="auto" w:fill="FFFFFF"/>
              </w:rPr>
            </w:pPr>
            <w:r>
              <w:rPr>
                <w:rFonts w:cstheme="minorHAnsi"/>
                <w:sz w:val="18"/>
                <w:szCs w:val="18"/>
                <w:shd w:val="clear" w:color="auto" w:fill="FFFFFF"/>
              </w:rPr>
              <w:t>Albergues “Plan Noche Digna” (11)</w:t>
            </w:r>
          </w:p>
          <w:p w14:paraId="43203CC6" w14:textId="19742A21" w:rsidR="0000101B" w:rsidRPr="00176488" w:rsidRDefault="0000101B" w:rsidP="00280F46">
            <w:pPr>
              <w:spacing w:line="360" w:lineRule="auto"/>
              <w:jc w:val="center"/>
              <w:rPr>
                <w:rFonts w:cstheme="minorHAnsi"/>
                <w:sz w:val="18"/>
                <w:szCs w:val="18"/>
                <w:shd w:val="clear" w:color="auto" w:fill="FFFFFF"/>
              </w:rPr>
            </w:pPr>
            <w:r>
              <w:rPr>
                <w:rFonts w:cstheme="minorHAnsi"/>
                <w:sz w:val="18"/>
                <w:szCs w:val="18"/>
                <w:shd w:val="clear" w:color="auto" w:fill="FFFFFF"/>
              </w:rPr>
              <w:t>Ruta Social (1)</w:t>
            </w:r>
          </w:p>
        </w:tc>
      </w:tr>
    </w:tbl>
    <w:p w14:paraId="5BE282F7" w14:textId="56EFFD46" w:rsidR="000B6B2A" w:rsidRDefault="000B6B2A" w:rsidP="00EB5B7A">
      <w:pPr>
        <w:shd w:val="clear" w:color="auto" w:fill="FFFFFF"/>
        <w:spacing w:after="0" w:line="360" w:lineRule="auto"/>
        <w:jc w:val="both"/>
        <w:rPr>
          <w:rFonts w:eastAsia="Times New Roman" w:cstheme="minorHAnsi"/>
          <w:sz w:val="24"/>
          <w:szCs w:val="24"/>
          <w:lang w:eastAsia="es-CL"/>
        </w:rPr>
      </w:pPr>
    </w:p>
    <w:p w14:paraId="4FD44849" w14:textId="1D4DB0C2" w:rsidR="00502BCA" w:rsidRPr="00865A87" w:rsidRDefault="00502BCA" w:rsidP="00464A4A">
      <w:pPr>
        <w:pStyle w:val="Ttulo2"/>
        <w:rPr>
          <w:color w:val="385623" w:themeColor="accent6" w:themeShade="80"/>
        </w:rPr>
      </w:pPr>
      <w:bookmarkStart w:id="16" w:name="_Toc111491392"/>
      <w:r w:rsidRPr="00865A87">
        <w:rPr>
          <w:color w:val="385623" w:themeColor="accent6" w:themeShade="80"/>
        </w:rPr>
        <w:t xml:space="preserve">Criterio de </w:t>
      </w:r>
      <w:r w:rsidR="00A83AA7" w:rsidRPr="00865A87">
        <w:rPr>
          <w:color w:val="385623" w:themeColor="accent6" w:themeShade="80"/>
        </w:rPr>
        <w:t>selección</w:t>
      </w:r>
      <w:bookmarkEnd w:id="16"/>
      <w:r w:rsidR="00A83AA7" w:rsidRPr="00865A87">
        <w:rPr>
          <w:color w:val="385623" w:themeColor="accent6" w:themeShade="80"/>
        </w:rPr>
        <w:t xml:space="preserve"> </w:t>
      </w:r>
    </w:p>
    <w:p w14:paraId="2F9F0387" w14:textId="77777777" w:rsidR="00502BCA" w:rsidRPr="00502BCA" w:rsidRDefault="00502BCA" w:rsidP="00502BCA">
      <w:pPr>
        <w:rPr>
          <w:lang w:eastAsia="es-CL"/>
        </w:rPr>
      </w:pPr>
    </w:p>
    <w:p w14:paraId="21FA930B" w14:textId="4A9FA6C5" w:rsidR="00BB2E43" w:rsidRPr="0022734C" w:rsidRDefault="0005006A" w:rsidP="00BB2E43">
      <w:pPr>
        <w:spacing w:line="360" w:lineRule="auto"/>
        <w:jc w:val="both"/>
        <w:rPr>
          <w:rFonts w:cstheme="minorHAnsi"/>
          <w:sz w:val="24"/>
          <w:szCs w:val="24"/>
        </w:rPr>
      </w:pPr>
      <w:r w:rsidRPr="000E322F">
        <w:rPr>
          <w:rFonts w:cstheme="minorHAnsi"/>
          <w:color w:val="000000"/>
          <w:sz w:val="24"/>
          <w:szCs w:val="24"/>
          <w:shd w:val="clear" w:color="auto" w:fill="FFFFFF"/>
        </w:rPr>
        <w:t xml:space="preserve">Debido a que </w:t>
      </w:r>
      <w:r w:rsidR="00201A5B" w:rsidRPr="000E322F">
        <w:rPr>
          <w:rFonts w:cstheme="minorHAnsi"/>
          <w:color w:val="000000"/>
          <w:sz w:val="24"/>
          <w:szCs w:val="24"/>
          <w:shd w:val="clear" w:color="auto" w:fill="FFFFFF"/>
        </w:rPr>
        <w:t>el</w:t>
      </w:r>
      <w:r w:rsidRPr="000E322F">
        <w:rPr>
          <w:rFonts w:cstheme="minorHAnsi"/>
          <w:color w:val="000000"/>
          <w:sz w:val="24"/>
          <w:szCs w:val="24"/>
          <w:shd w:val="clear" w:color="auto" w:fill="FFFFFF"/>
        </w:rPr>
        <w:t xml:space="preserve"> presente </w:t>
      </w:r>
      <w:r w:rsidR="00201A5B" w:rsidRPr="000E322F">
        <w:rPr>
          <w:rFonts w:cstheme="minorHAnsi"/>
          <w:color w:val="000000"/>
          <w:sz w:val="24"/>
          <w:szCs w:val="24"/>
          <w:shd w:val="clear" w:color="auto" w:fill="FFFFFF"/>
        </w:rPr>
        <w:t>informe</w:t>
      </w:r>
      <w:r w:rsidRPr="000E322F">
        <w:rPr>
          <w:rFonts w:cstheme="minorHAnsi"/>
          <w:color w:val="000000"/>
          <w:sz w:val="24"/>
          <w:szCs w:val="24"/>
          <w:shd w:val="clear" w:color="auto" w:fill="FFFFFF"/>
        </w:rPr>
        <w:t xml:space="preserve"> tiene </w:t>
      </w:r>
      <w:r w:rsidR="00201A5B" w:rsidRPr="000E322F">
        <w:rPr>
          <w:rFonts w:cstheme="minorHAnsi"/>
          <w:color w:val="000000"/>
          <w:sz w:val="24"/>
          <w:szCs w:val="24"/>
          <w:shd w:val="clear" w:color="auto" w:fill="FFFFFF"/>
        </w:rPr>
        <w:t>como</w:t>
      </w:r>
      <w:r w:rsidRPr="000E322F">
        <w:rPr>
          <w:rFonts w:cstheme="minorHAnsi"/>
          <w:color w:val="000000"/>
          <w:sz w:val="24"/>
          <w:szCs w:val="24"/>
          <w:shd w:val="clear" w:color="auto" w:fill="FFFFFF"/>
        </w:rPr>
        <w:t xml:space="preserve"> </w:t>
      </w:r>
      <w:r w:rsidR="000E5862" w:rsidRPr="000E322F">
        <w:rPr>
          <w:rFonts w:cstheme="minorHAnsi"/>
          <w:color w:val="000000"/>
          <w:sz w:val="24"/>
          <w:szCs w:val="24"/>
          <w:shd w:val="clear" w:color="auto" w:fill="FFFFFF"/>
        </w:rPr>
        <w:t>propósito “</w:t>
      </w:r>
      <w:r w:rsidR="00201A5B" w:rsidRPr="000E322F">
        <w:rPr>
          <w:rFonts w:cstheme="minorHAnsi"/>
          <w:i/>
          <w:iCs/>
          <w:color w:val="000000"/>
          <w:sz w:val="24"/>
          <w:szCs w:val="24"/>
          <w:shd w:val="clear" w:color="auto" w:fill="FFFFFF"/>
        </w:rPr>
        <w:t>sistematizar</w:t>
      </w:r>
      <w:r w:rsidRPr="000E322F">
        <w:rPr>
          <w:rFonts w:cstheme="minorHAnsi"/>
          <w:i/>
          <w:iCs/>
          <w:color w:val="000000"/>
          <w:sz w:val="24"/>
          <w:szCs w:val="24"/>
          <w:shd w:val="clear" w:color="auto" w:fill="FFFFFF"/>
        </w:rPr>
        <w:t xml:space="preserve"> </w:t>
      </w:r>
      <w:r w:rsidR="00201A5B" w:rsidRPr="000E322F">
        <w:rPr>
          <w:rFonts w:cstheme="minorHAnsi"/>
          <w:i/>
          <w:iCs/>
          <w:color w:val="000000"/>
          <w:sz w:val="24"/>
          <w:szCs w:val="24"/>
          <w:shd w:val="clear" w:color="auto" w:fill="FFFFFF"/>
        </w:rPr>
        <w:t xml:space="preserve">las experiencias de los programas de acompañamiento y vinculación ejecutados por </w:t>
      </w:r>
      <w:r w:rsidR="00907081" w:rsidRPr="000E322F">
        <w:rPr>
          <w:rFonts w:cstheme="minorHAnsi"/>
          <w:i/>
          <w:iCs/>
          <w:color w:val="000000"/>
          <w:sz w:val="24"/>
          <w:szCs w:val="24"/>
          <w:shd w:val="clear" w:color="auto" w:fill="FFFFFF"/>
        </w:rPr>
        <w:t xml:space="preserve">las áreas de intervención de </w:t>
      </w:r>
      <w:r w:rsidR="00201A5B" w:rsidRPr="000E322F">
        <w:rPr>
          <w:rFonts w:cstheme="minorHAnsi"/>
          <w:i/>
          <w:iCs/>
          <w:color w:val="000000"/>
          <w:sz w:val="24"/>
          <w:szCs w:val="24"/>
          <w:shd w:val="clear" w:color="auto" w:fill="FFFFFF"/>
        </w:rPr>
        <w:t>la Fundación EDUCERE durante el 2021</w:t>
      </w:r>
      <w:r w:rsidR="000E5862" w:rsidRPr="000E322F">
        <w:rPr>
          <w:rFonts w:cstheme="minorHAnsi"/>
          <w:color w:val="000000"/>
          <w:sz w:val="24"/>
          <w:szCs w:val="24"/>
          <w:shd w:val="clear" w:color="auto" w:fill="FFFFFF"/>
        </w:rPr>
        <w:t>”</w:t>
      </w:r>
      <w:r w:rsidR="00655E53" w:rsidRPr="000E322F">
        <w:rPr>
          <w:rFonts w:cstheme="minorHAnsi"/>
          <w:color w:val="000000"/>
          <w:sz w:val="24"/>
          <w:szCs w:val="24"/>
          <w:shd w:val="clear" w:color="auto" w:fill="FFFFFF"/>
        </w:rPr>
        <w:t>,</w:t>
      </w:r>
      <w:r w:rsidR="00244C6C" w:rsidRPr="000E322F">
        <w:rPr>
          <w:rFonts w:cstheme="minorHAnsi"/>
          <w:color w:val="000000"/>
          <w:sz w:val="24"/>
          <w:szCs w:val="24"/>
          <w:shd w:val="clear" w:color="auto" w:fill="FFFFFF"/>
        </w:rPr>
        <w:t xml:space="preserve"> </w:t>
      </w:r>
      <w:r w:rsidR="00655E53" w:rsidRPr="000E322F">
        <w:rPr>
          <w:rFonts w:cstheme="minorHAnsi"/>
          <w:color w:val="000000"/>
          <w:sz w:val="24"/>
          <w:szCs w:val="24"/>
          <w:shd w:val="clear" w:color="auto" w:fill="FFFFFF"/>
        </w:rPr>
        <w:t xml:space="preserve">se incluirán </w:t>
      </w:r>
      <w:r w:rsidR="00244C6C" w:rsidRPr="000E322F">
        <w:rPr>
          <w:rFonts w:cstheme="minorHAnsi"/>
          <w:color w:val="000000"/>
          <w:sz w:val="24"/>
          <w:szCs w:val="24"/>
          <w:shd w:val="clear" w:color="auto" w:fill="FFFFFF"/>
        </w:rPr>
        <w:t xml:space="preserve">todos </w:t>
      </w:r>
      <w:r w:rsidR="00655E53" w:rsidRPr="000E322F">
        <w:rPr>
          <w:rFonts w:cstheme="minorHAnsi"/>
          <w:color w:val="000000"/>
          <w:sz w:val="24"/>
          <w:szCs w:val="24"/>
          <w:shd w:val="clear" w:color="auto" w:fill="FFFFFF"/>
        </w:rPr>
        <w:t>aquellos</w:t>
      </w:r>
      <w:r w:rsidR="00244C6C" w:rsidRPr="000E322F">
        <w:rPr>
          <w:rFonts w:cstheme="minorHAnsi"/>
          <w:color w:val="000000"/>
          <w:sz w:val="24"/>
          <w:szCs w:val="24"/>
          <w:shd w:val="clear" w:color="auto" w:fill="FFFFFF"/>
        </w:rPr>
        <w:t xml:space="preserve"> </w:t>
      </w:r>
      <w:r w:rsidR="00655E53" w:rsidRPr="000E322F">
        <w:rPr>
          <w:rFonts w:cstheme="minorHAnsi"/>
          <w:color w:val="000000"/>
          <w:sz w:val="24"/>
          <w:szCs w:val="24"/>
          <w:shd w:val="clear" w:color="auto" w:fill="FFFFFF"/>
        </w:rPr>
        <w:t>que</w:t>
      </w:r>
      <w:r w:rsidR="00244C6C" w:rsidRPr="000E322F">
        <w:rPr>
          <w:rFonts w:cstheme="minorHAnsi"/>
          <w:color w:val="000000"/>
          <w:sz w:val="24"/>
          <w:szCs w:val="24"/>
          <w:shd w:val="clear" w:color="auto" w:fill="FFFFFF"/>
        </w:rPr>
        <w:t xml:space="preserve"> </w:t>
      </w:r>
      <w:r w:rsidR="00655E53" w:rsidRPr="000E322F">
        <w:rPr>
          <w:rFonts w:cstheme="minorHAnsi"/>
          <w:color w:val="000000"/>
          <w:sz w:val="24"/>
          <w:szCs w:val="24"/>
          <w:shd w:val="clear" w:color="auto" w:fill="FFFFFF"/>
        </w:rPr>
        <w:t>concluyen hasta los meses de noviembre y diciembre del 2021.</w:t>
      </w:r>
      <w:r w:rsidR="00244C6C" w:rsidRPr="000E322F">
        <w:rPr>
          <w:rFonts w:cstheme="minorHAnsi"/>
          <w:color w:val="000000"/>
          <w:sz w:val="24"/>
          <w:szCs w:val="24"/>
          <w:shd w:val="clear" w:color="auto" w:fill="FFFFFF"/>
        </w:rPr>
        <w:t xml:space="preserve"> </w:t>
      </w:r>
      <w:r w:rsidR="00655E53" w:rsidRPr="000E322F">
        <w:rPr>
          <w:rFonts w:cstheme="minorHAnsi"/>
          <w:color w:val="000000"/>
          <w:sz w:val="24"/>
          <w:szCs w:val="24"/>
          <w:shd w:val="clear" w:color="auto" w:fill="FFFFFF"/>
        </w:rPr>
        <w:t xml:space="preserve">Por el contrario, </w:t>
      </w:r>
      <w:r w:rsidR="00BB2E43" w:rsidRPr="000E322F">
        <w:rPr>
          <w:rFonts w:cstheme="minorHAnsi"/>
          <w:sz w:val="24"/>
          <w:szCs w:val="24"/>
        </w:rPr>
        <w:t>los proyectos</w:t>
      </w:r>
      <w:r w:rsidR="0022734C" w:rsidRPr="000E322F">
        <w:rPr>
          <w:rFonts w:cstheme="minorHAnsi"/>
          <w:sz w:val="24"/>
          <w:szCs w:val="24"/>
        </w:rPr>
        <w:t xml:space="preserve"> que iniciaron su ejecución a fines del 2021 </w:t>
      </w:r>
      <w:r w:rsidR="00BB2E43" w:rsidRPr="000E322F">
        <w:rPr>
          <w:rFonts w:cstheme="minorHAnsi"/>
          <w:sz w:val="24"/>
          <w:szCs w:val="24"/>
        </w:rPr>
        <w:t xml:space="preserve">no serán incluidos para </w:t>
      </w:r>
      <w:r w:rsidR="000E5862" w:rsidRPr="000E322F">
        <w:rPr>
          <w:rFonts w:cstheme="minorHAnsi"/>
          <w:sz w:val="24"/>
          <w:szCs w:val="24"/>
        </w:rPr>
        <w:t>l</w:t>
      </w:r>
      <w:r w:rsidR="00865A87" w:rsidRPr="000E322F">
        <w:rPr>
          <w:rFonts w:cstheme="minorHAnsi"/>
          <w:sz w:val="24"/>
          <w:szCs w:val="24"/>
        </w:rPr>
        <w:t>a</w:t>
      </w:r>
      <w:r w:rsidR="00BB2E43" w:rsidRPr="000E322F">
        <w:rPr>
          <w:rFonts w:cstheme="minorHAnsi"/>
          <w:sz w:val="24"/>
          <w:szCs w:val="24"/>
        </w:rPr>
        <w:t xml:space="preserve"> selección muestral</w:t>
      </w:r>
      <w:r w:rsidR="0022734C" w:rsidRPr="000E322F">
        <w:rPr>
          <w:rFonts w:cstheme="minorHAnsi"/>
          <w:sz w:val="24"/>
          <w:szCs w:val="24"/>
        </w:rPr>
        <w:t xml:space="preserve"> </w:t>
      </w:r>
      <w:r w:rsidR="000E5862" w:rsidRPr="000E322F">
        <w:rPr>
          <w:rFonts w:cstheme="minorHAnsi"/>
          <w:sz w:val="24"/>
          <w:szCs w:val="24"/>
        </w:rPr>
        <w:t>porque</w:t>
      </w:r>
      <w:r w:rsidR="0022734C" w:rsidRPr="000E322F">
        <w:rPr>
          <w:rFonts w:cstheme="minorHAnsi"/>
          <w:sz w:val="24"/>
          <w:szCs w:val="24"/>
        </w:rPr>
        <w:t xml:space="preserve"> no </w:t>
      </w:r>
      <w:r w:rsidR="00BB2E43" w:rsidRPr="000E322F">
        <w:rPr>
          <w:sz w:val="24"/>
          <w:szCs w:val="24"/>
        </w:rPr>
        <w:t>coincide</w:t>
      </w:r>
      <w:r w:rsidR="0022734C" w:rsidRPr="000E322F">
        <w:rPr>
          <w:sz w:val="24"/>
          <w:szCs w:val="24"/>
        </w:rPr>
        <w:t>n</w:t>
      </w:r>
      <w:r w:rsidR="00BB2E43" w:rsidRPr="000E322F">
        <w:rPr>
          <w:sz w:val="24"/>
          <w:szCs w:val="24"/>
        </w:rPr>
        <w:t xml:space="preserve"> con los criterios</w:t>
      </w:r>
      <w:r w:rsidR="000E5862" w:rsidRPr="000E322F">
        <w:rPr>
          <w:sz w:val="24"/>
          <w:szCs w:val="24"/>
        </w:rPr>
        <w:t xml:space="preserve"> anteriormente</w:t>
      </w:r>
      <w:r w:rsidR="00BB2E43" w:rsidRPr="000E322F">
        <w:rPr>
          <w:sz w:val="24"/>
          <w:szCs w:val="24"/>
        </w:rPr>
        <w:t xml:space="preserve"> </w:t>
      </w:r>
      <w:r w:rsidR="000B4707" w:rsidRPr="000E322F">
        <w:rPr>
          <w:sz w:val="24"/>
          <w:szCs w:val="24"/>
        </w:rPr>
        <w:t>establecidos</w:t>
      </w:r>
      <w:r w:rsidR="000E5862" w:rsidRPr="000E322F">
        <w:rPr>
          <w:sz w:val="24"/>
          <w:szCs w:val="24"/>
        </w:rPr>
        <w:t>.</w:t>
      </w:r>
      <w:r w:rsidR="00BB2E43" w:rsidRPr="000E322F">
        <w:rPr>
          <w:sz w:val="24"/>
          <w:szCs w:val="24"/>
        </w:rPr>
        <w:t xml:space="preserve"> Sin embargo, </w:t>
      </w:r>
      <w:r w:rsidR="004046E4" w:rsidRPr="000E322F">
        <w:rPr>
          <w:sz w:val="24"/>
          <w:szCs w:val="24"/>
        </w:rPr>
        <w:t xml:space="preserve">las acciones </w:t>
      </w:r>
      <w:r w:rsidR="0022734C" w:rsidRPr="000E322F">
        <w:rPr>
          <w:sz w:val="24"/>
          <w:szCs w:val="24"/>
        </w:rPr>
        <w:t xml:space="preserve">que realicen </w:t>
      </w:r>
      <w:r w:rsidR="000E5862" w:rsidRPr="000E322F">
        <w:rPr>
          <w:sz w:val="24"/>
          <w:szCs w:val="24"/>
        </w:rPr>
        <w:t>l</w:t>
      </w:r>
      <w:r w:rsidR="0022734C" w:rsidRPr="000E322F">
        <w:rPr>
          <w:sz w:val="24"/>
          <w:szCs w:val="24"/>
        </w:rPr>
        <w:t xml:space="preserve">os </w:t>
      </w:r>
      <w:r w:rsidR="00BB2E43" w:rsidRPr="000E322F">
        <w:rPr>
          <w:sz w:val="24"/>
          <w:szCs w:val="24"/>
        </w:rPr>
        <w:t xml:space="preserve">proyectos </w:t>
      </w:r>
      <w:r w:rsidR="004046E4" w:rsidRPr="000E322F">
        <w:rPr>
          <w:sz w:val="24"/>
          <w:szCs w:val="24"/>
        </w:rPr>
        <w:t>que se presentan a continuación</w:t>
      </w:r>
      <w:r w:rsidR="007D57FE" w:rsidRPr="000E322F">
        <w:rPr>
          <w:sz w:val="24"/>
          <w:szCs w:val="24"/>
        </w:rPr>
        <w:t xml:space="preserve"> </w:t>
      </w:r>
      <w:r w:rsidR="000B4707" w:rsidRPr="000E322F">
        <w:rPr>
          <w:sz w:val="24"/>
          <w:szCs w:val="24"/>
        </w:rPr>
        <w:t xml:space="preserve">serán </w:t>
      </w:r>
      <w:r w:rsidR="00BB2E43" w:rsidRPr="000E322F">
        <w:rPr>
          <w:sz w:val="24"/>
          <w:szCs w:val="24"/>
        </w:rPr>
        <w:t xml:space="preserve">reflejadas </w:t>
      </w:r>
      <w:r w:rsidR="000E5862" w:rsidRPr="000E322F">
        <w:rPr>
          <w:sz w:val="24"/>
          <w:szCs w:val="24"/>
        </w:rPr>
        <w:t>para</w:t>
      </w:r>
      <w:r w:rsidR="00BB2E43" w:rsidRPr="000E322F">
        <w:rPr>
          <w:sz w:val="24"/>
          <w:szCs w:val="24"/>
        </w:rPr>
        <w:t xml:space="preserve"> una </w:t>
      </w:r>
      <w:r w:rsidR="000E5862" w:rsidRPr="000E322F">
        <w:rPr>
          <w:sz w:val="24"/>
          <w:szCs w:val="24"/>
        </w:rPr>
        <w:t>próxima</w:t>
      </w:r>
      <w:r w:rsidR="00BB2E43" w:rsidRPr="000E322F">
        <w:rPr>
          <w:sz w:val="24"/>
          <w:szCs w:val="24"/>
        </w:rPr>
        <w:t xml:space="preserve"> sistematización para Cuenta Pública 2022:</w:t>
      </w:r>
    </w:p>
    <w:p w14:paraId="0D86BBB6" w14:textId="77777777" w:rsidR="001A0F93" w:rsidRDefault="001A0F93" w:rsidP="00BB2E43">
      <w:pPr>
        <w:spacing w:line="360" w:lineRule="auto"/>
        <w:jc w:val="both"/>
        <w:rPr>
          <w:sz w:val="24"/>
          <w:szCs w:val="24"/>
        </w:rPr>
      </w:pPr>
    </w:p>
    <w:tbl>
      <w:tblPr>
        <w:tblStyle w:val="Tablaconcuadrcula"/>
        <w:tblW w:w="0" w:type="auto"/>
        <w:tblLook w:val="04A0" w:firstRow="1" w:lastRow="0" w:firstColumn="1" w:lastColumn="0" w:noHBand="0" w:noVBand="1"/>
      </w:tblPr>
      <w:tblGrid>
        <w:gridCol w:w="1815"/>
        <w:gridCol w:w="1691"/>
        <w:gridCol w:w="1938"/>
        <w:gridCol w:w="1857"/>
        <w:gridCol w:w="1527"/>
      </w:tblGrid>
      <w:tr w:rsidR="00A648DD" w14:paraId="2F3C4470" w14:textId="17C2EBC0" w:rsidTr="00A648DD">
        <w:tc>
          <w:tcPr>
            <w:tcW w:w="1815" w:type="dxa"/>
            <w:shd w:val="clear" w:color="auto" w:fill="A8D08D" w:themeFill="accent6" w:themeFillTint="99"/>
            <w:vAlign w:val="center"/>
          </w:tcPr>
          <w:p w14:paraId="6E7BF17B" w14:textId="26B87F8D" w:rsidR="00A648DD" w:rsidRPr="001A0F93" w:rsidRDefault="00A648DD" w:rsidP="001A0F93">
            <w:pPr>
              <w:spacing w:line="360" w:lineRule="auto"/>
              <w:jc w:val="center"/>
              <w:rPr>
                <w:sz w:val="18"/>
                <w:szCs w:val="18"/>
              </w:rPr>
            </w:pPr>
            <w:r w:rsidRPr="001A0F93">
              <w:rPr>
                <w:sz w:val="18"/>
                <w:szCs w:val="18"/>
              </w:rPr>
              <w:t>Nombre Proyecto</w:t>
            </w:r>
          </w:p>
        </w:tc>
        <w:tc>
          <w:tcPr>
            <w:tcW w:w="1691" w:type="dxa"/>
            <w:shd w:val="clear" w:color="auto" w:fill="A8D08D" w:themeFill="accent6" w:themeFillTint="99"/>
            <w:vAlign w:val="center"/>
          </w:tcPr>
          <w:p w14:paraId="42DC0543" w14:textId="58E4A4E2" w:rsidR="00A648DD" w:rsidRPr="001A0F93" w:rsidRDefault="00A648DD" w:rsidP="001A0F93">
            <w:pPr>
              <w:spacing w:line="360" w:lineRule="auto"/>
              <w:jc w:val="center"/>
              <w:rPr>
                <w:sz w:val="18"/>
                <w:szCs w:val="18"/>
              </w:rPr>
            </w:pPr>
            <w:r w:rsidRPr="001A0F93">
              <w:rPr>
                <w:sz w:val="18"/>
                <w:szCs w:val="18"/>
              </w:rPr>
              <w:t>Área de intervención</w:t>
            </w:r>
          </w:p>
        </w:tc>
        <w:tc>
          <w:tcPr>
            <w:tcW w:w="1938" w:type="dxa"/>
            <w:shd w:val="clear" w:color="auto" w:fill="A8D08D" w:themeFill="accent6" w:themeFillTint="99"/>
            <w:vAlign w:val="center"/>
          </w:tcPr>
          <w:p w14:paraId="23EBFC56" w14:textId="7E2DC72B" w:rsidR="00A648DD" w:rsidRPr="001A0F93" w:rsidRDefault="00A648DD" w:rsidP="00A648DD">
            <w:pPr>
              <w:spacing w:line="360" w:lineRule="auto"/>
              <w:jc w:val="center"/>
              <w:rPr>
                <w:sz w:val="18"/>
                <w:szCs w:val="18"/>
              </w:rPr>
            </w:pPr>
            <w:r w:rsidRPr="001A0F93">
              <w:rPr>
                <w:sz w:val="18"/>
                <w:szCs w:val="18"/>
              </w:rPr>
              <w:t>Fecha de ejecución</w:t>
            </w:r>
          </w:p>
        </w:tc>
        <w:tc>
          <w:tcPr>
            <w:tcW w:w="1857" w:type="dxa"/>
            <w:shd w:val="clear" w:color="auto" w:fill="A8D08D" w:themeFill="accent6" w:themeFillTint="99"/>
            <w:vAlign w:val="center"/>
          </w:tcPr>
          <w:p w14:paraId="3A61E2ED" w14:textId="3361470E" w:rsidR="00A648DD" w:rsidRPr="001A0F93" w:rsidRDefault="00A648DD" w:rsidP="00A648DD">
            <w:pPr>
              <w:spacing w:line="360" w:lineRule="auto"/>
              <w:jc w:val="center"/>
              <w:rPr>
                <w:sz w:val="18"/>
                <w:szCs w:val="18"/>
              </w:rPr>
            </w:pPr>
            <w:r>
              <w:rPr>
                <w:sz w:val="18"/>
                <w:szCs w:val="18"/>
              </w:rPr>
              <w:t>Presupuesto anual</w:t>
            </w:r>
          </w:p>
        </w:tc>
        <w:tc>
          <w:tcPr>
            <w:tcW w:w="1527" w:type="dxa"/>
            <w:shd w:val="clear" w:color="auto" w:fill="A8D08D" w:themeFill="accent6" w:themeFillTint="99"/>
            <w:vAlign w:val="center"/>
          </w:tcPr>
          <w:p w14:paraId="2BDADAA0" w14:textId="38520F4C" w:rsidR="00A648DD" w:rsidRDefault="00A648DD" w:rsidP="00A648DD">
            <w:pPr>
              <w:spacing w:line="360" w:lineRule="auto"/>
              <w:jc w:val="center"/>
              <w:rPr>
                <w:sz w:val="18"/>
                <w:szCs w:val="18"/>
              </w:rPr>
            </w:pPr>
            <w:r>
              <w:rPr>
                <w:sz w:val="18"/>
                <w:szCs w:val="18"/>
              </w:rPr>
              <w:t>Cobertura</w:t>
            </w:r>
          </w:p>
        </w:tc>
      </w:tr>
      <w:tr w:rsidR="00A648DD" w14:paraId="4746A470" w14:textId="0601F69C" w:rsidTr="00A648DD">
        <w:tc>
          <w:tcPr>
            <w:tcW w:w="1815" w:type="dxa"/>
            <w:vAlign w:val="center"/>
          </w:tcPr>
          <w:p w14:paraId="361A4452" w14:textId="76F91B48" w:rsidR="00A648DD" w:rsidRPr="000E322F" w:rsidRDefault="00A648DD" w:rsidP="001A0F93">
            <w:pPr>
              <w:spacing w:line="360" w:lineRule="auto"/>
              <w:jc w:val="center"/>
              <w:rPr>
                <w:sz w:val="18"/>
                <w:szCs w:val="18"/>
              </w:rPr>
            </w:pPr>
            <w:r w:rsidRPr="000E322F">
              <w:rPr>
                <w:rFonts w:cstheme="minorHAnsi"/>
                <w:sz w:val="18"/>
                <w:szCs w:val="18"/>
              </w:rPr>
              <w:t>Residencia de Vida Familiar Adolescente “La Minga”</w:t>
            </w:r>
          </w:p>
        </w:tc>
        <w:tc>
          <w:tcPr>
            <w:tcW w:w="1691" w:type="dxa"/>
            <w:vAlign w:val="center"/>
          </w:tcPr>
          <w:p w14:paraId="0100FF26" w14:textId="760AFAE2" w:rsidR="00A648DD" w:rsidRPr="000E322F" w:rsidRDefault="00A648DD" w:rsidP="001A0F93">
            <w:pPr>
              <w:spacing w:line="360" w:lineRule="auto"/>
              <w:jc w:val="center"/>
              <w:rPr>
                <w:sz w:val="18"/>
                <w:szCs w:val="18"/>
              </w:rPr>
            </w:pPr>
            <w:r w:rsidRPr="000E322F">
              <w:rPr>
                <w:sz w:val="18"/>
                <w:szCs w:val="18"/>
              </w:rPr>
              <w:t>Infancia y Juventud</w:t>
            </w:r>
          </w:p>
        </w:tc>
        <w:tc>
          <w:tcPr>
            <w:tcW w:w="1938" w:type="dxa"/>
            <w:vAlign w:val="center"/>
          </w:tcPr>
          <w:p w14:paraId="28BBCA25" w14:textId="29D6484C" w:rsidR="00A648DD" w:rsidRPr="000E322F" w:rsidRDefault="00A648DD" w:rsidP="001A0F93">
            <w:pPr>
              <w:spacing w:line="360" w:lineRule="auto"/>
              <w:jc w:val="center"/>
              <w:rPr>
                <w:sz w:val="18"/>
                <w:szCs w:val="18"/>
              </w:rPr>
            </w:pPr>
            <w:r w:rsidRPr="000E322F">
              <w:rPr>
                <w:sz w:val="18"/>
                <w:szCs w:val="18"/>
              </w:rPr>
              <w:t>Noviembre 2021 - 2023</w:t>
            </w:r>
          </w:p>
        </w:tc>
        <w:tc>
          <w:tcPr>
            <w:tcW w:w="1857" w:type="dxa"/>
          </w:tcPr>
          <w:p w14:paraId="76FA050A" w14:textId="77777777" w:rsidR="00A648DD" w:rsidRPr="000E322F" w:rsidRDefault="00A648DD" w:rsidP="001A0F93">
            <w:pPr>
              <w:spacing w:line="360" w:lineRule="auto"/>
              <w:jc w:val="center"/>
              <w:rPr>
                <w:sz w:val="18"/>
                <w:szCs w:val="18"/>
              </w:rPr>
            </w:pPr>
          </w:p>
          <w:p w14:paraId="235A9CEB" w14:textId="6642B438" w:rsidR="003D50AA" w:rsidRPr="000E322F" w:rsidRDefault="001C140D" w:rsidP="001A0F93">
            <w:pPr>
              <w:spacing w:line="360" w:lineRule="auto"/>
              <w:jc w:val="center"/>
              <w:rPr>
                <w:sz w:val="18"/>
                <w:szCs w:val="18"/>
              </w:rPr>
            </w:pPr>
            <w:r w:rsidRPr="000E322F">
              <w:rPr>
                <w:sz w:val="18"/>
                <w:szCs w:val="18"/>
              </w:rPr>
              <w:t xml:space="preserve">$380.986.070 </w:t>
            </w:r>
          </w:p>
          <w:p w14:paraId="618A2C44" w14:textId="019A9BE0" w:rsidR="001C140D" w:rsidRPr="000E322F" w:rsidRDefault="001C140D" w:rsidP="001A0F93">
            <w:pPr>
              <w:spacing w:line="360" w:lineRule="auto"/>
              <w:jc w:val="center"/>
              <w:rPr>
                <w:sz w:val="18"/>
                <w:szCs w:val="18"/>
              </w:rPr>
            </w:pPr>
            <w:r w:rsidRPr="000E322F">
              <w:rPr>
                <w:sz w:val="18"/>
                <w:szCs w:val="18"/>
              </w:rPr>
              <w:t>(tres años)</w:t>
            </w:r>
          </w:p>
        </w:tc>
        <w:tc>
          <w:tcPr>
            <w:tcW w:w="1527" w:type="dxa"/>
          </w:tcPr>
          <w:p w14:paraId="6FED9380" w14:textId="77777777" w:rsidR="00A648DD" w:rsidRPr="000E322F" w:rsidRDefault="00A648DD" w:rsidP="001A0F93">
            <w:pPr>
              <w:spacing w:line="360" w:lineRule="auto"/>
              <w:jc w:val="center"/>
              <w:rPr>
                <w:sz w:val="18"/>
                <w:szCs w:val="18"/>
              </w:rPr>
            </w:pPr>
          </w:p>
          <w:p w14:paraId="145E60EB" w14:textId="6B37A843" w:rsidR="003D50AA" w:rsidRPr="000E322F" w:rsidRDefault="003D50AA" w:rsidP="001A0F93">
            <w:pPr>
              <w:spacing w:line="360" w:lineRule="auto"/>
              <w:jc w:val="center"/>
              <w:rPr>
                <w:sz w:val="18"/>
                <w:szCs w:val="18"/>
              </w:rPr>
            </w:pPr>
            <w:r w:rsidRPr="000E322F">
              <w:rPr>
                <w:sz w:val="18"/>
                <w:szCs w:val="18"/>
              </w:rPr>
              <w:t>12 personas</w:t>
            </w:r>
          </w:p>
        </w:tc>
      </w:tr>
      <w:tr w:rsidR="00A648DD" w14:paraId="28F9B1B9" w14:textId="03B8CB3A" w:rsidTr="001C140D">
        <w:tc>
          <w:tcPr>
            <w:tcW w:w="1815" w:type="dxa"/>
            <w:vAlign w:val="center"/>
          </w:tcPr>
          <w:p w14:paraId="7C1F42F6" w14:textId="390CDCAD" w:rsidR="00A648DD" w:rsidRPr="000E322F" w:rsidRDefault="00A648DD" w:rsidP="001A0F93">
            <w:pPr>
              <w:spacing w:line="360" w:lineRule="auto"/>
              <w:jc w:val="center"/>
              <w:rPr>
                <w:sz w:val="18"/>
                <w:szCs w:val="18"/>
              </w:rPr>
            </w:pPr>
            <w:r w:rsidRPr="000E322F">
              <w:rPr>
                <w:sz w:val="18"/>
                <w:szCs w:val="18"/>
              </w:rPr>
              <w:t>Casa de Acogida “Joane Florvil”</w:t>
            </w:r>
          </w:p>
        </w:tc>
        <w:tc>
          <w:tcPr>
            <w:tcW w:w="1691" w:type="dxa"/>
            <w:vAlign w:val="center"/>
          </w:tcPr>
          <w:p w14:paraId="6F8DE955" w14:textId="7307AC66" w:rsidR="00A648DD" w:rsidRPr="000E322F" w:rsidRDefault="00A648DD" w:rsidP="001A0F93">
            <w:pPr>
              <w:spacing w:line="360" w:lineRule="auto"/>
              <w:jc w:val="center"/>
              <w:rPr>
                <w:sz w:val="18"/>
                <w:szCs w:val="18"/>
              </w:rPr>
            </w:pPr>
            <w:r w:rsidRPr="000E322F">
              <w:rPr>
                <w:sz w:val="18"/>
                <w:szCs w:val="18"/>
              </w:rPr>
              <w:t>Mujeres y Equidad de Género</w:t>
            </w:r>
          </w:p>
        </w:tc>
        <w:tc>
          <w:tcPr>
            <w:tcW w:w="1938" w:type="dxa"/>
            <w:vAlign w:val="center"/>
          </w:tcPr>
          <w:p w14:paraId="5658D53F" w14:textId="50AE5AF5" w:rsidR="00A648DD" w:rsidRPr="000E322F" w:rsidRDefault="00A648DD" w:rsidP="001A0F93">
            <w:pPr>
              <w:spacing w:line="360" w:lineRule="auto"/>
              <w:jc w:val="center"/>
              <w:rPr>
                <w:sz w:val="18"/>
                <w:szCs w:val="18"/>
              </w:rPr>
            </w:pPr>
            <w:r w:rsidRPr="000E322F">
              <w:rPr>
                <w:sz w:val="18"/>
                <w:szCs w:val="18"/>
              </w:rPr>
              <w:t>Diciembre 2021 – 2022</w:t>
            </w:r>
          </w:p>
        </w:tc>
        <w:tc>
          <w:tcPr>
            <w:tcW w:w="1857" w:type="dxa"/>
            <w:vAlign w:val="center"/>
          </w:tcPr>
          <w:p w14:paraId="49C9B61C" w14:textId="7959A3BE" w:rsidR="00A648DD" w:rsidRPr="000E322F" w:rsidRDefault="001C140D" w:rsidP="001C140D">
            <w:pPr>
              <w:spacing w:line="360" w:lineRule="auto"/>
              <w:jc w:val="center"/>
              <w:rPr>
                <w:rFonts w:cstheme="minorHAnsi"/>
                <w:sz w:val="18"/>
                <w:szCs w:val="18"/>
              </w:rPr>
            </w:pPr>
            <w:r w:rsidRPr="000E322F">
              <w:rPr>
                <w:rFonts w:cstheme="minorHAnsi"/>
                <w:sz w:val="18"/>
                <w:szCs w:val="18"/>
              </w:rPr>
              <w:t>100.000.000.</w:t>
            </w:r>
          </w:p>
        </w:tc>
        <w:tc>
          <w:tcPr>
            <w:tcW w:w="1527" w:type="dxa"/>
          </w:tcPr>
          <w:p w14:paraId="02BED0A1" w14:textId="77777777" w:rsidR="00A648DD" w:rsidRPr="000E322F" w:rsidRDefault="001C140D" w:rsidP="001A0F93">
            <w:pPr>
              <w:spacing w:line="360" w:lineRule="auto"/>
              <w:jc w:val="center"/>
              <w:rPr>
                <w:sz w:val="18"/>
                <w:szCs w:val="18"/>
              </w:rPr>
            </w:pPr>
            <w:r w:rsidRPr="000E322F">
              <w:rPr>
                <w:sz w:val="18"/>
                <w:szCs w:val="18"/>
              </w:rPr>
              <w:t xml:space="preserve"> </w:t>
            </w:r>
          </w:p>
          <w:p w14:paraId="635917DB" w14:textId="138EA649" w:rsidR="001C140D" w:rsidRPr="000E322F" w:rsidRDefault="001C140D" w:rsidP="001A0F93">
            <w:pPr>
              <w:spacing w:line="360" w:lineRule="auto"/>
              <w:jc w:val="center"/>
              <w:rPr>
                <w:sz w:val="18"/>
                <w:szCs w:val="18"/>
              </w:rPr>
            </w:pPr>
            <w:r w:rsidRPr="000E322F">
              <w:rPr>
                <w:sz w:val="18"/>
                <w:szCs w:val="18"/>
              </w:rPr>
              <w:t>20 personas</w:t>
            </w:r>
          </w:p>
        </w:tc>
      </w:tr>
      <w:tr w:rsidR="00A648DD" w:rsidRPr="00A10D5D" w14:paraId="7B5DF673" w14:textId="6BF517B4" w:rsidTr="00A648DD">
        <w:tc>
          <w:tcPr>
            <w:tcW w:w="1815" w:type="dxa"/>
            <w:vAlign w:val="center"/>
          </w:tcPr>
          <w:p w14:paraId="0E23C5E6" w14:textId="2488D534" w:rsidR="00A648DD" w:rsidRPr="000E322F" w:rsidRDefault="00A648DD" w:rsidP="001A0F93">
            <w:pPr>
              <w:spacing w:line="360" w:lineRule="auto"/>
              <w:jc w:val="center"/>
              <w:rPr>
                <w:sz w:val="18"/>
                <w:szCs w:val="18"/>
              </w:rPr>
            </w:pPr>
            <w:r w:rsidRPr="000E322F">
              <w:rPr>
                <w:sz w:val="18"/>
                <w:szCs w:val="18"/>
              </w:rPr>
              <w:t>Programa Calle (Santiago)</w:t>
            </w:r>
          </w:p>
        </w:tc>
        <w:tc>
          <w:tcPr>
            <w:tcW w:w="1691" w:type="dxa"/>
            <w:vMerge w:val="restart"/>
            <w:vAlign w:val="center"/>
          </w:tcPr>
          <w:p w14:paraId="74B10676" w14:textId="1313069B" w:rsidR="00A648DD" w:rsidRPr="000E322F" w:rsidRDefault="00A648DD" w:rsidP="001A0F93">
            <w:pPr>
              <w:spacing w:line="360" w:lineRule="auto"/>
              <w:jc w:val="center"/>
              <w:rPr>
                <w:sz w:val="18"/>
                <w:szCs w:val="18"/>
              </w:rPr>
            </w:pPr>
            <w:r w:rsidRPr="000E322F">
              <w:rPr>
                <w:sz w:val="18"/>
                <w:szCs w:val="18"/>
              </w:rPr>
              <w:t>Calle y adicciones</w:t>
            </w:r>
          </w:p>
        </w:tc>
        <w:tc>
          <w:tcPr>
            <w:tcW w:w="1938" w:type="dxa"/>
            <w:vMerge w:val="restart"/>
            <w:vAlign w:val="center"/>
          </w:tcPr>
          <w:p w14:paraId="0D6BCB2B" w14:textId="0F668453" w:rsidR="00A648DD" w:rsidRPr="000E322F" w:rsidRDefault="00A648DD" w:rsidP="001A0F93">
            <w:pPr>
              <w:spacing w:line="360" w:lineRule="auto"/>
              <w:jc w:val="center"/>
              <w:rPr>
                <w:sz w:val="18"/>
                <w:szCs w:val="18"/>
              </w:rPr>
            </w:pPr>
            <w:r w:rsidRPr="000E322F">
              <w:rPr>
                <w:sz w:val="18"/>
                <w:szCs w:val="18"/>
              </w:rPr>
              <w:t>Noviembre 2021 – 2023</w:t>
            </w:r>
          </w:p>
        </w:tc>
        <w:tc>
          <w:tcPr>
            <w:tcW w:w="1857" w:type="dxa"/>
            <w:vMerge w:val="restart"/>
            <w:vAlign w:val="center"/>
          </w:tcPr>
          <w:p w14:paraId="1A774147" w14:textId="11BA6CDB" w:rsidR="00A648DD" w:rsidRPr="000E322F" w:rsidRDefault="00A648DD" w:rsidP="00A648DD">
            <w:pPr>
              <w:spacing w:line="360" w:lineRule="auto"/>
              <w:jc w:val="center"/>
              <w:rPr>
                <w:sz w:val="18"/>
                <w:szCs w:val="18"/>
              </w:rPr>
            </w:pPr>
            <w:r w:rsidRPr="000E322F">
              <w:rPr>
                <w:sz w:val="18"/>
                <w:szCs w:val="18"/>
              </w:rPr>
              <w:t>$68.721.482</w:t>
            </w:r>
          </w:p>
        </w:tc>
        <w:tc>
          <w:tcPr>
            <w:tcW w:w="1527" w:type="dxa"/>
            <w:vMerge w:val="restart"/>
            <w:vAlign w:val="center"/>
          </w:tcPr>
          <w:p w14:paraId="0B1BF636" w14:textId="77777777" w:rsidR="00A648DD" w:rsidRPr="000E322F" w:rsidRDefault="00A648DD" w:rsidP="00A648DD">
            <w:pPr>
              <w:spacing w:line="360" w:lineRule="auto"/>
              <w:jc w:val="center"/>
              <w:rPr>
                <w:sz w:val="18"/>
                <w:szCs w:val="18"/>
              </w:rPr>
            </w:pPr>
          </w:p>
          <w:p w14:paraId="349B4ADA" w14:textId="1E4CE42B" w:rsidR="00A648DD" w:rsidRPr="000E322F" w:rsidRDefault="00A648DD" w:rsidP="00A648DD">
            <w:pPr>
              <w:spacing w:line="360" w:lineRule="auto"/>
              <w:jc w:val="center"/>
              <w:rPr>
                <w:sz w:val="18"/>
                <w:szCs w:val="18"/>
              </w:rPr>
            </w:pPr>
            <w:r w:rsidRPr="000E322F">
              <w:rPr>
                <w:sz w:val="18"/>
                <w:szCs w:val="18"/>
              </w:rPr>
              <w:t>60 personas</w:t>
            </w:r>
          </w:p>
        </w:tc>
      </w:tr>
      <w:tr w:rsidR="00A648DD" w:rsidRPr="00A10D5D" w14:paraId="6DDCD9A2" w14:textId="44936DC7" w:rsidTr="00A648DD">
        <w:tc>
          <w:tcPr>
            <w:tcW w:w="1815" w:type="dxa"/>
            <w:vAlign w:val="center"/>
          </w:tcPr>
          <w:p w14:paraId="5EC4A511" w14:textId="40C5DB0E" w:rsidR="00A648DD" w:rsidRPr="000E322F" w:rsidRDefault="00A648DD" w:rsidP="001A0F93">
            <w:pPr>
              <w:spacing w:line="360" w:lineRule="auto"/>
              <w:jc w:val="center"/>
              <w:rPr>
                <w:sz w:val="18"/>
                <w:szCs w:val="18"/>
              </w:rPr>
            </w:pPr>
            <w:r w:rsidRPr="000E322F">
              <w:rPr>
                <w:sz w:val="18"/>
                <w:szCs w:val="18"/>
              </w:rPr>
              <w:t>Programa Calle (Puente Alto - 2)</w:t>
            </w:r>
          </w:p>
        </w:tc>
        <w:tc>
          <w:tcPr>
            <w:tcW w:w="1691" w:type="dxa"/>
            <w:vMerge/>
            <w:vAlign w:val="center"/>
          </w:tcPr>
          <w:p w14:paraId="4DD16AE7" w14:textId="77777777" w:rsidR="00A648DD" w:rsidRPr="000E322F" w:rsidRDefault="00A648DD" w:rsidP="001A0F93">
            <w:pPr>
              <w:spacing w:line="360" w:lineRule="auto"/>
              <w:jc w:val="center"/>
              <w:rPr>
                <w:sz w:val="18"/>
                <w:szCs w:val="18"/>
              </w:rPr>
            </w:pPr>
          </w:p>
        </w:tc>
        <w:tc>
          <w:tcPr>
            <w:tcW w:w="1938" w:type="dxa"/>
            <w:vMerge/>
            <w:vAlign w:val="center"/>
          </w:tcPr>
          <w:p w14:paraId="38FD70CA" w14:textId="1115368B" w:rsidR="00A648DD" w:rsidRPr="000E322F" w:rsidRDefault="00A648DD" w:rsidP="001A0F93">
            <w:pPr>
              <w:spacing w:line="360" w:lineRule="auto"/>
              <w:jc w:val="center"/>
              <w:rPr>
                <w:sz w:val="18"/>
                <w:szCs w:val="18"/>
              </w:rPr>
            </w:pPr>
          </w:p>
        </w:tc>
        <w:tc>
          <w:tcPr>
            <w:tcW w:w="1857" w:type="dxa"/>
            <w:vMerge/>
          </w:tcPr>
          <w:p w14:paraId="3B292C18" w14:textId="77777777" w:rsidR="00A648DD" w:rsidRPr="000E322F" w:rsidRDefault="00A648DD" w:rsidP="001A0F93">
            <w:pPr>
              <w:spacing w:line="360" w:lineRule="auto"/>
              <w:jc w:val="center"/>
              <w:rPr>
                <w:sz w:val="18"/>
                <w:szCs w:val="18"/>
              </w:rPr>
            </w:pPr>
          </w:p>
        </w:tc>
        <w:tc>
          <w:tcPr>
            <w:tcW w:w="1527" w:type="dxa"/>
            <w:vMerge/>
          </w:tcPr>
          <w:p w14:paraId="66E74A4D" w14:textId="77777777" w:rsidR="00A648DD" w:rsidRPr="000E322F" w:rsidRDefault="00A648DD" w:rsidP="001A0F93">
            <w:pPr>
              <w:spacing w:line="360" w:lineRule="auto"/>
              <w:jc w:val="center"/>
              <w:rPr>
                <w:sz w:val="18"/>
                <w:szCs w:val="18"/>
              </w:rPr>
            </w:pPr>
          </w:p>
        </w:tc>
      </w:tr>
      <w:tr w:rsidR="00A648DD" w:rsidRPr="00A10D5D" w14:paraId="1E8EA55D" w14:textId="521A5219" w:rsidTr="00A648DD">
        <w:tc>
          <w:tcPr>
            <w:tcW w:w="1815" w:type="dxa"/>
            <w:vAlign w:val="center"/>
          </w:tcPr>
          <w:p w14:paraId="1A2E3DBB" w14:textId="09085AB6" w:rsidR="00A648DD" w:rsidRPr="000E322F" w:rsidRDefault="00A648DD" w:rsidP="001A0F93">
            <w:pPr>
              <w:spacing w:line="360" w:lineRule="auto"/>
              <w:jc w:val="center"/>
              <w:rPr>
                <w:sz w:val="18"/>
                <w:szCs w:val="18"/>
              </w:rPr>
            </w:pPr>
            <w:r w:rsidRPr="000E322F">
              <w:rPr>
                <w:sz w:val="18"/>
                <w:szCs w:val="18"/>
              </w:rPr>
              <w:t>Programa Calle (Cartagena)</w:t>
            </w:r>
          </w:p>
        </w:tc>
        <w:tc>
          <w:tcPr>
            <w:tcW w:w="1691" w:type="dxa"/>
            <w:vMerge/>
            <w:vAlign w:val="center"/>
          </w:tcPr>
          <w:p w14:paraId="7B02FBBB" w14:textId="77777777" w:rsidR="00A648DD" w:rsidRPr="000E322F" w:rsidRDefault="00A648DD" w:rsidP="001A0F93">
            <w:pPr>
              <w:spacing w:line="360" w:lineRule="auto"/>
              <w:jc w:val="center"/>
              <w:rPr>
                <w:sz w:val="18"/>
                <w:szCs w:val="18"/>
              </w:rPr>
            </w:pPr>
          </w:p>
        </w:tc>
        <w:tc>
          <w:tcPr>
            <w:tcW w:w="1938" w:type="dxa"/>
            <w:vAlign w:val="center"/>
          </w:tcPr>
          <w:p w14:paraId="3C803C1B" w14:textId="419119B6" w:rsidR="00A648DD" w:rsidRPr="000E322F" w:rsidRDefault="00A648DD" w:rsidP="001A0F93">
            <w:pPr>
              <w:spacing w:line="360" w:lineRule="auto"/>
              <w:jc w:val="center"/>
              <w:rPr>
                <w:sz w:val="18"/>
                <w:szCs w:val="18"/>
              </w:rPr>
            </w:pPr>
            <w:r w:rsidRPr="000E322F">
              <w:rPr>
                <w:sz w:val="18"/>
                <w:szCs w:val="18"/>
              </w:rPr>
              <w:t>Octubre 2021 – 2023</w:t>
            </w:r>
          </w:p>
        </w:tc>
        <w:tc>
          <w:tcPr>
            <w:tcW w:w="1857" w:type="dxa"/>
          </w:tcPr>
          <w:p w14:paraId="0AB259D6" w14:textId="11B41C10" w:rsidR="00A648DD" w:rsidRPr="000E322F" w:rsidRDefault="00A648DD" w:rsidP="001A0F93">
            <w:pPr>
              <w:spacing w:line="360" w:lineRule="auto"/>
              <w:jc w:val="center"/>
              <w:rPr>
                <w:sz w:val="18"/>
                <w:szCs w:val="18"/>
              </w:rPr>
            </w:pPr>
            <w:r w:rsidRPr="000E322F">
              <w:rPr>
                <w:rFonts w:cstheme="minorHAnsi"/>
                <w:color w:val="000000" w:themeColor="text1"/>
                <w:sz w:val="18"/>
                <w:szCs w:val="18"/>
              </w:rPr>
              <w:t>$ 29.800.000</w:t>
            </w:r>
          </w:p>
        </w:tc>
        <w:tc>
          <w:tcPr>
            <w:tcW w:w="1527" w:type="dxa"/>
          </w:tcPr>
          <w:p w14:paraId="56CC7906" w14:textId="7B55E91E" w:rsidR="00A648DD" w:rsidRPr="000E322F" w:rsidRDefault="00A648DD" w:rsidP="001A0F93">
            <w:pPr>
              <w:spacing w:line="360" w:lineRule="auto"/>
              <w:jc w:val="center"/>
              <w:rPr>
                <w:sz w:val="18"/>
                <w:szCs w:val="18"/>
              </w:rPr>
            </w:pPr>
            <w:r w:rsidRPr="000E322F">
              <w:rPr>
                <w:sz w:val="18"/>
                <w:szCs w:val="18"/>
              </w:rPr>
              <w:t>20 personas</w:t>
            </w:r>
          </w:p>
        </w:tc>
      </w:tr>
      <w:tr w:rsidR="00A648DD" w:rsidRPr="00A10D5D" w14:paraId="785312FE" w14:textId="7D4BC340" w:rsidTr="00A648DD">
        <w:tc>
          <w:tcPr>
            <w:tcW w:w="1815" w:type="dxa"/>
            <w:vAlign w:val="center"/>
          </w:tcPr>
          <w:p w14:paraId="0A361F67" w14:textId="632F9175" w:rsidR="00A648DD" w:rsidRPr="000E322F" w:rsidRDefault="00A648DD" w:rsidP="001A0F93">
            <w:pPr>
              <w:spacing w:line="360" w:lineRule="auto"/>
              <w:jc w:val="center"/>
              <w:rPr>
                <w:sz w:val="18"/>
                <w:szCs w:val="18"/>
              </w:rPr>
            </w:pPr>
            <w:r w:rsidRPr="000E322F">
              <w:rPr>
                <w:sz w:val="18"/>
                <w:szCs w:val="18"/>
              </w:rPr>
              <w:t>Programa Calle (San Antonio)</w:t>
            </w:r>
          </w:p>
        </w:tc>
        <w:tc>
          <w:tcPr>
            <w:tcW w:w="1691" w:type="dxa"/>
            <w:vMerge/>
            <w:vAlign w:val="center"/>
          </w:tcPr>
          <w:p w14:paraId="595F7361" w14:textId="77777777" w:rsidR="00A648DD" w:rsidRPr="000E322F" w:rsidRDefault="00A648DD" w:rsidP="001A0F93">
            <w:pPr>
              <w:spacing w:line="360" w:lineRule="auto"/>
              <w:jc w:val="center"/>
              <w:rPr>
                <w:sz w:val="18"/>
                <w:szCs w:val="18"/>
              </w:rPr>
            </w:pPr>
          </w:p>
        </w:tc>
        <w:tc>
          <w:tcPr>
            <w:tcW w:w="1938" w:type="dxa"/>
            <w:vAlign w:val="center"/>
          </w:tcPr>
          <w:p w14:paraId="3DDA3C96" w14:textId="2B9E70C2" w:rsidR="00A648DD" w:rsidRPr="000E322F" w:rsidRDefault="00A648DD" w:rsidP="001A0F93">
            <w:pPr>
              <w:spacing w:line="360" w:lineRule="auto"/>
              <w:jc w:val="center"/>
              <w:rPr>
                <w:sz w:val="18"/>
                <w:szCs w:val="18"/>
              </w:rPr>
            </w:pPr>
            <w:r w:rsidRPr="000E322F">
              <w:rPr>
                <w:sz w:val="18"/>
                <w:szCs w:val="18"/>
              </w:rPr>
              <w:t>Octubre 2021 – 2023</w:t>
            </w:r>
          </w:p>
        </w:tc>
        <w:tc>
          <w:tcPr>
            <w:tcW w:w="1857" w:type="dxa"/>
          </w:tcPr>
          <w:p w14:paraId="18B5639F" w14:textId="0335FE6B" w:rsidR="00A648DD" w:rsidRPr="000E322F" w:rsidRDefault="00BC2ED9" w:rsidP="001A0F93">
            <w:pPr>
              <w:spacing w:line="360" w:lineRule="auto"/>
              <w:jc w:val="center"/>
              <w:rPr>
                <w:sz w:val="18"/>
                <w:szCs w:val="18"/>
              </w:rPr>
            </w:pPr>
            <w:r w:rsidRPr="000E322F">
              <w:rPr>
                <w:rFonts w:cstheme="minorHAnsi"/>
                <w:color w:val="000000"/>
                <w:sz w:val="18"/>
                <w:szCs w:val="18"/>
              </w:rPr>
              <w:t>$</w:t>
            </w:r>
            <w:r w:rsidRPr="000E322F">
              <w:rPr>
                <w:rFonts w:cstheme="minorHAnsi"/>
                <w:color w:val="000000" w:themeColor="text1"/>
                <w:sz w:val="18"/>
                <w:szCs w:val="18"/>
              </w:rPr>
              <w:t>45.600.000</w:t>
            </w:r>
          </w:p>
        </w:tc>
        <w:tc>
          <w:tcPr>
            <w:tcW w:w="1527" w:type="dxa"/>
          </w:tcPr>
          <w:p w14:paraId="5E8E79EA" w14:textId="31D099A8" w:rsidR="00A648DD" w:rsidRPr="000E322F" w:rsidRDefault="00BC2ED9" w:rsidP="001A0F93">
            <w:pPr>
              <w:spacing w:line="360" w:lineRule="auto"/>
              <w:jc w:val="center"/>
              <w:rPr>
                <w:sz w:val="18"/>
                <w:szCs w:val="18"/>
              </w:rPr>
            </w:pPr>
            <w:r w:rsidRPr="000E322F">
              <w:rPr>
                <w:sz w:val="18"/>
                <w:szCs w:val="18"/>
              </w:rPr>
              <w:t>40 personas</w:t>
            </w:r>
          </w:p>
        </w:tc>
      </w:tr>
      <w:tr w:rsidR="00EA6632" w:rsidRPr="00A10D5D" w14:paraId="24C9C7E3" w14:textId="1AE7F607" w:rsidTr="00EA6632">
        <w:trPr>
          <w:trHeight w:val="989"/>
        </w:trPr>
        <w:tc>
          <w:tcPr>
            <w:tcW w:w="1815" w:type="dxa"/>
            <w:vAlign w:val="center"/>
          </w:tcPr>
          <w:p w14:paraId="643DBD33" w14:textId="3C2B4C45" w:rsidR="00EA6632" w:rsidRPr="000E322F" w:rsidRDefault="00EA6632" w:rsidP="001A0F93">
            <w:pPr>
              <w:spacing w:line="360" w:lineRule="auto"/>
              <w:jc w:val="center"/>
              <w:rPr>
                <w:sz w:val="18"/>
                <w:szCs w:val="18"/>
              </w:rPr>
            </w:pPr>
            <w:r w:rsidRPr="000E322F">
              <w:rPr>
                <w:sz w:val="18"/>
                <w:szCs w:val="18"/>
              </w:rPr>
              <w:lastRenderedPageBreak/>
              <w:t>Comunidad Terapéutica “Llantén”</w:t>
            </w:r>
          </w:p>
        </w:tc>
        <w:tc>
          <w:tcPr>
            <w:tcW w:w="1691" w:type="dxa"/>
            <w:vMerge/>
            <w:vAlign w:val="center"/>
          </w:tcPr>
          <w:p w14:paraId="2F902B57" w14:textId="77777777" w:rsidR="00EA6632" w:rsidRPr="00A10D5D" w:rsidRDefault="00EA6632" w:rsidP="001A0F93">
            <w:pPr>
              <w:spacing w:line="360" w:lineRule="auto"/>
              <w:jc w:val="center"/>
              <w:rPr>
                <w:sz w:val="18"/>
                <w:szCs w:val="18"/>
                <w:highlight w:val="yellow"/>
              </w:rPr>
            </w:pPr>
          </w:p>
        </w:tc>
        <w:tc>
          <w:tcPr>
            <w:tcW w:w="1938" w:type="dxa"/>
            <w:vAlign w:val="center"/>
          </w:tcPr>
          <w:p w14:paraId="48DB6BF7" w14:textId="7A3823AE" w:rsidR="00EA6632" w:rsidRPr="000E322F" w:rsidRDefault="00EA6632" w:rsidP="00EA6632">
            <w:pPr>
              <w:spacing w:line="360" w:lineRule="auto"/>
              <w:jc w:val="center"/>
              <w:rPr>
                <w:sz w:val="18"/>
                <w:szCs w:val="18"/>
              </w:rPr>
            </w:pPr>
            <w:r w:rsidRPr="000E322F">
              <w:rPr>
                <w:sz w:val="18"/>
                <w:szCs w:val="18"/>
              </w:rPr>
              <w:t>Noviembre 2021 (permanente)</w:t>
            </w:r>
          </w:p>
        </w:tc>
        <w:tc>
          <w:tcPr>
            <w:tcW w:w="1857" w:type="dxa"/>
            <w:vAlign w:val="center"/>
          </w:tcPr>
          <w:p w14:paraId="2FE16DA5" w14:textId="23AD0D46" w:rsidR="00EA6632" w:rsidRPr="000E322F" w:rsidRDefault="00EA6632" w:rsidP="00EA6632">
            <w:pPr>
              <w:spacing w:line="360" w:lineRule="auto"/>
              <w:jc w:val="center"/>
              <w:rPr>
                <w:sz w:val="18"/>
                <w:szCs w:val="18"/>
              </w:rPr>
            </w:pPr>
            <w:r w:rsidRPr="000E322F">
              <w:rPr>
                <w:sz w:val="18"/>
                <w:szCs w:val="18"/>
              </w:rPr>
              <w:t>70.000.000 anual autofinanciado</w:t>
            </w:r>
          </w:p>
          <w:p w14:paraId="40E2F0E0" w14:textId="41A0730B" w:rsidR="003D50AA" w:rsidRPr="000E322F" w:rsidRDefault="003D50AA" w:rsidP="00EA6632">
            <w:pPr>
              <w:spacing w:line="360" w:lineRule="auto"/>
              <w:jc w:val="center"/>
              <w:rPr>
                <w:sz w:val="18"/>
                <w:szCs w:val="18"/>
              </w:rPr>
            </w:pPr>
            <w:r w:rsidRPr="000E322F">
              <w:rPr>
                <w:sz w:val="18"/>
                <w:szCs w:val="18"/>
              </w:rPr>
              <w:t>(EDUCERE)</w:t>
            </w:r>
          </w:p>
          <w:p w14:paraId="12D52597" w14:textId="3126A28D" w:rsidR="00EA6632" w:rsidRPr="000E322F" w:rsidRDefault="00EA6632" w:rsidP="00EA6632">
            <w:pPr>
              <w:spacing w:line="360" w:lineRule="auto"/>
              <w:jc w:val="center"/>
              <w:rPr>
                <w:sz w:val="18"/>
                <w:szCs w:val="18"/>
              </w:rPr>
            </w:pPr>
          </w:p>
        </w:tc>
        <w:tc>
          <w:tcPr>
            <w:tcW w:w="1527" w:type="dxa"/>
            <w:vAlign w:val="center"/>
          </w:tcPr>
          <w:p w14:paraId="4FD63339" w14:textId="321D986E" w:rsidR="00EA6632" w:rsidRPr="000E322F" w:rsidRDefault="00EA6632" w:rsidP="00EA6632">
            <w:pPr>
              <w:spacing w:line="360" w:lineRule="auto"/>
              <w:jc w:val="center"/>
              <w:rPr>
                <w:sz w:val="18"/>
                <w:szCs w:val="18"/>
              </w:rPr>
            </w:pPr>
            <w:r w:rsidRPr="000E322F">
              <w:rPr>
                <w:sz w:val="18"/>
                <w:szCs w:val="18"/>
              </w:rPr>
              <w:t>20 mujeres</w:t>
            </w:r>
          </w:p>
        </w:tc>
      </w:tr>
      <w:tr w:rsidR="00A648DD" w:rsidRPr="00A10D5D" w14:paraId="495995D0" w14:textId="6777F2E3" w:rsidTr="00A648DD">
        <w:tc>
          <w:tcPr>
            <w:tcW w:w="1815" w:type="dxa"/>
            <w:vAlign w:val="center"/>
          </w:tcPr>
          <w:p w14:paraId="7AF355F9" w14:textId="4F6C4C29" w:rsidR="00A648DD" w:rsidRPr="00A10D5D" w:rsidRDefault="00A648DD" w:rsidP="001A0F93">
            <w:pPr>
              <w:spacing w:line="360" w:lineRule="auto"/>
              <w:jc w:val="center"/>
              <w:rPr>
                <w:sz w:val="18"/>
                <w:szCs w:val="18"/>
                <w:highlight w:val="yellow"/>
              </w:rPr>
            </w:pPr>
            <w:r w:rsidRPr="000E322F">
              <w:rPr>
                <w:sz w:val="18"/>
                <w:szCs w:val="18"/>
              </w:rPr>
              <w:t>Centro Comunal</w:t>
            </w:r>
          </w:p>
        </w:tc>
        <w:tc>
          <w:tcPr>
            <w:tcW w:w="1691" w:type="dxa"/>
            <w:vMerge/>
            <w:vAlign w:val="center"/>
          </w:tcPr>
          <w:p w14:paraId="64363840" w14:textId="77777777" w:rsidR="00A648DD" w:rsidRPr="00A10D5D" w:rsidRDefault="00A648DD" w:rsidP="001A0F93">
            <w:pPr>
              <w:spacing w:line="360" w:lineRule="auto"/>
              <w:jc w:val="center"/>
              <w:rPr>
                <w:sz w:val="18"/>
                <w:szCs w:val="18"/>
                <w:highlight w:val="yellow"/>
              </w:rPr>
            </w:pPr>
          </w:p>
        </w:tc>
        <w:tc>
          <w:tcPr>
            <w:tcW w:w="1938" w:type="dxa"/>
            <w:vAlign w:val="center"/>
          </w:tcPr>
          <w:p w14:paraId="0F18E6C4" w14:textId="4ADA0CF1" w:rsidR="00A648DD" w:rsidRPr="000E322F" w:rsidRDefault="00A648DD" w:rsidP="001A0F93">
            <w:pPr>
              <w:spacing w:line="360" w:lineRule="auto"/>
              <w:jc w:val="center"/>
              <w:rPr>
                <w:sz w:val="18"/>
                <w:szCs w:val="18"/>
              </w:rPr>
            </w:pPr>
            <w:r w:rsidRPr="000E322F">
              <w:rPr>
                <w:sz w:val="18"/>
                <w:szCs w:val="18"/>
              </w:rPr>
              <w:t>Octubre 2021 (permanente)</w:t>
            </w:r>
          </w:p>
        </w:tc>
        <w:tc>
          <w:tcPr>
            <w:tcW w:w="1857" w:type="dxa"/>
          </w:tcPr>
          <w:p w14:paraId="6B416B5B" w14:textId="76D58932" w:rsidR="00A648DD" w:rsidRPr="000E322F" w:rsidRDefault="00323C25" w:rsidP="001A0F93">
            <w:pPr>
              <w:spacing w:line="360" w:lineRule="auto"/>
              <w:jc w:val="center"/>
              <w:rPr>
                <w:sz w:val="18"/>
                <w:szCs w:val="18"/>
              </w:rPr>
            </w:pPr>
            <w:r w:rsidRPr="000E322F">
              <w:rPr>
                <w:sz w:val="18"/>
                <w:szCs w:val="18"/>
              </w:rPr>
              <w:t xml:space="preserve">Financiamiento compartido </w:t>
            </w:r>
            <w:r w:rsidR="00EA6632" w:rsidRPr="000E322F">
              <w:rPr>
                <w:sz w:val="18"/>
                <w:szCs w:val="18"/>
              </w:rPr>
              <w:t xml:space="preserve">entre EDUCERE Y </w:t>
            </w:r>
            <w:r w:rsidRPr="000E322F">
              <w:rPr>
                <w:sz w:val="18"/>
                <w:szCs w:val="18"/>
              </w:rPr>
              <w:t>M</w:t>
            </w:r>
            <w:r w:rsidR="00EA6632" w:rsidRPr="000E322F">
              <w:rPr>
                <w:sz w:val="18"/>
                <w:szCs w:val="18"/>
              </w:rPr>
              <w:t>unicipalidad</w:t>
            </w:r>
          </w:p>
          <w:p w14:paraId="790354AB" w14:textId="279C4598" w:rsidR="00EA6632" w:rsidRPr="000E322F" w:rsidRDefault="00EA6632" w:rsidP="001A0F93">
            <w:pPr>
              <w:spacing w:line="360" w:lineRule="auto"/>
              <w:jc w:val="center"/>
              <w:rPr>
                <w:sz w:val="18"/>
                <w:szCs w:val="18"/>
              </w:rPr>
            </w:pPr>
            <w:r w:rsidRPr="000E322F">
              <w:rPr>
                <w:sz w:val="18"/>
                <w:szCs w:val="18"/>
              </w:rPr>
              <w:t>$40.000.000</w:t>
            </w:r>
          </w:p>
        </w:tc>
        <w:tc>
          <w:tcPr>
            <w:tcW w:w="1527" w:type="dxa"/>
          </w:tcPr>
          <w:p w14:paraId="4790A5A1" w14:textId="7AFE57DE" w:rsidR="00EA6632" w:rsidRPr="000E322F" w:rsidRDefault="00EA6632" w:rsidP="00EA6632">
            <w:pPr>
              <w:spacing w:line="360" w:lineRule="auto"/>
              <w:jc w:val="center"/>
              <w:rPr>
                <w:sz w:val="18"/>
                <w:szCs w:val="18"/>
              </w:rPr>
            </w:pPr>
            <w:r w:rsidRPr="000E322F">
              <w:rPr>
                <w:sz w:val="18"/>
                <w:szCs w:val="18"/>
              </w:rPr>
              <w:t>40 cupos</w:t>
            </w:r>
          </w:p>
          <w:p w14:paraId="132EE6C2" w14:textId="77777777" w:rsidR="00EA6632" w:rsidRPr="000E322F" w:rsidRDefault="00EA6632" w:rsidP="00EA6632">
            <w:pPr>
              <w:spacing w:line="360" w:lineRule="auto"/>
              <w:jc w:val="center"/>
              <w:rPr>
                <w:sz w:val="18"/>
                <w:szCs w:val="18"/>
              </w:rPr>
            </w:pPr>
            <w:r w:rsidRPr="000E322F">
              <w:rPr>
                <w:sz w:val="18"/>
                <w:szCs w:val="18"/>
              </w:rPr>
              <w:t>20 camas</w:t>
            </w:r>
          </w:p>
          <w:p w14:paraId="7FADDEDB" w14:textId="7A4D1A7E" w:rsidR="00A648DD" w:rsidRPr="000E322F" w:rsidRDefault="00EA6632" w:rsidP="00EA6632">
            <w:pPr>
              <w:spacing w:line="360" w:lineRule="auto"/>
              <w:jc w:val="center"/>
              <w:rPr>
                <w:sz w:val="18"/>
                <w:szCs w:val="18"/>
              </w:rPr>
            </w:pPr>
            <w:r w:rsidRPr="000E322F">
              <w:rPr>
                <w:sz w:val="18"/>
                <w:szCs w:val="18"/>
              </w:rPr>
              <w:t>20 ambulatorios</w:t>
            </w:r>
          </w:p>
        </w:tc>
      </w:tr>
    </w:tbl>
    <w:p w14:paraId="3AEF1DD2" w14:textId="170BEFDF" w:rsidR="00A7112E" w:rsidRDefault="00A7112E" w:rsidP="00EB5B7A">
      <w:pPr>
        <w:shd w:val="clear" w:color="auto" w:fill="FFFFFF"/>
        <w:spacing w:after="0" w:line="360" w:lineRule="auto"/>
        <w:jc w:val="both"/>
        <w:rPr>
          <w:rFonts w:eastAsia="Times New Roman" w:cstheme="minorHAnsi"/>
          <w:sz w:val="24"/>
          <w:szCs w:val="24"/>
          <w:lang w:eastAsia="es-CL"/>
        </w:rPr>
      </w:pPr>
    </w:p>
    <w:p w14:paraId="3FFE0C50" w14:textId="7D8BC3A1" w:rsidR="00A7112E" w:rsidRDefault="00A7112E" w:rsidP="00EB5B7A">
      <w:pPr>
        <w:shd w:val="clear" w:color="auto" w:fill="FFFFFF"/>
        <w:spacing w:after="0" w:line="360" w:lineRule="auto"/>
        <w:jc w:val="both"/>
        <w:rPr>
          <w:rFonts w:eastAsia="Times New Roman" w:cstheme="minorHAnsi"/>
          <w:sz w:val="24"/>
          <w:szCs w:val="24"/>
          <w:lang w:eastAsia="es-CL"/>
        </w:rPr>
      </w:pPr>
    </w:p>
    <w:p w14:paraId="75DCEED9" w14:textId="20FFABE5" w:rsidR="00A7112E" w:rsidRDefault="00A7112E" w:rsidP="00EB5B7A">
      <w:pPr>
        <w:shd w:val="clear" w:color="auto" w:fill="FFFFFF"/>
        <w:spacing w:after="0" w:line="360" w:lineRule="auto"/>
        <w:jc w:val="both"/>
        <w:rPr>
          <w:rFonts w:eastAsia="Times New Roman" w:cstheme="minorHAnsi"/>
          <w:sz w:val="24"/>
          <w:szCs w:val="24"/>
          <w:lang w:eastAsia="es-CL"/>
        </w:rPr>
      </w:pPr>
    </w:p>
    <w:p w14:paraId="0B7231C2" w14:textId="11416C10" w:rsidR="00A7112E" w:rsidRDefault="00A7112E" w:rsidP="00EB5B7A">
      <w:pPr>
        <w:shd w:val="clear" w:color="auto" w:fill="FFFFFF"/>
        <w:spacing w:after="0" w:line="360" w:lineRule="auto"/>
        <w:jc w:val="both"/>
        <w:rPr>
          <w:rFonts w:eastAsia="Times New Roman" w:cstheme="minorHAnsi"/>
          <w:sz w:val="24"/>
          <w:szCs w:val="24"/>
          <w:lang w:eastAsia="es-CL"/>
        </w:rPr>
      </w:pPr>
    </w:p>
    <w:p w14:paraId="15DB63AD" w14:textId="5B51DCFA" w:rsidR="00A7112E" w:rsidRDefault="00A7112E" w:rsidP="00EB5B7A">
      <w:pPr>
        <w:shd w:val="clear" w:color="auto" w:fill="FFFFFF"/>
        <w:spacing w:after="0" w:line="360" w:lineRule="auto"/>
        <w:jc w:val="both"/>
        <w:rPr>
          <w:rFonts w:eastAsia="Times New Roman" w:cstheme="minorHAnsi"/>
          <w:sz w:val="24"/>
          <w:szCs w:val="24"/>
          <w:lang w:eastAsia="es-CL"/>
        </w:rPr>
      </w:pPr>
    </w:p>
    <w:p w14:paraId="7BB49A35" w14:textId="5AF0167E" w:rsidR="00A7112E" w:rsidRDefault="00A7112E" w:rsidP="00EB5B7A">
      <w:pPr>
        <w:shd w:val="clear" w:color="auto" w:fill="FFFFFF"/>
        <w:spacing w:after="0" w:line="360" w:lineRule="auto"/>
        <w:jc w:val="both"/>
        <w:rPr>
          <w:rFonts w:eastAsia="Times New Roman" w:cstheme="minorHAnsi"/>
          <w:sz w:val="24"/>
          <w:szCs w:val="24"/>
          <w:lang w:eastAsia="es-CL"/>
        </w:rPr>
      </w:pPr>
    </w:p>
    <w:p w14:paraId="479BD4A9" w14:textId="403A3F05" w:rsidR="007D57FE" w:rsidRDefault="007D57FE" w:rsidP="00EB5B7A">
      <w:pPr>
        <w:shd w:val="clear" w:color="auto" w:fill="FFFFFF"/>
        <w:spacing w:after="0" w:line="360" w:lineRule="auto"/>
        <w:jc w:val="both"/>
        <w:rPr>
          <w:rFonts w:eastAsia="Times New Roman" w:cstheme="minorHAnsi"/>
          <w:sz w:val="24"/>
          <w:szCs w:val="24"/>
          <w:lang w:eastAsia="es-CL"/>
        </w:rPr>
      </w:pPr>
    </w:p>
    <w:p w14:paraId="159084AD" w14:textId="643E9CDD" w:rsidR="007D57FE" w:rsidRDefault="007D57FE" w:rsidP="00EB5B7A">
      <w:pPr>
        <w:shd w:val="clear" w:color="auto" w:fill="FFFFFF"/>
        <w:spacing w:after="0" w:line="360" w:lineRule="auto"/>
        <w:jc w:val="both"/>
        <w:rPr>
          <w:rFonts w:eastAsia="Times New Roman" w:cstheme="minorHAnsi"/>
          <w:sz w:val="24"/>
          <w:szCs w:val="24"/>
          <w:lang w:eastAsia="es-CL"/>
        </w:rPr>
      </w:pPr>
    </w:p>
    <w:p w14:paraId="5114B715" w14:textId="22C07094" w:rsidR="007D57FE" w:rsidRDefault="007D57FE" w:rsidP="00EB5B7A">
      <w:pPr>
        <w:shd w:val="clear" w:color="auto" w:fill="FFFFFF"/>
        <w:spacing w:after="0" w:line="360" w:lineRule="auto"/>
        <w:jc w:val="both"/>
        <w:rPr>
          <w:rFonts w:eastAsia="Times New Roman" w:cstheme="minorHAnsi"/>
          <w:sz w:val="24"/>
          <w:szCs w:val="24"/>
          <w:lang w:eastAsia="es-CL"/>
        </w:rPr>
      </w:pPr>
    </w:p>
    <w:p w14:paraId="4BABB056" w14:textId="1498B387" w:rsidR="007D57FE" w:rsidRDefault="007D57FE" w:rsidP="00EB5B7A">
      <w:pPr>
        <w:shd w:val="clear" w:color="auto" w:fill="FFFFFF"/>
        <w:spacing w:after="0" w:line="360" w:lineRule="auto"/>
        <w:jc w:val="both"/>
        <w:rPr>
          <w:rFonts w:eastAsia="Times New Roman" w:cstheme="minorHAnsi"/>
          <w:sz w:val="24"/>
          <w:szCs w:val="24"/>
          <w:lang w:eastAsia="es-CL"/>
        </w:rPr>
      </w:pPr>
    </w:p>
    <w:p w14:paraId="412C052E" w14:textId="50CF85F5" w:rsidR="007D57FE" w:rsidRDefault="007D57FE" w:rsidP="00EB5B7A">
      <w:pPr>
        <w:shd w:val="clear" w:color="auto" w:fill="FFFFFF"/>
        <w:spacing w:after="0" w:line="360" w:lineRule="auto"/>
        <w:jc w:val="both"/>
        <w:rPr>
          <w:rFonts w:eastAsia="Times New Roman" w:cstheme="minorHAnsi"/>
          <w:sz w:val="24"/>
          <w:szCs w:val="24"/>
          <w:lang w:eastAsia="es-CL"/>
        </w:rPr>
      </w:pPr>
    </w:p>
    <w:p w14:paraId="4452F673" w14:textId="3DC56994" w:rsidR="007D57FE" w:rsidRDefault="007D57FE" w:rsidP="00EB5B7A">
      <w:pPr>
        <w:shd w:val="clear" w:color="auto" w:fill="FFFFFF"/>
        <w:spacing w:after="0" w:line="360" w:lineRule="auto"/>
        <w:jc w:val="both"/>
        <w:rPr>
          <w:rFonts w:eastAsia="Times New Roman" w:cstheme="minorHAnsi"/>
          <w:sz w:val="24"/>
          <w:szCs w:val="24"/>
          <w:lang w:eastAsia="es-CL"/>
        </w:rPr>
      </w:pPr>
    </w:p>
    <w:p w14:paraId="59701766" w14:textId="3C3E8C95" w:rsidR="007D57FE" w:rsidRDefault="007D57FE" w:rsidP="00EB5B7A">
      <w:pPr>
        <w:shd w:val="clear" w:color="auto" w:fill="FFFFFF"/>
        <w:spacing w:after="0" w:line="360" w:lineRule="auto"/>
        <w:jc w:val="both"/>
        <w:rPr>
          <w:rFonts w:eastAsia="Times New Roman" w:cstheme="minorHAnsi"/>
          <w:sz w:val="24"/>
          <w:szCs w:val="24"/>
          <w:lang w:eastAsia="es-CL"/>
        </w:rPr>
      </w:pPr>
    </w:p>
    <w:p w14:paraId="46A3F284" w14:textId="1A9B893F" w:rsidR="007D57FE" w:rsidRDefault="007D57FE" w:rsidP="00EB5B7A">
      <w:pPr>
        <w:shd w:val="clear" w:color="auto" w:fill="FFFFFF"/>
        <w:spacing w:after="0" w:line="360" w:lineRule="auto"/>
        <w:jc w:val="both"/>
        <w:rPr>
          <w:rFonts w:eastAsia="Times New Roman" w:cstheme="minorHAnsi"/>
          <w:sz w:val="24"/>
          <w:szCs w:val="24"/>
          <w:lang w:eastAsia="es-CL"/>
        </w:rPr>
      </w:pPr>
    </w:p>
    <w:p w14:paraId="5BED00D0" w14:textId="2E451DFB" w:rsidR="007D57FE" w:rsidRDefault="007D57FE" w:rsidP="00EB5B7A">
      <w:pPr>
        <w:shd w:val="clear" w:color="auto" w:fill="FFFFFF"/>
        <w:spacing w:after="0" w:line="360" w:lineRule="auto"/>
        <w:jc w:val="both"/>
        <w:rPr>
          <w:rFonts w:eastAsia="Times New Roman" w:cstheme="minorHAnsi"/>
          <w:sz w:val="24"/>
          <w:szCs w:val="24"/>
          <w:lang w:eastAsia="es-CL"/>
        </w:rPr>
      </w:pPr>
    </w:p>
    <w:p w14:paraId="2C9BE7AC" w14:textId="741381E1" w:rsidR="007D57FE" w:rsidRDefault="007D57FE" w:rsidP="00EB5B7A">
      <w:pPr>
        <w:shd w:val="clear" w:color="auto" w:fill="FFFFFF"/>
        <w:spacing w:after="0" w:line="360" w:lineRule="auto"/>
        <w:jc w:val="both"/>
        <w:rPr>
          <w:rFonts w:eastAsia="Times New Roman" w:cstheme="minorHAnsi"/>
          <w:sz w:val="24"/>
          <w:szCs w:val="24"/>
          <w:lang w:eastAsia="es-CL"/>
        </w:rPr>
      </w:pPr>
    </w:p>
    <w:p w14:paraId="2B6A911F" w14:textId="324E19D2" w:rsidR="007D57FE" w:rsidRDefault="007D57FE" w:rsidP="00EB5B7A">
      <w:pPr>
        <w:shd w:val="clear" w:color="auto" w:fill="FFFFFF"/>
        <w:spacing w:after="0" w:line="360" w:lineRule="auto"/>
        <w:jc w:val="both"/>
        <w:rPr>
          <w:rFonts w:eastAsia="Times New Roman" w:cstheme="minorHAnsi"/>
          <w:sz w:val="24"/>
          <w:szCs w:val="24"/>
          <w:lang w:eastAsia="es-CL"/>
        </w:rPr>
      </w:pPr>
    </w:p>
    <w:p w14:paraId="794152AB" w14:textId="5A0D71F7" w:rsidR="007D57FE" w:rsidRDefault="007D57FE" w:rsidP="00EB5B7A">
      <w:pPr>
        <w:shd w:val="clear" w:color="auto" w:fill="FFFFFF"/>
        <w:spacing w:after="0" w:line="360" w:lineRule="auto"/>
        <w:jc w:val="both"/>
        <w:rPr>
          <w:rFonts w:eastAsia="Times New Roman" w:cstheme="minorHAnsi"/>
          <w:sz w:val="24"/>
          <w:szCs w:val="24"/>
          <w:lang w:eastAsia="es-CL"/>
        </w:rPr>
      </w:pPr>
    </w:p>
    <w:p w14:paraId="50D9F6B5" w14:textId="54DA5FC2" w:rsidR="007D57FE" w:rsidRDefault="007D57FE" w:rsidP="00EB5B7A">
      <w:pPr>
        <w:shd w:val="clear" w:color="auto" w:fill="FFFFFF"/>
        <w:spacing w:after="0" w:line="360" w:lineRule="auto"/>
        <w:jc w:val="both"/>
        <w:rPr>
          <w:rFonts w:eastAsia="Times New Roman" w:cstheme="minorHAnsi"/>
          <w:sz w:val="24"/>
          <w:szCs w:val="24"/>
          <w:lang w:eastAsia="es-CL"/>
        </w:rPr>
      </w:pPr>
    </w:p>
    <w:p w14:paraId="589885CB" w14:textId="6E51A14C" w:rsidR="007D57FE" w:rsidRDefault="007D57FE" w:rsidP="00EB5B7A">
      <w:pPr>
        <w:shd w:val="clear" w:color="auto" w:fill="FFFFFF"/>
        <w:spacing w:after="0" w:line="360" w:lineRule="auto"/>
        <w:jc w:val="both"/>
        <w:rPr>
          <w:rFonts w:eastAsia="Times New Roman" w:cstheme="minorHAnsi"/>
          <w:sz w:val="24"/>
          <w:szCs w:val="24"/>
          <w:lang w:eastAsia="es-CL"/>
        </w:rPr>
      </w:pPr>
    </w:p>
    <w:p w14:paraId="4CA5D7AC" w14:textId="114FAD17" w:rsidR="007D57FE" w:rsidRDefault="007D57FE" w:rsidP="00EB5B7A">
      <w:pPr>
        <w:shd w:val="clear" w:color="auto" w:fill="FFFFFF"/>
        <w:spacing w:after="0" w:line="360" w:lineRule="auto"/>
        <w:jc w:val="both"/>
        <w:rPr>
          <w:rFonts w:eastAsia="Times New Roman" w:cstheme="minorHAnsi"/>
          <w:sz w:val="24"/>
          <w:szCs w:val="24"/>
          <w:lang w:eastAsia="es-CL"/>
        </w:rPr>
      </w:pPr>
    </w:p>
    <w:p w14:paraId="38B00966" w14:textId="77777777" w:rsidR="007D57FE" w:rsidRDefault="007D57FE" w:rsidP="00EB5B7A">
      <w:pPr>
        <w:shd w:val="clear" w:color="auto" w:fill="FFFFFF"/>
        <w:spacing w:after="0" w:line="360" w:lineRule="auto"/>
        <w:jc w:val="both"/>
        <w:rPr>
          <w:rFonts w:eastAsia="Times New Roman" w:cstheme="minorHAnsi"/>
          <w:sz w:val="24"/>
          <w:szCs w:val="24"/>
          <w:lang w:eastAsia="es-CL"/>
        </w:rPr>
      </w:pPr>
    </w:p>
    <w:p w14:paraId="3C2A324B" w14:textId="77777777" w:rsidR="007A615F" w:rsidRPr="00EB5B7A" w:rsidRDefault="007A615F" w:rsidP="00EB5B7A">
      <w:pPr>
        <w:shd w:val="clear" w:color="auto" w:fill="FFFFFF"/>
        <w:spacing w:after="0" w:line="360" w:lineRule="auto"/>
        <w:jc w:val="both"/>
        <w:rPr>
          <w:rFonts w:eastAsia="Times New Roman" w:cstheme="minorHAnsi"/>
          <w:sz w:val="24"/>
          <w:szCs w:val="24"/>
          <w:lang w:eastAsia="es-CL"/>
        </w:rPr>
      </w:pPr>
    </w:p>
    <w:p w14:paraId="1572EA16" w14:textId="7D5F1C82" w:rsidR="00502BCA" w:rsidRPr="002E2632" w:rsidRDefault="007762EB" w:rsidP="002E2632">
      <w:pPr>
        <w:pStyle w:val="Ttulo1"/>
        <w:jc w:val="center"/>
        <w:rPr>
          <w:b/>
          <w:bCs/>
          <w:color w:val="385623" w:themeColor="accent6" w:themeShade="80"/>
          <w:lang w:val="es-MX"/>
        </w:rPr>
      </w:pPr>
      <w:bookmarkStart w:id="17" w:name="_Toc111491393"/>
      <w:r w:rsidRPr="00641143">
        <w:rPr>
          <w:b/>
          <w:bCs/>
          <w:color w:val="385623" w:themeColor="accent6" w:themeShade="80"/>
          <w:lang w:val="es-MX"/>
        </w:rPr>
        <w:lastRenderedPageBreak/>
        <w:t>P</w:t>
      </w:r>
      <w:r w:rsidR="001E7180" w:rsidRPr="00641143">
        <w:rPr>
          <w:b/>
          <w:bCs/>
          <w:color w:val="385623" w:themeColor="accent6" w:themeShade="80"/>
          <w:lang w:val="es-MX"/>
        </w:rPr>
        <w:t>rogramas implementados</w:t>
      </w:r>
      <w:r w:rsidR="005806FD" w:rsidRPr="00641143">
        <w:rPr>
          <w:b/>
          <w:bCs/>
          <w:color w:val="385623" w:themeColor="accent6" w:themeShade="80"/>
          <w:lang w:val="es-MX"/>
        </w:rPr>
        <w:t xml:space="preserve"> </w:t>
      </w:r>
      <w:r w:rsidR="001E7180" w:rsidRPr="00641143">
        <w:rPr>
          <w:b/>
          <w:bCs/>
          <w:color w:val="385623" w:themeColor="accent6" w:themeShade="80"/>
          <w:lang w:val="es-MX"/>
        </w:rPr>
        <w:t xml:space="preserve">por Fundación EDUCERE </w:t>
      </w:r>
      <w:r w:rsidR="005806FD" w:rsidRPr="00641143">
        <w:rPr>
          <w:b/>
          <w:bCs/>
          <w:color w:val="385623" w:themeColor="accent6" w:themeShade="80"/>
          <w:lang w:val="es-MX"/>
        </w:rPr>
        <w:t>durante el</w:t>
      </w:r>
      <w:r w:rsidRPr="00641143">
        <w:rPr>
          <w:b/>
          <w:bCs/>
          <w:color w:val="385623" w:themeColor="accent6" w:themeShade="80"/>
          <w:lang w:val="es-MX"/>
        </w:rPr>
        <w:t xml:space="preserve"> período</w:t>
      </w:r>
      <w:r w:rsidR="005806FD" w:rsidRPr="00641143">
        <w:rPr>
          <w:b/>
          <w:bCs/>
          <w:color w:val="385623" w:themeColor="accent6" w:themeShade="80"/>
          <w:lang w:val="es-MX"/>
        </w:rPr>
        <w:t xml:space="preserve"> 2021</w:t>
      </w:r>
      <w:bookmarkEnd w:id="17"/>
    </w:p>
    <w:p w14:paraId="60D33A34" w14:textId="77777777" w:rsidR="00506270" w:rsidRDefault="00506270" w:rsidP="008C185B">
      <w:pPr>
        <w:rPr>
          <w:lang w:val="es-MX"/>
        </w:rPr>
      </w:pPr>
    </w:p>
    <w:p w14:paraId="62F857C5" w14:textId="77777777" w:rsidR="00502BCA" w:rsidRPr="00382CAF" w:rsidRDefault="00502BCA" w:rsidP="008C185B">
      <w:pPr>
        <w:rPr>
          <w:color w:val="538135" w:themeColor="accent6" w:themeShade="BF"/>
          <w:lang w:val="es-MX"/>
        </w:rPr>
      </w:pPr>
    </w:p>
    <w:p w14:paraId="77982E5B" w14:textId="379EFD9F" w:rsidR="001253AC" w:rsidRPr="00382CAF" w:rsidRDefault="001253AC" w:rsidP="001253AC">
      <w:pPr>
        <w:pStyle w:val="Ttulo2"/>
        <w:jc w:val="center"/>
        <w:rPr>
          <w:b/>
          <w:bCs/>
          <w:color w:val="538135" w:themeColor="accent6" w:themeShade="BF"/>
          <w:sz w:val="28"/>
          <w:szCs w:val="28"/>
        </w:rPr>
      </w:pPr>
      <w:bookmarkStart w:id="18" w:name="_Toc111491394"/>
      <w:r w:rsidRPr="00382CAF">
        <w:rPr>
          <w:b/>
          <w:bCs/>
          <w:color w:val="538135" w:themeColor="accent6" w:themeShade="BF"/>
          <w:sz w:val="28"/>
          <w:szCs w:val="28"/>
        </w:rPr>
        <w:t xml:space="preserve">Área </w:t>
      </w:r>
      <w:r w:rsidR="004351FA" w:rsidRPr="00382CAF">
        <w:rPr>
          <w:b/>
          <w:bCs/>
          <w:color w:val="538135" w:themeColor="accent6" w:themeShade="BF"/>
          <w:sz w:val="28"/>
          <w:szCs w:val="28"/>
        </w:rPr>
        <w:t>I</w:t>
      </w:r>
      <w:r w:rsidRPr="00382CAF">
        <w:rPr>
          <w:b/>
          <w:bCs/>
          <w:color w:val="538135" w:themeColor="accent6" w:themeShade="BF"/>
          <w:sz w:val="28"/>
          <w:szCs w:val="28"/>
        </w:rPr>
        <w:t>nfancia</w:t>
      </w:r>
      <w:r w:rsidR="004351FA" w:rsidRPr="00382CAF">
        <w:rPr>
          <w:b/>
          <w:bCs/>
          <w:color w:val="538135" w:themeColor="accent6" w:themeShade="BF"/>
          <w:sz w:val="28"/>
          <w:szCs w:val="28"/>
        </w:rPr>
        <w:t xml:space="preserve"> y Juventud</w:t>
      </w:r>
      <w:bookmarkEnd w:id="18"/>
    </w:p>
    <w:p w14:paraId="243748C8" w14:textId="77777777" w:rsidR="001253AC" w:rsidRDefault="001253AC" w:rsidP="001253AC">
      <w:pPr>
        <w:pStyle w:val="TtuloTDC"/>
        <w:rPr>
          <w:rStyle w:val="nfasissutil"/>
          <w:color w:val="538135" w:themeColor="accent6" w:themeShade="BF"/>
          <w:sz w:val="28"/>
          <w:szCs w:val="28"/>
        </w:rPr>
      </w:pPr>
    </w:p>
    <w:p w14:paraId="77EFE477" w14:textId="64196559" w:rsidR="001253AC" w:rsidRPr="00382CAF" w:rsidRDefault="00E940C8" w:rsidP="00FF3C69">
      <w:pPr>
        <w:pStyle w:val="Ttulo3"/>
        <w:rPr>
          <w:rStyle w:val="nfasissutil"/>
          <w:i w:val="0"/>
          <w:iCs w:val="0"/>
          <w:color w:val="538135" w:themeColor="accent6" w:themeShade="BF"/>
        </w:rPr>
      </w:pPr>
      <w:bookmarkStart w:id="19" w:name="_Toc111491395"/>
      <w:r w:rsidRPr="00382CAF">
        <w:rPr>
          <w:rStyle w:val="nfasissutil"/>
          <w:i w:val="0"/>
          <w:iCs w:val="0"/>
          <w:color w:val="538135" w:themeColor="accent6" w:themeShade="BF"/>
        </w:rPr>
        <w:t>Situación inicial</w:t>
      </w:r>
      <w:r w:rsidR="009B4357" w:rsidRPr="00382CAF">
        <w:rPr>
          <w:rStyle w:val="nfasissutil"/>
          <w:i w:val="0"/>
          <w:iCs w:val="0"/>
          <w:color w:val="538135" w:themeColor="accent6" w:themeShade="BF"/>
        </w:rPr>
        <w:t xml:space="preserve"> del problema</w:t>
      </w:r>
      <w:bookmarkEnd w:id="19"/>
    </w:p>
    <w:p w14:paraId="491C91D5" w14:textId="77777777" w:rsidR="001253AC" w:rsidRDefault="001253AC" w:rsidP="001253AC">
      <w:pPr>
        <w:rPr>
          <w:lang w:eastAsia="es-CL"/>
        </w:rPr>
      </w:pPr>
    </w:p>
    <w:p w14:paraId="681361BB" w14:textId="2691BB96" w:rsidR="001253AC" w:rsidRPr="00EB1D21" w:rsidRDefault="001253AC" w:rsidP="001253AC">
      <w:pPr>
        <w:spacing w:line="360" w:lineRule="auto"/>
        <w:ind w:left="1416"/>
        <w:jc w:val="both"/>
        <w:rPr>
          <w:rFonts w:cstheme="minorHAnsi"/>
          <w:sz w:val="24"/>
          <w:szCs w:val="24"/>
          <w:shd w:val="clear" w:color="auto" w:fill="FFFFFF"/>
        </w:rPr>
      </w:pPr>
      <w:r w:rsidRPr="00EB1D21">
        <w:rPr>
          <w:i/>
          <w:iCs/>
          <w:sz w:val="24"/>
          <w:szCs w:val="24"/>
        </w:rPr>
        <w:t>“</w:t>
      </w:r>
      <w:r w:rsidRPr="00EB1D21">
        <w:rPr>
          <w:i/>
          <w:iCs/>
        </w:rPr>
        <w:t>Las escuelas constituyen un espacio de formación de vínculos y de socialización que son fundamentales para el desarrollo de la comunidad en la que se insertan. Frente al deterioro de su acción integradora en Chile, en algunos barrios emergen fenómenos de exclusión social que se manifiestan en la deserción escolar, como el abandono definitivo del sistema educativo</w:t>
      </w:r>
      <w:r>
        <w:rPr>
          <w:i/>
          <w:iCs/>
        </w:rPr>
        <w:t xml:space="preserve">” </w:t>
      </w:r>
      <w:sdt>
        <w:sdtPr>
          <w:rPr>
            <w:i/>
            <w:iCs/>
          </w:rPr>
          <w:id w:val="436718439"/>
          <w:citation/>
        </w:sdtPr>
        <w:sdtContent>
          <w:r>
            <w:rPr>
              <w:i/>
              <w:iCs/>
            </w:rPr>
            <w:fldChar w:fldCharType="begin"/>
          </w:r>
          <w:r>
            <w:rPr>
              <w:i/>
              <w:iCs/>
            </w:rPr>
            <w:instrText xml:space="preserve"> CITATION Car17 \l 13322 </w:instrText>
          </w:r>
          <w:r>
            <w:rPr>
              <w:i/>
              <w:iCs/>
            </w:rPr>
            <w:fldChar w:fldCharType="separate"/>
          </w:r>
          <w:r w:rsidR="00E91B0A">
            <w:rPr>
              <w:noProof/>
            </w:rPr>
            <w:t>(Carraha Molina, 2017)</w:t>
          </w:r>
          <w:r>
            <w:rPr>
              <w:i/>
              <w:iCs/>
            </w:rPr>
            <w:fldChar w:fldCharType="end"/>
          </w:r>
        </w:sdtContent>
      </w:sdt>
      <w:r w:rsidRPr="00EB1D21">
        <w:rPr>
          <w:rFonts w:cstheme="minorHAnsi"/>
          <w:sz w:val="24"/>
          <w:szCs w:val="24"/>
          <w:shd w:val="clear" w:color="auto" w:fill="FFFFFF"/>
        </w:rPr>
        <w:t xml:space="preserve"> </w:t>
      </w:r>
    </w:p>
    <w:p w14:paraId="4A993C78" w14:textId="77777777" w:rsidR="001253AC" w:rsidRDefault="001253AC" w:rsidP="001253AC">
      <w:pPr>
        <w:spacing w:line="360" w:lineRule="auto"/>
        <w:jc w:val="both"/>
        <w:rPr>
          <w:rFonts w:cstheme="minorHAnsi"/>
          <w:sz w:val="24"/>
          <w:szCs w:val="24"/>
          <w:shd w:val="clear" w:color="auto" w:fill="FFFFFF"/>
        </w:rPr>
      </w:pPr>
    </w:p>
    <w:p w14:paraId="73B192E5" w14:textId="20663588" w:rsidR="001253AC" w:rsidRDefault="001253AC" w:rsidP="001253AC">
      <w:pPr>
        <w:spacing w:line="360" w:lineRule="auto"/>
        <w:jc w:val="both"/>
        <w:rPr>
          <w:sz w:val="24"/>
          <w:szCs w:val="24"/>
          <w:shd w:val="clear" w:color="auto" w:fill="FFFFFF"/>
        </w:rPr>
      </w:pPr>
      <w:r>
        <w:rPr>
          <w:rFonts w:cstheme="minorHAnsi"/>
          <w:sz w:val="24"/>
          <w:szCs w:val="24"/>
          <w:shd w:val="clear" w:color="auto" w:fill="FFFFFF"/>
        </w:rPr>
        <w:t xml:space="preserve">El fraccionamiento del sistema escolar según el origen de clase de sus poblaciones ha sido una tendencia histórica en Chile, pero es un fenómeno que se ha acrecentado desde que se comenzó a incorporar nuevos mecanismos de funcionamiento en la educación bajo una lógica de mercado, convirtiéndose en un </w:t>
      </w:r>
      <w:r w:rsidRPr="00075B2F">
        <w:rPr>
          <w:rFonts w:cstheme="minorHAnsi"/>
          <w:sz w:val="24"/>
          <w:szCs w:val="24"/>
          <w:shd w:val="clear" w:color="auto" w:fill="FFFFFF"/>
        </w:rPr>
        <w:t xml:space="preserve">sistema educativo </w:t>
      </w:r>
      <w:r>
        <w:rPr>
          <w:rFonts w:cstheme="minorHAnsi"/>
          <w:sz w:val="24"/>
          <w:szCs w:val="24"/>
          <w:shd w:val="clear" w:color="auto" w:fill="FFFFFF"/>
        </w:rPr>
        <w:t xml:space="preserve">que se ha </w:t>
      </w:r>
      <w:r w:rsidRPr="00075B2F">
        <w:rPr>
          <w:rFonts w:cstheme="minorHAnsi"/>
          <w:sz w:val="24"/>
          <w:szCs w:val="24"/>
          <w:shd w:val="clear" w:color="auto" w:fill="FFFFFF"/>
        </w:rPr>
        <w:t xml:space="preserve">caracterizado por </w:t>
      </w:r>
      <w:r>
        <w:rPr>
          <w:rFonts w:cstheme="minorHAnsi"/>
          <w:sz w:val="24"/>
          <w:szCs w:val="24"/>
          <w:shd w:val="clear" w:color="auto" w:fill="FFFFFF"/>
        </w:rPr>
        <w:t xml:space="preserve">generar </w:t>
      </w:r>
      <w:r w:rsidRPr="00075B2F">
        <w:rPr>
          <w:rFonts w:cstheme="minorHAnsi"/>
          <w:sz w:val="24"/>
          <w:szCs w:val="24"/>
          <w:shd w:val="clear" w:color="auto" w:fill="FFFFFF"/>
        </w:rPr>
        <w:t>una fuerte desigualdad estructural</w:t>
      </w:r>
      <w:r>
        <w:rPr>
          <w:rFonts w:cstheme="minorHAnsi"/>
          <w:sz w:val="24"/>
          <w:szCs w:val="24"/>
          <w:shd w:val="clear" w:color="auto" w:fill="FFFFFF"/>
        </w:rPr>
        <w:t xml:space="preserve"> </w:t>
      </w:r>
      <w:sdt>
        <w:sdtPr>
          <w:rPr>
            <w:rFonts w:cstheme="minorHAnsi"/>
            <w:sz w:val="24"/>
            <w:szCs w:val="24"/>
            <w:shd w:val="clear" w:color="auto" w:fill="FFFFFF"/>
          </w:rPr>
          <w:id w:val="-447469084"/>
          <w:citation/>
        </w:sdtPr>
        <w:sdtContent>
          <w:r>
            <w:rPr>
              <w:rFonts w:cstheme="minorHAnsi"/>
              <w:sz w:val="24"/>
              <w:szCs w:val="24"/>
              <w:shd w:val="clear" w:color="auto" w:fill="FFFFFF"/>
            </w:rPr>
            <w:fldChar w:fldCharType="begin"/>
          </w:r>
          <w:r>
            <w:rPr>
              <w:rFonts w:cstheme="minorHAnsi"/>
              <w:sz w:val="24"/>
              <w:szCs w:val="24"/>
              <w:shd w:val="clear" w:color="auto" w:fill="FFFFFF"/>
              <w:lang w:val="es-MX"/>
            </w:rPr>
            <w:instrText xml:space="preserve"> CITATION Gar07 \l 2058 </w:instrText>
          </w:r>
          <w:r>
            <w:rPr>
              <w:rFonts w:cstheme="minorHAnsi"/>
              <w:sz w:val="24"/>
              <w:szCs w:val="24"/>
              <w:shd w:val="clear" w:color="auto" w:fill="FFFFFF"/>
            </w:rPr>
            <w:fldChar w:fldCharType="separate"/>
          </w:r>
          <w:r w:rsidR="00E91B0A" w:rsidRPr="00E91B0A">
            <w:rPr>
              <w:rFonts w:cstheme="minorHAnsi"/>
              <w:noProof/>
              <w:sz w:val="24"/>
              <w:szCs w:val="24"/>
              <w:shd w:val="clear" w:color="auto" w:fill="FFFFFF"/>
              <w:lang w:val="es-MX"/>
            </w:rPr>
            <w:t>(García-Huidobro, 2007)</w:t>
          </w:r>
          <w:r>
            <w:rPr>
              <w:rFonts w:cstheme="minorHAnsi"/>
              <w:sz w:val="24"/>
              <w:szCs w:val="24"/>
              <w:shd w:val="clear" w:color="auto" w:fill="FFFFFF"/>
            </w:rPr>
            <w:fldChar w:fldCharType="end"/>
          </w:r>
        </w:sdtContent>
      </w:sdt>
      <w:r>
        <w:rPr>
          <w:rFonts w:cstheme="minorHAnsi"/>
          <w:sz w:val="24"/>
          <w:szCs w:val="24"/>
          <w:shd w:val="clear" w:color="auto" w:fill="FFFFFF"/>
        </w:rPr>
        <w:t xml:space="preserve">. </w:t>
      </w:r>
      <w:r w:rsidRPr="000614FF">
        <w:rPr>
          <w:sz w:val="24"/>
          <w:szCs w:val="24"/>
          <w:shd w:val="clear" w:color="auto" w:fill="FFFFFF"/>
        </w:rPr>
        <w:t xml:space="preserve">Según OCDE (2004), en Chile no sólo </w:t>
      </w:r>
      <w:r>
        <w:rPr>
          <w:sz w:val="24"/>
          <w:szCs w:val="24"/>
          <w:shd w:val="clear" w:color="auto" w:fill="FFFFFF"/>
        </w:rPr>
        <w:t>ha existido</w:t>
      </w:r>
      <w:r w:rsidRPr="000614FF">
        <w:rPr>
          <w:sz w:val="24"/>
          <w:szCs w:val="24"/>
          <w:shd w:val="clear" w:color="auto" w:fill="FFFFFF"/>
        </w:rPr>
        <w:t xml:space="preserve"> una gran segmentación del sistema, sino que el sistema educacional </w:t>
      </w:r>
      <w:r>
        <w:rPr>
          <w:sz w:val="24"/>
          <w:szCs w:val="24"/>
          <w:shd w:val="clear" w:color="auto" w:fill="FFFFFF"/>
        </w:rPr>
        <w:t>ha estado</w:t>
      </w:r>
      <w:r w:rsidRPr="000614FF">
        <w:rPr>
          <w:sz w:val="24"/>
          <w:szCs w:val="24"/>
          <w:shd w:val="clear" w:color="auto" w:fill="FFFFFF"/>
        </w:rPr>
        <w:t xml:space="preserve"> conscientemente estructurado por clases, </w:t>
      </w:r>
      <w:r>
        <w:rPr>
          <w:sz w:val="24"/>
          <w:szCs w:val="24"/>
          <w:shd w:val="clear" w:color="auto" w:fill="FFFFFF"/>
        </w:rPr>
        <w:t>actuando bajo</w:t>
      </w:r>
      <w:r w:rsidRPr="000614FF">
        <w:rPr>
          <w:sz w:val="24"/>
          <w:szCs w:val="24"/>
          <w:shd w:val="clear" w:color="auto" w:fill="FFFFFF"/>
        </w:rPr>
        <w:t xml:space="preserve"> un mecanismo central para el funcionamiento del sistema, que no puede sino producir estratificación y segmentación</w:t>
      </w:r>
      <w:r>
        <w:rPr>
          <w:sz w:val="24"/>
          <w:szCs w:val="24"/>
          <w:shd w:val="clear" w:color="auto" w:fill="FFFFFF"/>
        </w:rPr>
        <w:t xml:space="preserve"> </w:t>
      </w:r>
      <w:sdt>
        <w:sdtPr>
          <w:rPr>
            <w:sz w:val="24"/>
            <w:szCs w:val="24"/>
            <w:shd w:val="clear" w:color="auto" w:fill="FFFFFF"/>
          </w:rPr>
          <w:id w:val="537628171"/>
          <w:citation/>
        </w:sdtPr>
        <w:sdtContent>
          <w:r>
            <w:rPr>
              <w:sz w:val="24"/>
              <w:szCs w:val="24"/>
              <w:shd w:val="clear" w:color="auto" w:fill="FFFFFF"/>
            </w:rPr>
            <w:fldChar w:fldCharType="begin"/>
          </w:r>
          <w:r>
            <w:rPr>
              <w:sz w:val="24"/>
              <w:szCs w:val="24"/>
              <w:shd w:val="clear" w:color="auto" w:fill="FFFFFF"/>
              <w:lang w:val="es-MX"/>
            </w:rPr>
            <w:instrText xml:space="preserve"> CITATION Gar07 \l 2058 </w:instrText>
          </w:r>
          <w:r>
            <w:rPr>
              <w:sz w:val="24"/>
              <w:szCs w:val="24"/>
              <w:shd w:val="clear" w:color="auto" w:fill="FFFFFF"/>
            </w:rPr>
            <w:fldChar w:fldCharType="separate"/>
          </w:r>
          <w:r w:rsidR="00E91B0A" w:rsidRPr="00E91B0A">
            <w:rPr>
              <w:noProof/>
              <w:sz w:val="24"/>
              <w:szCs w:val="24"/>
              <w:shd w:val="clear" w:color="auto" w:fill="FFFFFF"/>
              <w:lang w:val="es-MX"/>
            </w:rPr>
            <w:t>(García-Huidobro, 2007)</w:t>
          </w:r>
          <w:r>
            <w:rPr>
              <w:sz w:val="24"/>
              <w:szCs w:val="24"/>
              <w:shd w:val="clear" w:color="auto" w:fill="FFFFFF"/>
            </w:rPr>
            <w:fldChar w:fldCharType="end"/>
          </w:r>
        </w:sdtContent>
      </w:sdt>
      <w:r w:rsidRPr="000614FF">
        <w:rPr>
          <w:sz w:val="24"/>
          <w:szCs w:val="24"/>
          <w:shd w:val="clear" w:color="auto" w:fill="FFFFFF"/>
        </w:rPr>
        <w:t>.</w:t>
      </w:r>
    </w:p>
    <w:p w14:paraId="7E5D4A15" w14:textId="22C92D9C" w:rsidR="001253AC" w:rsidRPr="008D357E" w:rsidRDefault="001253AC" w:rsidP="001253AC">
      <w:pPr>
        <w:spacing w:line="360" w:lineRule="auto"/>
        <w:jc w:val="both"/>
        <w:rPr>
          <w:rFonts w:cstheme="minorHAnsi"/>
          <w:color w:val="000000" w:themeColor="text1"/>
          <w:sz w:val="24"/>
          <w:szCs w:val="24"/>
        </w:rPr>
      </w:pPr>
      <w:r>
        <w:rPr>
          <w:rFonts w:cstheme="minorHAnsi"/>
          <w:sz w:val="24"/>
          <w:szCs w:val="24"/>
          <w:shd w:val="clear" w:color="auto" w:fill="FFFFFF"/>
        </w:rPr>
        <w:t>Para los autores Bellei (2013) y Galleguillos (2013), el</w:t>
      </w:r>
      <w:r w:rsidRPr="00FE5071">
        <w:rPr>
          <w:rFonts w:cstheme="minorHAnsi"/>
          <w:sz w:val="24"/>
          <w:szCs w:val="24"/>
          <w:shd w:val="clear" w:color="auto" w:fill="FFFFFF"/>
        </w:rPr>
        <w:t xml:space="preserve"> sistema educativo en Chile se caracteriza por una avanzada y creciente segregación socioeconómica y académica donde existe un correlato espacial en la distribución en la ciudad de las escuelas de peores rendimientos y la concentración de población empobrecida </w:t>
      </w:r>
      <w:sdt>
        <w:sdtPr>
          <w:rPr>
            <w:rFonts w:cstheme="minorHAnsi"/>
            <w:sz w:val="24"/>
            <w:szCs w:val="24"/>
            <w:shd w:val="clear" w:color="auto" w:fill="FFFFFF"/>
          </w:rPr>
          <w:id w:val="2005701233"/>
          <w:citation/>
        </w:sdtPr>
        <w:sdtContent>
          <w:r>
            <w:rPr>
              <w:rFonts w:cstheme="minorHAnsi"/>
              <w:sz w:val="24"/>
              <w:szCs w:val="24"/>
              <w:shd w:val="clear" w:color="auto" w:fill="FFFFFF"/>
            </w:rPr>
            <w:fldChar w:fldCharType="begin"/>
          </w:r>
          <w:r>
            <w:rPr>
              <w:rFonts w:cstheme="minorHAnsi"/>
              <w:sz w:val="24"/>
              <w:szCs w:val="24"/>
              <w:shd w:val="clear" w:color="auto" w:fill="FFFFFF"/>
            </w:rPr>
            <w:instrText xml:space="preserve"> CITATION Cam14 \l 13322 </w:instrText>
          </w:r>
          <w:r>
            <w:rPr>
              <w:rFonts w:cstheme="minorHAnsi"/>
              <w:sz w:val="24"/>
              <w:szCs w:val="24"/>
              <w:shd w:val="clear" w:color="auto" w:fill="FFFFFF"/>
            </w:rPr>
            <w:fldChar w:fldCharType="separate"/>
          </w:r>
          <w:r w:rsidR="00E91B0A" w:rsidRPr="00E91B0A">
            <w:rPr>
              <w:rFonts w:cstheme="minorHAnsi"/>
              <w:noProof/>
              <w:sz w:val="24"/>
              <w:szCs w:val="24"/>
              <w:shd w:val="clear" w:color="auto" w:fill="FFFFFF"/>
            </w:rPr>
            <w:t>(Campos, 2014)</w:t>
          </w:r>
          <w:r>
            <w:rPr>
              <w:rFonts w:cstheme="minorHAnsi"/>
              <w:sz w:val="24"/>
              <w:szCs w:val="24"/>
              <w:shd w:val="clear" w:color="auto" w:fill="FFFFFF"/>
            </w:rPr>
            <w:fldChar w:fldCharType="end"/>
          </w:r>
        </w:sdtContent>
      </w:sdt>
      <w:r w:rsidRPr="00FE5071">
        <w:rPr>
          <w:rFonts w:cstheme="minorHAnsi"/>
          <w:sz w:val="24"/>
          <w:szCs w:val="24"/>
          <w:shd w:val="clear" w:color="auto" w:fill="FFFFFF"/>
        </w:rPr>
        <w:t xml:space="preserve">. Que sea la población más desventajada la que se enfrente </w:t>
      </w:r>
      <w:r>
        <w:rPr>
          <w:rFonts w:cstheme="minorHAnsi"/>
          <w:sz w:val="24"/>
          <w:szCs w:val="24"/>
          <w:shd w:val="clear" w:color="auto" w:fill="FFFFFF"/>
        </w:rPr>
        <w:t xml:space="preserve">a </w:t>
      </w:r>
      <w:r w:rsidRPr="00FE5071">
        <w:rPr>
          <w:rFonts w:cstheme="minorHAnsi"/>
          <w:sz w:val="24"/>
          <w:szCs w:val="24"/>
          <w:shd w:val="clear" w:color="auto" w:fill="FFFFFF"/>
        </w:rPr>
        <w:t xml:space="preserve">las mayores desventajas en su integración </w:t>
      </w:r>
      <w:r>
        <w:rPr>
          <w:rFonts w:cstheme="minorHAnsi"/>
          <w:sz w:val="24"/>
          <w:szCs w:val="24"/>
          <w:shd w:val="clear" w:color="auto" w:fill="FFFFFF"/>
        </w:rPr>
        <w:t>supone</w:t>
      </w:r>
      <w:r w:rsidRPr="00FE5071">
        <w:rPr>
          <w:rFonts w:cstheme="minorHAnsi"/>
          <w:sz w:val="24"/>
          <w:szCs w:val="24"/>
          <w:shd w:val="clear" w:color="auto" w:fill="FFFFFF"/>
        </w:rPr>
        <w:t xml:space="preserve"> la pregunta por su opuesto: la exclusión. </w:t>
      </w:r>
      <w:r>
        <w:rPr>
          <w:rFonts w:cstheme="minorHAnsi"/>
          <w:sz w:val="24"/>
          <w:szCs w:val="24"/>
          <w:shd w:val="clear" w:color="auto" w:fill="FFFFFF"/>
        </w:rPr>
        <w:t xml:space="preserve">Por ende, </w:t>
      </w:r>
      <w:r w:rsidR="005D49DC">
        <w:rPr>
          <w:rFonts w:cstheme="minorHAnsi"/>
          <w:sz w:val="24"/>
          <w:szCs w:val="24"/>
          <w:shd w:val="clear" w:color="auto" w:fill="FFFFFF"/>
        </w:rPr>
        <w:t>la</w:t>
      </w:r>
      <w:r w:rsidRPr="00FE5071">
        <w:rPr>
          <w:rFonts w:cstheme="minorHAnsi"/>
          <w:sz w:val="24"/>
          <w:szCs w:val="24"/>
          <w:shd w:val="clear" w:color="auto" w:fill="FFFFFF"/>
        </w:rPr>
        <w:t xml:space="preserve"> llamad</w:t>
      </w:r>
      <w:r w:rsidR="005D49DC">
        <w:rPr>
          <w:rFonts w:cstheme="minorHAnsi"/>
          <w:sz w:val="24"/>
          <w:szCs w:val="24"/>
          <w:shd w:val="clear" w:color="auto" w:fill="FFFFFF"/>
        </w:rPr>
        <w:t>a</w:t>
      </w:r>
      <w:r w:rsidRPr="00FE5071">
        <w:rPr>
          <w:rFonts w:cstheme="minorHAnsi"/>
          <w:sz w:val="24"/>
          <w:szCs w:val="24"/>
          <w:shd w:val="clear" w:color="auto" w:fill="FFFFFF"/>
        </w:rPr>
        <w:t xml:space="preserve"> </w:t>
      </w:r>
      <w:r>
        <w:rPr>
          <w:rFonts w:cstheme="minorHAnsi"/>
          <w:sz w:val="24"/>
          <w:szCs w:val="24"/>
          <w:shd w:val="clear" w:color="auto" w:fill="FFFFFF"/>
        </w:rPr>
        <w:t>“</w:t>
      </w:r>
      <w:r w:rsidRPr="00FE5071">
        <w:rPr>
          <w:rFonts w:cstheme="minorHAnsi"/>
          <w:sz w:val="24"/>
          <w:szCs w:val="24"/>
          <w:shd w:val="clear" w:color="auto" w:fill="FFFFFF"/>
        </w:rPr>
        <w:t>deserción</w:t>
      </w:r>
      <w:r w:rsidR="005D49DC">
        <w:rPr>
          <w:rFonts w:cstheme="minorHAnsi"/>
          <w:sz w:val="24"/>
          <w:szCs w:val="24"/>
          <w:shd w:val="clear" w:color="auto" w:fill="FFFFFF"/>
        </w:rPr>
        <w:t xml:space="preserve"> escolar”</w:t>
      </w:r>
      <w:r w:rsidRPr="00FE5071">
        <w:rPr>
          <w:rFonts w:cstheme="minorHAnsi"/>
          <w:sz w:val="24"/>
          <w:szCs w:val="24"/>
          <w:shd w:val="clear" w:color="auto" w:fill="FFFFFF"/>
        </w:rPr>
        <w:t xml:space="preserve"> o </w:t>
      </w:r>
      <w:r w:rsidRPr="00FE5071">
        <w:rPr>
          <w:rFonts w:cstheme="minorHAnsi"/>
          <w:sz w:val="24"/>
          <w:szCs w:val="24"/>
          <w:shd w:val="clear" w:color="auto" w:fill="FFFFFF"/>
        </w:rPr>
        <w:lastRenderedPageBreak/>
        <w:t>abandono de las escuelas</w:t>
      </w:r>
      <w:r>
        <w:rPr>
          <w:rFonts w:cstheme="minorHAnsi"/>
          <w:sz w:val="24"/>
          <w:szCs w:val="24"/>
          <w:shd w:val="clear" w:color="auto" w:fill="FFFFFF"/>
        </w:rPr>
        <w:t xml:space="preserve">, </w:t>
      </w:r>
      <w:r w:rsidRPr="00FE5071">
        <w:rPr>
          <w:rFonts w:cstheme="minorHAnsi"/>
          <w:sz w:val="24"/>
          <w:szCs w:val="24"/>
          <w:shd w:val="clear" w:color="auto" w:fill="FFFFFF"/>
        </w:rPr>
        <w:t xml:space="preserve">es reflejo de un proceso complejo y multidimensional, en el que actúan y se materializan un entramado de vínculos personales, sociales e institucionales; pero, además, es una manifestación de una realidad construida en y por las escuelas, en las relaciones que establece con sus estudiantes </w:t>
      </w:r>
      <w:sdt>
        <w:sdtPr>
          <w:rPr>
            <w:rFonts w:cstheme="minorHAnsi"/>
            <w:sz w:val="24"/>
            <w:szCs w:val="24"/>
            <w:shd w:val="clear" w:color="auto" w:fill="FFFFFF"/>
          </w:rPr>
          <w:id w:val="-1317105486"/>
          <w:citation/>
        </w:sdtPr>
        <w:sdtContent>
          <w:r>
            <w:rPr>
              <w:rFonts w:cstheme="minorHAnsi"/>
              <w:sz w:val="24"/>
              <w:szCs w:val="24"/>
              <w:shd w:val="clear" w:color="auto" w:fill="FFFFFF"/>
            </w:rPr>
            <w:fldChar w:fldCharType="begin"/>
          </w:r>
          <w:r>
            <w:rPr>
              <w:rFonts w:cstheme="minorHAnsi"/>
              <w:sz w:val="24"/>
              <w:szCs w:val="24"/>
              <w:shd w:val="clear" w:color="auto" w:fill="FFFFFF"/>
            </w:rPr>
            <w:instrText xml:space="preserve"> CITATION Esc05 \l 13322 </w:instrText>
          </w:r>
          <w:r>
            <w:rPr>
              <w:rFonts w:cstheme="minorHAnsi"/>
              <w:sz w:val="24"/>
              <w:szCs w:val="24"/>
              <w:shd w:val="clear" w:color="auto" w:fill="FFFFFF"/>
            </w:rPr>
            <w:fldChar w:fldCharType="separate"/>
          </w:r>
          <w:r w:rsidR="00E91B0A" w:rsidRPr="00E91B0A">
            <w:rPr>
              <w:rFonts w:cstheme="minorHAnsi"/>
              <w:noProof/>
              <w:sz w:val="24"/>
              <w:szCs w:val="24"/>
              <w:shd w:val="clear" w:color="auto" w:fill="FFFFFF"/>
            </w:rPr>
            <w:t>(Escudero, 2005)</w:t>
          </w:r>
          <w:r>
            <w:rPr>
              <w:rFonts w:cstheme="minorHAnsi"/>
              <w:sz w:val="24"/>
              <w:szCs w:val="24"/>
              <w:shd w:val="clear" w:color="auto" w:fill="FFFFFF"/>
            </w:rPr>
            <w:fldChar w:fldCharType="end"/>
          </w:r>
        </w:sdtContent>
      </w:sdt>
      <w:r>
        <w:rPr>
          <w:rFonts w:cstheme="minorHAnsi"/>
          <w:sz w:val="24"/>
          <w:szCs w:val="24"/>
          <w:shd w:val="clear" w:color="auto" w:fill="FFFFFF"/>
        </w:rPr>
        <w:t>.</w:t>
      </w:r>
      <w:r w:rsidRPr="00FE5071">
        <w:rPr>
          <w:rFonts w:cstheme="minorHAnsi"/>
          <w:sz w:val="24"/>
          <w:szCs w:val="24"/>
          <w:shd w:val="clear" w:color="auto" w:fill="FFFFFF"/>
        </w:rPr>
        <w:t xml:space="preserve"> </w:t>
      </w:r>
    </w:p>
    <w:p w14:paraId="128F7417" w14:textId="30739D4D" w:rsidR="00021531" w:rsidRDefault="001253AC" w:rsidP="001C2507">
      <w:pPr>
        <w:spacing w:after="0" w:line="360" w:lineRule="auto"/>
        <w:jc w:val="both"/>
        <w:rPr>
          <w:rFonts w:eastAsia="Calibri" w:cstheme="minorHAnsi"/>
          <w:sz w:val="24"/>
          <w:szCs w:val="24"/>
        </w:rPr>
      </w:pPr>
      <w:r w:rsidRPr="0045394E">
        <w:rPr>
          <w:rFonts w:eastAsia="Calibri" w:cstheme="minorHAnsi"/>
          <w:sz w:val="24"/>
          <w:szCs w:val="24"/>
        </w:rPr>
        <w:t>Sin lugar a duda, el año 2020 pasará a la historia como un año extremadamente difícil y doloroso a nivel mundial, producto de la gran cantidad de personas fallecidas y a los numerosos conflictos tanto económicos como sociales que esto ha significado. En este sentido,</w:t>
      </w:r>
      <w:r w:rsidRPr="0045394E">
        <w:rPr>
          <w:rFonts w:cstheme="minorHAnsi"/>
          <w:sz w:val="24"/>
          <w:szCs w:val="24"/>
          <w:shd w:val="clear" w:color="auto" w:fill="FFFFFF"/>
        </w:rPr>
        <w:t xml:space="preserve"> la pandemia por COVID-19 en Chile visibilizó</w:t>
      </w:r>
      <w:r w:rsidRPr="0045394E">
        <w:rPr>
          <w:rFonts w:eastAsia="Calibri" w:cstheme="minorHAnsi"/>
          <w:sz w:val="24"/>
          <w:szCs w:val="24"/>
        </w:rPr>
        <w:t xml:space="preserve"> el recrudecimiento </w:t>
      </w:r>
      <w:r w:rsidRPr="0045394E">
        <w:rPr>
          <w:rFonts w:cstheme="minorHAnsi"/>
          <w:sz w:val="24"/>
          <w:szCs w:val="24"/>
          <w:shd w:val="clear" w:color="auto" w:fill="FFFFFF"/>
        </w:rPr>
        <w:t xml:space="preserve">en la brecha de desigualdad educativa. Asimismo, </w:t>
      </w:r>
      <w:r w:rsidRPr="0045394E">
        <w:rPr>
          <w:rFonts w:eastAsia="Calibri" w:cstheme="minorHAnsi"/>
          <w:sz w:val="24"/>
          <w:szCs w:val="24"/>
        </w:rPr>
        <w:t>la semipresencialidad, el aumento en el uso de recursos digitales</w:t>
      </w:r>
      <w:r w:rsidR="00144F32">
        <w:rPr>
          <w:rFonts w:eastAsia="Calibri" w:cstheme="minorHAnsi"/>
          <w:sz w:val="24"/>
          <w:szCs w:val="24"/>
        </w:rPr>
        <w:t xml:space="preserve"> y</w:t>
      </w:r>
      <w:r w:rsidRPr="0045394E">
        <w:rPr>
          <w:rFonts w:eastAsia="Calibri" w:cstheme="minorHAnsi"/>
          <w:sz w:val="24"/>
          <w:szCs w:val="24"/>
        </w:rPr>
        <w:t xml:space="preserve"> el acompañamiento a distancia, son algunos de los diversos e innovadores métodos de enseñanza utilizados en la educación durante este complicado contexto y que en materia de reinserción educativa desafía aún más la labor docente </w:t>
      </w:r>
      <w:sdt>
        <w:sdtPr>
          <w:rPr>
            <w:rFonts w:eastAsia="Calibri" w:cstheme="minorHAnsi"/>
            <w:sz w:val="24"/>
            <w:szCs w:val="24"/>
          </w:rPr>
          <w:id w:val="1016660414"/>
          <w:citation/>
        </w:sdtPr>
        <w:sdtContent>
          <w:r w:rsidRPr="0045394E">
            <w:rPr>
              <w:rFonts w:eastAsia="Calibri" w:cstheme="minorHAnsi"/>
              <w:sz w:val="24"/>
              <w:szCs w:val="24"/>
            </w:rPr>
            <w:fldChar w:fldCharType="begin"/>
          </w:r>
          <w:r>
            <w:rPr>
              <w:rFonts w:eastAsia="Calibri" w:cstheme="minorHAnsi"/>
              <w:sz w:val="24"/>
              <w:szCs w:val="24"/>
            </w:rPr>
            <w:instrText xml:space="preserve">CITATION Fun19 \l 13322 </w:instrText>
          </w:r>
          <w:r w:rsidRPr="0045394E">
            <w:rPr>
              <w:rFonts w:eastAsia="Calibri" w:cstheme="minorHAnsi"/>
              <w:sz w:val="24"/>
              <w:szCs w:val="24"/>
            </w:rPr>
            <w:fldChar w:fldCharType="separate"/>
          </w:r>
          <w:r w:rsidR="00E91B0A" w:rsidRPr="00E91B0A">
            <w:rPr>
              <w:rFonts w:eastAsia="Calibri" w:cstheme="minorHAnsi"/>
              <w:noProof/>
              <w:sz w:val="24"/>
              <w:szCs w:val="24"/>
            </w:rPr>
            <w:t>(Fundación EDUCERE, 2020)</w:t>
          </w:r>
          <w:r w:rsidRPr="0045394E">
            <w:rPr>
              <w:rFonts w:eastAsia="Calibri" w:cstheme="minorHAnsi"/>
              <w:sz w:val="24"/>
              <w:szCs w:val="24"/>
            </w:rPr>
            <w:fldChar w:fldCharType="end"/>
          </w:r>
        </w:sdtContent>
      </w:sdt>
      <w:r w:rsidRPr="0045394E">
        <w:rPr>
          <w:rFonts w:eastAsia="Calibri" w:cstheme="minorHAnsi"/>
          <w:sz w:val="24"/>
          <w:szCs w:val="24"/>
        </w:rPr>
        <w:t xml:space="preserve"> </w:t>
      </w:r>
      <w:r w:rsidRPr="0045394E">
        <w:rPr>
          <w:rFonts w:cstheme="minorHAnsi"/>
          <w:sz w:val="24"/>
          <w:szCs w:val="24"/>
          <w:shd w:val="clear" w:color="auto" w:fill="FFFFFF"/>
        </w:rPr>
        <w:t xml:space="preserve">considerando el contexto económico, psico emocional y social que enfrentan las familias y </w:t>
      </w:r>
      <w:r w:rsidR="00305656">
        <w:rPr>
          <w:rFonts w:cstheme="minorHAnsi"/>
          <w:sz w:val="24"/>
          <w:szCs w:val="24"/>
          <w:shd w:val="clear" w:color="auto" w:fill="FFFFFF"/>
        </w:rPr>
        <w:t xml:space="preserve">niños, niñas y jóvenes </w:t>
      </w:r>
      <w:r w:rsidRPr="0045394E">
        <w:rPr>
          <w:rFonts w:cstheme="minorHAnsi"/>
          <w:sz w:val="24"/>
          <w:szCs w:val="24"/>
          <w:shd w:val="clear" w:color="auto" w:fill="FFFFFF"/>
        </w:rPr>
        <w:t>en sus hogares.</w:t>
      </w:r>
      <w:r w:rsidRPr="0045394E">
        <w:rPr>
          <w:rFonts w:eastAsia="Calibri" w:cstheme="minorHAnsi"/>
          <w:sz w:val="24"/>
          <w:szCs w:val="24"/>
        </w:rPr>
        <w:t xml:space="preserve"> </w:t>
      </w:r>
    </w:p>
    <w:p w14:paraId="642253D2" w14:textId="13F68652" w:rsidR="002E2632" w:rsidRDefault="002E2632" w:rsidP="001C2507">
      <w:pPr>
        <w:spacing w:after="0" w:line="360" w:lineRule="auto"/>
        <w:jc w:val="both"/>
        <w:rPr>
          <w:rFonts w:eastAsia="Calibri" w:cstheme="minorHAnsi"/>
          <w:sz w:val="24"/>
          <w:szCs w:val="24"/>
        </w:rPr>
      </w:pPr>
    </w:p>
    <w:p w14:paraId="738BA1E5" w14:textId="65660BDC" w:rsidR="002E2632" w:rsidRPr="002E2632" w:rsidRDefault="002E2632" w:rsidP="00FF3C69">
      <w:pPr>
        <w:pStyle w:val="Ttulo3"/>
        <w:rPr>
          <w:rFonts w:eastAsia="Calibri"/>
        </w:rPr>
      </w:pPr>
      <w:bookmarkStart w:id="20" w:name="_Toc111491396"/>
      <w:r w:rsidRPr="002E2632">
        <w:rPr>
          <w:rFonts w:eastAsia="Calibri"/>
        </w:rPr>
        <w:t>Caracterización de programas</w:t>
      </w:r>
      <w:bookmarkEnd w:id="20"/>
      <w:r w:rsidRPr="002E2632">
        <w:rPr>
          <w:rFonts w:eastAsia="Calibri"/>
        </w:rPr>
        <w:t xml:space="preserve"> </w:t>
      </w:r>
    </w:p>
    <w:p w14:paraId="32A95ED5" w14:textId="77777777" w:rsidR="001C2507" w:rsidRDefault="001C2507" w:rsidP="001C2507">
      <w:pPr>
        <w:spacing w:after="0" w:line="360" w:lineRule="auto"/>
        <w:jc w:val="both"/>
        <w:rPr>
          <w:rFonts w:eastAsia="Calibri" w:cstheme="minorHAnsi"/>
          <w:sz w:val="24"/>
          <w:szCs w:val="24"/>
        </w:rPr>
      </w:pPr>
    </w:p>
    <w:p w14:paraId="4FABB517" w14:textId="1B98B50A" w:rsidR="008E762B" w:rsidRDefault="002E2632" w:rsidP="002E2632">
      <w:pPr>
        <w:spacing w:line="360" w:lineRule="auto"/>
        <w:rPr>
          <w:rFonts w:cstheme="minorHAnsi"/>
          <w:sz w:val="24"/>
          <w:szCs w:val="24"/>
        </w:rPr>
      </w:pPr>
      <w:r>
        <w:rPr>
          <w:rFonts w:cstheme="minorHAnsi"/>
          <w:sz w:val="24"/>
          <w:szCs w:val="24"/>
        </w:rPr>
        <w:t>L</w:t>
      </w:r>
      <w:r w:rsidR="001253AC" w:rsidRPr="00B355FF">
        <w:rPr>
          <w:sz w:val="24"/>
          <w:szCs w:val="24"/>
        </w:rPr>
        <w:t>a Fundación EDUCERE ha impulsado desde el área infancia</w:t>
      </w:r>
      <w:r w:rsidR="00852AEA">
        <w:rPr>
          <w:sz w:val="24"/>
          <w:szCs w:val="24"/>
        </w:rPr>
        <w:t xml:space="preserve"> y juventud</w:t>
      </w:r>
      <w:r w:rsidR="001253AC" w:rsidRPr="00B355FF">
        <w:rPr>
          <w:sz w:val="24"/>
          <w:szCs w:val="24"/>
        </w:rPr>
        <w:t xml:space="preserve"> dos </w:t>
      </w:r>
      <w:r w:rsidR="001253AC" w:rsidRPr="00B355FF">
        <w:rPr>
          <w:rFonts w:cstheme="minorHAnsi"/>
          <w:sz w:val="24"/>
          <w:szCs w:val="24"/>
        </w:rPr>
        <w:t xml:space="preserve">programas </w:t>
      </w:r>
      <w:r w:rsidR="000B4707">
        <w:rPr>
          <w:rFonts w:cstheme="minorHAnsi"/>
          <w:sz w:val="24"/>
          <w:szCs w:val="24"/>
        </w:rPr>
        <w:t>para</w:t>
      </w:r>
      <w:r w:rsidR="00B355FF">
        <w:rPr>
          <w:rFonts w:cstheme="minorHAnsi"/>
          <w:sz w:val="24"/>
          <w:szCs w:val="24"/>
        </w:rPr>
        <w:t xml:space="preserve"> retención y reinserción escolar</w:t>
      </w:r>
      <w:r w:rsidR="001C2507">
        <w:rPr>
          <w:rFonts w:cstheme="minorHAnsi"/>
          <w:sz w:val="24"/>
          <w:szCs w:val="24"/>
        </w:rPr>
        <w:t xml:space="preserve"> </w:t>
      </w:r>
      <w:r w:rsidR="00021531">
        <w:rPr>
          <w:rFonts w:cstheme="minorHAnsi"/>
          <w:sz w:val="24"/>
          <w:szCs w:val="24"/>
        </w:rPr>
        <w:t>durante el período</w:t>
      </w:r>
      <w:r w:rsidR="0014263A">
        <w:rPr>
          <w:rFonts w:cstheme="minorHAnsi"/>
          <w:sz w:val="24"/>
          <w:szCs w:val="24"/>
        </w:rPr>
        <w:t xml:space="preserve"> 2021</w:t>
      </w:r>
      <w:r w:rsidR="00021531">
        <w:rPr>
          <w:rFonts w:cstheme="minorHAnsi"/>
          <w:sz w:val="24"/>
          <w:szCs w:val="24"/>
        </w:rPr>
        <w:t>:</w:t>
      </w:r>
    </w:p>
    <w:p w14:paraId="5AA50F78" w14:textId="77777777" w:rsidR="00C94A67" w:rsidRDefault="00C94A67" w:rsidP="002E2632">
      <w:pPr>
        <w:spacing w:line="360" w:lineRule="auto"/>
        <w:rPr>
          <w:rFonts w:cstheme="minorHAnsi"/>
          <w:sz w:val="24"/>
          <w:szCs w:val="24"/>
        </w:rPr>
      </w:pPr>
    </w:p>
    <w:tbl>
      <w:tblPr>
        <w:tblStyle w:val="Tablaconcuadrcula"/>
        <w:tblW w:w="0" w:type="auto"/>
        <w:tblLook w:val="04A0" w:firstRow="1" w:lastRow="0" w:firstColumn="1" w:lastColumn="0" w:noHBand="0" w:noVBand="1"/>
      </w:tblPr>
      <w:tblGrid>
        <w:gridCol w:w="2207"/>
        <w:gridCol w:w="2207"/>
        <w:gridCol w:w="2207"/>
        <w:gridCol w:w="2207"/>
      </w:tblGrid>
      <w:tr w:rsidR="0014263A" w14:paraId="157B3281" w14:textId="77777777" w:rsidTr="004335FB">
        <w:trPr>
          <w:trHeight w:val="589"/>
        </w:trPr>
        <w:tc>
          <w:tcPr>
            <w:tcW w:w="2207" w:type="dxa"/>
            <w:shd w:val="clear" w:color="auto" w:fill="A8D08D" w:themeFill="accent6" w:themeFillTint="99"/>
            <w:vAlign w:val="center"/>
          </w:tcPr>
          <w:p w14:paraId="037DF852" w14:textId="61AF5B20" w:rsidR="0014263A" w:rsidRPr="0014263A" w:rsidRDefault="0014263A" w:rsidP="0014263A">
            <w:pPr>
              <w:spacing w:line="360" w:lineRule="auto"/>
              <w:jc w:val="center"/>
              <w:rPr>
                <w:rFonts w:cstheme="minorHAnsi"/>
                <w:sz w:val="20"/>
                <w:szCs w:val="20"/>
              </w:rPr>
            </w:pPr>
            <w:r w:rsidRPr="0014263A">
              <w:rPr>
                <w:rFonts w:cstheme="minorHAnsi"/>
                <w:sz w:val="20"/>
                <w:szCs w:val="20"/>
              </w:rPr>
              <w:t>Nombre del Proyecto</w:t>
            </w:r>
          </w:p>
        </w:tc>
        <w:tc>
          <w:tcPr>
            <w:tcW w:w="2207" w:type="dxa"/>
            <w:shd w:val="clear" w:color="auto" w:fill="A8D08D" w:themeFill="accent6" w:themeFillTint="99"/>
            <w:vAlign w:val="center"/>
          </w:tcPr>
          <w:p w14:paraId="12AC023C" w14:textId="3B55BB0E" w:rsidR="0014263A" w:rsidRPr="0014263A" w:rsidRDefault="0014263A" w:rsidP="0014263A">
            <w:pPr>
              <w:spacing w:line="360" w:lineRule="auto"/>
              <w:jc w:val="center"/>
              <w:rPr>
                <w:rFonts w:cstheme="minorHAnsi"/>
                <w:sz w:val="20"/>
                <w:szCs w:val="20"/>
              </w:rPr>
            </w:pPr>
            <w:r w:rsidRPr="0014263A">
              <w:rPr>
                <w:rFonts w:cstheme="minorHAnsi"/>
                <w:sz w:val="20"/>
                <w:szCs w:val="20"/>
              </w:rPr>
              <w:t>Objetivo</w:t>
            </w:r>
          </w:p>
        </w:tc>
        <w:tc>
          <w:tcPr>
            <w:tcW w:w="2207" w:type="dxa"/>
            <w:shd w:val="clear" w:color="auto" w:fill="A8D08D" w:themeFill="accent6" w:themeFillTint="99"/>
            <w:vAlign w:val="center"/>
          </w:tcPr>
          <w:p w14:paraId="6BDE8439" w14:textId="40D4BCC1" w:rsidR="0014263A" w:rsidRPr="0074470D" w:rsidRDefault="0074470D" w:rsidP="0074470D">
            <w:pPr>
              <w:spacing w:line="360" w:lineRule="auto"/>
              <w:jc w:val="center"/>
              <w:rPr>
                <w:rFonts w:cstheme="minorHAnsi"/>
                <w:sz w:val="18"/>
                <w:szCs w:val="18"/>
              </w:rPr>
            </w:pPr>
            <w:r w:rsidRPr="0074470D">
              <w:rPr>
                <w:rFonts w:cstheme="minorHAnsi"/>
                <w:sz w:val="18"/>
                <w:szCs w:val="18"/>
              </w:rPr>
              <w:t xml:space="preserve">Institución </w:t>
            </w:r>
            <w:r w:rsidR="004335FB">
              <w:rPr>
                <w:rFonts w:cstheme="minorHAnsi"/>
                <w:sz w:val="18"/>
                <w:szCs w:val="18"/>
              </w:rPr>
              <w:t>que financia</w:t>
            </w:r>
          </w:p>
        </w:tc>
        <w:tc>
          <w:tcPr>
            <w:tcW w:w="2207" w:type="dxa"/>
            <w:shd w:val="clear" w:color="auto" w:fill="A8D08D" w:themeFill="accent6" w:themeFillTint="99"/>
            <w:vAlign w:val="center"/>
          </w:tcPr>
          <w:p w14:paraId="52836309" w14:textId="2199030E" w:rsidR="0014263A" w:rsidRPr="00C94A67" w:rsidRDefault="00C94A67" w:rsidP="00C94A67">
            <w:pPr>
              <w:spacing w:line="360" w:lineRule="auto"/>
              <w:jc w:val="center"/>
              <w:rPr>
                <w:rFonts w:cstheme="minorHAnsi"/>
                <w:sz w:val="18"/>
                <w:szCs w:val="18"/>
              </w:rPr>
            </w:pPr>
            <w:r w:rsidRPr="00C94A67">
              <w:rPr>
                <w:rFonts w:cstheme="minorHAnsi"/>
                <w:sz w:val="18"/>
                <w:szCs w:val="18"/>
              </w:rPr>
              <w:t>Población objetivo</w:t>
            </w:r>
          </w:p>
        </w:tc>
      </w:tr>
      <w:tr w:rsidR="0014263A" w14:paraId="1B13C686" w14:textId="77777777" w:rsidTr="00FF3C69">
        <w:tc>
          <w:tcPr>
            <w:tcW w:w="2207" w:type="dxa"/>
            <w:vAlign w:val="center"/>
          </w:tcPr>
          <w:p w14:paraId="324D375C" w14:textId="0743B82F" w:rsidR="0014263A" w:rsidRPr="00516139" w:rsidRDefault="0014263A" w:rsidP="00516139">
            <w:pPr>
              <w:spacing w:line="276" w:lineRule="auto"/>
              <w:jc w:val="center"/>
              <w:rPr>
                <w:rFonts w:cstheme="minorHAnsi"/>
                <w:sz w:val="18"/>
                <w:szCs w:val="18"/>
              </w:rPr>
            </w:pPr>
            <w:r w:rsidRPr="00516139">
              <w:rPr>
                <w:rFonts w:cstheme="minorHAnsi"/>
                <w:sz w:val="18"/>
                <w:szCs w:val="18"/>
              </w:rPr>
              <w:t>“Todo es Cancha”</w:t>
            </w:r>
          </w:p>
        </w:tc>
        <w:tc>
          <w:tcPr>
            <w:tcW w:w="2207" w:type="dxa"/>
            <w:vAlign w:val="center"/>
          </w:tcPr>
          <w:p w14:paraId="1E75C26F" w14:textId="60934259" w:rsidR="0014263A" w:rsidRPr="00516139" w:rsidRDefault="0014263A" w:rsidP="00516139">
            <w:pPr>
              <w:spacing w:line="276" w:lineRule="auto"/>
              <w:jc w:val="center"/>
              <w:rPr>
                <w:rFonts w:cstheme="minorHAnsi"/>
                <w:sz w:val="18"/>
                <w:szCs w:val="18"/>
              </w:rPr>
            </w:pPr>
            <w:r w:rsidRPr="00516139">
              <w:rPr>
                <w:rFonts w:cstheme="minorHAnsi"/>
                <w:sz w:val="18"/>
                <w:szCs w:val="18"/>
              </w:rPr>
              <w:t>Garantizar la retención escolar otorgando acompañamiento e intervención</w:t>
            </w:r>
          </w:p>
          <w:p w14:paraId="57519C9D" w14:textId="77777777" w:rsidR="0014263A" w:rsidRPr="00516139" w:rsidRDefault="0014263A" w:rsidP="00516139">
            <w:pPr>
              <w:spacing w:line="276" w:lineRule="auto"/>
              <w:jc w:val="center"/>
              <w:rPr>
                <w:rFonts w:cstheme="minorHAnsi"/>
                <w:sz w:val="18"/>
                <w:szCs w:val="18"/>
              </w:rPr>
            </w:pPr>
          </w:p>
        </w:tc>
        <w:tc>
          <w:tcPr>
            <w:tcW w:w="2207" w:type="dxa"/>
            <w:vAlign w:val="center"/>
          </w:tcPr>
          <w:p w14:paraId="25534C2D" w14:textId="77777777" w:rsidR="0014263A" w:rsidRPr="00516139" w:rsidRDefault="0014263A" w:rsidP="00516139">
            <w:pPr>
              <w:spacing w:line="276" w:lineRule="auto"/>
              <w:jc w:val="center"/>
              <w:rPr>
                <w:rFonts w:cstheme="minorHAnsi"/>
                <w:sz w:val="18"/>
                <w:szCs w:val="18"/>
              </w:rPr>
            </w:pPr>
          </w:p>
          <w:p w14:paraId="70F204DB" w14:textId="0457BE9D" w:rsidR="0074470D" w:rsidRPr="00516139" w:rsidRDefault="00FF3C69" w:rsidP="00516139">
            <w:pPr>
              <w:spacing w:line="276" w:lineRule="auto"/>
              <w:jc w:val="center"/>
              <w:rPr>
                <w:rFonts w:cstheme="minorHAnsi"/>
                <w:sz w:val="18"/>
                <w:szCs w:val="18"/>
              </w:rPr>
            </w:pPr>
            <w:r w:rsidRPr="00516139">
              <w:rPr>
                <w:rFonts w:cstheme="minorHAnsi"/>
                <w:sz w:val="18"/>
                <w:szCs w:val="18"/>
              </w:rPr>
              <w:t>Federación Internacional del Fútbol Asociación (FIFA)</w:t>
            </w:r>
          </w:p>
        </w:tc>
        <w:tc>
          <w:tcPr>
            <w:tcW w:w="2207" w:type="dxa"/>
          </w:tcPr>
          <w:p w14:paraId="0FB12CE3" w14:textId="6A552C59" w:rsidR="0014263A" w:rsidRPr="00516139" w:rsidRDefault="00C94A67" w:rsidP="00516139">
            <w:pPr>
              <w:spacing w:line="276" w:lineRule="auto"/>
              <w:jc w:val="center"/>
              <w:rPr>
                <w:rFonts w:cstheme="minorHAnsi"/>
                <w:sz w:val="18"/>
                <w:szCs w:val="18"/>
              </w:rPr>
            </w:pPr>
            <w:r w:rsidRPr="00516139">
              <w:rPr>
                <w:rFonts w:cstheme="minorHAnsi"/>
                <w:sz w:val="18"/>
                <w:szCs w:val="18"/>
              </w:rPr>
              <w:t>Niños/as y adolescentes que presentan algún tipo de riesgo de exclusión escolar o fragilidad educativa en la comuna de La Pintana.</w:t>
            </w:r>
          </w:p>
        </w:tc>
      </w:tr>
      <w:tr w:rsidR="0014263A" w14:paraId="089D57EB" w14:textId="77777777" w:rsidTr="004335FB">
        <w:tc>
          <w:tcPr>
            <w:tcW w:w="2207" w:type="dxa"/>
            <w:vAlign w:val="center"/>
          </w:tcPr>
          <w:p w14:paraId="60B3D626" w14:textId="22ED3A75" w:rsidR="0014263A" w:rsidRPr="00516139" w:rsidRDefault="0014263A" w:rsidP="00516139">
            <w:pPr>
              <w:spacing w:line="276" w:lineRule="auto"/>
              <w:jc w:val="center"/>
              <w:rPr>
                <w:rFonts w:cstheme="minorHAnsi"/>
                <w:sz w:val="18"/>
                <w:szCs w:val="18"/>
              </w:rPr>
            </w:pPr>
            <w:r w:rsidRPr="00516139">
              <w:rPr>
                <w:rFonts w:cstheme="minorHAnsi"/>
                <w:sz w:val="18"/>
                <w:szCs w:val="18"/>
              </w:rPr>
              <w:t>“También somos Historia”</w:t>
            </w:r>
          </w:p>
        </w:tc>
        <w:tc>
          <w:tcPr>
            <w:tcW w:w="2207" w:type="dxa"/>
            <w:vAlign w:val="center"/>
          </w:tcPr>
          <w:p w14:paraId="75931B24" w14:textId="4ADB81CF" w:rsidR="00FF3C69" w:rsidRPr="00516139" w:rsidRDefault="00FF3C69" w:rsidP="00516139">
            <w:pPr>
              <w:spacing w:line="276" w:lineRule="auto"/>
              <w:jc w:val="center"/>
              <w:rPr>
                <w:sz w:val="18"/>
                <w:szCs w:val="18"/>
              </w:rPr>
            </w:pPr>
            <w:r w:rsidRPr="00516139">
              <w:rPr>
                <w:rFonts w:cstheme="minorHAnsi"/>
                <w:sz w:val="18"/>
                <w:szCs w:val="18"/>
              </w:rPr>
              <w:t xml:space="preserve">Recomponer trayectorias educativas, desarrollando procesos pedagógicos pertinentes para promover </w:t>
            </w:r>
            <w:r w:rsidRPr="00516139">
              <w:rPr>
                <w:sz w:val="18"/>
                <w:szCs w:val="18"/>
              </w:rPr>
              <w:t xml:space="preserve">la construcción de un proyecto que fortalezca a </w:t>
            </w:r>
            <w:r w:rsidRPr="00516139">
              <w:rPr>
                <w:sz w:val="18"/>
                <w:szCs w:val="18"/>
              </w:rPr>
              <w:lastRenderedPageBreak/>
              <w:t>los(as) estudiantes como personas autónomas y ciudadanos(as) poseedores de derechos.</w:t>
            </w:r>
          </w:p>
          <w:p w14:paraId="6E2B56FA" w14:textId="16E1F57B" w:rsidR="0014263A" w:rsidRPr="00516139" w:rsidRDefault="0014263A" w:rsidP="00516139">
            <w:pPr>
              <w:spacing w:line="276" w:lineRule="auto"/>
              <w:jc w:val="center"/>
              <w:rPr>
                <w:rFonts w:cstheme="minorHAnsi"/>
                <w:sz w:val="18"/>
                <w:szCs w:val="18"/>
              </w:rPr>
            </w:pPr>
          </w:p>
        </w:tc>
        <w:tc>
          <w:tcPr>
            <w:tcW w:w="2207" w:type="dxa"/>
            <w:vAlign w:val="center"/>
          </w:tcPr>
          <w:p w14:paraId="0FB4B999" w14:textId="5B528006" w:rsidR="0014263A" w:rsidRPr="00516139" w:rsidRDefault="004335FB" w:rsidP="00516139">
            <w:pPr>
              <w:spacing w:line="276" w:lineRule="auto"/>
              <w:jc w:val="center"/>
              <w:rPr>
                <w:rFonts w:cstheme="minorHAnsi"/>
                <w:sz w:val="18"/>
                <w:szCs w:val="18"/>
              </w:rPr>
            </w:pPr>
            <w:r w:rsidRPr="00516139">
              <w:rPr>
                <w:rFonts w:cstheme="minorHAnsi"/>
                <w:sz w:val="18"/>
                <w:szCs w:val="18"/>
              </w:rPr>
              <w:lastRenderedPageBreak/>
              <w:t>Unidad de Reinserción y Reingreso del Ministerio de Educación (MINEDUC)</w:t>
            </w:r>
          </w:p>
        </w:tc>
        <w:tc>
          <w:tcPr>
            <w:tcW w:w="2207" w:type="dxa"/>
          </w:tcPr>
          <w:p w14:paraId="2340D0F7" w14:textId="00F32623" w:rsidR="0014263A" w:rsidRPr="00516139" w:rsidRDefault="00C94A67" w:rsidP="00516139">
            <w:pPr>
              <w:spacing w:line="276" w:lineRule="auto"/>
              <w:jc w:val="center"/>
              <w:rPr>
                <w:rFonts w:cstheme="minorHAnsi"/>
                <w:sz w:val="18"/>
                <w:szCs w:val="18"/>
              </w:rPr>
            </w:pPr>
            <w:r w:rsidRPr="00516139">
              <w:rPr>
                <w:rFonts w:cstheme="minorHAnsi"/>
                <w:sz w:val="18"/>
                <w:szCs w:val="18"/>
              </w:rPr>
              <w:t xml:space="preserve">Niños, niñas y jóvenes de la población Santo Tomás (comuna de La Pintana) que en la actualidad permanecen fuera del sistema escolar formal sin </w:t>
            </w:r>
            <w:r w:rsidRPr="00516139">
              <w:rPr>
                <w:rFonts w:cstheme="minorHAnsi"/>
                <w:sz w:val="18"/>
                <w:szCs w:val="18"/>
              </w:rPr>
              <w:lastRenderedPageBreak/>
              <w:t>haber alcanzado la educación básica o media completa</w:t>
            </w:r>
          </w:p>
        </w:tc>
      </w:tr>
    </w:tbl>
    <w:p w14:paraId="5B1FFFA6" w14:textId="77777777" w:rsidR="004335FB" w:rsidRPr="00CC4043" w:rsidRDefault="004335FB" w:rsidP="001253AC">
      <w:pPr>
        <w:spacing w:line="360" w:lineRule="auto"/>
        <w:jc w:val="both"/>
        <w:rPr>
          <w:rFonts w:cstheme="minorHAnsi"/>
          <w:sz w:val="24"/>
          <w:szCs w:val="24"/>
        </w:rPr>
      </w:pPr>
    </w:p>
    <w:p w14:paraId="6B794E06" w14:textId="77777777" w:rsidR="001253AC" w:rsidRPr="00762348" w:rsidRDefault="001253AC" w:rsidP="00FF3C69">
      <w:pPr>
        <w:pStyle w:val="Ttulo4"/>
        <w:rPr>
          <w:rStyle w:val="nfasissutil"/>
          <w:i/>
          <w:iCs/>
          <w:color w:val="538135" w:themeColor="accent6" w:themeShade="BF"/>
          <w:sz w:val="28"/>
          <w:szCs w:val="28"/>
        </w:rPr>
      </w:pPr>
      <w:r w:rsidRPr="00762348">
        <w:rPr>
          <w:rStyle w:val="nfasissutil"/>
          <w:color w:val="538135" w:themeColor="accent6" w:themeShade="BF"/>
          <w:sz w:val="28"/>
          <w:szCs w:val="28"/>
        </w:rPr>
        <w:t>Todo es cancha</w:t>
      </w:r>
    </w:p>
    <w:p w14:paraId="27B32980" w14:textId="77777777" w:rsidR="001253AC" w:rsidRDefault="001253AC" w:rsidP="001253AC">
      <w:pPr>
        <w:spacing w:line="360" w:lineRule="auto"/>
        <w:jc w:val="both"/>
        <w:rPr>
          <w:rFonts w:cstheme="minorHAnsi"/>
          <w:color w:val="000000"/>
          <w:sz w:val="24"/>
          <w:szCs w:val="24"/>
          <w:shd w:val="clear" w:color="auto" w:fill="FFFFFF"/>
        </w:rPr>
      </w:pPr>
    </w:p>
    <w:p w14:paraId="1F4BEDF1" w14:textId="3C04BDA9" w:rsidR="001253AC" w:rsidRPr="00FA365F" w:rsidRDefault="00660732" w:rsidP="001253AC">
      <w:pPr>
        <w:spacing w:line="360" w:lineRule="auto"/>
        <w:jc w:val="both"/>
        <w:rPr>
          <w:rFonts w:cstheme="minorHAnsi"/>
          <w:sz w:val="24"/>
          <w:szCs w:val="24"/>
          <w:lang w:val="es-MX"/>
        </w:rPr>
      </w:pPr>
      <w:r>
        <w:rPr>
          <w:rFonts w:cstheme="minorHAnsi"/>
          <w:color w:val="000000"/>
          <w:sz w:val="24"/>
          <w:szCs w:val="24"/>
          <w:shd w:val="clear" w:color="auto" w:fill="FFFFFF"/>
        </w:rPr>
        <w:t>A modo de contexto territorial y social, l</w:t>
      </w:r>
      <w:r w:rsidR="001253AC" w:rsidRPr="00FA365F">
        <w:rPr>
          <w:rFonts w:cstheme="minorHAnsi"/>
          <w:color w:val="000000"/>
          <w:sz w:val="24"/>
          <w:szCs w:val="24"/>
          <w:shd w:val="clear" w:color="auto" w:fill="FFFFFF"/>
        </w:rPr>
        <w:t xml:space="preserve">as erradicaciones de campamentos fueron una de las medidas tomadas por la dictadura </w:t>
      </w:r>
      <w:r w:rsidR="005F73EC">
        <w:rPr>
          <w:rFonts w:cstheme="minorHAnsi"/>
          <w:color w:val="000000"/>
          <w:sz w:val="24"/>
          <w:szCs w:val="24"/>
          <w:shd w:val="clear" w:color="auto" w:fill="FFFFFF"/>
        </w:rPr>
        <w:t xml:space="preserve">cívico </w:t>
      </w:r>
      <w:r w:rsidR="001253AC" w:rsidRPr="00FA365F">
        <w:rPr>
          <w:rFonts w:cstheme="minorHAnsi"/>
          <w:color w:val="000000"/>
          <w:sz w:val="24"/>
          <w:szCs w:val="24"/>
          <w:shd w:val="clear" w:color="auto" w:fill="FFFFFF"/>
        </w:rPr>
        <w:t xml:space="preserve">militar en el marco de las reformas neoliberales </w:t>
      </w:r>
      <w:r w:rsidR="00FA365F">
        <w:rPr>
          <w:rFonts w:cstheme="minorHAnsi"/>
          <w:color w:val="000000"/>
          <w:sz w:val="24"/>
          <w:szCs w:val="24"/>
          <w:shd w:val="clear" w:color="auto" w:fill="FFFFFF"/>
        </w:rPr>
        <w:t>hacia</w:t>
      </w:r>
      <w:r w:rsidR="001253AC" w:rsidRPr="00FA365F">
        <w:rPr>
          <w:rFonts w:cstheme="minorHAnsi"/>
          <w:color w:val="000000"/>
          <w:sz w:val="24"/>
          <w:szCs w:val="24"/>
          <w:shd w:val="clear" w:color="auto" w:fill="FFFFFF"/>
        </w:rPr>
        <w:t xml:space="preserve"> fines de la década de los setenta, que obligó a los pobladores a dejar sus lugares de habitación e instalarse en comunas periféricas</w:t>
      </w:r>
      <w:r w:rsidR="00FA365F" w:rsidRPr="00FA365F">
        <w:rPr>
          <w:rFonts w:cstheme="minorHAnsi"/>
          <w:color w:val="000000"/>
          <w:sz w:val="24"/>
          <w:szCs w:val="24"/>
          <w:shd w:val="clear" w:color="auto" w:fill="FFFFFF"/>
        </w:rPr>
        <w:t>, como la comuna de La Pintana,</w:t>
      </w:r>
      <w:r w:rsidR="001253AC" w:rsidRPr="00FA365F">
        <w:rPr>
          <w:rFonts w:cstheme="minorHAnsi"/>
          <w:color w:val="000000"/>
          <w:sz w:val="24"/>
          <w:szCs w:val="24"/>
          <w:shd w:val="clear" w:color="auto" w:fill="FFFFFF"/>
        </w:rPr>
        <w:t xml:space="preserve"> con problemas de equipamiento, infraestructura y pobreza crítica. Ello, sumado a la heterogeneidad del origen socio territorial de sus habitantes, sin historia ni identidad compartida</w:t>
      </w:r>
      <w:r>
        <w:rPr>
          <w:rFonts w:cstheme="minorHAnsi"/>
          <w:color w:val="000000"/>
          <w:sz w:val="24"/>
          <w:szCs w:val="24"/>
          <w:shd w:val="clear" w:color="auto" w:fill="FFFFFF"/>
        </w:rPr>
        <w:t xml:space="preserve"> </w:t>
      </w:r>
      <w:r w:rsidR="001253AC" w:rsidRPr="00FA365F">
        <w:rPr>
          <w:rFonts w:cstheme="minorHAnsi"/>
          <w:color w:val="000000"/>
          <w:sz w:val="24"/>
          <w:szCs w:val="24"/>
          <w:shd w:val="clear" w:color="auto" w:fill="FFFFFF"/>
        </w:rPr>
        <w:t xml:space="preserve">y la localización segmentada respecto de las fuentes laborales y servicios, </w:t>
      </w:r>
      <w:r>
        <w:rPr>
          <w:rFonts w:cstheme="minorHAnsi"/>
          <w:color w:val="000000"/>
          <w:sz w:val="24"/>
          <w:szCs w:val="24"/>
          <w:shd w:val="clear" w:color="auto" w:fill="FFFFFF"/>
        </w:rPr>
        <w:t>generando</w:t>
      </w:r>
      <w:r w:rsidR="001253AC" w:rsidRPr="00FA365F">
        <w:rPr>
          <w:rFonts w:cstheme="minorHAnsi"/>
          <w:color w:val="000000"/>
          <w:sz w:val="24"/>
          <w:szCs w:val="24"/>
          <w:shd w:val="clear" w:color="auto" w:fill="FFFFFF"/>
        </w:rPr>
        <w:t xml:space="preserve"> hasta el día de hoy</w:t>
      </w:r>
      <w:r>
        <w:rPr>
          <w:rFonts w:cstheme="minorHAnsi"/>
          <w:color w:val="000000"/>
          <w:sz w:val="24"/>
          <w:szCs w:val="24"/>
          <w:shd w:val="clear" w:color="auto" w:fill="FFFFFF"/>
        </w:rPr>
        <w:t xml:space="preserve"> que </w:t>
      </w:r>
      <w:r w:rsidR="001253AC" w:rsidRPr="00FA365F">
        <w:rPr>
          <w:rFonts w:cstheme="minorHAnsi"/>
          <w:color w:val="000000"/>
          <w:sz w:val="24"/>
          <w:szCs w:val="24"/>
          <w:shd w:val="clear" w:color="auto" w:fill="FFFFFF"/>
        </w:rPr>
        <w:t xml:space="preserve">estos territorios hayan tenido grandes dificultades para dotarse de indicadores urbanos compatibles con estándares mínimos de calidad de vida </w:t>
      </w:r>
      <w:sdt>
        <w:sdtPr>
          <w:rPr>
            <w:rFonts w:cstheme="minorHAnsi"/>
            <w:color w:val="000000"/>
            <w:sz w:val="24"/>
            <w:szCs w:val="24"/>
            <w:shd w:val="clear" w:color="auto" w:fill="FFFFFF"/>
          </w:rPr>
          <w:id w:val="-1141117696"/>
          <w:citation/>
        </w:sdtPr>
        <w:sdtContent>
          <w:r w:rsidR="001253AC" w:rsidRPr="00FA365F">
            <w:rPr>
              <w:rFonts w:cstheme="minorHAnsi"/>
              <w:color w:val="000000"/>
              <w:sz w:val="24"/>
              <w:szCs w:val="24"/>
              <w:shd w:val="clear" w:color="auto" w:fill="FFFFFF"/>
            </w:rPr>
            <w:fldChar w:fldCharType="begin"/>
          </w:r>
          <w:r w:rsidR="001253AC" w:rsidRPr="00FA365F">
            <w:rPr>
              <w:rFonts w:cstheme="minorHAnsi"/>
              <w:color w:val="000000"/>
              <w:sz w:val="24"/>
              <w:szCs w:val="24"/>
              <w:shd w:val="clear" w:color="auto" w:fill="FFFFFF"/>
              <w:lang w:val="es-MX"/>
            </w:rPr>
            <w:instrText xml:space="preserve"> CITATION Álv15 \l 2058 </w:instrText>
          </w:r>
          <w:r w:rsidR="001253AC" w:rsidRPr="00FA365F">
            <w:rPr>
              <w:rFonts w:cstheme="minorHAnsi"/>
              <w:color w:val="000000"/>
              <w:sz w:val="24"/>
              <w:szCs w:val="24"/>
              <w:shd w:val="clear" w:color="auto" w:fill="FFFFFF"/>
            </w:rPr>
            <w:fldChar w:fldCharType="separate"/>
          </w:r>
          <w:r w:rsidR="00E91B0A" w:rsidRPr="00E91B0A">
            <w:rPr>
              <w:rFonts w:cstheme="minorHAnsi"/>
              <w:noProof/>
              <w:color w:val="000000"/>
              <w:sz w:val="24"/>
              <w:szCs w:val="24"/>
              <w:shd w:val="clear" w:color="auto" w:fill="FFFFFF"/>
              <w:lang w:val="es-MX"/>
            </w:rPr>
            <w:t>(Álvarez &amp; Sánchez, 2015)</w:t>
          </w:r>
          <w:r w:rsidR="001253AC" w:rsidRPr="00FA365F">
            <w:rPr>
              <w:rFonts w:cstheme="minorHAnsi"/>
              <w:color w:val="000000"/>
              <w:sz w:val="24"/>
              <w:szCs w:val="24"/>
              <w:shd w:val="clear" w:color="auto" w:fill="FFFFFF"/>
            </w:rPr>
            <w:fldChar w:fldCharType="end"/>
          </w:r>
        </w:sdtContent>
      </w:sdt>
      <w:r w:rsidR="001253AC" w:rsidRPr="00FA365F">
        <w:rPr>
          <w:rFonts w:cstheme="minorHAnsi"/>
          <w:color w:val="000000"/>
          <w:sz w:val="24"/>
          <w:szCs w:val="24"/>
          <w:shd w:val="clear" w:color="auto" w:fill="FFFFFF"/>
        </w:rPr>
        <w:t>.</w:t>
      </w:r>
    </w:p>
    <w:p w14:paraId="3EF3F33E" w14:textId="33802513" w:rsidR="001253AC" w:rsidRPr="007E7356" w:rsidRDefault="001253AC" w:rsidP="001253AC">
      <w:pPr>
        <w:spacing w:line="360" w:lineRule="auto"/>
        <w:jc w:val="both"/>
        <w:rPr>
          <w:rFonts w:cstheme="minorHAnsi"/>
          <w:sz w:val="24"/>
        </w:rPr>
      </w:pPr>
      <w:r w:rsidRPr="00FA365F">
        <w:rPr>
          <w:rFonts w:cstheme="minorHAnsi"/>
          <w:sz w:val="24"/>
          <w:szCs w:val="24"/>
          <w:lang w:val="es-MX"/>
        </w:rPr>
        <w:t>Además,</w:t>
      </w:r>
      <w:r w:rsidRPr="00FA365F">
        <w:rPr>
          <w:rFonts w:cstheme="minorHAnsi"/>
          <w:sz w:val="24"/>
          <w:szCs w:val="24"/>
        </w:rPr>
        <w:t xml:space="preserve"> la comuna de La Pintana ha sido una zona que ha enfrentado la acumulación de condiciones </w:t>
      </w:r>
      <w:r w:rsidRPr="00FA365F">
        <w:rPr>
          <w:rFonts w:eastAsia="Times New Roman" w:cstheme="minorHAnsi"/>
          <w:sz w:val="24"/>
          <w:szCs w:val="24"/>
          <w:lang w:eastAsia="es-CL"/>
        </w:rPr>
        <w:t xml:space="preserve">generadoras de vulnerabilidad social </w:t>
      </w:r>
      <w:sdt>
        <w:sdtPr>
          <w:rPr>
            <w:rFonts w:eastAsia="Times New Roman" w:cstheme="minorHAnsi"/>
            <w:sz w:val="24"/>
            <w:szCs w:val="24"/>
            <w:lang w:eastAsia="es-CL"/>
          </w:rPr>
          <w:id w:val="449903125"/>
          <w:citation/>
        </w:sdtPr>
        <w:sdtContent>
          <w:r w:rsidRPr="00FA365F">
            <w:rPr>
              <w:rFonts w:eastAsia="Times New Roman" w:cstheme="minorHAnsi"/>
              <w:sz w:val="24"/>
              <w:szCs w:val="24"/>
              <w:lang w:eastAsia="es-CL"/>
            </w:rPr>
            <w:fldChar w:fldCharType="begin"/>
          </w:r>
          <w:r w:rsidRPr="00FA365F">
            <w:rPr>
              <w:rFonts w:eastAsia="Times New Roman" w:cstheme="minorHAnsi"/>
              <w:sz w:val="24"/>
              <w:szCs w:val="24"/>
              <w:lang w:val="es-MX" w:eastAsia="es-CL"/>
            </w:rPr>
            <w:instrText xml:space="preserve"> CITATION Tra06 \l 2058 </w:instrText>
          </w:r>
          <w:r w:rsidRPr="00FA365F">
            <w:rPr>
              <w:rFonts w:eastAsia="Times New Roman" w:cstheme="minorHAnsi"/>
              <w:sz w:val="24"/>
              <w:szCs w:val="24"/>
              <w:lang w:eastAsia="es-CL"/>
            </w:rPr>
            <w:fldChar w:fldCharType="separate"/>
          </w:r>
          <w:r w:rsidR="00E91B0A" w:rsidRPr="00E91B0A">
            <w:rPr>
              <w:rFonts w:eastAsia="Times New Roman" w:cstheme="minorHAnsi"/>
              <w:noProof/>
              <w:sz w:val="24"/>
              <w:szCs w:val="24"/>
              <w:lang w:val="es-MX" w:eastAsia="es-CL"/>
            </w:rPr>
            <w:t>(Traverso, 2006)</w:t>
          </w:r>
          <w:r w:rsidRPr="00FA365F">
            <w:rPr>
              <w:rFonts w:eastAsia="Times New Roman" w:cstheme="minorHAnsi"/>
              <w:sz w:val="24"/>
              <w:szCs w:val="24"/>
              <w:lang w:eastAsia="es-CL"/>
            </w:rPr>
            <w:fldChar w:fldCharType="end"/>
          </w:r>
        </w:sdtContent>
      </w:sdt>
      <w:r w:rsidRPr="00FA365F">
        <w:rPr>
          <w:rFonts w:eastAsia="Times New Roman" w:cstheme="minorHAnsi"/>
          <w:sz w:val="24"/>
          <w:szCs w:val="24"/>
          <w:lang w:eastAsia="es-CL"/>
        </w:rPr>
        <w:t xml:space="preserve">, sumada la introducción masiva del consumo y del tráfico de drogas </w:t>
      </w:r>
      <w:r w:rsidR="00FA365F" w:rsidRPr="00FA365F">
        <w:rPr>
          <w:rFonts w:eastAsia="Times New Roman" w:cstheme="minorHAnsi"/>
          <w:sz w:val="24"/>
          <w:szCs w:val="24"/>
          <w:lang w:eastAsia="es-CL"/>
        </w:rPr>
        <w:t>en sus</w:t>
      </w:r>
      <w:r w:rsidRPr="00FA365F">
        <w:rPr>
          <w:rFonts w:eastAsia="Times New Roman" w:cstheme="minorHAnsi"/>
          <w:sz w:val="24"/>
          <w:szCs w:val="24"/>
          <w:lang w:eastAsia="es-CL"/>
        </w:rPr>
        <w:t xml:space="preserve"> sector</w:t>
      </w:r>
      <w:r w:rsidR="00FA365F" w:rsidRPr="00FA365F">
        <w:rPr>
          <w:rFonts w:eastAsia="Times New Roman" w:cstheme="minorHAnsi"/>
          <w:sz w:val="24"/>
          <w:szCs w:val="24"/>
          <w:lang w:eastAsia="es-CL"/>
        </w:rPr>
        <w:t>es,</w:t>
      </w:r>
      <w:r w:rsidRPr="00FA365F">
        <w:rPr>
          <w:rFonts w:eastAsia="Times New Roman" w:cstheme="minorHAnsi"/>
          <w:sz w:val="24"/>
          <w:szCs w:val="24"/>
          <w:lang w:eastAsia="es-CL"/>
        </w:rPr>
        <w:t xml:space="preserve"> que habría tenido lugar principalmente en la última década, fue marcando fuertemente las dinámicas sociales en el territorio. Por consiguiente, el tráfico y el consumo de drogas han contribuido en la forma y los ritmos de ocupación de espacios públicos como la calle, las plazas, los pasajes y los comercios, transformándose en una de las causas centrales de ejercicio de la violencia y el crimen entre bandas rivales que se disputan el control del territorio. Estos fenómenos han agudizado la condición estigmatizada de la</w:t>
      </w:r>
      <w:r w:rsidR="00FA365F" w:rsidRPr="00FA365F">
        <w:rPr>
          <w:rFonts w:eastAsia="Times New Roman" w:cstheme="minorHAnsi"/>
          <w:sz w:val="24"/>
          <w:szCs w:val="24"/>
          <w:lang w:eastAsia="es-CL"/>
        </w:rPr>
        <w:t xml:space="preserve"> comuna, sus </w:t>
      </w:r>
      <w:r w:rsidRPr="00FA365F">
        <w:rPr>
          <w:rFonts w:eastAsia="Times New Roman" w:cstheme="minorHAnsi"/>
          <w:sz w:val="24"/>
          <w:szCs w:val="24"/>
          <w:lang w:eastAsia="es-CL"/>
        </w:rPr>
        <w:t>poblaci</w:t>
      </w:r>
      <w:r w:rsidR="00FA365F" w:rsidRPr="00FA365F">
        <w:rPr>
          <w:rFonts w:eastAsia="Times New Roman" w:cstheme="minorHAnsi"/>
          <w:sz w:val="24"/>
          <w:szCs w:val="24"/>
          <w:lang w:eastAsia="es-CL"/>
        </w:rPr>
        <w:t>ones</w:t>
      </w:r>
      <w:r w:rsidRPr="00FA365F">
        <w:rPr>
          <w:rFonts w:eastAsia="Times New Roman" w:cstheme="minorHAnsi"/>
          <w:sz w:val="24"/>
          <w:szCs w:val="24"/>
          <w:lang w:eastAsia="es-CL"/>
        </w:rPr>
        <w:t xml:space="preserve"> y sus habitantes, lo que, sumado a sus precarias condiciones socioeconómicas y de integración social, ha dificultado aún más las posibilidades de movilidad social de aquellos que quieren abandonar el lugar y mejorar su calidad de vida </w:t>
      </w:r>
      <w:sdt>
        <w:sdtPr>
          <w:rPr>
            <w:rFonts w:eastAsia="Times New Roman" w:cstheme="minorHAnsi"/>
            <w:sz w:val="24"/>
            <w:szCs w:val="24"/>
            <w:lang w:eastAsia="es-CL"/>
          </w:rPr>
          <w:id w:val="721181600"/>
          <w:citation/>
        </w:sdtPr>
        <w:sdtContent>
          <w:r w:rsidRPr="00FA365F">
            <w:rPr>
              <w:rFonts w:eastAsia="Times New Roman" w:cstheme="minorHAnsi"/>
              <w:sz w:val="24"/>
              <w:szCs w:val="24"/>
              <w:lang w:eastAsia="es-CL"/>
            </w:rPr>
            <w:fldChar w:fldCharType="begin"/>
          </w:r>
          <w:r w:rsidRPr="00FA365F">
            <w:rPr>
              <w:rFonts w:eastAsia="Times New Roman" w:cstheme="minorHAnsi"/>
              <w:sz w:val="24"/>
              <w:szCs w:val="24"/>
              <w:lang w:val="es-MX" w:eastAsia="es-CL"/>
            </w:rPr>
            <w:instrText xml:space="preserve">CITATION Fun19 \l 2058 </w:instrText>
          </w:r>
          <w:r w:rsidRPr="00FA365F">
            <w:rPr>
              <w:rFonts w:eastAsia="Times New Roman" w:cstheme="minorHAnsi"/>
              <w:sz w:val="24"/>
              <w:szCs w:val="24"/>
              <w:lang w:eastAsia="es-CL"/>
            </w:rPr>
            <w:fldChar w:fldCharType="separate"/>
          </w:r>
          <w:r w:rsidR="00E91B0A" w:rsidRPr="00E91B0A">
            <w:rPr>
              <w:rFonts w:eastAsia="Times New Roman" w:cstheme="minorHAnsi"/>
              <w:noProof/>
              <w:sz w:val="24"/>
              <w:szCs w:val="24"/>
              <w:lang w:val="es-MX" w:eastAsia="es-CL"/>
            </w:rPr>
            <w:t>(Fundación EDUCERE, 2020)</w:t>
          </w:r>
          <w:r w:rsidRPr="00FA365F">
            <w:rPr>
              <w:rFonts w:eastAsia="Times New Roman" w:cstheme="minorHAnsi"/>
              <w:sz w:val="24"/>
              <w:szCs w:val="24"/>
              <w:lang w:eastAsia="es-CL"/>
            </w:rPr>
            <w:fldChar w:fldCharType="end"/>
          </w:r>
        </w:sdtContent>
      </w:sdt>
      <w:r w:rsidRPr="00FA365F">
        <w:rPr>
          <w:rFonts w:asciiTheme="majorHAnsi" w:eastAsia="Times New Roman" w:hAnsiTheme="majorHAnsi" w:cstheme="majorHAnsi"/>
          <w:color w:val="000000"/>
          <w:sz w:val="24"/>
          <w:szCs w:val="24"/>
          <w:lang w:eastAsia="es-CL"/>
        </w:rPr>
        <w:t>.</w:t>
      </w:r>
    </w:p>
    <w:p w14:paraId="0BF4DEF4" w14:textId="0C0CD062" w:rsidR="00A925D3" w:rsidRDefault="001253AC" w:rsidP="00CC4043">
      <w:pPr>
        <w:spacing w:after="0" w:line="360" w:lineRule="auto"/>
        <w:jc w:val="both"/>
        <w:rPr>
          <w:rFonts w:cstheme="minorHAnsi"/>
          <w:b/>
          <w:bCs/>
          <w:sz w:val="24"/>
          <w:szCs w:val="24"/>
        </w:rPr>
      </w:pPr>
      <w:r w:rsidRPr="00860426">
        <w:rPr>
          <w:rFonts w:eastAsia="Calibri" w:cstheme="minorHAnsi"/>
          <w:sz w:val="24"/>
          <w:szCs w:val="24"/>
        </w:rPr>
        <w:lastRenderedPageBreak/>
        <w:t>Con todo</w:t>
      </w:r>
      <w:r>
        <w:rPr>
          <w:rFonts w:eastAsia="Calibri" w:cstheme="minorHAnsi"/>
          <w:sz w:val="24"/>
          <w:szCs w:val="24"/>
        </w:rPr>
        <w:t xml:space="preserve"> lo anterior</w:t>
      </w:r>
      <w:r w:rsidRPr="00860426">
        <w:rPr>
          <w:rFonts w:eastAsia="Calibri" w:cstheme="minorHAnsi"/>
          <w:sz w:val="24"/>
          <w:szCs w:val="24"/>
        </w:rPr>
        <w:t xml:space="preserve">, </w:t>
      </w:r>
      <w:r w:rsidRPr="00305076">
        <w:rPr>
          <w:rFonts w:eastAsia="Calibri" w:cstheme="minorHAnsi"/>
          <w:sz w:val="24"/>
          <w:szCs w:val="24"/>
        </w:rPr>
        <w:t>la problemática que acompaña el proyecto “</w:t>
      </w:r>
      <w:r w:rsidRPr="00305076">
        <w:rPr>
          <w:rFonts w:eastAsia="Calibri" w:cstheme="minorHAnsi"/>
          <w:i/>
          <w:iCs/>
          <w:sz w:val="24"/>
          <w:szCs w:val="24"/>
        </w:rPr>
        <w:t>Todo Es Cancha</w:t>
      </w:r>
      <w:r w:rsidRPr="00305076">
        <w:rPr>
          <w:rFonts w:eastAsia="Calibri" w:cstheme="minorHAnsi"/>
          <w:sz w:val="24"/>
          <w:szCs w:val="24"/>
        </w:rPr>
        <w:t xml:space="preserve">” es </w:t>
      </w:r>
      <w:r w:rsidR="00A2789C">
        <w:rPr>
          <w:rFonts w:eastAsia="Calibri" w:cstheme="minorHAnsi"/>
          <w:sz w:val="24"/>
          <w:szCs w:val="24"/>
        </w:rPr>
        <w:t xml:space="preserve">el </w:t>
      </w:r>
      <w:r w:rsidRPr="00A35CF0">
        <w:rPr>
          <w:rFonts w:eastAsia="Calibri" w:cstheme="minorHAnsi"/>
          <w:sz w:val="24"/>
          <w:szCs w:val="24"/>
        </w:rPr>
        <w:t>riesgo de exclusión educativa de niñas</w:t>
      </w:r>
      <w:r w:rsidR="000340EE" w:rsidRPr="00A35CF0">
        <w:rPr>
          <w:rFonts w:eastAsia="Calibri" w:cstheme="minorHAnsi"/>
          <w:sz w:val="24"/>
          <w:szCs w:val="24"/>
        </w:rPr>
        <w:t xml:space="preserve">/os </w:t>
      </w:r>
      <w:r w:rsidRPr="00A35CF0">
        <w:rPr>
          <w:rFonts w:eastAsia="Calibri" w:cstheme="minorHAnsi"/>
          <w:sz w:val="24"/>
          <w:szCs w:val="24"/>
        </w:rPr>
        <w:t>y jóvenes</w:t>
      </w:r>
      <w:r w:rsidR="000878C1" w:rsidRPr="00A35CF0">
        <w:rPr>
          <w:rFonts w:eastAsia="Calibri" w:cstheme="minorHAnsi"/>
          <w:sz w:val="24"/>
          <w:szCs w:val="24"/>
        </w:rPr>
        <w:t>, cuyas causas</w:t>
      </w:r>
      <w:r w:rsidR="00A2789C" w:rsidRPr="00A35CF0">
        <w:rPr>
          <w:rFonts w:eastAsia="Calibri" w:cstheme="minorHAnsi"/>
          <w:sz w:val="24"/>
          <w:szCs w:val="24"/>
        </w:rPr>
        <w:t xml:space="preserve"> </w:t>
      </w:r>
      <w:r w:rsidR="000878C1" w:rsidRPr="00A35CF0">
        <w:rPr>
          <w:rFonts w:eastAsia="Calibri" w:cstheme="minorHAnsi"/>
          <w:sz w:val="24"/>
          <w:szCs w:val="24"/>
        </w:rPr>
        <w:t xml:space="preserve">están </w:t>
      </w:r>
      <w:r w:rsidRPr="00A35CF0">
        <w:rPr>
          <w:rFonts w:eastAsia="Calibri" w:cstheme="minorHAnsi"/>
          <w:sz w:val="24"/>
          <w:szCs w:val="24"/>
        </w:rPr>
        <w:t>ligadas a dinámicas personales, familiares, sociales (comunidad) y/o pedagógicas (</w:t>
      </w:r>
      <w:r w:rsidRPr="00A35CF0">
        <w:rPr>
          <w:rFonts w:eastAsia="Calibri" w:cstheme="minorHAnsi"/>
          <w:color w:val="000000" w:themeColor="text1"/>
          <w:sz w:val="24"/>
          <w:szCs w:val="24"/>
        </w:rPr>
        <w:t>factores intraescolares y extraescolares)</w:t>
      </w:r>
      <w:r>
        <w:rPr>
          <w:rFonts w:eastAsia="Calibri" w:cstheme="minorHAnsi"/>
          <w:b/>
          <w:bCs/>
          <w:color w:val="000000" w:themeColor="text1"/>
          <w:sz w:val="24"/>
          <w:szCs w:val="24"/>
        </w:rPr>
        <w:t xml:space="preserve"> </w:t>
      </w:r>
      <w:sdt>
        <w:sdtPr>
          <w:rPr>
            <w:rFonts w:eastAsia="Calibri" w:cstheme="minorHAnsi"/>
            <w:b/>
            <w:bCs/>
            <w:color w:val="000000" w:themeColor="text1"/>
            <w:sz w:val="24"/>
            <w:szCs w:val="24"/>
          </w:rPr>
          <w:id w:val="1654642183"/>
          <w:citation/>
        </w:sdtPr>
        <w:sdtContent>
          <w:r>
            <w:rPr>
              <w:rFonts w:eastAsia="Calibri" w:cstheme="minorHAnsi"/>
              <w:b/>
              <w:bCs/>
              <w:color w:val="000000" w:themeColor="text1"/>
              <w:sz w:val="24"/>
              <w:szCs w:val="24"/>
            </w:rPr>
            <w:fldChar w:fldCharType="begin"/>
          </w:r>
          <w:r>
            <w:rPr>
              <w:rFonts w:eastAsia="Calibri" w:cstheme="minorHAnsi"/>
              <w:b/>
              <w:bCs/>
              <w:color w:val="000000" w:themeColor="text1"/>
              <w:sz w:val="24"/>
              <w:szCs w:val="24"/>
            </w:rPr>
            <w:instrText xml:space="preserve">CITATION Fun19 \l 13322 </w:instrText>
          </w:r>
          <w:r>
            <w:rPr>
              <w:rFonts w:eastAsia="Calibri" w:cstheme="minorHAnsi"/>
              <w:b/>
              <w:bCs/>
              <w:color w:val="000000" w:themeColor="text1"/>
              <w:sz w:val="24"/>
              <w:szCs w:val="24"/>
            </w:rPr>
            <w:fldChar w:fldCharType="separate"/>
          </w:r>
          <w:r w:rsidR="00E91B0A" w:rsidRPr="00E91B0A">
            <w:rPr>
              <w:rFonts w:eastAsia="Calibri" w:cstheme="minorHAnsi"/>
              <w:noProof/>
              <w:color w:val="000000" w:themeColor="text1"/>
              <w:sz w:val="24"/>
              <w:szCs w:val="24"/>
            </w:rPr>
            <w:t>(Fundación EDUCERE, 2020)</w:t>
          </w:r>
          <w:r>
            <w:rPr>
              <w:rFonts w:eastAsia="Calibri" w:cstheme="minorHAnsi"/>
              <w:b/>
              <w:bCs/>
              <w:color w:val="000000" w:themeColor="text1"/>
              <w:sz w:val="24"/>
              <w:szCs w:val="24"/>
            </w:rPr>
            <w:fldChar w:fldCharType="end"/>
          </w:r>
        </w:sdtContent>
      </w:sdt>
      <w:r w:rsidRPr="007859F8">
        <w:rPr>
          <w:rFonts w:eastAsia="Calibri" w:cstheme="minorHAnsi"/>
          <w:b/>
          <w:bCs/>
          <w:color w:val="000000" w:themeColor="text1"/>
          <w:sz w:val="24"/>
          <w:szCs w:val="24"/>
        </w:rPr>
        <w:t xml:space="preserve">. </w:t>
      </w:r>
      <w:r w:rsidRPr="00841786">
        <w:rPr>
          <w:rFonts w:eastAsia="Calibri" w:cstheme="minorHAnsi"/>
          <w:color w:val="000000" w:themeColor="text1"/>
          <w:sz w:val="24"/>
          <w:szCs w:val="24"/>
        </w:rPr>
        <w:t>Por consiguiente,</w:t>
      </w:r>
      <w:r w:rsidRPr="007859F8">
        <w:rPr>
          <w:rFonts w:eastAsia="Calibri" w:cstheme="minorHAnsi"/>
          <w:b/>
          <w:bCs/>
          <w:color w:val="000000" w:themeColor="text1"/>
          <w:sz w:val="24"/>
          <w:szCs w:val="24"/>
        </w:rPr>
        <w:t xml:space="preserve"> el </w:t>
      </w:r>
      <w:r w:rsidRPr="00A35CF0">
        <w:rPr>
          <w:rFonts w:eastAsia="Calibri" w:cstheme="minorHAnsi"/>
          <w:color w:val="000000" w:themeColor="text1"/>
          <w:sz w:val="24"/>
          <w:szCs w:val="24"/>
        </w:rPr>
        <w:t xml:space="preserve">programa cuenta con </w:t>
      </w:r>
      <w:r w:rsidRPr="00A35CF0">
        <w:rPr>
          <w:rFonts w:cstheme="minorHAnsi"/>
          <w:sz w:val="24"/>
          <w:szCs w:val="24"/>
        </w:rPr>
        <w:t xml:space="preserve">una cobertura para 240 </w:t>
      </w:r>
      <w:r w:rsidR="00A925D3" w:rsidRPr="00A35CF0">
        <w:rPr>
          <w:rFonts w:cstheme="minorHAnsi"/>
          <w:sz w:val="24"/>
          <w:szCs w:val="24"/>
        </w:rPr>
        <w:t xml:space="preserve">niños/as y adolescentes que pertenecen a </w:t>
      </w:r>
      <w:r w:rsidR="00C8271E" w:rsidRPr="00A35CF0">
        <w:rPr>
          <w:rFonts w:cstheme="minorHAnsi"/>
          <w:sz w:val="24"/>
          <w:szCs w:val="24"/>
        </w:rPr>
        <w:t xml:space="preserve">8 colegios </w:t>
      </w:r>
      <w:r w:rsidR="00A925D3" w:rsidRPr="00A35CF0">
        <w:rPr>
          <w:rFonts w:cstheme="minorHAnsi"/>
          <w:sz w:val="24"/>
          <w:szCs w:val="24"/>
        </w:rPr>
        <w:t>de</w:t>
      </w:r>
      <w:r w:rsidR="00C8271E" w:rsidRPr="00A35CF0">
        <w:rPr>
          <w:rFonts w:cstheme="minorHAnsi"/>
          <w:sz w:val="24"/>
          <w:szCs w:val="24"/>
        </w:rPr>
        <w:t xml:space="preserve"> la comuna de La Pintana,</w:t>
      </w:r>
      <w:r w:rsidRPr="00A35CF0">
        <w:rPr>
          <w:rFonts w:cstheme="minorHAnsi"/>
          <w:sz w:val="24"/>
          <w:szCs w:val="24"/>
        </w:rPr>
        <w:t xml:space="preserve"> cuyo propósito </w:t>
      </w:r>
      <w:r w:rsidR="00447E16" w:rsidRPr="00A35CF0">
        <w:rPr>
          <w:rFonts w:cstheme="minorHAnsi"/>
          <w:sz w:val="24"/>
          <w:szCs w:val="24"/>
        </w:rPr>
        <w:t>es</w:t>
      </w:r>
      <w:r w:rsidRPr="00A35CF0">
        <w:rPr>
          <w:rFonts w:cstheme="minorHAnsi"/>
          <w:sz w:val="24"/>
          <w:szCs w:val="24"/>
        </w:rPr>
        <w:t xml:space="preserve"> favorecer el proceso de retención escolar a través de la implementación de la metodología </w:t>
      </w:r>
      <w:r w:rsidRPr="00A35CF0">
        <w:rPr>
          <w:rFonts w:cstheme="minorHAnsi"/>
          <w:i/>
          <w:iCs/>
          <w:sz w:val="24"/>
          <w:szCs w:val="24"/>
        </w:rPr>
        <w:t>“Edugol”</w:t>
      </w:r>
      <w:r w:rsidRPr="00A35CF0">
        <w:rPr>
          <w:rFonts w:cstheme="minorHAnsi"/>
          <w:sz w:val="24"/>
          <w:szCs w:val="24"/>
        </w:rPr>
        <w:t>.</w:t>
      </w:r>
      <w:r>
        <w:rPr>
          <w:rFonts w:cstheme="minorHAnsi"/>
          <w:b/>
          <w:bCs/>
          <w:sz w:val="24"/>
          <w:szCs w:val="24"/>
        </w:rPr>
        <w:t xml:space="preserve"> </w:t>
      </w:r>
    </w:p>
    <w:p w14:paraId="7C4CB11B" w14:textId="77777777" w:rsidR="0020750D" w:rsidRDefault="0020750D" w:rsidP="00CC4043">
      <w:pPr>
        <w:spacing w:after="0" w:line="360" w:lineRule="auto"/>
        <w:jc w:val="both"/>
        <w:rPr>
          <w:rFonts w:cstheme="minorHAnsi"/>
          <w:b/>
          <w:bCs/>
          <w:sz w:val="24"/>
          <w:szCs w:val="24"/>
        </w:rPr>
      </w:pPr>
    </w:p>
    <w:p w14:paraId="35A61572" w14:textId="61F551E0" w:rsidR="00A83F4E" w:rsidRDefault="001253AC" w:rsidP="00CC4043">
      <w:pPr>
        <w:spacing w:after="0" w:line="360" w:lineRule="auto"/>
        <w:jc w:val="both"/>
        <w:rPr>
          <w:sz w:val="24"/>
          <w:szCs w:val="24"/>
          <w:lang w:val="es-MX"/>
        </w:rPr>
      </w:pPr>
      <w:r w:rsidRPr="003071A3">
        <w:rPr>
          <w:rFonts w:cstheme="minorHAnsi"/>
          <w:sz w:val="24"/>
          <w:szCs w:val="24"/>
        </w:rPr>
        <w:t xml:space="preserve">La metodología </w:t>
      </w:r>
      <w:r w:rsidRPr="003071A3">
        <w:rPr>
          <w:rFonts w:cstheme="minorHAnsi"/>
          <w:i/>
          <w:iCs/>
          <w:sz w:val="24"/>
          <w:szCs w:val="24"/>
        </w:rPr>
        <w:t>“Edugol”</w:t>
      </w:r>
      <w:r w:rsidRPr="003071A3">
        <w:rPr>
          <w:rFonts w:cstheme="minorHAnsi"/>
          <w:sz w:val="24"/>
          <w:szCs w:val="24"/>
        </w:rPr>
        <w:t xml:space="preserve"> </w:t>
      </w:r>
      <w:r w:rsidRPr="003071A3">
        <w:rPr>
          <w:sz w:val="24"/>
          <w:szCs w:val="24"/>
          <w:lang w:val="es-MX"/>
        </w:rPr>
        <w:t xml:space="preserve">apuesta por el fútbol callejero para la participación y transformación social de </w:t>
      </w:r>
      <w:r w:rsidR="002D3288">
        <w:rPr>
          <w:sz w:val="24"/>
          <w:szCs w:val="24"/>
          <w:lang w:val="es-MX"/>
        </w:rPr>
        <w:t xml:space="preserve">niños, niñas y jóvenes </w:t>
      </w:r>
      <w:r w:rsidRPr="003071A3">
        <w:rPr>
          <w:sz w:val="24"/>
          <w:szCs w:val="24"/>
          <w:lang w:val="es-MX"/>
        </w:rPr>
        <w:t xml:space="preserve">a través de la articulación del fútbol mixto en tres tiempos, con acciones pedagógicas y psicosociales, buscando generar valores de respeto, inclusión, sentido de pertenencia y reinserción escolar. </w:t>
      </w:r>
      <w:r w:rsidR="00513F46">
        <w:rPr>
          <w:sz w:val="24"/>
          <w:szCs w:val="24"/>
          <w:lang w:val="es-MX"/>
        </w:rPr>
        <w:t xml:space="preserve">De este modo, el foco </w:t>
      </w:r>
      <w:r w:rsidRPr="003071A3">
        <w:rPr>
          <w:sz w:val="24"/>
          <w:szCs w:val="24"/>
          <w:lang w:val="es-MX"/>
        </w:rPr>
        <w:t>En este sentido, la cancha se constituye como espacio de aprendizaje social-comunitario, cuyos procesos se acompañan con un/a tutor/a-mediador/a, reforzando la promoción de criterios de inclusión, flexibilidad y buena convivencia al interior de los espacios educativos, articulación con la familia y la comunidad, aprendizaje asociado al proyecto de vida y el desarrollo personal</w:t>
      </w:r>
      <w:r>
        <w:rPr>
          <w:sz w:val="24"/>
          <w:szCs w:val="24"/>
          <w:lang w:val="es-MX"/>
        </w:rPr>
        <w:t xml:space="preserve"> </w:t>
      </w:r>
      <w:sdt>
        <w:sdtPr>
          <w:rPr>
            <w:sz w:val="24"/>
            <w:szCs w:val="24"/>
            <w:lang w:val="es-MX"/>
          </w:rPr>
          <w:id w:val="-1127774341"/>
          <w:citation/>
        </w:sdtPr>
        <w:sdtContent>
          <w:r>
            <w:rPr>
              <w:sz w:val="24"/>
              <w:szCs w:val="24"/>
              <w:lang w:val="es-MX"/>
            </w:rPr>
            <w:fldChar w:fldCharType="begin"/>
          </w:r>
          <w:r>
            <w:rPr>
              <w:sz w:val="24"/>
              <w:szCs w:val="24"/>
              <w:lang w:val="es-MX"/>
            </w:rPr>
            <w:instrText xml:space="preserve">CITATION Fun19 \l 2058 </w:instrText>
          </w:r>
          <w:r>
            <w:rPr>
              <w:sz w:val="24"/>
              <w:szCs w:val="24"/>
              <w:lang w:val="es-MX"/>
            </w:rPr>
            <w:fldChar w:fldCharType="separate"/>
          </w:r>
          <w:r w:rsidR="00E91B0A" w:rsidRPr="00E91B0A">
            <w:rPr>
              <w:noProof/>
              <w:sz w:val="24"/>
              <w:szCs w:val="24"/>
              <w:lang w:val="es-MX"/>
            </w:rPr>
            <w:t>(Fundación EDUCERE, 2020)</w:t>
          </w:r>
          <w:r>
            <w:rPr>
              <w:sz w:val="24"/>
              <w:szCs w:val="24"/>
              <w:lang w:val="es-MX"/>
            </w:rPr>
            <w:fldChar w:fldCharType="end"/>
          </w:r>
        </w:sdtContent>
      </w:sdt>
      <w:r w:rsidRPr="003071A3">
        <w:rPr>
          <w:sz w:val="24"/>
          <w:szCs w:val="24"/>
          <w:lang w:val="es-MX"/>
        </w:rPr>
        <w:t xml:space="preserve">. </w:t>
      </w:r>
    </w:p>
    <w:p w14:paraId="1B52D9B7" w14:textId="54770511" w:rsidR="007D57FE" w:rsidRDefault="007D57FE" w:rsidP="00CC4043">
      <w:pPr>
        <w:spacing w:after="0" w:line="360" w:lineRule="auto"/>
        <w:jc w:val="both"/>
        <w:rPr>
          <w:sz w:val="24"/>
          <w:szCs w:val="24"/>
          <w:lang w:val="es-MX"/>
        </w:rPr>
      </w:pPr>
    </w:p>
    <w:p w14:paraId="750A30DE" w14:textId="2301B0BB" w:rsidR="007D57FE" w:rsidRDefault="007D57FE" w:rsidP="00CC4043">
      <w:pPr>
        <w:spacing w:after="0" w:line="360" w:lineRule="auto"/>
        <w:jc w:val="both"/>
        <w:rPr>
          <w:sz w:val="24"/>
          <w:szCs w:val="24"/>
          <w:lang w:val="es-MX"/>
        </w:rPr>
      </w:pPr>
    </w:p>
    <w:p w14:paraId="12E5C7FC" w14:textId="1435BE0E" w:rsidR="007D57FE" w:rsidRDefault="007D57FE" w:rsidP="00CC4043">
      <w:pPr>
        <w:spacing w:after="0" w:line="360" w:lineRule="auto"/>
        <w:jc w:val="both"/>
        <w:rPr>
          <w:sz w:val="24"/>
          <w:szCs w:val="24"/>
          <w:lang w:val="es-MX"/>
        </w:rPr>
      </w:pPr>
    </w:p>
    <w:p w14:paraId="6CC8D8B4" w14:textId="702E6561" w:rsidR="007D57FE" w:rsidRDefault="007D57FE" w:rsidP="00CC4043">
      <w:pPr>
        <w:spacing w:after="0" w:line="360" w:lineRule="auto"/>
        <w:jc w:val="both"/>
        <w:rPr>
          <w:sz w:val="24"/>
          <w:szCs w:val="24"/>
          <w:lang w:val="es-MX"/>
        </w:rPr>
      </w:pPr>
    </w:p>
    <w:p w14:paraId="3EF41AF9" w14:textId="35BB891E" w:rsidR="007D57FE" w:rsidRDefault="007D57FE" w:rsidP="00CC4043">
      <w:pPr>
        <w:spacing w:after="0" w:line="360" w:lineRule="auto"/>
        <w:jc w:val="both"/>
        <w:rPr>
          <w:sz w:val="24"/>
          <w:szCs w:val="24"/>
          <w:lang w:val="es-MX"/>
        </w:rPr>
      </w:pPr>
    </w:p>
    <w:p w14:paraId="76880263" w14:textId="5AD07C89" w:rsidR="007D57FE" w:rsidRDefault="007D57FE" w:rsidP="00CC4043">
      <w:pPr>
        <w:spacing w:after="0" w:line="360" w:lineRule="auto"/>
        <w:jc w:val="both"/>
        <w:rPr>
          <w:sz w:val="24"/>
          <w:szCs w:val="24"/>
          <w:lang w:val="es-MX"/>
        </w:rPr>
      </w:pPr>
    </w:p>
    <w:p w14:paraId="0B467541" w14:textId="290CFE27" w:rsidR="007D57FE" w:rsidRDefault="007D57FE" w:rsidP="00CC4043">
      <w:pPr>
        <w:spacing w:after="0" w:line="360" w:lineRule="auto"/>
        <w:jc w:val="both"/>
        <w:rPr>
          <w:sz w:val="24"/>
          <w:szCs w:val="24"/>
          <w:lang w:val="es-MX"/>
        </w:rPr>
      </w:pPr>
    </w:p>
    <w:p w14:paraId="727EF934" w14:textId="0C2B3455" w:rsidR="007D57FE" w:rsidRDefault="007D57FE" w:rsidP="00CC4043">
      <w:pPr>
        <w:spacing w:after="0" w:line="360" w:lineRule="auto"/>
        <w:jc w:val="both"/>
        <w:rPr>
          <w:sz w:val="24"/>
          <w:szCs w:val="24"/>
          <w:lang w:val="es-MX"/>
        </w:rPr>
      </w:pPr>
    </w:p>
    <w:p w14:paraId="70835ED8" w14:textId="7ADA669F" w:rsidR="007D57FE" w:rsidRDefault="007D57FE" w:rsidP="00CC4043">
      <w:pPr>
        <w:spacing w:after="0" w:line="360" w:lineRule="auto"/>
        <w:jc w:val="both"/>
        <w:rPr>
          <w:sz w:val="24"/>
          <w:szCs w:val="24"/>
          <w:lang w:val="es-MX"/>
        </w:rPr>
      </w:pPr>
    </w:p>
    <w:p w14:paraId="279FE02B" w14:textId="3B679595" w:rsidR="007D57FE" w:rsidRDefault="007D57FE" w:rsidP="00CC4043">
      <w:pPr>
        <w:spacing w:after="0" w:line="360" w:lineRule="auto"/>
        <w:jc w:val="both"/>
        <w:rPr>
          <w:sz w:val="24"/>
          <w:szCs w:val="24"/>
          <w:lang w:val="es-MX"/>
        </w:rPr>
      </w:pPr>
    </w:p>
    <w:p w14:paraId="0FE2454E" w14:textId="76898272" w:rsidR="007D57FE" w:rsidRDefault="007D57FE" w:rsidP="00CC4043">
      <w:pPr>
        <w:spacing w:after="0" w:line="360" w:lineRule="auto"/>
        <w:jc w:val="both"/>
        <w:rPr>
          <w:sz w:val="24"/>
          <w:szCs w:val="24"/>
          <w:lang w:val="es-MX"/>
        </w:rPr>
      </w:pPr>
    </w:p>
    <w:p w14:paraId="145E49B3" w14:textId="77777777" w:rsidR="007D57FE" w:rsidRPr="00EE140E" w:rsidRDefault="007D57FE" w:rsidP="00CC4043">
      <w:pPr>
        <w:spacing w:after="0" w:line="360" w:lineRule="auto"/>
        <w:jc w:val="both"/>
        <w:rPr>
          <w:sz w:val="24"/>
          <w:szCs w:val="24"/>
          <w:lang w:val="es-MX"/>
        </w:rPr>
      </w:pPr>
    </w:p>
    <w:p w14:paraId="0BF60DB3" w14:textId="77777777" w:rsidR="001253AC" w:rsidRPr="007D57FE" w:rsidRDefault="001253AC" w:rsidP="00FF3C69">
      <w:pPr>
        <w:pStyle w:val="Ttulo5"/>
        <w:rPr>
          <w:color w:val="385623" w:themeColor="accent6" w:themeShade="80"/>
          <w:sz w:val="24"/>
          <w:szCs w:val="24"/>
          <w:lang w:val="es-MX"/>
        </w:rPr>
      </w:pPr>
      <w:r w:rsidRPr="007D57FE">
        <w:rPr>
          <w:color w:val="385623" w:themeColor="accent6" w:themeShade="80"/>
          <w:sz w:val="24"/>
          <w:szCs w:val="24"/>
        </w:rPr>
        <w:lastRenderedPageBreak/>
        <w:t>Caracterización de los/as participantes</w:t>
      </w:r>
    </w:p>
    <w:p w14:paraId="79783F93" w14:textId="77777777" w:rsidR="001253AC" w:rsidRDefault="001253AC" w:rsidP="001253AC">
      <w:pPr>
        <w:spacing w:line="276" w:lineRule="auto"/>
        <w:jc w:val="both"/>
        <w:rPr>
          <w:lang w:val="es-MX"/>
        </w:rPr>
      </w:pPr>
    </w:p>
    <w:p w14:paraId="50A61020" w14:textId="0D3B8D8B" w:rsidR="001253AC" w:rsidRPr="00A35CF0" w:rsidRDefault="001253AC" w:rsidP="001253AC">
      <w:pPr>
        <w:spacing w:line="360" w:lineRule="auto"/>
        <w:jc w:val="both"/>
        <w:rPr>
          <w:rFonts w:cstheme="minorHAnsi"/>
          <w:b/>
          <w:bCs/>
          <w:sz w:val="24"/>
          <w:szCs w:val="24"/>
          <w:lang w:val="es-MX"/>
        </w:rPr>
      </w:pPr>
      <w:r w:rsidRPr="00682B28">
        <w:rPr>
          <w:rFonts w:cstheme="minorHAnsi"/>
          <w:sz w:val="24"/>
          <w:szCs w:val="24"/>
          <w:lang w:val="es-MX"/>
        </w:rPr>
        <w:t>Según la tabla</w:t>
      </w:r>
      <w:r w:rsidR="002A3C51">
        <w:rPr>
          <w:rFonts w:cstheme="minorHAnsi"/>
          <w:sz w:val="24"/>
          <w:szCs w:val="24"/>
          <w:lang w:val="es-MX"/>
        </w:rPr>
        <w:t xml:space="preserve"> de frecuencias</w:t>
      </w:r>
      <w:r w:rsidRPr="00682B28">
        <w:rPr>
          <w:rFonts w:cstheme="minorHAnsi"/>
          <w:sz w:val="24"/>
          <w:szCs w:val="24"/>
          <w:lang w:val="es-MX"/>
        </w:rPr>
        <w:t xml:space="preserve"> </w:t>
      </w:r>
      <w:r w:rsidR="00A047E8">
        <w:rPr>
          <w:rFonts w:cstheme="minorHAnsi"/>
          <w:sz w:val="24"/>
          <w:szCs w:val="24"/>
          <w:lang w:val="es-MX"/>
        </w:rPr>
        <w:t>y</w:t>
      </w:r>
      <w:r w:rsidRPr="00682B28">
        <w:rPr>
          <w:rFonts w:cstheme="minorHAnsi"/>
          <w:sz w:val="24"/>
          <w:szCs w:val="24"/>
          <w:lang w:val="es-MX"/>
        </w:rPr>
        <w:t xml:space="preserve"> el gráfico N°1</w:t>
      </w:r>
      <w:r>
        <w:rPr>
          <w:rFonts w:cstheme="minorHAnsi"/>
          <w:sz w:val="24"/>
          <w:szCs w:val="24"/>
          <w:lang w:val="es-MX"/>
        </w:rPr>
        <w:t xml:space="preserve"> que se presentan a continuación</w:t>
      </w:r>
      <w:r w:rsidRPr="00682B28">
        <w:rPr>
          <w:rFonts w:cstheme="minorHAnsi"/>
          <w:sz w:val="24"/>
          <w:szCs w:val="24"/>
          <w:lang w:val="es-MX"/>
        </w:rPr>
        <w:t>,</w:t>
      </w:r>
      <w:r>
        <w:rPr>
          <w:rFonts w:cstheme="minorHAnsi"/>
          <w:b/>
          <w:bCs/>
          <w:sz w:val="24"/>
          <w:szCs w:val="24"/>
          <w:lang w:val="es-MX"/>
        </w:rPr>
        <w:t xml:space="preserve"> </w:t>
      </w:r>
      <w:r w:rsidRPr="00A35CF0">
        <w:rPr>
          <w:rFonts w:cstheme="minorHAnsi"/>
          <w:sz w:val="24"/>
          <w:szCs w:val="24"/>
          <w:lang w:val="es-MX"/>
        </w:rPr>
        <w:t>quienes han asistido mayoritariamente a las actividades extraprogramáticas que otorga el proyecto FIFA son personas del género masculino</w:t>
      </w:r>
      <w:r w:rsidRPr="00A35CF0">
        <w:rPr>
          <w:rStyle w:val="Refdenotaalpie"/>
          <w:rFonts w:cstheme="minorHAnsi"/>
          <w:sz w:val="24"/>
          <w:szCs w:val="24"/>
          <w:lang w:val="es-MX"/>
        </w:rPr>
        <w:footnoteReference w:id="1"/>
      </w:r>
      <w:r w:rsidRPr="00A35CF0">
        <w:rPr>
          <w:rFonts w:cstheme="minorHAnsi"/>
          <w:sz w:val="24"/>
          <w:szCs w:val="24"/>
          <w:lang w:val="es-MX"/>
        </w:rPr>
        <w:t xml:space="preserve"> y</w:t>
      </w:r>
      <w:r w:rsidR="0023019F" w:rsidRPr="00A35CF0">
        <w:rPr>
          <w:rFonts w:cstheme="minorHAnsi"/>
          <w:sz w:val="24"/>
          <w:szCs w:val="24"/>
          <w:lang w:val="es-MX"/>
        </w:rPr>
        <w:t xml:space="preserve"> </w:t>
      </w:r>
      <w:r w:rsidRPr="00A35CF0">
        <w:rPr>
          <w:rFonts w:cstheme="minorHAnsi"/>
          <w:sz w:val="24"/>
          <w:szCs w:val="24"/>
          <w:lang w:val="es-MX"/>
        </w:rPr>
        <w:t>gran parte de ellos/as</w:t>
      </w:r>
      <w:r w:rsidR="0023019F" w:rsidRPr="00A35CF0">
        <w:rPr>
          <w:rFonts w:cstheme="minorHAnsi"/>
          <w:sz w:val="24"/>
          <w:szCs w:val="24"/>
          <w:lang w:val="es-MX"/>
        </w:rPr>
        <w:t xml:space="preserve"> </w:t>
      </w:r>
      <w:r w:rsidRPr="00A35CF0">
        <w:rPr>
          <w:rFonts w:cstheme="minorHAnsi"/>
          <w:sz w:val="24"/>
          <w:szCs w:val="24"/>
          <w:lang w:val="es-MX"/>
        </w:rPr>
        <w:t>se encuentran en etapa infanto-adolescente</w:t>
      </w:r>
      <w:r>
        <w:rPr>
          <w:rFonts w:cstheme="minorHAnsi"/>
          <w:b/>
          <w:bCs/>
          <w:sz w:val="24"/>
          <w:szCs w:val="24"/>
          <w:lang w:val="es-MX"/>
        </w:rPr>
        <w:t xml:space="preserve"> </w:t>
      </w:r>
      <w:r w:rsidRPr="008836A4">
        <w:rPr>
          <w:rFonts w:cstheme="minorHAnsi"/>
          <w:sz w:val="24"/>
          <w:szCs w:val="24"/>
          <w:lang w:val="es-MX"/>
        </w:rPr>
        <w:t>(el 62% con respecto del total tienen entre 11 – 13 años)</w:t>
      </w:r>
      <w:r>
        <w:rPr>
          <w:rFonts w:cstheme="minorHAnsi"/>
          <w:sz w:val="24"/>
          <w:szCs w:val="24"/>
          <w:lang w:val="es-MX"/>
        </w:rPr>
        <w:t xml:space="preserve">, </w:t>
      </w:r>
      <w:r w:rsidRPr="00A35CF0">
        <w:rPr>
          <w:rFonts w:cstheme="minorHAnsi"/>
          <w:sz w:val="24"/>
          <w:szCs w:val="24"/>
          <w:lang w:val="es-MX"/>
        </w:rPr>
        <w:t>c</w:t>
      </w:r>
      <w:r w:rsidR="005C3B78" w:rsidRPr="00A35CF0">
        <w:rPr>
          <w:rFonts w:cstheme="minorHAnsi"/>
          <w:sz w:val="24"/>
          <w:szCs w:val="24"/>
          <w:lang w:val="es-MX"/>
        </w:rPr>
        <w:t>on un</w:t>
      </w:r>
      <w:r w:rsidRPr="00A35CF0">
        <w:rPr>
          <w:rFonts w:cstheme="minorHAnsi"/>
          <w:sz w:val="24"/>
          <w:szCs w:val="24"/>
          <w:lang w:val="es-MX"/>
        </w:rPr>
        <w:t xml:space="preserve"> promedio de edad </w:t>
      </w:r>
      <w:r w:rsidR="005C3B78" w:rsidRPr="00A35CF0">
        <w:rPr>
          <w:rFonts w:cstheme="minorHAnsi"/>
          <w:sz w:val="24"/>
          <w:szCs w:val="24"/>
          <w:lang w:val="es-MX"/>
        </w:rPr>
        <w:t xml:space="preserve">de </w:t>
      </w:r>
      <w:r w:rsidRPr="00A35CF0">
        <w:rPr>
          <w:rFonts w:cstheme="minorHAnsi"/>
          <w:sz w:val="24"/>
          <w:szCs w:val="24"/>
          <w:lang w:val="es-MX"/>
        </w:rPr>
        <w:t>13 años:</w:t>
      </w:r>
    </w:p>
    <w:tbl>
      <w:tblPr>
        <w:tblW w:w="8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0"/>
        <w:gridCol w:w="1335"/>
        <w:gridCol w:w="1423"/>
        <w:gridCol w:w="1388"/>
        <w:gridCol w:w="1707"/>
        <w:gridCol w:w="1711"/>
      </w:tblGrid>
      <w:tr w:rsidR="001253AC" w:rsidRPr="00782582" w14:paraId="6A944F46" w14:textId="77777777" w:rsidTr="00D05B7B">
        <w:trPr>
          <w:cantSplit/>
          <w:trHeight w:val="267"/>
        </w:trPr>
        <w:tc>
          <w:tcPr>
            <w:tcW w:w="8504" w:type="dxa"/>
            <w:gridSpan w:val="6"/>
            <w:tcBorders>
              <w:top w:val="nil"/>
              <w:left w:val="nil"/>
              <w:bottom w:val="nil"/>
              <w:right w:val="nil"/>
            </w:tcBorders>
            <w:shd w:val="clear" w:color="auto" w:fill="FFFFFF"/>
            <w:vAlign w:val="center"/>
          </w:tcPr>
          <w:p w14:paraId="0DC57132" w14:textId="77777777" w:rsidR="001253AC" w:rsidRPr="00782582" w:rsidRDefault="001253AC" w:rsidP="00D05B7B">
            <w:pPr>
              <w:autoSpaceDE w:val="0"/>
              <w:autoSpaceDN w:val="0"/>
              <w:adjustRightInd w:val="0"/>
              <w:spacing w:after="0" w:line="320" w:lineRule="atLeast"/>
              <w:ind w:left="60" w:right="60"/>
              <w:jc w:val="center"/>
              <w:rPr>
                <w:rFonts w:ascii="Arial" w:hAnsi="Arial" w:cs="Arial"/>
                <w:color w:val="010205"/>
              </w:rPr>
            </w:pPr>
            <w:r>
              <w:rPr>
                <w:rFonts w:ascii="Arial" w:hAnsi="Arial" w:cs="Arial"/>
                <w:b/>
                <w:bCs/>
                <w:color w:val="010205"/>
              </w:rPr>
              <w:t>Tabla de frecuencias de NNJ participantes según Género</w:t>
            </w:r>
          </w:p>
        </w:tc>
      </w:tr>
      <w:tr w:rsidR="001253AC" w:rsidRPr="00782582" w14:paraId="7E65088C" w14:textId="77777777" w:rsidTr="002672C0">
        <w:trPr>
          <w:cantSplit/>
          <w:trHeight w:val="547"/>
        </w:trPr>
        <w:tc>
          <w:tcPr>
            <w:tcW w:w="2275" w:type="dxa"/>
            <w:gridSpan w:val="2"/>
            <w:tcBorders>
              <w:top w:val="nil"/>
              <w:left w:val="nil"/>
              <w:bottom w:val="single" w:sz="8" w:space="0" w:color="152935"/>
              <w:right w:val="nil"/>
            </w:tcBorders>
            <w:shd w:val="clear" w:color="auto" w:fill="FFFFFF"/>
            <w:vAlign w:val="bottom"/>
          </w:tcPr>
          <w:p w14:paraId="56B20E8A" w14:textId="77777777" w:rsidR="001253AC" w:rsidRPr="00782582" w:rsidRDefault="001253AC" w:rsidP="00D05B7B">
            <w:pPr>
              <w:autoSpaceDE w:val="0"/>
              <w:autoSpaceDN w:val="0"/>
              <w:adjustRightInd w:val="0"/>
              <w:spacing w:after="0" w:line="240" w:lineRule="auto"/>
              <w:rPr>
                <w:rFonts w:ascii="Times New Roman" w:hAnsi="Times New Roman" w:cs="Times New Roman"/>
                <w:sz w:val="24"/>
                <w:szCs w:val="24"/>
              </w:rPr>
            </w:pPr>
          </w:p>
        </w:tc>
        <w:tc>
          <w:tcPr>
            <w:tcW w:w="1423" w:type="dxa"/>
            <w:tcBorders>
              <w:top w:val="nil"/>
              <w:left w:val="nil"/>
              <w:bottom w:val="single" w:sz="8" w:space="0" w:color="152935"/>
              <w:right w:val="single" w:sz="8" w:space="0" w:color="E0E0E0"/>
            </w:tcBorders>
            <w:shd w:val="clear" w:color="auto" w:fill="FFFFFF"/>
            <w:vAlign w:val="bottom"/>
          </w:tcPr>
          <w:p w14:paraId="07E4A35F" w14:textId="77777777" w:rsidR="001253AC" w:rsidRPr="00782582"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782582">
              <w:rPr>
                <w:rFonts w:ascii="Arial" w:hAnsi="Arial" w:cs="Arial"/>
                <w:color w:val="264A60"/>
                <w:sz w:val="18"/>
                <w:szCs w:val="18"/>
              </w:rPr>
              <w:t>Frecuencia</w:t>
            </w:r>
          </w:p>
        </w:tc>
        <w:tc>
          <w:tcPr>
            <w:tcW w:w="1388" w:type="dxa"/>
            <w:tcBorders>
              <w:top w:val="nil"/>
              <w:left w:val="single" w:sz="8" w:space="0" w:color="E0E0E0"/>
              <w:bottom w:val="single" w:sz="8" w:space="0" w:color="152935"/>
              <w:right w:val="single" w:sz="8" w:space="0" w:color="E0E0E0"/>
            </w:tcBorders>
            <w:shd w:val="clear" w:color="auto" w:fill="FFFFFF"/>
            <w:vAlign w:val="bottom"/>
          </w:tcPr>
          <w:p w14:paraId="695C21D1" w14:textId="77777777" w:rsidR="001253AC" w:rsidRPr="00782582"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782582">
              <w:rPr>
                <w:rFonts w:ascii="Arial" w:hAnsi="Arial" w:cs="Arial"/>
                <w:color w:val="264A60"/>
                <w:sz w:val="18"/>
                <w:szCs w:val="18"/>
              </w:rPr>
              <w:t>Porcentaje</w:t>
            </w:r>
          </w:p>
        </w:tc>
        <w:tc>
          <w:tcPr>
            <w:tcW w:w="1707" w:type="dxa"/>
            <w:tcBorders>
              <w:top w:val="nil"/>
              <w:left w:val="single" w:sz="8" w:space="0" w:color="E0E0E0"/>
              <w:bottom w:val="single" w:sz="8" w:space="0" w:color="152935"/>
              <w:right w:val="single" w:sz="8" w:space="0" w:color="E0E0E0"/>
            </w:tcBorders>
            <w:shd w:val="clear" w:color="auto" w:fill="FFFFFF"/>
            <w:vAlign w:val="bottom"/>
          </w:tcPr>
          <w:p w14:paraId="0E8A3282" w14:textId="77777777" w:rsidR="001253AC" w:rsidRPr="00782582"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782582">
              <w:rPr>
                <w:rFonts w:ascii="Arial" w:hAnsi="Arial" w:cs="Arial"/>
                <w:color w:val="264A60"/>
                <w:sz w:val="18"/>
                <w:szCs w:val="18"/>
              </w:rPr>
              <w:t>Porcentaje válido</w:t>
            </w:r>
          </w:p>
        </w:tc>
        <w:tc>
          <w:tcPr>
            <w:tcW w:w="1711" w:type="dxa"/>
            <w:tcBorders>
              <w:top w:val="nil"/>
              <w:left w:val="single" w:sz="8" w:space="0" w:color="E0E0E0"/>
              <w:bottom w:val="single" w:sz="8" w:space="0" w:color="152935"/>
              <w:right w:val="nil"/>
            </w:tcBorders>
            <w:shd w:val="clear" w:color="auto" w:fill="FFFFFF"/>
            <w:vAlign w:val="bottom"/>
          </w:tcPr>
          <w:p w14:paraId="66C06810" w14:textId="77777777" w:rsidR="001253AC" w:rsidRPr="00782582"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782582">
              <w:rPr>
                <w:rFonts w:ascii="Arial" w:hAnsi="Arial" w:cs="Arial"/>
                <w:color w:val="264A60"/>
                <w:sz w:val="18"/>
                <w:szCs w:val="18"/>
              </w:rPr>
              <w:t>Porcentaje acumulado</w:t>
            </w:r>
          </w:p>
        </w:tc>
      </w:tr>
      <w:tr w:rsidR="001253AC" w:rsidRPr="00782582" w14:paraId="0D9EF800" w14:textId="77777777" w:rsidTr="002672C0">
        <w:trPr>
          <w:cantSplit/>
          <w:trHeight w:val="279"/>
        </w:trPr>
        <w:tc>
          <w:tcPr>
            <w:tcW w:w="940" w:type="dxa"/>
            <w:vMerge w:val="restart"/>
            <w:tcBorders>
              <w:top w:val="single" w:sz="8" w:space="0" w:color="152935"/>
              <w:left w:val="nil"/>
              <w:bottom w:val="single" w:sz="8" w:space="0" w:color="152935"/>
              <w:right w:val="nil"/>
            </w:tcBorders>
            <w:shd w:val="clear" w:color="auto" w:fill="E0E0E0"/>
          </w:tcPr>
          <w:p w14:paraId="0505E1CB" w14:textId="77777777" w:rsidR="001253AC" w:rsidRPr="00782582" w:rsidRDefault="001253AC" w:rsidP="00D05B7B">
            <w:pPr>
              <w:autoSpaceDE w:val="0"/>
              <w:autoSpaceDN w:val="0"/>
              <w:adjustRightInd w:val="0"/>
              <w:spacing w:after="0" w:line="320" w:lineRule="atLeast"/>
              <w:ind w:left="60" w:right="60"/>
              <w:rPr>
                <w:rFonts w:ascii="Arial" w:hAnsi="Arial" w:cs="Arial"/>
                <w:color w:val="264A60"/>
                <w:sz w:val="18"/>
                <w:szCs w:val="18"/>
              </w:rPr>
            </w:pPr>
            <w:r w:rsidRPr="00782582">
              <w:rPr>
                <w:rFonts w:ascii="Arial" w:hAnsi="Arial" w:cs="Arial"/>
                <w:color w:val="264A60"/>
                <w:sz w:val="18"/>
                <w:szCs w:val="18"/>
              </w:rPr>
              <w:t>Válido</w:t>
            </w:r>
          </w:p>
        </w:tc>
        <w:tc>
          <w:tcPr>
            <w:tcW w:w="1335" w:type="dxa"/>
            <w:tcBorders>
              <w:top w:val="single" w:sz="8" w:space="0" w:color="152935"/>
              <w:left w:val="nil"/>
              <w:bottom w:val="single" w:sz="8" w:space="0" w:color="AEAEAE"/>
              <w:right w:val="nil"/>
            </w:tcBorders>
            <w:shd w:val="clear" w:color="auto" w:fill="E0E0E0"/>
          </w:tcPr>
          <w:p w14:paraId="4DB3D0D5" w14:textId="77777777" w:rsidR="001253AC" w:rsidRPr="00782582" w:rsidRDefault="001253AC" w:rsidP="00D05B7B">
            <w:pPr>
              <w:autoSpaceDE w:val="0"/>
              <w:autoSpaceDN w:val="0"/>
              <w:adjustRightInd w:val="0"/>
              <w:spacing w:after="0" w:line="320" w:lineRule="atLeast"/>
              <w:ind w:left="60" w:right="60"/>
              <w:rPr>
                <w:rFonts w:ascii="Arial" w:hAnsi="Arial" w:cs="Arial"/>
                <w:color w:val="264A60"/>
                <w:sz w:val="18"/>
                <w:szCs w:val="18"/>
              </w:rPr>
            </w:pPr>
            <w:r w:rsidRPr="00782582">
              <w:rPr>
                <w:rFonts w:ascii="Arial" w:hAnsi="Arial" w:cs="Arial"/>
                <w:color w:val="264A60"/>
                <w:sz w:val="18"/>
                <w:szCs w:val="18"/>
              </w:rPr>
              <w:t>Femenino</w:t>
            </w:r>
          </w:p>
        </w:tc>
        <w:tc>
          <w:tcPr>
            <w:tcW w:w="1423" w:type="dxa"/>
            <w:tcBorders>
              <w:top w:val="single" w:sz="8" w:space="0" w:color="152935"/>
              <w:left w:val="nil"/>
              <w:bottom w:val="single" w:sz="8" w:space="0" w:color="AEAEAE"/>
              <w:right w:val="single" w:sz="8" w:space="0" w:color="E0E0E0"/>
            </w:tcBorders>
            <w:shd w:val="clear" w:color="auto" w:fill="FFFFFF"/>
          </w:tcPr>
          <w:p w14:paraId="065F5C0A"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53</w:t>
            </w:r>
          </w:p>
        </w:tc>
        <w:tc>
          <w:tcPr>
            <w:tcW w:w="1388" w:type="dxa"/>
            <w:tcBorders>
              <w:top w:val="single" w:sz="8" w:space="0" w:color="152935"/>
              <w:left w:val="single" w:sz="8" w:space="0" w:color="E0E0E0"/>
              <w:bottom w:val="single" w:sz="8" w:space="0" w:color="AEAEAE"/>
              <w:right w:val="single" w:sz="8" w:space="0" w:color="E0E0E0"/>
            </w:tcBorders>
            <w:shd w:val="clear" w:color="auto" w:fill="FFFFFF"/>
          </w:tcPr>
          <w:p w14:paraId="135AAB40"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31,2</w:t>
            </w:r>
          </w:p>
        </w:tc>
        <w:tc>
          <w:tcPr>
            <w:tcW w:w="1707" w:type="dxa"/>
            <w:tcBorders>
              <w:top w:val="single" w:sz="8" w:space="0" w:color="152935"/>
              <w:left w:val="single" w:sz="8" w:space="0" w:color="E0E0E0"/>
              <w:bottom w:val="single" w:sz="8" w:space="0" w:color="AEAEAE"/>
              <w:right w:val="single" w:sz="8" w:space="0" w:color="E0E0E0"/>
            </w:tcBorders>
            <w:shd w:val="clear" w:color="auto" w:fill="FFFFFF"/>
          </w:tcPr>
          <w:p w14:paraId="186871E5"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31,2</w:t>
            </w:r>
          </w:p>
        </w:tc>
        <w:tc>
          <w:tcPr>
            <w:tcW w:w="1711" w:type="dxa"/>
            <w:tcBorders>
              <w:top w:val="single" w:sz="8" w:space="0" w:color="152935"/>
              <w:left w:val="single" w:sz="8" w:space="0" w:color="E0E0E0"/>
              <w:bottom w:val="single" w:sz="8" w:space="0" w:color="AEAEAE"/>
              <w:right w:val="nil"/>
            </w:tcBorders>
            <w:shd w:val="clear" w:color="auto" w:fill="FFFFFF"/>
          </w:tcPr>
          <w:p w14:paraId="79E62824"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31,2</w:t>
            </w:r>
          </w:p>
        </w:tc>
      </w:tr>
      <w:tr w:rsidR="001253AC" w:rsidRPr="00782582" w14:paraId="1320D480" w14:textId="77777777" w:rsidTr="002672C0">
        <w:trPr>
          <w:cantSplit/>
          <w:trHeight w:val="279"/>
        </w:trPr>
        <w:tc>
          <w:tcPr>
            <w:tcW w:w="940" w:type="dxa"/>
            <w:vMerge/>
            <w:tcBorders>
              <w:top w:val="single" w:sz="8" w:space="0" w:color="152935"/>
              <w:left w:val="nil"/>
              <w:bottom w:val="single" w:sz="8" w:space="0" w:color="152935"/>
              <w:right w:val="nil"/>
            </w:tcBorders>
            <w:shd w:val="clear" w:color="auto" w:fill="E0E0E0"/>
          </w:tcPr>
          <w:p w14:paraId="269CC27C" w14:textId="77777777" w:rsidR="001253AC" w:rsidRPr="00782582" w:rsidRDefault="001253AC" w:rsidP="00D05B7B">
            <w:pPr>
              <w:autoSpaceDE w:val="0"/>
              <w:autoSpaceDN w:val="0"/>
              <w:adjustRightInd w:val="0"/>
              <w:spacing w:after="0" w:line="240" w:lineRule="auto"/>
              <w:rPr>
                <w:rFonts w:ascii="Arial" w:hAnsi="Arial" w:cs="Arial"/>
                <w:color w:val="010205"/>
                <w:sz w:val="18"/>
                <w:szCs w:val="18"/>
              </w:rPr>
            </w:pPr>
          </w:p>
        </w:tc>
        <w:tc>
          <w:tcPr>
            <w:tcW w:w="1335" w:type="dxa"/>
            <w:tcBorders>
              <w:top w:val="single" w:sz="8" w:space="0" w:color="AEAEAE"/>
              <w:left w:val="nil"/>
              <w:bottom w:val="single" w:sz="8" w:space="0" w:color="AEAEAE"/>
              <w:right w:val="nil"/>
            </w:tcBorders>
            <w:shd w:val="clear" w:color="auto" w:fill="E0E0E0"/>
          </w:tcPr>
          <w:p w14:paraId="66DDE882" w14:textId="77777777" w:rsidR="001253AC" w:rsidRPr="00782582" w:rsidRDefault="001253AC" w:rsidP="00D05B7B">
            <w:pPr>
              <w:autoSpaceDE w:val="0"/>
              <w:autoSpaceDN w:val="0"/>
              <w:adjustRightInd w:val="0"/>
              <w:spacing w:after="0" w:line="320" w:lineRule="atLeast"/>
              <w:ind w:left="60" w:right="60"/>
              <w:rPr>
                <w:rFonts w:ascii="Arial" w:hAnsi="Arial" w:cs="Arial"/>
                <w:color w:val="264A60"/>
                <w:sz w:val="18"/>
                <w:szCs w:val="18"/>
              </w:rPr>
            </w:pPr>
            <w:r w:rsidRPr="00782582">
              <w:rPr>
                <w:rFonts w:ascii="Arial" w:hAnsi="Arial" w:cs="Arial"/>
                <w:color w:val="264A60"/>
                <w:sz w:val="18"/>
                <w:szCs w:val="18"/>
              </w:rPr>
              <w:t>Masculino</w:t>
            </w:r>
          </w:p>
        </w:tc>
        <w:tc>
          <w:tcPr>
            <w:tcW w:w="1423" w:type="dxa"/>
            <w:tcBorders>
              <w:top w:val="single" w:sz="8" w:space="0" w:color="AEAEAE"/>
              <w:left w:val="nil"/>
              <w:bottom w:val="single" w:sz="8" w:space="0" w:color="AEAEAE"/>
              <w:right w:val="single" w:sz="8" w:space="0" w:color="E0E0E0"/>
            </w:tcBorders>
            <w:shd w:val="clear" w:color="auto" w:fill="FFFFFF"/>
          </w:tcPr>
          <w:p w14:paraId="6A2DBEC8"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117</w:t>
            </w:r>
          </w:p>
        </w:tc>
        <w:tc>
          <w:tcPr>
            <w:tcW w:w="1388" w:type="dxa"/>
            <w:tcBorders>
              <w:top w:val="single" w:sz="8" w:space="0" w:color="AEAEAE"/>
              <w:left w:val="single" w:sz="8" w:space="0" w:color="E0E0E0"/>
              <w:bottom w:val="single" w:sz="8" w:space="0" w:color="AEAEAE"/>
              <w:right w:val="single" w:sz="8" w:space="0" w:color="E0E0E0"/>
            </w:tcBorders>
            <w:shd w:val="clear" w:color="auto" w:fill="FFFFFF"/>
          </w:tcPr>
          <w:p w14:paraId="77FCECA6"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68,8</w:t>
            </w:r>
          </w:p>
        </w:tc>
        <w:tc>
          <w:tcPr>
            <w:tcW w:w="1707" w:type="dxa"/>
            <w:tcBorders>
              <w:top w:val="single" w:sz="8" w:space="0" w:color="AEAEAE"/>
              <w:left w:val="single" w:sz="8" w:space="0" w:color="E0E0E0"/>
              <w:bottom w:val="single" w:sz="8" w:space="0" w:color="AEAEAE"/>
              <w:right w:val="single" w:sz="8" w:space="0" w:color="E0E0E0"/>
            </w:tcBorders>
            <w:shd w:val="clear" w:color="auto" w:fill="FFFFFF"/>
          </w:tcPr>
          <w:p w14:paraId="3D0F8F05"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68,8</w:t>
            </w:r>
          </w:p>
        </w:tc>
        <w:tc>
          <w:tcPr>
            <w:tcW w:w="1711" w:type="dxa"/>
            <w:tcBorders>
              <w:top w:val="single" w:sz="8" w:space="0" w:color="AEAEAE"/>
              <w:left w:val="single" w:sz="8" w:space="0" w:color="E0E0E0"/>
              <w:bottom w:val="single" w:sz="8" w:space="0" w:color="AEAEAE"/>
              <w:right w:val="nil"/>
            </w:tcBorders>
            <w:shd w:val="clear" w:color="auto" w:fill="FFFFFF"/>
          </w:tcPr>
          <w:p w14:paraId="18EE9041"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100,0</w:t>
            </w:r>
          </w:p>
        </w:tc>
      </w:tr>
      <w:tr w:rsidR="001253AC" w:rsidRPr="00782582" w14:paraId="3294F053" w14:textId="77777777" w:rsidTr="002672C0">
        <w:trPr>
          <w:cantSplit/>
          <w:trHeight w:val="292"/>
        </w:trPr>
        <w:tc>
          <w:tcPr>
            <w:tcW w:w="940" w:type="dxa"/>
            <w:vMerge/>
            <w:tcBorders>
              <w:top w:val="single" w:sz="8" w:space="0" w:color="152935"/>
              <w:left w:val="nil"/>
              <w:bottom w:val="single" w:sz="8" w:space="0" w:color="152935"/>
              <w:right w:val="nil"/>
            </w:tcBorders>
            <w:shd w:val="clear" w:color="auto" w:fill="E0E0E0"/>
          </w:tcPr>
          <w:p w14:paraId="6D84DF88" w14:textId="77777777" w:rsidR="001253AC" w:rsidRPr="00782582" w:rsidRDefault="001253AC" w:rsidP="00D05B7B">
            <w:pPr>
              <w:autoSpaceDE w:val="0"/>
              <w:autoSpaceDN w:val="0"/>
              <w:adjustRightInd w:val="0"/>
              <w:spacing w:after="0" w:line="240" w:lineRule="auto"/>
              <w:rPr>
                <w:rFonts w:ascii="Arial" w:hAnsi="Arial" w:cs="Arial"/>
                <w:color w:val="010205"/>
                <w:sz w:val="18"/>
                <w:szCs w:val="18"/>
              </w:rPr>
            </w:pPr>
          </w:p>
        </w:tc>
        <w:tc>
          <w:tcPr>
            <w:tcW w:w="1335" w:type="dxa"/>
            <w:tcBorders>
              <w:top w:val="single" w:sz="8" w:space="0" w:color="AEAEAE"/>
              <w:left w:val="nil"/>
              <w:bottom w:val="single" w:sz="8" w:space="0" w:color="152935"/>
              <w:right w:val="nil"/>
            </w:tcBorders>
            <w:shd w:val="clear" w:color="auto" w:fill="E0E0E0"/>
          </w:tcPr>
          <w:p w14:paraId="1D80449E" w14:textId="77777777" w:rsidR="001253AC" w:rsidRPr="00782582" w:rsidRDefault="001253AC" w:rsidP="00D05B7B">
            <w:pPr>
              <w:autoSpaceDE w:val="0"/>
              <w:autoSpaceDN w:val="0"/>
              <w:adjustRightInd w:val="0"/>
              <w:spacing w:after="0" w:line="320" w:lineRule="atLeast"/>
              <w:ind w:left="60" w:right="60"/>
              <w:rPr>
                <w:rFonts w:ascii="Arial" w:hAnsi="Arial" w:cs="Arial"/>
                <w:color w:val="264A60"/>
                <w:sz w:val="18"/>
                <w:szCs w:val="18"/>
              </w:rPr>
            </w:pPr>
            <w:r w:rsidRPr="00782582">
              <w:rPr>
                <w:rFonts w:ascii="Arial" w:hAnsi="Arial" w:cs="Arial"/>
                <w:color w:val="264A60"/>
                <w:sz w:val="18"/>
                <w:szCs w:val="18"/>
              </w:rPr>
              <w:t>Total</w:t>
            </w:r>
          </w:p>
        </w:tc>
        <w:tc>
          <w:tcPr>
            <w:tcW w:w="1423" w:type="dxa"/>
            <w:tcBorders>
              <w:top w:val="single" w:sz="8" w:space="0" w:color="AEAEAE"/>
              <w:left w:val="nil"/>
              <w:bottom w:val="single" w:sz="8" w:space="0" w:color="152935"/>
              <w:right w:val="single" w:sz="8" w:space="0" w:color="E0E0E0"/>
            </w:tcBorders>
            <w:shd w:val="clear" w:color="auto" w:fill="FFFFFF"/>
          </w:tcPr>
          <w:p w14:paraId="5CD51D90"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170</w:t>
            </w:r>
          </w:p>
        </w:tc>
        <w:tc>
          <w:tcPr>
            <w:tcW w:w="1388" w:type="dxa"/>
            <w:tcBorders>
              <w:top w:val="single" w:sz="8" w:space="0" w:color="AEAEAE"/>
              <w:left w:val="single" w:sz="8" w:space="0" w:color="E0E0E0"/>
              <w:bottom w:val="single" w:sz="8" w:space="0" w:color="152935"/>
              <w:right w:val="single" w:sz="8" w:space="0" w:color="E0E0E0"/>
            </w:tcBorders>
            <w:shd w:val="clear" w:color="auto" w:fill="FFFFFF"/>
          </w:tcPr>
          <w:p w14:paraId="76DC180B"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100,0</w:t>
            </w:r>
          </w:p>
        </w:tc>
        <w:tc>
          <w:tcPr>
            <w:tcW w:w="1707" w:type="dxa"/>
            <w:tcBorders>
              <w:top w:val="single" w:sz="8" w:space="0" w:color="AEAEAE"/>
              <w:left w:val="single" w:sz="8" w:space="0" w:color="E0E0E0"/>
              <w:bottom w:val="single" w:sz="8" w:space="0" w:color="152935"/>
              <w:right w:val="single" w:sz="8" w:space="0" w:color="E0E0E0"/>
            </w:tcBorders>
            <w:shd w:val="clear" w:color="auto" w:fill="FFFFFF"/>
          </w:tcPr>
          <w:p w14:paraId="74934C10" w14:textId="77777777" w:rsidR="001253AC" w:rsidRPr="00782582"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782582">
              <w:rPr>
                <w:rFonts w:ascii="Arial" w:hAnsi="Arial" w:cs="Arial"/>
                <w:color w:val="010205"/>
                <w:sz w:val="18"/>
                <w:szCs w:val="18"/>
              </w:rPr>
              <w:t>100,0</w:t>
            </w:r>
          </w:p>
        </w:tc>
        <w:tc>
          <w:tcPr>
            <w:tcW w:w="1711" w:type="dxa"/>
            <w:tcBorders>
              <w:top w:val="single" w:sz="8" w:space="0" w:color="AEAEAE"/>
              <w:left w:val="single" w:sz="8" w:space="0" w:color="E0E0E0"/>
              <w:bottom w:val="single" w:sz="8" w:space="0" w:color="152935"/>
              <w:right w:val="nil"/>
            </w:tcBorders>
            <w:shd w:val="clear" w:color="auto" w:fill="FFFFFF"/>
            <w:vAlign w:val="center"/>
          </w:tcPr>
          <w:p w14:paraId="51D9FB92" w14:textId="77777777" w:rsidR="001253AC" w:rsidRPr="00782582" w:rsidRDefault="001253AC" w:rsidP="00D05B7B">
            <w:pPr>
              <w:autoSpaceDE w:val="0"/>
              <w:autoSpaceDN w:val="0"/>
              <w:adjustRightInd w:val="0"/>
              <w:spacing w:after="0" w:line="240" w:lineRule="auto"/>
              <w:rPr>
                <w:rFonts w:ascii="Times New Roman" w:hAnsi="Times New Roman" w:cs="Times New Roman"/>
                <w:sz w:val="24"/>
                <w:szCs w:val="24"/>
              </w:rPr>
            </w:pPr>
          </w:p>
        </w:tc>
      </w:tr>
    </w:tbl>
    <w:p w14:paraId="16D4634A" w14:textId="4502CF43" w:rsidR="001253AC" w:rsidRDefault="00A83F4E" w:rsidP="001253AC">
      <w:pPr>
        <w:spacing w:line="360" w:lineRule="auto"/>
        <w:jc w:val="both"/>
        <w:rPr>
          <w:rFonts w:cstheme="minorHAnsi"/>
          <w:b/>
          <w:bCs/>
          <w:sz w:val="24"/>
          <w:szCs w:val="24"/>
          <w:lang w:val="es-MX"/>
        </w:rPr>
      </w:pPr>
      <w:r w:rsidRPr="00314612">
        <w:rPr>
          <w:rFonts w:ascii="Times New Roman" w:hAnsi="Times New Roman" w:cs="Times New Roman"/>
          <w:noProof/>
          <w:sz w:val="24"/>
          <w:szCs w:val="24"/>
          <w:lang w:eastAsia="es-CL"/>
        </w:rPr>
        <w:drawing>
          <wp:anchor distT="0" distB="0" distL="114300" distR="114300" simplePos="0" relativeHeight="251701248" behindDoc="0" locked="0" layoutInCell="1" allowOverlap="1" wp14:anchorId="5C37CC32" wp14:editId="7068BA05">
            <wp:simplePos x="0" y="0"/>
            <wp:positionH relativeFrom="margin">
              <wp:align>left</wp:align>
            </wp:positionH>
            <wp:positionV relativeFrom="paragraph">
              <wp:posOffset>333375</wp:posOffset>
            </wp:positionV>
            <wp:extent cx="5410200" cy="1819275"/>
            <wp:effectExtent l="0" t="0" r="0" b="0"/>
            <wp:wrapSquare wrapText="bothSides"/>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2672C0">
        <w:rPr>
          <w:rFonts w:ascii="Times New Roman" w:hAnsi="Times New Roman" w:cs="Times New Roman"/>
          <w:noProof/>
          <w:sz w:val="24"/>
          <w:szCs w:val="24"/>
          <w:lang w:eastAsia="es-CL"/>
        </w:rPr>
        <mc:AlternateContent>
          <mc:Choice Requires="wps">
            <w:drawing>
              <wp:anchor distT="0" distB="0" distL="114300" distR="114300" simplePos="0" relativeHeight="251849728" behindDoc="0" locked="0" layoutInCell="1" allowOverlap="1" wp14:anchorId="70C497B6" wp14:editId="12E802AA">
                <wp:simplePos x="0" y="0"/>
                <wp:positionH relativeFrom="column">
                  <wp:posOffset>4191000</wp:posOffset>
                </wp:positionH>
                <wp:positionV relativeFrom="paragraph">
                  <wp:posOffset>8890</wp:posOffset>
                </wp:positionV>
                <wp:extent cx="1323975" cy="295275"/>
                <wp:effectExtent l="0" t="0" r="0" b="0"/>
                <wp:wrapNone/>
                <wp:docPr id="68" name="Cuadro de texto 68"/>
                <wp:cNvGraphicFramePr/>
                <a:graphic xmlns:a="http://schemas.openxmlformats.org/drawingml/2006/main">
                  <a:graphicData uri="http://schemas.microsoft.com/office/word/2010/wordprocessingShape">
                    <wps:wsp>
                      <wps:cNvSpPr txBox="1"/>
                      <wps:spPr>
                        <a:xfrm>
                          <a:off x="0" y="0"/>
                          <a:ext cx="1323975" cy="295275"/>
                        </a:xfrm>
                        <a:prstGeom prst="rect">
                          <a:avLst/>
                        </a:prstGeom>
                        <a:noFill/>
                        <a:ln w="6350">
                          <a:noFill/>
                        </a:ln>
                      </wps:spPr>
                      <wps:txbx>
                        <w:txbxContent>
                          <w:p w14:paraId="0CCEEA0E" w14:textId="77777777" w:rsidR="002672C0" w:rsidRPr="002672C0" w:rsidRDefault="002672C0" w:rsidP="002672C0">
                            <w:pPr>
                              <w:rPr>
                                <w:sz w:val="18"/>
                                <w:szCs w:val="18"/>
                              </w:rPr>
                            </w:pPr>
                            <w:r>
                              <w:rPr>
                                <w:sz w:val="18"/>
                                <w:szCs w:val="18"/>
                              </w:rPr>
                              <w:t>Por e</w:t>
                            </w:r>
                            <w:r w:rsidRPr="002672C0">
                              <w:rPr>
                                <w:sz w:val="18"/>
                                <w:szCs w:val="18"/>
                              </w:rPr>
                              <w:t>laboración propia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C497B6" id="Cuadro de texto 68" o:spid="_x0000_s1027" type="#_x0000_t202" style="position:absolute;left:0;text-align:left;margin-left:330pt;margin-top:.7pt;width:104.25pt;height:23.2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" filled="f" stroked="f" strokeweight=".5pt">
                <v:textbox>
                  <w:txbxContent>
                    <w:p w14:paraId="0CCEEA0E" w14:textId="77777777" w:rsidR="002672C0" w:rsidRPr="002672C0" w:rsidRDefault="002672C0" w:rsidP="002672C0">
                      <w:pPr>
                        <w:rPr>
                          <w:sz w:val="18"/>
                          <w:szCs w:val="18"/>
                        </w:rPr>
                      </w:pPr>
                      <w:r>
                        <w:rPr>
                          <w:sz w:val="18"/>
                          <w:szCs w:val="18"/>
                        </w:rPr>
                        <w:t>Por e</w:t>
                      </w:r>
                      <w:r w:rsidRPr="002672C0">
                        <w:rPr>
                          <w:sz w:val="18"/>
                          <w:szCs w:val="18"/>
                        </w:rPr>
                        <w:t>laboración propia</w:t>
                      </w:r>
                    </w:p>
                  </w:txbxContent>
                </v:textbox>
              </v:shape>
            </w:pict>
          </mc:Fallback>
        </mc:AlternateContent>
      </w:r>
    </w:p>
    <w:p w14:paraId="54A92046" w14:textId="30068B01" w:rsidR="001253AC" w:rsidRDefault="00A83F4E" w:rsidP="00A83F4E">
      <w:pPr>
        <w:spacing w:line="360" w:lineRule="auto"/>
        <w:jc w:val="both"/>
        <w:rPr>
          <w:rFonts w:cstheme="minorHAnsi"/>
          <w:sz w:val="24"/>
          <w:lang w:val="es-MX"/>
        </w:rPr>
      </w:pPr>
      <w:r w:rsidRPr="001F4316">
        <w:rPr>
          <w:rFonts w:cstheme="minorHAnsi"/>
          <w:sz w:val="24"/>
          <w:lang w:val="es-MX"/>
        </w:rPr>
        <w:t>Según lo que se visualiza en el gráfico N°2,</w:t>
      </w:r>
      <w:r>
        <w:rPr>
          <w:rFonts w:cstheme="minorHAnsi"/>
          <w:b/>
          <w:bCs/>
          <w:sz w:val="24"/>
          <w:lang w:val="es-MX"/>
        </w:rPr>
        <w:t xml:space="preserve"> </w:t>
      </w:r>
      <w:r w:rsidRPr="00A83F4E">
        <w:rPr>
          <w:rFonts w:cstheme="minorHAnsi"/>
          <w:sz w:val="24"/>
          <w:lang w:val="es-MX"/>
        </w:rPr>
        <w:t>la mayoría de los/as participantes cursaban sus estudios de enseñanza básica</w:t>
      </w:r>
      <w:r w:rsidRPr="00A83F4E">
        <w:rPr>
          <w:rStyle w:val="Refdenotaalpie"/>
          <w:rFonts w:cstheme="minorHAnsi"/>
          <w:sz w:val="24"/>
          <w:lang w:val="es-MX"/>
        </w:rPr>
        <w:footnoteReference w:id="2"/>
      </w:r>
      <w:r>
        <w:rPr>
          <w:rFonts w:cstheme="minorHAnsi"/>
          <w:sz w:val="24"/>
          <w:lang w:val="es-MX"/>
        </w:rPr>
        <w:t>:</w:t>
      </w:r>
    </w:p>
    <w:p w14:paraId="060F6954" w14:textId="03AC69E1" w:rsidR="000B4707" w:rsidRDefault="000B4707" w:rsidP="00A83F4E">
      <w:pPr>
        <w:spacing w:line="360" w:lineRule="auto"/>
        <w:jc w:val="both"/>
        <w:rPr>
          <w:rFonts w:cstheme="minorHAnsi"/>
          <w:sz w:val="24"/>
          <w:lang w:val="es-MX"/>
        </w:rPr>
      </w:pPr>
      <w:r>
        <w:rPr>
          <w:rFonts w:cstheme="minorHAnsi"/>
          <w:noProof/>
          <w:sz w:val="24"/>
          <w:lang w:eastAsia="es-CL"/>
        </w:rPr>
        <w:drawing>
          <wp:inline distT="0" distB="0" distL="0" distR="0" wp14:anchorId="0866868D" wp14:editId="6650CCEA">
            <wp:extent cx="5600700" cy="1123950"/>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B083BB" w14:textId="740D0787" w:rsidR="001253AC" w:rsidRDefault="001253AC" w:rsidP="001253AC">
      <w:pPr>
        <w:spacing w:line="360" w:lineRule="auto"/>
        <w:jc w:val="both"/>
        <w:rPr>
          <w:rFonts w:cstheme="minorHAnsi"/>
          <w:sz w:val="24"/>
          <w:lang w:val="es-MX"/>
        </w:rPr>
      </w:pPr>
      <w:r w:rsidRPr="00A83F4E">
        <w:rPr>
          <w:rFonts w:cstheme="minorHAnsi"/>
          <w:sz w:val="24"/>
          <w:lang w:val="es-MX"/>
        </w:rPr>
        <w:lastRenderedPageBreak/>
        <w:t>Además, gran parte de e</w:t>
      </w:r>
      <w:r w:rsidR="00BB2D18" w:rsidRPr="00A83F4E">
        <w:rPr>
          <w:rFonts w:cstheme="minorHAnsi"/>
          <w:sz w:val="24"/>
          <w:lang w:val="es-MX"/>
        </w:rPr>
        <w:t>llos/as</w:t>
      </w:r>
      <w:r w:rsidRPr="00A83F4E">
        <w:rPr>
          <w:rFonts w:cstheme="minorHAnsi"/>
          <w:sz w:val="24"/>
          <w:lang w:val="es-MX"/>
        </w:rPr>
        <w:t xml:space="preserve"> </w:t>
      </w:r>
      <w:r w:rsidR="00BB2D18" w:rsidRPr="00A83F4E">
        <w:rPr>
          <w:rFonts w:cstheme="minorHAnsi"/>
          <w:sz w:val="24"/>
          <w:lang w:val="es-MX"/>
        </w:rPr>
        <w:t>son</w:t>
      </w:r>
      <w:r w:rsidRPr="00A83F4E">
        <w:rPr>
          <w:rFonts w:cstheme="minorHAnsi"/>
          <w:sz w:val="24"/>
          <w:lang w:val="es-MX"/>
        </w:rPr>
        <w:t xml:space="preserve"> de nacionalidad</w:t>
      </w:r>
      <w:r w:rsidRPr="00CC186E">
        <w:rPr>
          <w:rFonts w:cstheme="minorHAnsi"/>
          <w:b/>
          <w:bCs/>
          <w:sz w:val="24"/>
          <w:lang w:val="es-MX"/>
        </w:rPr>
        <w:t xml:space="preserve"> </w:t>
      </w:r>
      <w:r w:rsidRPr="00A83F4E">
        <w:rPr>
          <w:rFonts w:cstheme="minorHAnsi"/>
          <w:sz w:val="24"/>
          <w:lang w:val="es-MX"/>
        </w:rPr>
        <w:t>chilena</w:t>
      </w:r>
      <w:r w:rsidRPr="00CC186E">
        <w:rPr>
          <w:rFonts w:cstheme="minorHAnsi"/>
          <w:b/>
          <w:bCs/>
          <w:sz w:val="24"/>
          <w:lang w:val="es-MX"/>
        </w:rPr>
        <w:t xml:space="preserve"> </w:t>
      </w:r>
      <w:r w:rsidRPr="00CC186E">
        <w:rPr>
          <w:rFonts w:cstheme="minorHAnsi"/>
          <w:sz w:val="24"/>
          <w:lang w:val="es-MX"/>
        </w:rPr>
        <w:t>(</w:t>
      </w:r>
      <w:r>
        <w:rPr>
          <w:rFonts w:cstheme="minorHAnsi"/>
          <w:sz w:val="24"/>
          <w:lang w:val="es-MX"/>
        </w:rPr>
        <w:t>98% con respecto del total), mientras que sólo el 2% eran ciudadanos/as extranjeros/as, principalmente de nacionalidad venezolana, colombiana y haitiana:</w:t>
      </w:r>
    </w:p>
    <w:p w14:paraId="2DBA7427" w14:textId="6513DF15" w:rsidR="001253AC" w:rsidRDefault="00DB0AA2" w:rsidP="001253AC">
      <w:pPr>
        <w:spacing w:line="360" w:lineRule="auto"/>
        <w:jc w:val="both"/>
        <w:rPr>
          <w:rFonts w:cstheme="minorHAnsi"/>
          <w:sz w:val="24"/>
          <w:lang w:val="es-MX"/>
        </w:rPr>
      </w:pPr>
      <w:r>
        <w:rPr>
          <w:rFonts w:cstheme="minorHAnsi"/>
          <w:noProof/>
          <w:sz w:val="24"/>
          <w:lang w:eastAsia="es-CL"/>
        </w:rPr>
        <w:drawing>
          <wp:inline distT="0" distB="0" distL="0" distR="0" wp14:anchorId="466226CF" wp14:editId="5F0EA0A1">
            <wp:extent cx="5612130" cy="1939290"/>
            <wp:effectExtent l="0" t="0" r="0" b="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C959A4" w14:textId="5A71052F" w:rsidR="006F2C34" w:rsidRDefault="006F2C34" w:rsidP="001253AC">
      <w:pPr>
        <w:spacing w:line="360" w:lineRule="auto"/>
        <w:jc w:val="both"/>
        <w:rPr>
          <w:rFonts w:eastAsia="Calibri" w:cstheme="minorHAnsi"/>
          <w:sz w:val="24"/>
          <w:szCs w:val="24"/>
        </w:rPr>
      </w:pPr>
    </w:p>
    <w:p w14:paraId="4E258D6C" w14:textId="11AF4B72" w:rsidR="00865A87" w:rsidRDefault="00865A87" w:rsidP="001253AC">
      <w:pPr>
        <w:spacing w:line="360" w:lineRule="auto"/>
        <w:jc w:val="both"/>
        <w:rPr>
          <w:rFonts w:eastAsia="Calibri" w:cstheme="minorHAnsi"/>
          <w:sz w:val="24"/>
          <w:szCs w:val="24"/>
        </w:rPr>
      </w:pPr>
    </w:p>
    <w:p w14:paraId="0CEE0B6A" w14:textId="2338A16C" w:rsidR="00865A87" w:rsidRDefault="00865A87" w:rsidP="001253AC">
      <w:pPr>
        <w:spacing w:line="360" w:lineRule="auto"/>
        <w:jc w:val="both"/>
        <w:rPr>
          <w:rFonts w:eastAsia="Calibri" w:cstheme="minorHAnsi"/>
          <w:sz w:val="24"/>
          <w:szCs w:val="24"/>
        </w:rPr>
      </w:pPr>
    </w:p>
    <w:p w14:paraId="4E9583C0" w14:textId="73F0F3B8" w:rsidR="00865A87" w:rsidRDefault="00865A87" w:rsidP="001253AC">
      <w:pPr>
        <w:spacing w:line="360" w:lineRule="auto"/>
        <w:jc w:val="both"/>
        <w:rPr>
          <w:rFonts w:eastAsia="Calibri" w:cstheme="minorHAnsi"/>
          <w:sz w:val="24"/>
          <w:szCs w:val="24"/>
        </w:rPr>
      </w:pPr>
    </w:p>
    <w:p w14:paraId="7DC2C630" w14:textId="3FC98BC1" w:rsidR="005514B7" w:rsidRDefault="005514B7" w:rsidP="001253AC">
      <w:pPr>
        <w:spacing w:line="360" w:lineRule="auto"/>
        <w:jc w:val="both"/>
        <w:rPr>
          <w:rFonts w:eastAsia="Calibri" w:cstheme="minorHAnsi"/>
          <w:sz w:val="24"/>
          <w:szCs w:val="24"/>
        </w:rPr>
      </w:pPr>
    </w:p>
    <w:p w14:paraId="32034002" w14:textId="41BB5ED9" w:rsidR="005514B7" w:rsidRDefault="005514B7" w:rsidP="001253AC">
      <w:pPr>
        <w:spacing w:line="360" w:lineRule="auto"/>
        <w:jc w:val="both"/>
        <w:rPr>
          <w:rFonts w:eastAsia="Calibri" w:cstheme="minorHAnsi"/>
          <w:sz w:val="24"/>
          <w:szCs w:val="24"/>
        </w:rPr>
      </w:pPr>
    </w:p>
    <w:p w14:paraId="4C3287AB" w14:textId="498B86FC" w:rsidR="005514B7" w:rsidRDefault="005514B7" w:rsidP="001253AC">
      <w:pPr>
        <w:spacing w:line="360" w:lineRule="auto"/>
        <w:jc w:val="both"/>
        <w:rPr>
          <w:rFonts w:eastAsia="Calibri" w:cstheme="minorHAnsi"/>
          <w:sz w:val="24"/>
          <w:szCs w:val="24"/>
        </w:rPr>
      </w:pPr>
    </w:p>
    <w:p w14:paraId="08C63F8D" w14:textId="7EBB8623" w:rsidR="005514B7" w:rsidRDefault="005514B7" w:rsidP="001253AC">
      <w:pPr>
        <w:spacing w:line="360" w:lineRule="auto"/>
        <w:jc w:val="both"/>
        <w:rPr>
          <w:rFonts w:eastAsia="Calibri" w:cstheme="minorHAnsi"/>
          <w:sz w:val="24"/>
          <w:szCs w:val="24"/>
        </w:rPr>
      </w:pPr>
    </w:p>
    <w:p w14:paraId="7B15F861" w14:textId="77EAA7EC" w:rsidR="00DB0AA2" w:rsidRDefault="00DB0AA2" w:rsidP="001253AC">
      <w:pPr>
        <w:spacing w:line="360" w:lineRule="auto"/>
        <w:jc w:val="both"/>
        <w:rPr>
          <w:rFonts w:eastAsia="Calibri" w:cstheme="minorHAnsi"/>
          <w:sz w:val="24"/>
          <w:szCs w:val="24"/>
        </w:rPr>
      </w:pPr>
    </w:p>
    <w:p w14:paraId="0038FFA6" w14:textId="73DC199D" w:rsidR="00DB0AA2" w:rsidRDefault="00DB0AA2" w:rsidP="001253AC">
      <w:pPr>
        <w:spacing w:line="360" w:lineRule="auto"/>
        <w:jc w:val="both"/>
        <w:rPr>
          <w:rFonts w:eastAsia="Calibri" w:cstheme="minorHAnsi"/>
          <w:sz w:val="24"/>
          <w:szCs w:val="24"/>
        </w:rPr>
      </w:pPr>
    </w:p>
    <w:p w14:paraId="5DCF9677" w14:textId="390AE614" w:rsidR="00DB0AA2" w:rsidRDefault="00DB0AA2" w:rsidP="001253AC">
      <w:pPr>
        <w:spacing w:line="360" w:lineRule="auto"/>
        <w:jc w:val="both"/>
        <w:rPr>
          <w:rFonts w:eastAsia="Calibri" w:cstheme="minorHAnsi"/>
          <w:sz w:val="24"/>
          <w:szCs w:val="24"/>
        </w:rPr>
      </w:pPr>
    </w:p>
    <w:p w14:paraId="72295B0A" w14:textId="7DA9EE3C" w:rsidR="00DB0AA2" w:rsidRDefault="00DB0AA2" w:rsidP="001253AC">
      <w:pPr>
        <w:spacing w:line="360" w:lineRule="auto"/>
        <w:jc w:val="both"/>
        <w:rPr>
          <w:rFonts w:eastAsia="Calibri" w:cstheme="minorHAnsi"/>
          <w:sz w:val="24"/>
          <w:szCs w:val="24"/>
        </w:rPr>
      </w:pPr>
    </w:p>
    <w:p w14:paraId="7B25757F" w14:textId="77777777" w:rsidR="00DB0AA2" w:rsidRPr="005B4B26" w:rsidRDefault="00DB0AA2" w:rsidP="001253AC">
      <w:pPr>
        <w:spacing w:line="360" w:lineRule="auto"/>
        <w:jc w:val="both"/>
        <w:rPr>
          <w:rFonts w:eastAsia="Calibri" w:cstheme="minorHAnsi"/>
          <w:sz w:val="24"/>
          <w:szCs w:val="24"/>
        </w:rPr>
      </w:pPr>
    </w:p>
    <w:p w14:paraId="33C46937" w14:textId="77777777" w:rsidR="001253AC" w:rsidRPr="00865A87" w:rsidRDefault="001253AC" w:rsidP="00FF3C69">
      <w:pPr>
        <w:pStyle w:val="Ttulo4"/>
        <w:rPr>
          <w:i w:val="0"/>
          <w:iCs w:val="0"/>
          <w:color w:val="385623" w:themeColor="accent6" w:themeShade="80"/>
        </w:rPr>
      </w:pPr>
      <w:r w:rsidRPr="00865A87">
        <w:rPr>
          <w:i w:val="0"/>
          <w:iCs w:val="0"/>
          <w:color w:val="385623" w:themeColor="accent6" w:themeShade="80"/>
        </w:rPr>
        <w:lastRenderedPageBreak/>
        <w:t>También somos historia</w:t>
      </w:r>
    </w:p>
    <w:p w14:paraId="0F5D2896" w14:textId="77777777" w:rsidR="001253AC" w:rsidRDefault="001253AC" w:rsidP="001253AC">
      <w:pPr>
        <w:spacing w:line="360" w:lineRule="auto"/>
        <w:jc w:val="both"/>
        <w:rPr>
          <w:sz w:val="24"/>
          <w:szCs w:val="24"/>
        </w:rPr>
      </w:pPr>
    </w:p>
    <w:p w14:paraId="5BB74042" w14:textId="72343D71" w:rsidR="004C529F" w:rsidRDefault="001253AC" w:rsidP="001253AC">
      <w:pPr>
        <w:spacing w:line="360" w:lineRule="auto"/>
        <w:jc w:val="both"/>
        <w:rPr>
          <w:sz w:val="24"/>
          <w:szCs w:val="24"/>
        </w:rPr>
      </w:pPr>
      <w:r w:rsidRPr="00AF34F0">
        <w:rPr>
          <w:sz w:val="24"/>
          <w:szCs w:val="24"/>
        </w:rPr>
        <w:t xml:space="preserve">La población Santo Tomás, ubicada en el nororiente de la comuna de La Pintana, surge como resultado de una serie de procesos y transformaciones que sufrió el Estado durante la dictadura militar de Pinochet y que se reflejaron en la ciudad. Tras el </w:t>
      </w:r>
      <w:r w:rsidR="001A7F39">
        <w:rPr>
          <w:sz w:val="24"/>
          <w:szCs w:val="24"/>
        </w:rPr>
        <w:t>g</w:t>
      </w:r>
      <w:r w:rsidRPr="00AF34F0">
        <w:rPr>
          <w:sz w:val="24"/>
          <w:szCs w:val="24"/>
        </w:rPr>
        <w:t>olpe de Estado de 1973, la economía del país fue reestructurada bajo principios neoliberales, implementando políticas que contribuyeron a la desregulación de la economía, la privatización de servicios y la austeridad fiscal. Dentro de este marco</w:t>
      </w:r>
      <w:r w:rsidR="001A7F39">
        <w:rPr>
          <w:sz w:val="24"/>
          <w:szCs w:val="24"/>
        </w:rPr>
        <w:t>,</w:t>
      </w:r>
      <w:r w:rsidRPr="00AF34F0">
        <w:rPr>
          <w:sz w:val="24"/>
          <w:szCs w:val="24"/>
        </w:rPr>
        <w:t xml:space="preserve"> se desarrolló </w:t>
      </w:r>
      <w:r w:rsidR="00E4510E">
        <w:rPr>
          <w:sz w:val="24"/>
          <w:szCs w:val="24"/>
        </w:rPr>
        <w:t>una</w:t>
      </w:r>
      <w:r w:rsidRPr="00AF34F0">
        <w:rPr>
          <w:sz w:val="24"/>
          <w:szCs w:val="24"/>
        </w:rPr>
        <w:t xml:space="preserve"> nueva política de vivienda social</w:t>
      </w:r>
      <w:r w:rsidR="00E4510E">
        <w:rPr>
          <w:sz w:val="24"/>
          <w:szCs w:val="24"/>
        </w:rPr>
        <w:t xml:space="preserve"> para todo el país (y que dio </w:t>
      </w:r>
      <w:r w:rsidR="00E4510E" w:rsidRPr="00AF34F0">
        <w:rPr>
          <w:sz w:val="24"/>
          <w:szCs w:val="24"/>
        </w:rPr>
        <w:t>or</w:t>
      </w:r>
      <w:r w:rsidR="00E4510E">
        <w:rPr>
          <w:sz w:val="24"/>
          <w:szCs w:val="24"/>
        </w:rPr>
        <w:t>i</w:t>
      </w:r>
      <w:r w:rsidR="00E4510E" w:rsidRPr="00AF34F0">
        <w:rPr>
          <w:sz w:val="24"/>
          <w:szCs w:val="24"/>
        </w:rPr>
        <w:t>gen</w:t>
      </w:r>
      <w:r w:rsidRPr="00AF34F0">
        <w:rPr>
          <w:sz w:val="24"/>
          <w:szCs w:val="24"/>
        </w:rPr>
        <w:t xml:space="preserve"> a la población </w:t>
      </w:r>
      <w:r w:rsidR="00E4510E">
        <w:rPr>
          <w:sz w:val="24"/>
          <w:szCs w:val="24"/>
        </w:rPr>
        <w:t>Santo Tomás</w:t>
      </w:r>
      <w:r w:rsidR="00FF0D24">
        <w:rPr>
          <w:sz w:val="24"/>
          <w:szCs w:val="24"/>
        </w:rPr>
        <w:t>)</w:t>
      </w:r>
      <w:r w:rsidR="00E4510E">
        <w:rPr>
          <w:sz w:val="24"/>
          <w:szCs w:val="24"/>
        </w:rPr>
        <w:t>,</w:t>
      </w:r>
      <w:r w:rsidRPr="00AF34F0">
        <w:rPr>
          <w:sz w:val="24"/>
          <w:szCs w:val="24"/>
        </w:rPr>
        <w:t xml:space="preserve"> mientras que, de forma paralela, el sistema educativo fue reformado, llevando a la educación pública a un estado de deterioro estructural </w:t>
      </w:r>
      <w:sdt>
        <w:sdtPr>
          <w:rPr>
            <w:sz w:val="24"/>
            <w:szCs w:val="24"/>
          </w:rPr>
          <w:id w:val="-935134042"/>
          <w:citation/>
        </w:sdtPr>
        <w:sdtContent>
          <w:r w:rsidRPr="00AF34F0">
            <w:rPr>
              <w:sz w:val="24"/>
              <w:szCs w:val="24"/>
            </w:rPr>
            <w:fldChar w:fldCharType="begin"/>
          </w:r>
          <w:r w:rsidRPr="00AF34F0">
            <w:rPr>
              <w:sz w:val="24"/>
              <w:szCs w:val="24"/>
            </w:rPr>
            <w:instrText xml:space="preserve"> CITATION Car17 \l 13322 </w:instrText>
          </w:r>
          <w:r w:rsidRPr="00AF34F0">
            <w:rPr>
              <w:sz w:val="24"/>
              <w:szCs w:val="24"/>
            </w:rPr>
            <w:fldChar w:fldCharType="separate"/>
          </w:r>
          <w:r w:rsidR="00E91B0A" w:rsidRPr="00E91B0A">
            <w:rPr>
              <w:noProof/>
              <w:sz w:val="24"/>
              <w:szCs w:val="24"/>
            </w:rPr>
            <w:t>(Carraha Molina, 2017)</w:t>
          </w:r>
          <w:r w:rsidRPr="00AF34F0">
            <w:rPr>
              <w:sz w:val="24"/>
              <w:szCs w:val="24"/>
            </w:rPr>
            <w:fldChar w:fldCharType="end"/>
          </w:r>
        </w:sdtContent>
      </w:sdt>
      <w:r w:rsidR="001A7F39">
        <w:rPr>
          <w:sz w:val="24"/>
          <w:szCs w:val="24"/>
        </w:rPr>
        <w:t xml:space="preserve">, profundizando la desigualdad, </w:t>
      </w:r>
      <w:r w:rsidR="00FF0D24">
        <w:rPr>
          <w:sz w:val="24"/>
          <w:szCs w:val="24"/>
        </w:rPr>
        <w:t xml:space="preserve">la </w:t>
      </w:r>
      <w:r w:rsidR="001A7F39">
        <w:rPr>
          <w:sz w:val="24"/>
          <w:szCs w:val="24"/>
        </w:rPr>
        <w:t xml:space="preserve">falta de acceso </w:t>
      </w:r>
      <w:r w:rsidRPr="00AF34F0">
        <w:rPr>
          <w:sz w:val="24"/>
          <w:szCs w:val="24"/>
        </w:rPr>
        <w:t xml:space="preserve">y </w:t>
      </w:r>
      <w:r w:rsidRPr="00920D0D">
        <w:rPr>
          <w:sz w:val="24"/>
          <w:szCs w:val="24"/>
        </w:rPr>
        <w:t xml:space="preserve">segregación socioeconómica, </w:t>
      </w:r>
      <w:r w:rsidR="00920D0D">
        <w:rPr>
          <w:sz w:val="24"/>
          <w:szCs w:val="24"/>
        </w:rPr>
        <w:t>expres</w:t>
      </w:r>
      <w:r w:rsidR="00FF0D24">
        <w:rPr>
          <w:sz w:val="24"/>
          <w:szCs w:val="24"/>
        </w:rPr>
        <w:t>ado</w:t>
      </w:r>
      <w:r w:rsidR="00920D0D">
        <w:rPr>
          <w:sz w:val="24"/>
          <w:szCs w:val="24"/>
        </w:rPr>
        <w:t xml:space="preserve"> en</w:t>
      </w:r>
      <w:r w:rsidRPr="00AF34F0">
        <w:rPr>
          <w:sz w:val="24"/>
          <w:szCs w:val="24"/>
        </w:rPr>
        <w:t xml:space="preserve"> una equivalencia espacial entre habitantes pobres y servicios, oportunidades y recursos pobres, producto de una deficiente redistribución territorial.</w:t>
      </w:r>
      <w:r w:rsidR="004C529F">
        <w:rPr>
          <w:sz w:val="24"/>
          <w:szCs w:val="24"/>
        </w:rPr>
        <w:t xml:space="preserve"> </w:t>
      </w:r>
      <w:r w:rsidR="00AA1472">
        <w:rPr>
          <w:sz w:val="24"/>
          <w:szCs w:val="24"/>
        </w:rPr>
        <w:t xml:space="preserve">Aquella problemática también obstaculiza las condiciones de </w:t>
      </w:r>
      <w:r w:rsidR="0011609F">
        <w:rPr>
          <w:sz w:val="24"/>
          <w:szCs w:val="24"/>
        </w:rPr>
        <w:t xml:space="preserve">educabilidad </w:t>
      </w:r>
      <w:r w:rsidR="00AA1472">
        <w:rPr>
          <w:sz w:val="24"/>
          <w:szCs w:val="24"/>
        </w:rPr>
        <w:t>en l</w:t>
      </w:r>
      <w:r w:rsidR="00F0169D">
        <w:rPr>
          <w:sz w:val="24"/>
          <w:szCs w:val="24"/>
        </w:rPr>
        <w:t>os colegios municipales</w:t>
      </w:r>
      <w:r w:rsidR="0011609F">
        <w:rPr>
          <w:sz w:val="24"/>
          <w:szCs w:val="24"/>
        </w:rPr>
        <w:t xml:space="preserve"> debido a la </w:t>
      </w:r>
      <w:r w:rsidR="0011609F" w:rsidRPr="00AF34F0">
        <w:rPr>
          <w:sz w:val="24"/>
          <w:szCs w:val="24"/>
        </w:rPr>
        <w:t>escas</w:t>
      </w:r>
      <w:r w:rsidR="0011609F">
        <w:rPr>
          <w:sz w:val="24"/>
          <w:szCs w:val="24"/>
        </w:rPr>
        <w:t>ez</w:t>
      </w:r>
      <w:r w:rsidRPr="00AF34F0">
        <w:rPr>
          <w:sz w:val="24"/>
          <w:szCs w:val="24"/>
        </w:rPr>
        <w:t xml:space="preserve"> </w:t>
      </w:r>
      <w:r w:rsidR="0011609F">
        <w:rPr>
          <w:sz w:val="24"/>
          <w:szCs w:val="24"/>
        </w:rPr>
        <w:t xml:space="preserve">de </w:t>
      </w:r>
      <w:r w:rsidRPr="00AF34F0">
        <w:rPr>
          <w:sz w:val="24"/>
          <w:szCs w:val="24"/>
        </w:rPr>
        <w:t xml:space="preserve">recursos </w:t>
      </w:r>
      <w:r w:rsidR="0011609F">
        <w:rPr>
          <w:sz w:val="24"/>
          <w:szCs w:val="24"/>
        </w:rPr>
        <w:t xml:space="preserve">financieros, </w:t>
      </w:r>
      <w:r w:rsidR="00F0169D">
        <w:rPr>
          <w:sz w:val="24"/>
          <w:szCs w:val="24"/>
        </w:rPr>
        <w:t xml:space="preserve">dificultando, a su vez, a la entrega de </w:t>
      </w:r>
      <w:r w:rsidRPr="00AF34F0">
        <w:rPr>
          <w:sz w:val="24"/>
          <w:szCs w:val="24"/>
        </w:rPr>
        <w:t xml:space="preserve">herramientas suficientes </w:t>
      </w:r>
      <w:r w:rsidR="00F0169D">
        <w:rPr>
          <w:sz w:val="24"/>
          <w:szCs w:val="24"/>
        </w:rPr>
        <w:t>para</w:t>
      </w:r>
      <w:r w:rsidRPr="00AF34F0">
        <w:rPr>
          <w:sz w:val="24"/>
          <w:szCs w:val="24"/>
        </w:rPr>
        <w:t xml:space="preserve"> </w:t>
      </w:r>
      <w:r w:rsidR="00F0169D">
        <w:rPr>
          <w:sz w:val="24"/>
          <w:szCs w:val="24"/>
        </w:rPr>
        <w:t>los/as</w:t>
      </w:r>
      <w:r w:rsidRPr="00AF34F0">
        <w:rPr>
          <w:sz w:val="24"/>
          <w:szCs w:val="24"/>
        </w:rPr>
        <w:t xml:space="preserve"> estudiantes</w:t>
      </w:r>
      <w:r w:rsidR="004C529F">
        <w:rPr>
          <w:sz w:val="24"/>
          <w:szCs w:val="24"/>
        </w:rPr>
        <w:t xml:space="preserve"> de sectores más pobres. </w:t>
      </w:r>
    </w:p>
    <w:p w14:paraId="466D2666" w14:textId="77777777" w:rsidR="00160334" w:rsidRDefault="004C529F" w:rsidP="001253AC">
      <w:pPr>
        <w:spacing w:line="360" w:lineRule="auto"/>
        <w:jc w:val="both"/>
        <w:rPr>
          <w:sz w:val="24"/>
          <w:szCs w:val="24"/>
        </w:rPr>
      </w:pPr>
      <w:r>
        <w:rPr>
          <w:sz w:val="24"/>
          <w:szCs w:val="24"/>
        </w:rPr>
        <w:t xml:space="preserve">Con todo, la política educacional en el contexto neoliberal chileno </w:t>
      </w:r>
      <w:r w:rsidR="009A39DE">
        <w:rPr>
          <w:sz w:val="24"/>
          <w:szCs w:val="24"/>
        </w:rPr>
        <w:t>h</w:t>
      </w:r>
      <w:r>
        <w:rPr>
          <w:sz w:val="24"/>
          <w:szCs w:val="24"/>
        </w:rPr>
        <w:t xml:space="preserve">a </w:t>
      </w:r>
      <w:r w:rsidR="009A39DE">
        <w:rPr>
          <w:sz w:val="24"/>
          <w:szCs w:val="24"/>
        </w:rPr>
        <w:t xml:space="preserve">generado importantes desventajas entre </w:t>
      </w:r>
      <w:r w:rsidR="00F0169D">
        <w:rPr>
          <w:sz w:val="24"/>
          <w:szCs w:val="24"/>
        </w:rPr>
        <w:t>niños/as</w:t>
      </w:r>
      <w:r w:rsidR="009A39DE">
        <w:rPr>
          <w:sz w:val="24"/>
          <w:szCs w:val="24"/>
        </w:rPr>
        <w:t>,</w:t>
      </w:r>
      <w:r w:rsidR="00F0169D">
        <w:rPr>
          <w:sz w:val="24"/>
          <w:szCs w:val="24"/>
        </w:rPr>
        <w:t xml:space="preserve"> jóvenes</w:t>
      </w:r>
      <w:r w:rsidR="009A39DE">
        <w:rPr>
          <w:sz w:val="24"/>
          <w:szCs w:val="24"/>
        </w:rPr>
        <w:t xml:space="preserve"> y familias</w:t>
      </w:r>
      <w:r w:rsidR="00F0169D">
        <w:rPr>
          <w:sz w:val="24"/>
          <w:szCs w:val="24"/>
        </w:rPr>
        <w:t xml:space="preserve"> </w:t>
      </w:r>
      <w:r w:rsidR="009A39DE">
        <w:rPr>
          <w:sz w:val="24"/>
          <w:szCs w:val="24"/>
        </w:rPr>
        <w:t>que presentan bajo capital económico, cultural y social, reforzando</w:t>
      </w:r>
      <w:r w:rsidR="00FC20FF">
        <w:rPr>
          <w:sz w:val="24"/>
          <w:szCs w:val="24"/>
        </w:rPr>
        <w:t xml:space="preserve"> con ello</w:t>
      </w:r>
      <w:r w:rsidR="009A39DE">
        <w:rPr>
          <w:sz w:val="24"/>
          <w:szCs w:val="24"/>
        </w:rPr>
        <w:t xml:space="preserve"> la marginación y exclusión escolar. </w:t>
      </w:r>
      <w:r w:rsidR="00F70FF4">
        <w:rPr>
          <w:sz w:val="24"/>
          <w:szCs w:val="24"/>
        </w:rPr>
        <w:t>Además</w:t>
      </w:r>
      <w:r>
        <w:rPr>
          <w:sz w:val="24"/>
          <w:szCs w:val="24"/>
        </w:rPr>
        <w:t>,</w:t>
      </w:r>
      <w:r w:rsidR="00417429">
        <w:rPr>
          <w:sz w:val="24"/>
          <w:szCs w:val="24"/>
        </w:rPr>
        <w:t xml:space="preserve"> </w:t>
      </w:r>
      <w:r w:rsidR="00FC20FF">
        <w:rPr>
          <w:sz w:val="24"/>
          <w:szCs w:val="24"/>
        </w:rPr>
        <w:t>en la última década</w:t>
      </w:r>
      <w:r w:rsidR="00F70FF4">
        <w:rPr>
          <w:sz w:val="24"/>
          <w:szCs w:val="24"/>
        </w:rPr>
        <w:t xml:space="preserve">, </w:t>
      </w:r>
      <w:r w:rsidR="00FC20FF">
        <w:rPr>
          <w:sz w:val="24"/>
          <w:szCs w:val="24"/>
        </w:rPr>
        <w:t>s</w:t>
      </w:r>
      <w:r w:rsidR="00417429">
        <w:rPr>
          <w:sz w:val="24"/>
          <w:szCs w:val="24"/>
        </w:rPr>
        <w:t>e ha problematizado que los bajos y altos</w:t>
      </w:r>
      <w:r w:rsidR="00FC20FF">
        <w:rPr>
          <w:sz w:val="24"/>
          <w:szCs w:val="24"/>
        </w:rPr>
        <w:t xml:space="preserve"> puntajes en</w:t>
      </w:r>
      <w:r w:rsidR="00417429">
        <w:rPr>
          <w:sz w:val="24"/>
          <w:szCs w:val="24"/>
        </w:rPr>
        <w:t xml:space="preserve"> resultados del SIMCE y PSU (actualmente PTU)</w:t>
      </w:r>
      <w:r w:rsidR="00F70FF4">
        <w:rPr>
          <w:sz w:val="24"/>
          <w:szCs w:val="24"/>
        </w:rPr>
        <w:t xml:space="preserve"> son</w:t>
      </w:r>
      <w:r w:rsidR="00417429">
        <w:rPr>
          <w:sz w:val="24"/>
          <w:szCs w:val="24"/>
        </w:rPr>
        <w:t xml:space="preserve"> reflejo de la brecha socioeconómica</w:t>
      </w:r>
      <w:r>
        <w:rPr>
          <w:sz w:val="24"/>
          <w:szCs w:val="24"/>
        </w:rPr>
        <w:t xml:space="preserve"> </w:t>
      </w:r>
      <w:r w:rsidR="00417429">
        <w:rPr>
          <w:sz w:val="24"/>
          <w:szCs w:val="24"/>
        </w:rPr>
        <w:t xml:space="preserve">entre ricos y </w:t>
      </w:r>
      <w:r w:rsidR="00FC20FF">
        <w:rPr>
          <w:sz w:val="24"/>
          <w:szCs w:val="24"/>
        </w:rPr>
        <w:t>pobres</w:t>
      </w:r>
      <w:r w:rsidR="00F70FF4">
        <w:rPr>
          <w:sz w:val="24"/>
          <w:szCs w:val="24"/>
        </w:rPr>
        <w:t xml:space="preserve">, como también, se ha cuestionado </w:t>
      </w:r>
      <w:r w:rsidR="00631CBC">
        <w:rPr>
          <w:sz w:val="24"/>
          <w:szCs w:val="24"/>
        </w:rPr>
        <w:t>su</w:t>
      </w:r>
      <w:r w:rsidR="00F70FF4">
        <w:rPr>
          <w:sz w:val="24"/>
          <w:szCs w:val="24"/>
        </w:rPr>
        <w:t xml:space="preserve"> estandarización</w:t>
      </w:r>
      <w:r w:rsidR="00631CBC">
        <w:rPr>
          <w:sz w:val="24"/>
          <w:szCs w:val="24"/>
        </w:rPr>
        <w:t xml:space="preserve">, </w:t>
      </w:r>
      <w:r w:rsidR="00F70FF4">
        <w:rPr>
          <w:sz w:val="24"/>
          <w:szCs w:val="24"/>
        </w:rPr>
        <w:t>ya que obstaculizan aún más el acceso</w:t>
      </w:r>
      <w:r w:rsidR="00631CBC">
        <w:rPr>
          <w:sz w:val="24"/>
          <w:szCs w:val="24"/>
        </w:rPr>
        <w:t xml:space="preserve"> y contribuyen a </w:t>
      </w:r>
      <w:r w:rsidR="009F5FEE">
        <w:rPr>
          <w:sz w:val="24"/>
          <w:szCs w:val="24"/>
        </w:rPr>
        <w:t>la reproducción de desigualdad.</w:t>
      </w:r>
      <w:r w:rsidR="00160334">
        <w:rPr>
          <w:sz w:val="24"/>
          <w:szCs w:val="24"/>
        </w:rPr>
        <w:t xml:space="preserve"> </w:t>
      </w:r>
    </w:p>
    <w:p w14:paraId="19DA4F03" w14:textId="39103811" w:rsidR="001253AC" w:rsidRPr="00AF34F0" w:rsidRDefault="007356B7" w:rsidP="001253AC">
      <w:pPr>
        <w:spacing w:line="360" w:lineRule="auto"/>
        <w:jc w:val="both"/>
        <w:rPr>
          <w:sz w:val="24"/>
          <w:szCs w:val="24"/>
        </w:rPr>
      </w:pPr>
      <w:r>
        <w:rPr>
          <w:sz w:val="24"/>
          <w:szCs w:val="24"/>
        </w:rPr>
        <w:t>L</w:t>
      </w:r>
      <w:r w:rsidR="001253AC" w:rsidRPr="00AF34F0">
        <w:rPr>
          <w:sz w:val="24"/>
          <w:szCs w:val="24"/>
        </w:rPr>
        <w:t xml:space="preserve">a población Santo Tomás ha sido caracterizada por su desertificación institucional y un acceso limitado a los servicios sociales provistos por el Estado </w:t>
      </w:r>
      <w:sdt>
        <w:sdtPr>
          <w:rPr>
            <w:sz w:val="24"/>
            <w:szCs w:val="24"/>
          </w:rPr>
          <w:id w:val="-1735393992"/>
          <w:citation/>
        </w:sdtPr>
        <w:sdtContent>
          <w:r w:rsidR="001253AC" w:rsidRPr="00AF34F0">
            <w:rPr>
              <w:sz w:val="24"/>
              <w:szCs w:val="24"/>
            </w:rPr>
            <w:fldChar w:fldCharType="begin"/>
          </w:r>
          <w:r w:rsidR="001253AC" w:rsidRPr="00AF34F0">
            <w:rPr>
              <w:sz w:val="24"/>
              <w:szCs w:val="24"/>
            </w:rPr>
            <w:instrText xml:space="preserve">CITATION Rui16 \l 13322 </w:instrText>
          </w:r>
          <w:r w:rsidR="001253AC" w:rsidRPr="00AF34F0">
            <w:rPr>
              <w:sz w:val="24"/>
              <w:szCs w:val="24"/>
            </w:rPr>
            <w:fldChar w:fldCharType="separate"/>
          </w:r>
          <w:r w:rsidR="00E91B0A" w:rsidRPr="00E91B0A">
            <w:rPr>
              <w:noProof/>
              <w:sz w:val="24"/>
              <w:szCs w:val="24"/>
            </w:rPr>
            <w:t>(Ruiz-Tagle, Labbé, Álvarez, Montes, &amp; Aninat, 2016)</w:t>
          </w:r>
          <w:r w:rsidR="001253AC" w:rsidRPr="00AF34F0">
            <w:rPr>
              <w:sz w:val="24"/>
              <w:szCs w:val="24"/>
            </w:rPr>
            <w:fldChar w:fldCharType="end"/>
          </w:r>
        </w:sdtContent>
      </w:sdt>
      <w:r w:rsidR="001253AC" w:rsidRPr="00AF34F0">
        <w:rPr>
          <w:sz w:val="24"/>
          <w:szCs w:val="24"/>
        </w:rPr>
        <w:t xml:space="preserve">. Esta consideración es necesaria, dado que los esfuerzos por lograr que los y las jóvenes vulnerables se mantengan en la escuela no se limitan a la acción de éstas, sino que involucran a una serie de instituciones del gobierno central y local que </w:t>
      </w:r>
      <w:r w:rsidR="001253AC" w:rsidRPr="00AF34F0">
        <w:rPr>
          <w:sz w:val="24"/>
          <w:szCs w:val="24"/>
        </w:rPr>
        <w:lastRenderedPageBreak/>
        <w:t xml:space="preserve">abordan la </w:t>
      </w:r>
      <w:r w:rsidR="00160334">
        <w:rPr>
          <w:sz w:val="24"/>
          <w:szCs w:val="24"/>
        </w:rPr>
        <w:t>problemática</w:t>
      </w:r>
      <w:r w:rsidR="001253AC" w:rsidRPr="00AF34F0">
        <w:rPr>
          <w:sz w:val="24"/>
          <w:szCs w:val="24"/>
        </w:rPr>
        <w:t xml:space="preserve"> desde distintas aristas, incluyendo problemas de criminalidad </w:t>
      </w:r>
      <w:sdt>
        <w:sdtPr>
          <w:rPr>
            <w:sz w:val="24"/>
            <w:szCs w:val="24"/>
          </w:rPr>
          <w:id w:val="1373730094"/>
          <w:citation/>
        </w:sdtPr>
        <w:sdtContent>
          <w:r w:rsidR="001253AC" w:rsidRPr="00AF34F0">
            <w:rPr>
              <w:sz w:val="24"/>
              <w:szCs w:val="24"/>
            </w:rPr>
            <w:fldChar w:fldCharType="begin"/>
          </w:r>
          <w:r w:rsidR="001253AC" w:rsidRPr="00AF34F0">
            <w:rPr>
              <w:sz w:val="24"/>
              <w:szCs w:val="24"/>
            </w:rPr>
            <w:instrText xml:space="preserve"> CITATION Car17 \l 13322 </w:instrText>
          </w:r>
          <w:r w:rsidR="001253AC" w:rsidRPr="00AF34F0">
            <w:rPr>
              <w:sz w:val="24"/>
              <w:szCs w:val="24"/>
            </w:rPr>
            <w:fldChar w:fldCharType="separate"/>
          </w:r>
          <w:r w:rsidR="00E91B0A" w:rsidRPr="00E91B0A">
            <w:rPr>
              <w:noProof/>
              <w:sz w:val="24"/>
              <w:szCs w:val="24"/>
            </w:rPr>
            <w:t>(Carraha Molina, 2017)</w:t>
          </w:r>
          <w:r w:rsidR="001253AC" w:rsidRPr="00AF34F0">
            <w:rPr>
              <w:sz w:val="24"/>
              <w:szCs w:val="24"/>
            </w:rPr>
            <w:fldChar w:fldCharType="end"/>
          </w:r>
        </w:sdtContent>
      </w:sdt>
      <w:r w:rsidR="002A2805">
        <w:rPr>
          <w:sz w:val="24"/>
          <w:szCs w:val="24"/>
        </w:rPr>
        <w:t xml:space="preserve">, </w:t>
      </w:r>
      <w:r w:rsidR="00D04A35">
        <w:rPr>
          <w:sz w:val="24"/>
          <w:szCs w:val="24"/>
        </w:rPr>
        <w:t>como también,</w:t>
      </w:r>
      <w:r w:rsidR="002A2805">
        <w:rPr>
          <w:sz w:val="24"/>
          <w:szCs w:val="24"/>
        </w:rPr>
        <w:t xml:space="preserve"> </w:t>
      </w:r>
      <w:r w:rsidR="00A95A21">
        <w:rPr>
          <w:sz w:val="24"/>
          <w:szCs w:val="24"/>
        </w:rPr>
        <w:t>las condiciones de habitabilidad y bienestar en el</w:t>
      </w:r>
      <w:r w:rsidR="004842E3">
        <w:rPr>
          <w:sz w:val="24"/>
          <w:szCs w:val="24"/>
        </w:rPr>
        <w:t xml:space="preserve"> territorio</w:t>
      </w:r>
      <w:r w:rsidR="00A95A21">
        <w:rPr>
          <w:sz w:val="24"/>
          <w:szCs w:val="24"/>
        </w:rPr>
        <w:t xml:space="preserve"> </w:t>
      </w:r>
      <w:r w:rsidR="00160334">
        <w:rPr>
          <w:sz w:val="24"/>
          <w:szCs w:val="24"/>
        </w:rPr>
        <w:t>(ambiente)</w:t>
      </w:r>
      <w:r w:rsidR="00DA6E26">
        <w:rPr>
          <w:sz w:val="24"/>
          <w:szCs w:val="24"/>
        </w:rPr>
        <w:t>, factores</w:t>
      </w:r>
      <w:r w:rsidR="00D04A35">
        <w:rPr>
          <w:sz w:val="24"/>
          <w:szCs w:val="24"/>
        </w:rPr>
        <w:t xml:space="preserve"> que</w:t>
      </w:r>
      <w:r w:rsidR="00160334" w:rsidRPr="00A95A21">
        <w:rPr>
          <w:sz w:val="24"/>
          <w:szCs w:val="24"/>
        </w:rPr>
        <w:t xml:space="preserve"> </w:t>
      </w:r>
      <w:r w:rsidR="0026201A" w:rsidRPr="00A95A21">
        <w:rPr>
          <w:rFonts w:cstheme="minorHAnsi"/>
          <w:color w:val="222222"/>
          <w:sz w:val="24"/>
          <w:szCs w:val="24"/>
          <w:shd w:val="clear" w:color="auto" w:fill="FFFFFF"/>
        </w:rPr>
        <w:t xml:space="preserve">también </w:t>
      </w:r>
      <w:r w:rsidR="00A95A21" w:rsidRPr="00A817CA">
        <w:rPr>
          <w:rFonts w:cstheme="minorHAnsi"/>
          <w:sz w:val="24"/>
          <w:szCs w:val="24"/>
          <w:shd w:val="clear" w:color="auto" w:fill="FFFFFF"/>
        </w:rPr>
        <w:t>potencian las desigualdades. Es por ello, que la exclusión escolar debiese ser abordado desde la multidimensionalidad.</w:t>
      </w:r>
      <w:r w:rsidR="00A95A21" w:rsidRPr="00A817CA">
        <w:rPr>
          <w:rFonts w:ascii="Arial" w:hAnsi="Arial" w:cs="Arial"/>
          <w:sz w:val="24"/>
          <w:szCs w:val="24"/>
          <w:shd w:val="clear" w:color="auto" w:fill="FFFFFF"/>
        </w:rPr>
        <w:t xml:space="preserve"> </w:t>
      </w:r>
    </w:p>
    <w:p w14:paraId="7EBF91B0" w14:textId="458A8800" w:rsidR="001223AA" w:rsidRDefault="007F26DE" w:rsidP="001253AC">
      <w:pPr>
        <w:spacing w:line="360" w:lineRule="auto"/>
        <w:jc w:val="both"/>
        <w:rPr>
          <w:rFonts w:cstheme="minorHAnsi"/>
          <w:sz w:val="24"/>
          <w:szCs w:val="24"/>
        </w:rPr>
      </w:pPr>
      <w:r>
        <w:rPr>
          <w:rFonts w:cstheme="minorHAnsi"/>
          <w:sz w:val="24"/>
          <w:szCs w:val="24"/>
        </w:rPr>
        <w:t>E</w:t>
      </w:r>
      <w:r w:rsidR="001253AC" w:rsidRPr="00AF34F0">
        <w:rPr>
          <w:rFonts w:cstheme="minorHAnsi"/>
          <w:sz w:val="24"/>
          <w:szCs w:val="24"/>
        </w:rPr>
        <w:t>l pro</w:t>
      </w:r>
      <w:r w:rsidR="001253AC">
        <w:rPr>
          <w:rFonts w:cstheme="minorHAnsi"/>
          <w:sz w:val="24"/>
          <w:szCs w:val="24"/>
        </w:rPr>
        <w:t>yecto de reinserción</w:t>
      </w:r>
      <w:r w:rsidR="001253AC" w:rsidRPr="00AF34F0">
        <w:rPr>
          <w:rFonts w:cstheme="minorHAnsi"/>
          <w:b/>
          <w:bCs/>
          <w:sz w:val="24"/>
          <w:szCs w:val="24"/>
        </w:rPr>
        <w:t xml:space="preserve"> </w:t>
      </w:r>
      <w:r w:rsidR="001253AC" w:rsidRPr="00A35CF0">
        <w:rPr>
          <w:rFonts w:cstheme="minorHAnsi"/>
          <w:i/>
          <w:iCs/>
          <w:sz w:val="24"/>
          <w:szCs w:val="24"/>
        </w:rPr>
        <w:t xml:space="preserve">“Todos somos historia” </w:t>
      </w:r>
      <w:r w:rsidR="001253AC" w:rsidRPr="00A35CF0">
        <w:rPr>
          <w:rFonts w:cstheme="minorHAnsi"/>
          <w:sz w:val="24"/>
          <w:szCs w:val="24"/>
        </w:rPr>
        <w:t xml:space="preserve">va dirigido a 35 </w:t>
      </w:r>
      <w:r w:rsidR="00C2105C" w:rsidRPr="00A35CF0">
        <w:rPr>
          <w:rFonts w:cstheme="minorHAnsi"/>
          <w:sz w:val="24"/>
          <w:szCs w:val="24"/>
        </w:rPr>
        <w:t>niños, niñas, adolescentes y jóvenes</w:t>
      </w:r>
      <w:r w:rsidR="001253AC" w:rsidRPr="00A35CF0">
        <w:rPr>
          <w:rFonts w:cstheme="minorHAnsi"/>
          <w:sz w:val="24"/>
          <w:szCs w:val="24"/>
        </w:rPr>
        <w:t xml:space="preserve"> de la Población Santo Tomás en la comuna de La Pintana, que permanecen fuera del sistema escolar formal</w:t>
      </w:r>
      <w:r w:rsidR="0039479B" w:rsidRPr="00A35CF0">
        <w:rPr>
          <w:rFonts w:cstheme="minorHAnsi"/>
          <w:sz w:val="24"/>
          <w:szCs w:val="24"/>
        </w:rPr>
        <w:t xml:space="preserve"> y abandonaron </w:t>
      </w:r>
      <w:r w:rsidR="00BA05BA" w:rsidRPr="00A35CF0">
        <w:rPr>
          <w:rFonts w:cstheme="minorHAnsi"/>
          <w:sz w:val="24"/>
          <w:szCs w:val="24"/>
        </w:rPr>
        <w:t>sus estudios</w:t>
      </w:r>
      <w:r w:rsidR="001253AC" w:rsidRPr="00A35CF0">
        <w:rPr>
          <w:rFonts w:cstheme="minorHAnsi"/>
          <w:sz w:val="24"/>
          <w:szCs w:val="24"/>
        </w:rPr>
        <w:t xml:space="preserve"> </w:t>
      </w:r>
      <w:r w:rsidR="00BA05BA" w:rsidRPr="00A35CF0">
        <w:rPr>
          <w:rFonts w:cstheme="minorHAnsi"/>
          <w:sz w:val="24"/>
          <w:szCs w:val="24"/>
        </w:rPr>
        <w:t xml:space="preserve">de enseñanza </w:t>
      </w:r>
      <w:r w:rsidR="001253AC" w:rsidRPr="00A35CF0">
        <w:rPr>
          <w:rFonts w:cstheme="minorHAnsi"/>
          <w:sz w:val="24"/>
          <w:szCs w:val="24"/>
        </w:rPr>
        <w:t>básica o media completa</w:t>
      </w:r>
      <w:r w:rsidR="0039479B" w:rsidRPr="00A35CF0">
        <w:rPr>
          <w:rFonts w:cstheme="minorHAnsi"/>
          <w:sz w:val="24"/>
          <w:szCs w:val="24"/>
        </w:rPr>
        <w:t>.</w:t>
      </w:r>
      <w:r w:rsidR="0039479B">
        <w:rPr>
          <w:rFonts w:cstheme="minorHAnsi"/>
          <w:sz w:val="24"/>
          <w:szCs w:val="24"/>
        </w:rPr>
        <w:t xml:space="preserve"> </w:t>
      </w:r>
      <w:r>
        <w:rPr>
          <w:rFonts w:cstheme="minorHAnsi"/>
          <w:sz w:val="24"/>
          <w:szCs w:val="24"/>
        </w:rPr>
        <w:t>Pues, las</w:t>
      </w:r>
      <w:r w:rsidR="0039479B">
        <w:rPr>
          <w:rFonts w:cstheme="minorHAnsi"/>
          <w:sz w:val="24"/>
          <w:szCs w:val="24"/>
        </w:rPr>
        <w:t xml:space="preserve"> razones </w:t>
      </w:r>
      <w:r>
        <w:rPr>
          <w:rFonts w:cstheme="minorHAnsi"/>
          <w:sz w:val="24"/>
          <w:szCs w:val="24"/>
        </w:rPr>
        <w:t xml:space="preserve">de su desescolarización </w:t>
      </w:r>
      <w:r w:rsidR="0039479B">
        <w:rPr>
          <w:rFonts w:cstheme="minorHAnsi"/>
          <w:sz w:val="24"/>
          <w:szCs w:val="24"/>
        </w:rPr>
        <w:t>est</w:t>
      </w:r>
      <w:r>
        <w:rPr>
          <w:rFonts w:cstheme="minorHAnsi"/>
          <w:sz w:val="24"/>
          <w:szCs w:val="24"/>
        </w:rPr>
        <w:t>arían</w:t>
      </w:r>
      <w:r w:rsidR="001253AC" w:rsidRPr="00AF34F0">
        <w:rPr>
          <w:rFonts w:cstheme="minorHAnsi"/>
          <w:sz w:val="24"/>
          <w:szCs w:val="24"/>
        </w:rPr>
        <w:t xml:space="preserve"> ligadas a dinámicas personales, familiares o sociales (comunidad), </w:t>
      </w:r>
      <w:r w:rsidR="0039479B">
        <w:rPr>
          <w:rFonts w:cstheme="minorHAnsi"/>
          <w:sz w:val="24"/>
          <w:szCs w:val="24"/>
        </w:rPr>
        <w:t xml:space="preserve">realidades socioespaciales como </w:t>
      </w:r>
      <w:r w:rsidR="001253AC" w:rsidRPr="00AF34F0">
        <w:rPr>
          <w:rFonts w:cstheme="minorHAnsi"/>
          <w:sz w:val="24"/>
          <w:szCs w:val="24"/>
        </w:rPr>
        <w:t>el hacinamiento, falta de empleabilidad, tráfico y/o consumo de drogas, rivalidades entre pandillas territoriales, carencia de espacios públicos de calidad, falta de ofertas educativas especializadas, ausencia de familias y/o adultos responsables (abandono) en el proceso educativo, inseguridad</w:t>
      </w:r>
      <w:r w:rsidR="0039479B">
        <w:rPr>
          <w:rFonts w:cstheme="minorHAnsi"/>
          <w:sz w:val="24"/>
          <w:szCs w:val="24"/>
        </w:rPr>
        <w:t xml:space="preserve"> y</w:t>
      </w:r>
      <w:r w:rsidR="001253AC" w:rsidRPr="00AF34F0">
        <w:rPr>
          <w:rFonts w:cstheme="minorHAnsi"/>
          <w:sz w:val="24"/>
          <w:szCs w:val="24"/>
        </w:rPr>
        <w:t xml:space="preserve"> redes de salud </w:t>
      </w:r>
      <w:sdt>
        <w:sdtPr>
          <w:rPr>
            <w:rFonts w:cstheme="minorHAnsi"/>
            <w:sz w:val="24"/>
            <w:szCs w:val="24"/>
          </w:rPr>
          <w:id w:val="1530148292"/>
          <w:citation/>
        </w:sdtPr>
        <w:sdtContent>
          <w:r w:rsidR="001253AC" w:rsidRPr="00AF34F0">
            <w:rPr>
              <w:rFonts w:cstheme="minorHAnsi"/>
              <w:sz w:val="24"/>
              <w:szCs w:val="24"/>
            </w:rPr>
            <w:fldChar w:fldCharType="begin"/>
          </w:r>
          <w:r w:rsidR="001253AC" w:rsidRPr="00AF34F0">
            <w:rPr>
              <w:rFonts w:cstheme="minorHAnsi"/>
              <w:sz w:val="24"/>
              <w:szCs w:val="24"/>
            </w:rPr>
            <w:instrText xml:space="preserve"> CITATION Fun21 \l 13322 </w:instrText>
          </w:r>
          <w:r w:rsidR="001253AC" w:rsidRPr="00AF34F0">
            <w:rPr>
              <w:rFonts w:cstheme="minorHAnsi"/>
              <w:sz w:val="24"/>
              <w:szCs w:val="24"/>
            </w:rPr>
            <w:fldChar w:fldCharType="separate"/>
          </w:r>
          <w:r w:rsidR="00E91B0A" w:rsidRPr="00E91B0A">
            <w:rPr>
              <w:rFonts w:cstheme="minorHAnsi"/>
              <w:noProof/>
              <w:sz w:val="24"/>
              <w:szCs w:val="24"/>
            </w:rPr>
            <w:t>(Fundación EDUCERE, 2021)</w:t>
          </w:r>
          <w:r w:rsidR="001253AC" w:rsidRPr="00AF34F0">
            <w:rPr>
              <w:rFonts w:cstheme="minorHAnsi"/>
              <w:sz w:val="24"/>
              <w:szCs w:val="24"/>
            </w:rPr>
            <w:fldChar w:fldCharType="end"/>
          </w:r>
        </w:sdtContent>
      </w:sdt>
      <w:r w:rsidR="001253AC" w:rsidRPr="00AF34F0">
        <w:rPr>
          <w:rFonts w:cstheme="minorHAnsi"/>
          <w:sz w:val="24"/>
          <w:szCs w:val="24"/>
        </w:rPr>
        <w:t xml:space="preserve">. </w:t>
      </w:r>
    </w:p>
    <w:p w14:paraId="2C611F25" w14:textId="708F044E" w:rsidR="004A3B24" w:rsidRPr="00A35CF0" w:rsidRDefault="001223AA" w:rsidP="001253AC">
      <w:pPr>
        <w:spacing w:line="360" w:lineRule="auto"/>
        <w:jc w:val="both"/>
        <w:rPr>
          <w:sz w:val="24"/>
          <w:szCs w:val="24"/>
        </w:rPr>
      </w:pPr>
      <w:r>
        <w:rPr>
          <w:rFonts w:cstheme="minorHAnsi"/>
          <w:sz w:val="24"/>
          <w:szCs w:val="24"/>
        </w:rPr>
        <w:t>De este modo</w:t>
      </w:r>
      <w:r w:rsidR="001253AC" w:rsidRPr="00AF34F0">
        <w:rPr>
          <w:rFonts w:cstheme="minorHAnsi"/>
          <w:sz w:val="24"/>
          <w:szCs w:val="24"/>
        </w:rPr>
        <w:t>, l</w:t>
      </w:r>
      <w:r w:rsidR="001253AC" w:rsidRPr="00AF34F0">
        <w:rPr>
          <w:sz w:val="24"/>
          <w:szCs w:val="24"/>
        </w:rPr>
        <w:t xml:space="preserve">a metodología socioeducativa </w:t>
      </w:r>
      <w:r w:rsidR="007F26DE">
        <w:rPr>
          <w:sz w:val="24"/>
          <w:szCs w:val="24"/>
        </w:rPr>
        <w:t xml:space="preserve">de este proyecto </w:t>
      </w:r>
      <w:r w:rsidR="001253AC" w:rsidRPr="00AF34F0">
        <w:rPr>
          <w:sz w:val="24"/>
          <w:szCs w:val="24"/>
        </w:rPr>
        <w:t xml:space="preserve">consiste en </w:t>
      </w:r>
      <w:r w:rsidR="001253AC" w:rsidRPr="00A35CF0">
        <w:rPr>
          <w:rFonts w:cstheme="minorHAnsi"/>
          <w:sz w:val="24"/>
          <w:szCs w:val="24"/>
        </w:rPr>
        <w:t xml:space="preserve">recomponer trayectorias educativas, desarrollando procesos pedagógicos pertinentes para promover </w:t>
      </w:r>
      <w:r w:rsidR="001253AC" w:rsidRPr="00A35CF0">
        <w:rPr>
          <w:sz w:val="24"/>
          <w:szCs w:val="24"/>
        </w:rPr>
        <w:t>la construcción de un proyecto que fortalezca a los(as) estudiantes como personas autónomas y ciudadanos(as) poseedores de derechos.</w:t>
      </w:r>
    </w:p>
    <w:p w14:paraId="39A515A1" w14:textId="3880BB12" w:rsidR="00A35CF0" w:rsidRDefault="00A35CF0" w:rsidP="001253AC">
      <w:pPr>
        <w:spacing w:line="360" w:lineRule="auto"/>
        <w:jc w:val="both"/>
        <w:rPr>
          <w:sz w:val="24"/>
          <w:szCs w:val="24"/>
        </w:rPr>
      </w:pPr>
    </w:p>
    <w:p w14:paraId="3D9579E1" w14:textId="2A718C80" w:rsidR="005514B7" w:rsidRDefault="005514B7" w:rsidP="001253AC">
      <w:pPr>
        <w:spacing w:line="360" w:lineRule="auto"/>
        <w:jc w:val="both"/>
        <w:rPr>
          <w:sz w:val="24"/>
          <w:szCs w:val="24"/>
        </w:rPr>
      </w:pPr>
    </w:p>
    <w:p w14:paraId="6127C338" w14:textId="4D792870" w:rsidR="005514B7" w:rsidRDefault="005514B7" w:rsidP="001253AC">
      <w:pPr>
        <w:spacing w:line="360" w:lineRule="auto"/>
        <w:jc w:val="both"/>
        <w:rPr>
          <w:sz w:val="24"/>
          <w:szCs w:val="24"/>
        </w:rPr>
      </w:pPr>
    </w:p>
    <w:p w14:paraId="3C113C83" w14:textId="7C4B2FAC" w:rsidR="005514B7" w:rsidRDefault="005514B7" w:rsidP="001253AC">
      <w:pPr>
        <w:spacing w:line="360" w:lineRule="auto"/>
        <w:jc w:val="both"/>
        <w:rPr>
          <w:sz w:val="24"/>
          <w:szCs w:val="24"/>
        </w:rPr>
      </w:pPr>
    </w:p>
    <w:p w14:paraId="6B70E1A0" w14:textId="648CB8F9" w:rsidR="005514B7" w:rsidRDefault="005514B7" w:rsidP="001253AC">
      <w:pPr>
        <w:spacing w:line="360" w:lineRule="auto"/>
        <w:jc w:val="both"/>
        <w:rPr>
          <w:sz w:val="24"/>
          <w:szCs w:val="24"/>
        </w:rPr>
      </w:pPr>
    </w:p>
    <w:p w14:paraId="05A1206C" w14:textId="11657B4C" w:rsidR="005514B7" w:rsidRDefault="005514B7" w:rsidP="001253AC">
      <w:pPr>
        <w:spacing w:line="360" w:lineRule="auto"/>
        <w:jc w:val="both"/>
        <w:rPr>
          <w:sz w:val="24"/>
          <w:szCs w:val="24"/>
        </w:rPr>
      </w:pPr>
    </w:p>
    <w:p w14:paraId="7D37BE97" w14:textId="5E979898" w:rsidR="005514B7" w:rsidRDefault="005514B7" w:rsidP="001253AC">
      <w:pPr>
        <w:spacing w:line="360" w:lineRule="auto"/>
        <w:jc w:val="both"/>
        <w:rPr>
          <w:sz w:val="24"/>
          <w:szCs w:val="24"/>
        </w:rPr>
      </w:pPr>
    </w:p>
    <w:p w14:paraId="78C5F53A" w14:textId="77777777" w:rsidR="005514B7" w:rsidRPr="00A35CF0" w:rsidRDefault="005514B7" w:rsidP="001253AC">
      <w:pPr>
        <w:spacing w:line="360" w:lineRule="auto"/>
        <w:jc w:val="both"/>
        <w:rPr>
          <w:sz w:val="24"/>
          <w:szCs w:val="24"/>
        </w:rPr>
      </w:pPr>
    </w:p>
    <w:p w14:paraId="2F51B3B5" w14:textId="75635F3B" w:rsidR="001253AC" w:rsidRPr="00910E59" w:rsidRDefault="001253AC" w:rsidP="00FF3C69">
      <w:pPr>
        <w:pStyle w:val="Ttulo5"/>
        <w:rPr>
          <w:lang w:val="es-MX"/>
        </w:rPr>
      </w:pPr>
      <w:r w:rsidRPr="00910E59">
        <w:rPr>
          <w:lang w:val="es-MX"/>
        </w:rPr>
        <w:lastRenderedPageBreak/>
        <w:t>Caracterización de los</w:t>
      </w:r>
      <w:r w:rsidR="00910E59" w:rsidRPr="00910E59">
        <w:rPr>
          <w:lang w:val="es-MX"/>
        </w:rPr>
        <w:t>/as</w:t>
      </w:r>
      <w:r w:rsidRPr="00910E59">
        <w:rPr>
          <w:lang w:val="es-MX"/>
        </w:rPr>
        <w:t xml:space="preserve"> participantes</w:t>
      </w:r>
    </w:p>
    <w:p w14:paraId="6C67F19B" w14:textId="77777777" w:rsidR="001253AC" w:rsidRDefault="001253AC" w:rsidP="001253AC">
      <w:pPr>
        <w:rPr>
          <w:lang w:val="es-MX"/>
        </w:rPr>
      </w:pPr>
    </w:p>
    <w:p w14:paraId="6AACB2C1" w14:textId="714D76F5" w:rsidR="001253AC" w:rsidRDefault="001253AC" w:rsidP="001253AC">
      <w:pPr>
        <w:spacing w:after="0" w:line="360" w:lineRule="auto"/>
        <w:jc w:val="both"/>
        <w:rPr>
          <w:rFonts w:cstheme="minorHAnsi"/>
          <w:b/>
          <w:bCs/>
          <w:sz w:val="24"/>
          <w:szCs w:val="24"/>
          <w:lang w:val="es-MX"/>
        </w:rPr>
      </w:pPr>
      <w:r w:rsidRPr="001A53BE">
        <w:rPr>
          <w:rFonts w:cstheme="minorHAnsi"/>
          <w:sz w:val="24"/>
          <w:szCs w:val="24"/>
          <w:lang w:val="es-MX"/>
        </w:rPr>
        <w:t xml:space="preserve">Con respecto al total de </w:t>
      </w:r>
      <w:r w:rsidR="00E97D6D">
        <w:rPr>
          <w:rFonts w:cstheme="minorHAnsi"/>
          <w:sz w:val="24"/>
          <w:szCs w:val="24"/>
          <w:lang w:val="es-MX"/>
        </w:rPr>
        <w:t>niños, niñas y jóvenes</w:t>
      </w:r>
      <w:r w:rsidRPr="001A53BE">
        <w:rPr>
          <w:rFonts w:cstheme="minorHAnsi"/>
          <w:sz w:val="24"/>
          <w:szCs w:val="24"/>
          <w:lang w:val="es-MX"/>
        </w:rPr>
        <w:t xml:space="preserve"> participantes</w:t>
      </w:r>
      <w:r>
        <w:rPr>
          <w:rFonts w:cstheme="minorHAnsi"/>
          <w:sz w:val="24"/>
          <w:szCs w:val="24"/>
          <w:lang w:val="es-MX"/>
        </w:rPr>
        <w:t xml:space="preserve"> del programa</w:t>
      </w:r>
      <w:r w:rsidRPr="001A53BE">
        <w:rPr>
          <w:rFonts w:cstheme="minorHAnsi"/>
          <w:sz w:val="24"/>
          <w:szCs w:val="24"/>
          <w:lang w:val="es-MX"/>
        </w:rPr>
        <w:t xml:space="preserve">, </w:t>
      </w:r>
      <w:r w:rsidRPr="00781914">
        <w:rPr>
          <w:rFonts w:cstheme="minorHAnsi"/>
          <w:sz w:val="24"/>
          <w:szCs w:val="24"/>
          <w:lang w:val="es-MX"/>
        </w:rPr>
        <w:t xml:space="preserve">el 66% corresponde al género masculino y el 34% del género femenino. </w:t>
      </w:r>
      <w:r w:rsidRPr="00A35CF0">
        <w:rPr>
          <w:rFonts w:cstheme="minorHAnsi"/>
          <w:sz w:val="24"/>
          <w:szCs w:val="24"/>
          <w:lang w:val="es-MX"/>
        </w:rPr>
        <w:t>Al igual que “todo es cancha”, se evidencia una preponderante representación masculina sobre quienes acuden a este programa y que, por ende, se encontraban fuera del sistema escolar:</w:t>
      </w:r>
    </w:p>
    <w:p w14:paraId="7E52823B" w14:textId="77777777" w:rsidR="001253AC" w:rsidRPr="00520C4D" w:rsidRDefault="001253AC" w:rsidP="001253AC">
      <w:pPr>
        <w:autoSpaceDE w:val="0"/>
        <w:autoSpaceDN w:val="0"/>
        <w:adjustRightInd w:val="0"/>
        <w:spacing w:after="0" w:line="240" w:lineRule="auto"/>
        <w:rPr>
          <w:rFonts w:ascii="Times New Roman" w:hAnsi="Times New Roman" w:cs="Times New Roman"/>
          <w:sz w:val="24"/>
          <w:szCs w:val="24"/>
          <w:lang w:val="es-MX"/>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5"/>
        <w:gridCol w:w="1413"/>
        <w:gridCol w:w="1506"/>
        <w:gridCol w:w="1469"/>
        <w:gridCol w:w="1807"/>
        <w:gridCol w:w="1810"/>
      </w:tblGrid>
      <w:tr w:rsidR="001253AC" w:rsidRPr="00307C51" w14:paraId="475E84EC" w14:textId="77777777" w:rsidTr="00D05B7B">
        <w:trPr>
          <w:cantSplit/>
          <w:trHeight w:val="278"/>
        </w:trPr>
        <w:tc>
          <w:tcPr>
            <w:tcW w:w="9000" w:type="dxa"/>
            <w:gridSpan w:val="6"/>
            <w:tcBorders>
              <w:top w:val="nil"/>
              <w:left w:val="nil"/>
              <w:bottom w:val="nil"/>
              <w:right w:val="nil"/>
            </w:tcBorders>
            <w:shd w:val="clear" w:color="auto" w:fill="FFFFFF"/>
            <w:vAlign w:val="center"/>
          </w:tcPr>
          <w:p w14:paraId="3E5B15C2" w14:textId="77777777" w:rsidR="001253AC" w:rsidRPr="00307C51" w:rsidRDefault="001253AC" w:rsidP="00D05B7B">
            <w:pPr>
              <w:autoSpaceDE w:val="0"/>
              <w:autoSpaceDN w:val="0"/>
              <w:adjustRightInd w:val="0"/>
              <w:spacing w:after="0" w:line="320" w:lineRule="atLeast"/>
              <w:ind w:left="60" w:right="60"/>
              <w:jc w:val="center"/>
              <w:rPr>
                <w:rFonts w:ascii="Arial" w:hAnsi="Arial" w:cs="Arial"/>
                <w:color w:val="010205"/>
              </w:rPr>
            </w:pPr>
            <w:r>
              <w:rPr>
                <w:rFonts w:ascii="Arial" w:hAnsi="Arial" w:cs="Arial"/>
                <w:b/>
                <w:bCs/>
                <w:color w:val="010205"/>
              </w:rPr>
              <w:t xml:space="preserve">Tabla de frecuencia de los/as NNJ participantes según </w:t>
            </w:r>
            <w:r w:rsidRPr="00307C51">
              <w:rPr>
                <w:rFonts w:ascii="Arial" w:hAnsi="Arial" w:cs="Arial"/>
                <w:b/>
                <w:bCs/>
                <w:color w:val="010205"/>
              </w:rPr>
              <w:t>Género</w:t>
            </w:r>
          </w:p>
        </w:tc>
      </w:tr>
      <w:tr w:rsidR="001253AC" w:rsidRPr="00307C51" w14:paraId="14E473CE" w14:textId="77777777" w:rsidTr="00D05B7B">
        <w:trPr>
          <w:cantSplit/>
          <w:trHeight w:val="569"/>
        </w:trPr>
        <w:tc>
          <w:tcPr>
            <w:tcW w:w="2408" w:type="dxa"/>
            <w:gridSpan w:val="2"/>
            <w:tcBorders>
              <w:top w:val="nil"/>
              <w:left w:val="nil"/>
              <w:bottom w:val="single" w:sz="8" w:space="0" w:color="152935"/>
              <w:right w:val="nil"/>
            </w:tcBorders>
            <w:shd w:val="clear" w:color="auto" w:fill="FFFFFF"/>
            <w:vAlign w:val="bottom"/>
          </w:tcPr>
          <w:p w14:paraId="101E3C96" w14:textId="77777777" w:rsidR="001253AC" w:rsidRPr="00307C51" w:rsidRDefault="001253AC" w:rsidP="00D05B7B">
            <w:pPr>
              <w:autoSpaceDE w:val="0"/>
              <w:autoSpaceDN w:val="0"/>
              <w:adjustRightInd w:val="0"/>
              <w:spacing w:after="0" w:line="240" w:lineRule="auto"/>
              <w:rPr>
                <w:rFonts w:ascii="Times New Roman" w:hAnsi="Times New Roman" w:cs="Times New Roman"/>
                <w:sz w:val="24"/>
                <w:szCs w:val="24"/>
              </w:rPr>
            </w:pPr>
          </w:p>
        </w:tc>
        <w:tc>
          <w:tcPr>
            <w:tcW w:w="1506" w:type="dxa"/>
            <w:tcBorders>
              <w:top w:val="nil"/>
              <w:left w:val="nil"/>
              <w:bottom w:val="single" w:sz="8" w:space="0" w:color="152935"/>
              <w:right w:val="single" w:sz="8" w:space="0" w:color="E0E0E0"/>
            </w:tcBorders>
            <w:shd w:val="clear" w:color="auto" w:fill="FFFFFF"/>
            <w:vAlign w:val="bottom"/>
          </w:tcPr>
          <w:p w14:paraId="7306FAB7" w14:textId="77777777" w:rsidR="001253AC" w:rsidRPr="00307C51"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307C51">
              <w:rPr>
                <w:rFonts w:ascii="Arial" w:hAnsi="Arial" w:cs="Arial"/>
                <w:color w:val="264A60"/>
                <w:sz w:val="18"/>
                <w:szCs w:val="18"/>
              </w:rPr>
              <w:t>Frecuencia</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6DCD2F78" w14:textId="77777777" w:rsidR="001253AC" w:rsidRPr="00307C51"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307C51">
              <w:rPr>
                <w:rFonts w:ascii="Arial" w:hAnsi="Arial" w:cs="Arial"/>
                <w:color w:val="264A60"/>
                <w:sz w:val="18"/>
                <w:szCs w:val="18"/>
              </w:rPr>
              <w:t>Porcentaje</w:t>
            </w:r>
          </w:p>
        </w:tc>
        <w:tc>
          <w:tcPr>
            <w:tcW w:w="1807" w:type="dxa"/>
            <w:tcBorders>
              <w:top w:val="nil"/>
              <w:left w:val="single" w:sz="8" w:space="0" w:color="E0E0E0"/>
              <w:bottom w:val="single" w:sz="8" w:space="0" w:color="152935"/>
              <w:right w:val="single" w:sz="8" w:space="0" w:color="E0E0E0"/>
            </w:tcBorders>
            <w:shd w:val="clear" w:color="auto" w:fill="FFFFFF"/>
            <w:vAlign w:val="bottom"/>
          </w:tcPr>
          <w:p w14:paraId="73A30B7F" w14:textId="77777777" w:rsidR="001253AC" w:rsidRPr="00307C51"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307C51">
              <w:rPr>
                <w:rFonts w:ascii="Arial" w:hAnsi="Arial" w:cs="Arial"/>
                <w:color w:val="264A60"/>
                <w:sz w:val="18"/>
                <w:szCs w:val="18"/>
              </w:rPr>
              <w:t>Porcentaje válido</w:t>
            </w:r>
          </w:p>
        </w:tc>
        <w:tc>
          <w:tcPr>
            <w:tcW w:w="1807" w:type="dxa"/>
            <w:tcBorders>
              <w:top w:val="nil"/>
              <w:left w:val="single" w:sz="8" w:space="0" w:color="E0E0E0"/>
              <w:bottom w:val="single" w:sz="8" w:space="0" w:color="152935"/>
              <w:right w:val="nil"/>
            </w:tcBorders>
            <w:shd w:val="clear" w:color="auto" w:fill="FFFFFF"/>
            <w:vAlign w:val="bottom"/>
          </w:tcPr>
          <w:p w14:paraId="50FCFF8C" w14:textId="77777777" w:rsidR="001253AC" w:rsidRPr="00307C51" w:rsidRDefault="001253AC" w:rsidP="00D05B7B">
            <w:pPr>
              <w:autoSpaceDE w:val="0"/>
              <w:autoSpaceDN w:val="0"/>
              <w:adjustRightInd w:val="0"/>
              <w:spacing w:after="0" w:line="320" w:lineRule="atLeast"/>
              <w:ind w:left="60" w:right="60"/>
              <w:jc w:val="center"/>
              <w:rPr>
                <w:rFonts w:ascii="Arial" w:hAnsi="Arial" w:cs="Arial"/>
                <w:color w:val="264A60"/>
                <w:sz w:val="18"/>
                <w:szCs w:val="18"/>
              </w:rPr>
            </w:pPr>
            <w:r w:rsidRPr="00307C51">
              <w:rPr>
                <w:rFonts w:ascii="Arial" w:hAnsi="Arial" w:cs="Arial"/>
                <w:color w:val="264A60"/>
                <w:sz w:val="18"/>
                <w:szCs w:val="18"/>
              </w:rPr>
              <w:t>Porcentaje acumulado</w:t>
            </w:r>
          </w:p>
        </w:tc>
      </w:tr>
      <w:tr w:rsidR="001253AC" w:rsidRPr="00307C51" w14:paraId="56EF1C16" w14:textId="77777777" w:rsidTr="00D05B7B">
        <w:trPr>
          <w:cantSplit/>
          <w:trHeight w:val="291"/>
        </w:trPr>
        <w:tc>
          <w:tcPr>
            <w:tcW w:w="995" w:type="dxa"/>
            <w:vMerge w:val="restart"/>
            <w:tcBorders>
              <w:top w:val="single" w:sz="8" w:space="0" w:color="152935"/>
              <w:left w:val="nil"/>
              <w:bottom w:val="single" w:sz="8" w:space="0" w:color="152935"/>
              <w:right w:val="nil"/>
            </w:tcBorders>
            <w:shd w:val="clear" w:color="auto" w:fill="E0E0E0"/>
          </w:tcPr>
          <w:p w14:paraId="1B3B666D" w14:textId="77777777" w:rsidR="001253AC" w:rsidRPr="00307C51" w:rsidRDefault="001253AC" w:rsidP="00D05B7B">
            <w:pPr>
              <w:autoSpaceDE w:val="0"/>
              <w:autoSpaceDN w:val="0"/>
              <w:adjustRightInd w:val="0"/>
              <w:spacing w:after="0" w:line="320" w:lineRule="atLeast"/>
              <w:ind w:left="60" w:right="60"/>
              <w:rPr>
                <w:rFonts w:ascii="Arial" w:hAnsi="Arial" w:cs="Arial"/>
                <w:color w:val="264A60"/>
                <w:sz w:val="18"/>
                <w:szCs w:val="18"/>
              </w:rPr>
            </w:pPr>
            <w:r w:rsidRPr="00307C51">
              <w:rPr>
                <w:rFonts w:ascii="Arial" w:hAnsi="Arial" w:cs="Arial"/>
                <w:color w:val="264A60"/>
                <w:sz w:val="18"/>
                <w:szCs w:val="18"/>
              </w:rPr>
              <w:t>Válido</w:t>
            </w:r>
          </w:p>
        </w:tc>
        <w:tc>
          <w:tcPr>
            <w:tcW w:w="1412" w:type="dxa"/>
            <w:tcBorders>
              <w:top w:val="single" w:sz="8" w:space="0" w:color="152935"/>
              <w:left w:val="nil"/>
              <w:bottom w:val="single" w:sz="8" w:space="0" w:color="AEAEAE"/>
              <w:right w:val="nil"/>
            </w:tcBorders>
            <w:shd w:val="clear" w:color="auto" w:fill="E0E0E0"/>
          </w:tcPr>
          <w:p w14:paraId="50D52D1A" w14:textId="77777777" w:rsidR="001253AC" w:rsidRPr="00307C51" w:rsidRDefault="001253AC" w:rsidP="00D05B7B">
            <w:pPr>
              <w:autoSpaceDE w:val="0"/>
              <w:autoSpaceDN w:val="0"/>
              <w:adjustRightInd w:val="0"/>
              <w:spacing w:after="0" w:line="320" w:lineRule="atLeast"/>
              <w:ind w:left="60" w:right="60"/>
              <w:rPr>
                <w:rFonts w:ascii="Arial" w:hAnsi="Arial" w:cs="Arial"/>
                <w:color w:val="264A60"/>
                <w:sz w:val="18"/>
                <w:szCs w:val="18"/>
              </w:rPr>
            </w:pPr>
            <w:r w:rsidRPr="00307C51">
              <w:rPr>
                <w:rFonts w:ascii="Arial" w:hAnsi="Arial" w:cs="Arial"/>
                <w:color w:val="264A60"/>
                <w:sz w:val="18"/>
                <w:szCs w:val="18"/>
              </w:rPr>
              <w:t>Femenino</w:t>
            </w:r>
          </w:p>
        </w:tc>
        <w:tc>
          <w:tcPr>
            <w:tcW w:w="1506" w:type="dxa"/>
            <w:tcBorders>
              <w:top w:val="single" w:sz="8" w:space="0" w:color="152935"/>
              <w:left w:val="nil"/>
              <w:bottom w:val="single" w:sz="8" w:space="0" w:color="AEAEAE"/>
              <w:right w:val="single" w:sz="8" w:space="0" w:color="E0E0E0"/>
            </w:tcBorders>
            <w:shd w:val="clear" w:color="auto" w:fill="FFFFFF"/>
          </w:tcPr>
          <w:p w14:paraId="1D301F8E"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11</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5A374DA5"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34,4</w:t>
            </w:r>
          </w:p>
        </w:tc>
        <w:tc>
          <w:tcPr>
            <w:tcW w:w="1807" w:type="dxa"/>
            <w:tcBorders>
              <w:top w:val="single" w:sz="8" w:space="0" w:color="152935"/>
              <w:left w:val="single" w:sz="8" w:space="0" w:color="E0E0E0"/>
              <w:bottom w:val="single" w:sz="8" w:space="0" w:color="AEAEAE"/>
              <w:right w:val="single" w:sz="8" w:space="0" w:color="E0E0E0"/>
            </w:tcBorders>
            <w:shd w:val="clear" w:color="auto" w:fill="FFFFFF"/>
          </w:tcPr>
          <w:p w14:paraId="16AAA296"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34,4</w:t>
            </w:r>
          </w:p>
        </w:tc>
        <w:tc>
          <w:tcPr>
            <w:tcW w:w="1807" w:type="dxa"/>
            <w:tcBorders>
              <w:top w:val="single" w:sz="8" w:space="0" w:color="152935"/>
              <w:left w:val="single" w:sz="8" w:space="0" w:color="E0E0E0"/>
              <w:bottom w:val="single" w:sz="8" w:space="0" w:color="AEAEAE"/>
              <w:right w:val="nil"/>
            </w:tcBorders>
            <w:shd w:val="clear" w:color="auto" w:fill="FFFFFF"/>
          </w:tcPr>
          <w:p w14:paraId="2B2C20B2"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34,4</w:t>
            </w:r>
          </w:p>
        </w:tc>
      </w:tr>
      <w:tr w:rsidR="001253AC" w:rsidRPr="00307C51" w14:paraId="706D40AD" w14:textId="77777777" w:rsidTr="00D05B7B">
        <w:trPr>
          <w:cantSplit/>
          <w:trHeight w:val="291"/>
        </w:trPr>
        <w:tc>
          <w:tcPr>
            <w:tcW w:w="995" w:type="dxa"/>
            <w:vMerge/>
            <w:tcBorders>
              <w:top w:val="single" w:sz="8" w:space="0" w:color="152935"/>
              <w:left w:val="nil"/>
              <w:bottom w:val="single" w:sz="8" w:space="0" w:color="152935"/>
              <w:right w:val="nil"/>
            </w:tcBorders>
            <w:shd w:val="clear" w:color="auto" w:fill="E0E0E0"/>
          </w:tcPr>
          <w:p w14:paraId="2E156683" w14:textId="77777777" w:rsidR="001253AC" w:rsidRPr="00307C51" w:rsidRDefault="001253AC" w:rsidP="00D05B7B">
            <w:pPr>
              <w:autoSpaceDE w:val="0"/>
              <w:autoSpaceDN w:val="0"/>
              <w:adjustRightInd w:val="0"/>
              <w:spacing w:after="0" w:line="240" w:lineRule="auto"/>
              <w:rPr>
                <w:rFonts w:ascii="Arial" w:hAnsi="Arial" w:cs="Arial"/>
                <w:color w:val="010205"/>
                <w:sz w:val="18"/>
                <w:szCs w:val="18"/>
              </w:rPr>
            </w:pPr>
          </w:p>
        </w:tc>
        <w:tc>
          <w:tcPr>
            <w:tcW w:w="1412" w:type="dxa"/>
            <w:tcBorders>
              <w:top w:val="single" w:sz="8" w:space="0" w:color="AEAEAE"/>
              <w:left w:val="nil"/>
              <w:bottom w:val="single" w:sz="8" w:space="0" w:color="AEAEAE"/>
              <w:right w:val="nil"/>
            </w:tcBorders>
            <w:shd w:val="clear" w:color="auto" w:fill="E0E0E0"/>
          </w:tcPr>
          <w:p w14:paraId="060A865C" w14:textId="77777777" w:rsidR="001253AC" w:rsidRPr="00307C51" w:rsidRDefault="001253AC" w:rsidP="00D05B7B">
            <w:pPr>
              <w:autoSpaceDE w:val="0"/>
              <w:autoSpaceDN w:val="0"/>
              <w:adjustRightInd w:val="0"/>
              <w:spacing w:after="0" w:line="320" w:lineRule="atLeast"/>
              <w:ind w:left="60" w:right="60"/>
              <w:rPr>
                <w:rFonts w:ascii="Arial" w:hAnsi="Arial" w:cs="Arial"/>
                <w:color w:val="264A60"/>
                <w:sz w:val="18"/>
                <w:szCs w:val="18"/>
              </w:rPr>
            </w:pPr>
            <w:r w:rsidRPr="00307C51">
              <w:rPr>
                <w:rFonts w:ascii="Arial" w:hAnsi="Arial" w:cs="Arial"/>
                <w:color w:val="264A60"/>
                <w:sz w:val="18"/>
                <w:szCs w:val="18"/>
              </w:rPr>
              <w:t>Masculino</w:t>
            </w:r>
          </w:p>
        </w:tc>
        <w:tc>
          <w:tcPr>
            <w:tcW w:w="1506" w:type="dxa"/>
            <w:tcBorders>
              <w:top w:val="single" w:sz="8" w:space="0" w:color="AEAEAE"/>
              <w:left w:val="nil"/>
              <w:bottom w:val="single" w:sz="8" w:space="0" w:color="AEAEAE"/>
              <w:right w:val="single" w:sz="8" w:space="0" w:color="E0E0E0"/>
            </w:tcBorders>
            <w:shd w:val="clear" w:color="auto" w:fill="FFFFFF"/>
          </w:tcPr>
          <w:p w14:paraId="5CD137EF"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21</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615BB4B9"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65,6</w:t>
            </w:r>
          </w:p>
        </w:tc>
        <w:tc>
          <w:tcPr>
            <w:tcW w:w="1807" w:type="dxa"/>
            <w:tcBorders>
              <w:top w:val="single" w:sz="8" w:space="0" w:color="AEAEAE"/>
              <w:left w:val="single" w:sz="8" w:space="0" w:color="E0E0E0"/>
              <w:bottom w:val="single" w:sz="8" w:space="0" w:color="AEAEAE"/>
              <w:right w:val="single" w:sz="8" w:space="0" w:color="E0E0E0"/>
            </w:tcBorders>
            <w:shd w:val="clear" w:color="auto" w:fill="FFFFFF"/>
          </w:tcPr>
          <w:p w14:paraId="16310270"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65,6</w:t>
            </w:r>
          </w:p>
        </w:tc>
        <w:tc>
          <w:tcPr>
            <w:tcW w:w="1807" w:type="dxa"/>
            <w:tcBorders>
              <w:top w:val="single" w:sz="8" w:space="0" w:color="AEAEAE"/>
              <w:left w:val="single" w:sz="8" w:space="0" w:color="E0E0E0"/>
              <w:bottom w:val="single" w:sz="8" w:space="0" w:color="AEAEAE"/>
              <w:right w:val="nil"/>
            </w:tcBorders>
            <w:shd w:val="clear" w:color="auto" w:fill="FFFFFF"/>
          </w:tcPr>
          <w:p w14:paraId="7137455F"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100,0</w:t>
            </w:r>
          </w:p>
        </w:tc>
      </w:tr>
      <w:tr w:rsidR="001253AC" w:rsidRPr="00307C51" w14:paraId="373680DC" w14:textId="77777777" w:rsidTr="00D05B7B">
        <w:trPr>
          <w:cantSplit/>
          <w:trHeight w:val="304"/>
        </w:trPr>
        <w:tc>
          <w:tcPr>
            <w:tcW w:w="995" w:type="dxa"/>
            <w:vMerge/>
            <w:tcBorders>
              <w:top w:val="single" w:sz="8" w:space="0" w:color="152935"/>
              <w:left w:val="nil"/>
              <w:bottom w:val="single" w:sz="8" w:space="0" w:color="152935"/>
              <w:right w:val="nil"/>
            </w:tcBorders>
            <w:shd w:val="clear" w:color="auto" w:fill="E0E0E0"/>
          </w:tcPr>
          <w:p w14:paraId="2A570DBB" w14:textId="77777777" w:rsidR="001253AC" w:rsidRPr="00307C51" w:rsidRDefault="001253AC" w:rsidP="00D05B7B">
            <w:pPr>
              <w:autoSpaceDE w:val="0"/>
              <w:autoSpaceDN w:val="0"/>
              <w:adjustRightInd w:val="0"/>
              <w:spacing w:after="0" w:line="240" w:lineRule="auto"/>
              <w:rPr>
                <w:rFonts w:ascii="Arial" w:hAnsi="Arial" w:cs="Arial"/>
                <w:color w:val="010205"/>
                <w:sz w:val="18"/>
                <w:szCs w:val="18"/>
              </w:rPr>
            </w:pPr>
          </w:p>
        </w:tc>
        <w:tc>
          <w:tcPr>
            <w:tcW w:w="1412" w:type="dxa"/>
            <w:tcBorders>
              <w:top w:val="single" w:sz="8" w:space="0" w:color="AEAEAE"/>
              <w:left w:val="nil"/>
              <w:bottom w:val="single" w:sz="8" w:space="0" w:color="152935"/>
              <w:right w:val="nil"/>
            </w:tcBorders>
            <w:shd w:val="clear" w:color="auto" w:fill="E0E0E0"/>
          </w:tcPr>
          <w:p w14:paraId="68B69387" w14:textId="77777777" w:rsidR="001253AC" w:rsidRPr="00307C51" w:rsidRDefault="001253AC" w:rsidP="00D05B7B">
            <w:pPr>
              <w:autoSpaceDE w:val="0"/>
              <w:autoSpaceDN w:val="0"/>
              <w:adjustRightInd w:val="0"/>
              <w:spacing w:after="0" w:line="320" w:lineRule="atLeast"/>
              <w:ind w:left="60" w:right="60"/>
              <w:rPr>
                <w:rFonts w:ascii="Arial" w:hAnsi="Arial" w:cs="Arial"/>
                <w:color w:val="264A60"/>
                <w:sz w:val="18"/>
                <w:szCs w:val="18"/>
              </w:rPr>
            </w:pPr>
            <w:r w:rsidRPr="00307C51">
              <w:rPr>
                <w:rFonts w:ascii="Arial" w:hAnsi="Arial" w:cs="Arial"/>
                <w:color w:val="264A60"/>
                <w:sz w:val="18"/>
                <w:szCs w:val="18"/>
              </w:rPr>
              <w:t>Total</w:t>
            </w:r>
          </w:p>
        </w:tc>
        <w:tc>
          <w:tcPr>
            <w:tcW w:w="1506" w:type="dxa"/>
            <w:tcBorders>
              <w:top w:val="single" w:sz="8" w:space="0" w:color="AEAEAE"/>
              <w:left w:val="nil"/>
              <w:bottom w:val="single" w:sz="8" w:space="0" w:color="152935"/>
              <w:right w:val="single" w:sz="8" w:space="0" w:color="E0E0E0"/>
            </w:tcBorders>
            <w:shd w:val="clear" w:color="auto" w:fill="FFFFFF"/>
          </w:tcPr>
          <w:p w14:paraId="3F467EA8"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32</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0E75B9FE" w14:textId="70B6F7D9"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100,0</w:t>
            </w:r>
          </w:p>
        </w:tc>
        <w:tc>
          <w:tcPr>
            <w:tcW w:w="1807" w:type="dxa"/>
            <w:tcBorders>
              <w:top w:val="single" w:sz="8" w:space="0" w:color="AEAEAE"/>
              <w:left w:val="single" w:sz="8" w:space="0" w:color="E0E0E0"/>
              <w:bottom w:val="single" w:sz="8" w:space="0" w:color="152935"/>
              <w:right w:val="single" w:sz="8" w:space="0" w:color="E0E0E0"/>
            </w:tcBorders>
            <w:shd w:val="clear" w:color="auto" w:fill="FFFFFF"/>
          </w:tcPr>
          <w:p w14:paraId="556CF946" w14:textId="77777777" w:rsidR="001253AC" w:rsidRPr="00307C51" w:rsidRDefault="001253AC" w:rsidP="00D05B7B">
            <w:pPr>
              <w:autoSpaceDE w:val="0"/>
              <w:autoSpaceDN w:val="0"/>
              <w:adjustRightInd w:val="0"/>
              <w:spacing w:after="0" w:line="320" w:lineRule="atLeast"/>
              <w:ind w:left="60" w:right="60"/>
              <w:jc w:val="right"/>
              <w:rPr>
                <w:rFonts w:ascii="Arial" w:hAnsi="Arial" w:cs="Arial"/>
                <w:color w:val="010205"/>
                <w:sz w:val="18"/>
                <w:szCs w:val="18"/>
              </w:rPr>
            </w:pPr>
            <w:r w:rsidRPr="00307C51">
              <w:rPr>
                <w:rFonts w:ascii="Arial" w:hAnsi="Arial" w:cs="Arial"/>
                <w:color w:val="010205"/>
                <w:sz w:val="18"/>
                <w:szCs w:val="18"/>
              </w:rPr>
              <w:t>100,0</w:t>
            </w:r>
          </w:p>
        </w:tc>
        <w:tc>
          <w:tcPr>
            <w:tcW w:w="1807" w:type="dxa"/>
            <w:tcBorders>
              <w:top w:val="single" w:sz="8" w:space="0" w:color="AEAEAE"/>
              <w:left w:val="single" w:sz="8" w:space="0" w:color="E0E0E0"/>
              <w:bottom w:val="single" w:sz="8" w:space="0" w:color="152935"/>
              <w:right w:val="nil"/>
            </w:tcBorders>
            <w:shd w:val="clear" w:color="auto" w:fill="FFFFFF"/>
            <w:vAlign w:val="center"/>
          </w:tcPr>
          <w:p w14:paraId="50A3CE84" w14:textId="5E489204" w:rsidR="001253AC" w:rsidRPr="00307C51" w:rsidRDefault="001253AC" w:rsidP="00D05B7B">
            <w:pPr>
              <w:autoSpaceDE w:val="0"/>
              <w:autoSpaceDN w:val="0"/>
              <w:adjustRightInd w:val="0"/>
              <w:spacing w:after="0" w:line="240" w:lineRule="auto"/>
              <w:rPr>
                <w:rFonts w:ascii="Times New Roman" w:hAnsi="Times New Roman" w:cs="Times New Roman"/>
                <w:sz w:val="24"/>
                <w:szCs w:val="24"/>
              </w:rPr>
            </w:pPr>
          </w:p>
        </w:tc>
      </w:tr>
    </w:tbl>
    <w:p w14:paraId="40FA48C5" w14:textId="59EF0456" w:rsidR="001253AC" w:rsidRDefault="001253AC" w:rsidP="001253AC">
      <w:pPr>
        <w:autoSpaceDE w:val="0"/>
        <w:autoSpaceDN w:val="0"/>
        <w:adjustRightInd w:val="0"/>
        <w:spacing w:after="0" w:line="400" w:lineRule="atLeast"/>
        <w:rPr>
          <w:rFonts w:ascii="Times New Roman" w:hAnsi="Times New Roman" w:cs="Times New Roman"/>
          <w:sz w:val="24"/>
          <w:szCs w:val="24"/>
        </w:rPr>
      </w:pPr>
    </w:p>
    <w:p w14:paraId="47371319" w14:textId="14577C04" w:rsidR="001253AC" w:rsidRDefault="00382CAF" w:rsidP="001253AC">
      <w:pPr>
        <w:spacing w:after="0" w:line="360" w:lineRule="auto"/>
        <w:jc w:val="both"/>
        <w:rPr>
          <w:rFonts w:cstheme="minorHAnsi"/>
          <w:b/>
          <w:bCs/>
          <w:sz w:val="24"/>
          <w:szCs w:val="24"/>
          <w:lang w:val="es-MX"/>
        </w:rPr>
      </w:pPr>
      <w:r>
        <w:rPr>
          <w:rFonts w:ascii="Times New Roman" w:hAnsi="Times New Roman" w:cs="Times New Roman"/>
          <w:noProof/>
          <w:sz w:val="24"/>
          <w:szCs w:val="24"/>
          <w:lang w:eastAsia="es-CL"/>
        </w:rPr>
        <w:drawing>
          <wp:anchor distT="0" distB="0" distL="114300" distR="114300" simplePos="0" relativeHeight="251700224" behindDoc="0" locked="0" layoutInCell="1" allowOverlap="1" wp14:anchorId="13C549AB" wp14:editId="7B3D5C13">
            <wp:simplePos x="0" y="0"/>
            <wp:positionH relativeFrom="margin">
              <wp:align>right</wp:align>
            </wp:positionH>
            <wp:positionV relativeFrom="paragraph">
              <wp:posOffset>958215</wp:posOffset>
            </wp:positionV>
            <wp:extent cx="5619750" cy="1485900"/>
            <wp:effectExtent l="0" t="0" r="0" b="0"/>
            <wp:wrapSquare wrapText="bothSides"/>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1253AC">
        <w:rPr>
          <w:rFonts w:cstheme="minorHAnsi"/>
          <w:sz w:val="24"/>
          <w:szCs w:val="24"/>
          <w:lang w:val="es-MX"/>
        </w:rPr>
        <w:t>Según refleja el gráfico N°1</w:t>
      </w:r>
      <w:r w:rsidR="00CD5A98">
        <w:rPr>
          <w:rFonts w:cstheme="minorHAnsi"/>
          <w:sz w:val="24"/>
          <w:szCs w:val="24"/>
          <w:lang w:val="es-MX"/>
        </w:rPr>
        <w:t>,</w:t>
      </w:r>
      <w:r w:rsidR="001253AC">
        <w:rPr>
          <w:rFonts w:cstheme="minorHAnsi"/>
          <w:sz w:val="24"/>
          <w:szCs w:val="24"/>
          <w:lang w:val="es-MX"/>
        </w:rPr>
        <w:t xml:space="preserve"> sobre el grupo de edad de la población total beneficiaria, se logra visualizar que </w:t>
      </w:r>
      <w:r w:rsidR="001253AC" w:rsidRPr="00A35CF0">
        <w:rPr>
          <w:rFonts w:cstheme="minorHAnsi"/>
          <w:sz w:val="24"/>
          <w:szCs w:val="24"/>
          <w:lang w:val="es-MX"/>
        </w:rPr>
        <w:t>en su mayoría son jóvenes que tienen entre 15 y 21 años (con un promedio de edad que se sitúa en los 17 años):</w:t>
      </w:r>
      <w:r w:rsidR="001253AC">
        <w:rPr>
          <w:rFonts w:cstheme="minorHAnsi"/>
          <w:b/>
          <w:bCs/>
          <w:sz w:val="24"/>
          <w:szCs w:val="24"/>
          <w:lang w:val="es-MX"/>
        </w:rPr>
        <w:t xml:space="preserve"> </w:t>
      </w:r>
    </w:p>
    <w:p w14:paraId="26E49414" w14:textId="0CD64D13" w:rsidR="001253AC" w:rsidRPr="00781914" w:rsidRDefault="001253AC" w:rsidP="001253AC">
      <w:pPr>
        <w:autoSpaceDE w:val="0"/>
        <w:autoSpaceDN w:val="0"/>
        <w:adjustRightInd w:val="0"/>
        <w:spacing w:after="0" w:line="400" w:lineRule="atLeast"/>
        <w:rPr>
          <w:rFonts w:ascii="Times New Roman" w:hAnsi="Times New Roman" w:cs="Times New Roman"/>
          <w:sz w:val="24"/>
          <w:szCs w:val="24"/>
          <w:lang w:val="es-MX"/>
        </w:rPr>
      </w:pPr>
    </w:p>
    <w:p w14:paraId="576138F0" w14:textId="400B056A" w:rsidR="00F76301" w:rsidRDefault="004F392B" w:rsidP="00382CAF">
      <w:pPr>
        <w:spacing w:line="360" w:lineRule="auto"/>
        <w:jc w:val="both"/>
        <w:rPr>
          <w:lang w:val="es-MX"/>
        </w:rPr>
      </w:pPr>
      <w:r>
        <w:rPr>
          <w:noProof/>
          <w:lang w:eastAsia="es-CL"/>
        </w:rPr>
        <w:drawing>
          <wp:anchor distT="0" distB="0" distL="114300" distR="114300" simplePos="0" relativeHeight="251699200" behindDoc="0" locked="0" layoutInCell="1" allowOverlap="1" wp14:anchorId="4B0DC430" wp14:editId="05FB9AF1">
            <wp:simplePos x="0" y="0"/>
            <wp:positionH relativeFrom="margin">
              <wp:align>right</wp:align>
            </wp:positionH>
            <wp:positionV relativeFrom="paragraph">
              <wp:posOffset>2331720</wp:posOffset>
            </wp:positionV>
            <wp:extent cx="5905500" cy="1476375"/>
            <wp:effectExtent l="0" t="0" r="0" b="0"/>
            <wp:wrapSquare wrapText="bothSides"/>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8754C4">
        <w:rPr>
          <w:rFonts w:cstheme="minorHAnsi"/>
          <w:sz w:val="24"/>
          <w:szCs w:val="24"/>
          <w:lang w:val="es-MX"/>
        </w:rPr>
        <w:t>En cuanto a</w:t>
      </w:r>
      <w:r w:rsidR="001253AC">
        <w:rPr>
          <w:rFonts w:cstheme="minorHAnsi"/>
          <w:sz w:val="24"/>
          <w:szCs w:val="24"/>
          <w:lang w:val="es-MX"/>
        </w:rPr>
        <w:t xml:space="preserve"> </w:t>
      </w:r>
      <w:r w:rsidR="001253AC" w:rsidRPr="00A35CF0">
        <w:rPr>
          <w:rFonts w:cstheme="minorHAnsi"/>
          <w:sz w:val="24"/>
          <w:szCs w:val="24"/>
          <w:lang w:val="es-MX"/>
        </w:rPr>
        <w:t>sus niveles de escolaridad, el 72% alcanzaron estudios de enseñanza básica completa e incompleta</w:t>
      </w:r>
      <w:r w:rsidR="008754C4" w:rsidRPr="00A35CF0">
        <w:rPr>
          <w:rFonts w:cstheme="minorHAnsi"/>
          <w:sz w:val="24"/>
          <w:szCs w:val="24"/>
          <w:lang w:val="es-MX"/>
        </w:rPr>
        <w:t>,</w:t>
      </w:r>
      <w:r w:rsidR="008754C4">
        <w:rPr>
          <w:rFonts w:cstheme="minorHAnsi"/>
          <w:b/>
          <w:bCs/>
          <w:sz w:val="24"/>
          <w:szCs w:val="24"/>
          <w:lang w:val="es-MX"/>
        </w:rPr>
        <w:t xml:space="preserve"> </w:t>
      </w:r>
      <w:r w:rsidR="008754C4" w:rsidRPr="008754C4">
        <w:rPr>
          <w:rFonts w:cstheme="minorHAnsi"/>
          <w:sz w:val="24"/>
          <w:szCs w:val="24"/>
          <w:lang w:val="es-MX"/>
        </w:rPr>
        <w:t>mientras que</w:t>
      </w:r>
      <w:r w:rsidR="008754C4">
        <w:rPr>
          <w:rFonts w:cstheme="minorHAnsi"/>
          <w:b/>
          <w:bCs/>
          <w:sz w:val="24"/>
          <w:szCs w:val="24"/>
          <w:lang w:val="es-MX"/>
        </w:rPr>
        <w:t xml:space="preserve"> </w:t>
      </w:r>
      <w:r w:rsidR="001253AC" w:rsidRPr="00A81034">
        <w:rPr>
          <w:rFonts w:cstheme="minorHAnsi"/>
          <w:sz w:val="24"/>
          <w:szCs w:val="24"/>
          <w:lang w:val="es-MX"/>
        </w:rPr>
        <w:t>el 28%</w:t>
      </w:r>
      <w:r w:rsidR="001253AC">
        <w:rPr>
          <w:rFonts w:cstheme="minorHAnsi"/>
          <w:sz w:val="24"/>
          <w:szCs w:val="24"/>
          <w:lang w:val="es-MX"/>
        </w:rPr>
        <w:t xml:space="preserve"> </w:t>
      </w:r>
      <w:r w:rsidR="001253AC" w:rsidRPr="00A81034">
        <w:rPr>
          <w:rFonts w:cstheme="minorHAnsi"/>
          <w:sz w:val="24"/>
          <w:szCs w:val="24"/>
          <w:lang w:val="es-MX"/>
        </w:rPr>
        <w:t>refiere a jóvenes que no han terminado sus estudios de enseñanza secundaria:</w:t>
      </w:r>
    </w:p>
    <w:p w14:paraId="061D722B" w14:textId="444C35D2" w:rsidR="00FF3C69" w:rsidRPr="00B40CAC" w:rsidRDefault="001253AC" w:rsidP="00B40CAC">
      <w:pPr>
        <w:spacing w:after="0" w:line="360" w:lineRule="auto"/>
        <w:jc w:val="both"/>
        <w:rPr>
          <w:rFonts w:eastAsia="Calibri" w:cstheme="minorHAnsi"/>
          <w:sz w:val="24"/>
          <w:szCs w:val="24"/>
        </w:rPr>
      </w:pPr>
      <w:r w:rsidRPr="00AF2CE9">
        <w:rPr>
          <w:rFonts w:cstheme="minorHAnsi"/>
          <w:sz w:val="24"/>
          <w:szCs w:val="24"/>
          <w:lang w:val="es-MX"/>
        </w:rPr>
        <w:lastRenderedPageBreak/>
        <w:t xml:space="preserve">Por consiguiente, </w:t>
      </w:r>
      <w:r w:rsidRPr="00A35CF0">
        <w:rPr>
          <w:rFonts w:cstheme="minorHAnsi"/>
          <w:sz w:val="24"/>
          <w:szCs w:val="24"/>
          <w:lang w:val="es-MX"/>
        </w:rPr>
        <w:t xml:space="preserve">es evidente el </w:t>
      </w:r>
      <w:r w:rsidRPr="00A35CF0">
        <w:rPr>
          <w:rFonts w:eastAsia="Calibri" w:cstheme="minorHAnsi"/>
          <w:sz w:val="24"/>
          <w:szCs w:val="24"/>
        </w:rPr>
        <w:t>desfase constitutivo en la etapa de desarrollo de los/as jóvenes y las necesidades de la realidad sociocultural que asumen en el entorno familiar y sectorial.</w:t>
      </w:r>
      <w:r w:rsidRPr="003D569B">
        <w:rPr>
          <w:rFonts w:eastAsia="Calibri" w:cstheme="minorHAnsi"/>
          <w:sz w:val="24"/>
          <w:szCs w:val="24"/>
        </w:rPr>
        <w:t xml:space="preserve"> </w:t>
      </w:r>
      <w:r>
        <w:rPr>
          <w:rFonts w:eastAsia="Calibri" w:cstheme="minorHAnsi"/>
          <w:sz w:val="24"/>
          <w:szCs w:val="24"/>
        </w:rPr>
        <w:t>No obstante, t</w:t>
      </w:r>
      <w:r w:rsidRPr="003D569B">
        <w:rPr>
          <w:rFonts w:eastAsia="Calibri" w:cstheme="minorHAnsi"/>
          <w:sz w:val="24"/>
          <w:szCs w:val="24"/>
        </w:rPr>
        <w:t>al desfase no es significado por los jóvenes como un déficit, si no por el contrario, como parte de los desafíos que exige su vida cotidiana, siendo un espacio legitimado a nivel de sus redes primarias</w:t>
      </w:r>
      <w:r>
        <w:rPr>
          <w:rFonts w:eastAsia="Calibri" w:cstheme="minorHAnsi"/>
          <w:sz w:val="24"/>
          <w:szCs w:val="24"/>
        </w:rPr>
        <w:t xml:space="preserve"> </w:t>
      </w:r>
      <w:sdt>
        <w:sdtPr>
          <w:rPr>
            <w:rFonts w:eastAsia="Calibri" w:cstheme="minorHAnsi"/>
            <w:sz w:val="24"/>
            <w:szCs w:val="24"/>
          </w:rPr>
          <w:id w:val="546270068"/>
          <w:citation/>
        </w:sdtPr>
        <w:sdtContent>
          <w:r>
            <w:rPr>
              <w:rFonts w:eastAsia="Calibri" w:cstheme="minorHAnsi"/>
              <w:sz w:val="24"/>
              <w:szCs w:val="24"/>
            </w:rPr>
            <w:fldChar w:fldCharType="begin"/>
          </w:r>
          <w:r>
            <w:rPr>
              <w:rFonts w:eastAsia="Calibri" w:cstheme="minorHAnsi"/>
              <w:sz w:val="24"/>
              <w:szCs w:val="24"/>
              <w:lang w:val="es-MX"/>
            </w:rPr>
            <w:instrText xml:space="preserve"> CITATION Coo22 \l 2058 </w:instrText>
          </w:r>
          <w:r>
            <w:rPr>
              <w:rFonts w:eastAsia="Calibri" w:cstheme="minorHAnsi"/>
              <w:sz w:val="24"/>
              <w:szCs w:val="24"/>
            </w:rPr>
            <w:fldChar w:fldCharType="separate"/>
          </w:r>
          <w:r w:rsidR="00E91B0A" w:rsidRPr="00E91B0A">
            <w:rPr>
              <w:rFonts w:eastAsia="Calibri" w:cstheme="minorHAnsi"/>
              <w:noProof/>
              <w:sz w:val="24"/>
              <w:szCs w:val="24"/>
              <w:lang w:val="es-MX"/>
            </w:rPr>
            <w:t>(Área Infancia, 2022)</w:t>
          </w:r>
          <w:r>
            <w:rPr>
              <w:rFonts w:eastAsia="Calibri" w:cstheme="minorHAnsi"/>
              <w:sz w:val="24"/>
              <w:szCs w:val="24"/>
            </w:rPr>
            <w:fldChar w:fldCharType="end"/>
          </w:r>
        </w:sdtContent>
      </w:sdt>
      <w:r>
        <w:rPr>
          <w:rFonts w:eastAsia="Calibri" w:cstheme="minorHAnsi"/>
          <w:sz w:val="24"/>
          <w:szCs w:val="24"/>
        </w:rPr>
        <w:t xml:space="preserve">. </w:t>
      </w:r>
      <w:r w:rsidRPr="00083291">
        <w:rPr>
          <w:rFonts w:cstheme="minorHAnsi"/>
          <w:sz w:val="24"/>
          <w:szCs w:val="24"/>
          <w:lang w:val="es-MX"/>
        </w:rPr>
        <w:t>Po</w:t>
      </w:r>
      <w:r>
        <w:rPr>
          <w:rFonts w:cstheme="minorHAnsi"/>
          <w:sz w:val="24"/>
          <w:szCs w:val="24"/>
          <w:lang w:val="es-MX"/>
        </w:rPr>
        <w:t>siblemente</w:t>
      </w:r>
      <w:r w:rsidRPr="00083291">
        <w:rPr>
          <w:rFonts w:cstheme="minorHAnsi"/>
          <w:sz w:val="24"/>
          <w:szCs w:val="24"/>
          <w:lang w:val="es-MX"/>
        </w:rPr>
        <w:t xml:space="preserve">, </w:t>
      </w:r>
      <w:r w:rsidRPr="00083291">
        <w:rPr>
          <w:rFonts w:eastAsia="Calibri" w:cstheme="minorHAnsi"/>
          <w:sz w:val="24"/>
          <w:szCs w:val="24"/>
        </w:rPr>
        <w:t xml:space="preserve">son </w:t>
      </w:r>
      <w:r w:rsidR="0005466E">
        <w:rPr>
          <w:rFonts w:eastAsia="Calibri" w:cstheme="minorHAnsi"/>
          <w:sz w:val="24"/>
          <w:szCs w:val="24"/>
        </w:rPr>
        <w:t xml:space="preserve">niños/as y </w:t>
      </w:r>
      <w:r w:rsidRPr="00083291">
        <w:rPr>
          <w:rFonts w:eastAsia="Calibri" w:cstheme="minorHAnsi"/>
          <w:sz w:val="24"/>
          <w:szCs w:val="24"/>
        </w:rPr>
        <w:t>adolescentes</w:t>
      </w:r>
      <w:r>
        <w:rPr>
          <w:rFonts w:eastAsia="Calibri" w:cstheme="minorHAnsi"/>
          <w:sz w:val="24"/>
          <w:szCs w:val="24"/>
        </w:rPr>
        <w:t xml:space="preserve"> </w:t>
      </w:r>
      <w:r w:rsidRPr="00083291">
        <w:rPr>
          <w:rFonts w:eastAsia="Calibri" w:cstheme="minorHAnsi"/>
          <w:sz w:val="24"/>
          <w:szCs w:val="24"/>
        </w:rPr>
        <w:t>cuyas experiencias educativas han sido frustradas principalmente por la rigidez del sistema educativo o a su falta de atractivo, pero también por condiciones atribuibles a contextos familiares o grupales que no v</w:t>
      </w:r>
      <w:r>
        <w:rPr>
          <w:rFonts w:eastAsia="Calibri" w:cstheme="minorHAnsi"/>
          <w:sz w:val="24"/>
          <w:szCs w:val="24"/>
        </w:rPr>
        <w:t>isualizan</w:t>
      </w:r>
      <w:r w:rsidRPr="00083291">
        <w:rPr>
          <w:rFonts w:eastAsia="Calibri" w:cstheme="minorHAnsi"/>
          <w:sz w:val="24"/>
          <w:szCs w:val="24"/>
        </w:rPr>
        <w:t xml:space="preserve"> la escuela como instancia de movilidad social</w:t>
      </w:r>
      <w:r>
        <w:rPr>
          <w:rFonts w:eastAsia="Calibri" w:cstheme="minorHAnsi"/>
          <w:sz w:val="24"/>
          <w:szCs w:val="24"/>
        </w:rPr>
        <w:t xml:space="preserve"> </w:t>
      </w:r>
      <w:sdt>
        <w:sdtPr>
          <w:rPr>
            <w:rFonts w:eastAsia="Calibri" w:cstheme="minorHAnsi"/>
            <w:sz w:val="24"/>
            <w:szCs w:val="24"/>
          </w:rPr>
          <w:id w:val="467174699"/>
          <w:citation/>
        </w:sdtPr>
        <w:sdtContent>
          <w:r>
            <w:rPr>
              <w:rFonts w:eastAsia="Calibri" w:cstheme="minorHAnsi"/>
              <w:sz w:val="24"/>
              <w:szCs w:val="24"/>
            </w:rPr>
            <w:fldChar w:fldCharType="begin"/>
          </w:r>
          <w:r>
            <w:rPr>
              <w:rFonts w:eastAsia="Calibri" w:cstheme="minorHAnsi"/>
              <w:sz w:val="24"/>
              <w:szCs w:val="24"/>
              <w:lang w:val="es-MX"/>
            </w:rPr>
            <w:instrText xml:space="preserve"> CITATION Fun19 \l 2058 </w:instrText>
          </w:r>
          <w:r>
            <w:rPr>
              <w:rFonts w:eastAsia="Calibri" w:cstheme="minorHAnsi"/>
              <w:sz w:val="24"/>
              <w:szCs w:val="24"/>
            </w:rPr>
            <w:fldChar w:fldCharType="separate"/>
          </w:r>
          <w:r w:rsidR="00E91B0A" w:rsidRPr="00E91B0A">
            <w:rPr>
              <w:rFonts w:eastAsia="Calibri" w:cstheme="minorHAnsi"/>
              <w:noProof/>
              <w:sz w:val="24"/>
              <w:szCs w:val="24"/>
              <w:lang w:val="es-MX"/>
            </w:rPr>
            <w:t>(Fundación EDUCERE, 2020)</w:t>
          </w:r>
          <w:r>
            <w:rPr>
              <w:rFonts w:eastAsia="Calibri" w:cstheme="minorHAnsi"/>
              <w:sz w:val="24"/>
              <w:szCs w:val="24"/>
            </w:rPr>
            <w:fldChar w:fldCharType="end"/>
          </w:r>
        </w:sdtContent>
      </w:sdt>
      <w:r>
        <w:rPr>
          <w:rFonts w:eastAsia="Calibri" w:cstheme="minorHAnsi"/>
          <w:sz w:val="24"/>
          <w:szCs w:val="24"/>
        </w:rPr>
        <w:t>.</w:t>
      </w:r>
    </w:p>
    <w:p w14:paraId="294732BC" w14:textId="77777777" w:rsidR="005514B7" w:rsidRDefault="005514B7" w:rsidP="001253AC">
      <w:pPr>
        <w:rPr>
          <w:lang w:val="es-MX"/>
        </w:rPr>
      </w:pPr>
    </w:p>
    <w:p w14:paraId="3F488B04" w14:textId="4755B9E7" w:rsidR="009F4C19" w:rsidRPr="005514B7" w:rsidRDefault="009F4C19" w:rsidP="000B09D2">
      <w:pPr>
        <w:pStyle w:val="Ttulo3"/>
        <w:jc w:val="center"/>
        <w:rPr>
          <w:color w:val="385623" w:themeColor="accent6" w:themeShade="80"/>
          <w:sz w:val="28"/>
          <w:szCs w:val="28"/>
          <w:lang w:val="es-MX"/>
        </w:rPr>
      </w:pPr>
      <w:bookmarkStart w:id="21" w:name="_Toc111491397"/>
      <w:r w:rsidRPr="000E322F">
        <w:rPr>
          <w:color w:val="385623" w:themeColor="accent6" w:themeShade="80"/>
          <w:sz w:val="28"/>
          <w:szCs w:val="28"/>
          <w:lang w:val="es-MX"/>
        </w:rPr>
        <w:t>Proceso de intervención</w:t>
      </w:r>
      <w:bookmarkEnd w:id="21"/>
    </w:p>
    <w:p w14:paraId="3EC9B034" w14:textId="77777777" w:rsidR="00FF3C69" w:rsidRPr="00FF3C69" w:rsidRDefault="00FF3C69" w:rsidP="00FF3C69">
      <w:pPr>
        <w:rPr>
          <w:lang w:val="es-MX"/>
        </w:rPr>
      </w:pPr>
    </w:p>
    <w:p w14:paraId="3F7378B8" w14:textId="0203D25B" w:rsidR="00FD4AF7" w:rsidRPr="005514B7" w:rsidRDefault="0057577C" w:rsidP="00A35CF0">
      <w:pPr>
        <w:pStyle w:val="Ttulo4"/>
        <w:rPr>
          <w:color w:val="385623" w:themeColor="accent6" w:themeShade="80"/>
          <w:sz w:val="24"/>
          <w:szCs w:val="24"/>
          <w:lang w:val="es-MX"/>
        </w:rPr>
      </w:pPr>
      <w:r w:rsidRPr="005514B7">
        <w:rPr>
          <w:color w:val="385623" w:themeColor="accent6" w:themeShade="80"/>
          <w:sz w:val="24"/>
          <w:szCs w:val="24"/>
          <w:lang w:val="es-MX"/>
        </w:rPr>
        <w:t>Financiamiento y g</w:t>
      </w:r>
      <w:r w:rsidR="001253AC" w:rsidRPr="005514B7">
        <w:rPr>
          <w:color w:val="385623" w:themeColor="accent6" w:themeShade="80"/>
          <w:sz w:val="24"/>
          <w:szCs w:val="24"/>
          <w:lang w:val="es-MX"/>
        </w:rPr>
        <w:t>esti</w:t>
      </w:r>
      <w:r w:rsidR="00587F3D" w:rsidRPr="005514B7">
        <w:rPr>
          <w:color w:val="385623" w:themeColor="accent6" w:themeShade="80"/>
          <w:sz w:val="24"/>
          <w:szCs w:val="24"/>
          <w:lang w:val="es-MX"/>
        </w:rPr>
        <w:t xml:space="preserve">ón </w:t>
      </w:r>
      <w:r w:rsidRPr="005514B7">
        <w:rPr>
          <w:color w:val="385623" w:themeColor="accent6" w:themeShade="80"/>
          <w:sz w:val="24"/>
          <w:szCs w:val="24"/>
          <w:lang w:val="es-MX"/>
        </w:rPr>
        <w:t xml:space="preserve">para otorgar servicios de acompañamiento </w:t>
      </w:r>
      <w:r w:rsidR="001253AC" w:rsidRPr="005514B7">
        <w:rPr>
          <w:color w:val="385623" w:themeColor="accent6" w:themeShade="80"/>
          <w:sz w:val="24"/>
          <w:szCs w:val="24"/>
          <w:lang w:val="es-MX"/>
        </w:rPr>
        <w:t xml:space="preserve"> </w:t>
      </w:r>
    </w:p>
    <w:p w14:paraId="15DC151A" w14:textId="77777777" w:rsidR="001253AC" w:rsidRDefault="001253AC" w:rsidP="001253AC">
      <w:pPr>
        <w:rPr>
          <w:lang w:val="es-MX"/>
        </w:rPr>
      </w:pPr>
    </w:p>
    <w:p w14:paraId="76D43C5B" w14:textId="29BECB42" w:rsidR="005E1152" w:rsidRDefault="002A6E7F" w:rsidP="007A426F">
      <w:pPr>
        <w:pStyle w:val="Prrafodelista"/>
        <w:numPr>
          <w:ilvl w:val="0"/>
          <w:numId w:val="1"/>
        </w:numPr>
        <w:spacing w:line="360" w:lineRule="auto"/>
        <w:jc w:val="both"/>
        <w:rPr>
          <w:rFonts w:cstheme="minorHAnsi"/>
          <w:sz w:val="24"/>
        </w:rPr>
      </w:pPr>
      <w:r w:rsidRPr="005E1152">
        <w:rPr>
          <w:rFonts w:cstheme="minorHAnsi"/>
          <w:sz w:val="24"/>
        </w:rPr>
        <w:t xml:space="preserve">El programa de reinserción escolar </w:t>
      </w:r>
      <w:r w:rsidRPr="006A3B74">
        <w:rPr>
          <w:rFonts w:cstheme="minorHAnsi"/>
          <w:i/>
          <w:iCs/>
          <w:sz w:val="24"/>
        </w:rPr>
        <w:t>“</w:t>
      </w:r>
      <w:r w:rsidR="006A3B74" w:rsidRPr="006A3B74">
        <w:rPr>
          <w:rFonts w:cstheme="minorHAnsi"/>
          <w:i/>
          <w:iCs/>
          <w:sz w:val="24"/>
        </w:rPr>
        <w:t>T</w:t>
      </w:r>
      <w:r w:rsidRPr="006A3B74">
        <w:rPr>
          <w:rFonts w:cstheme="minorHAnsi"/>
          <w:i/>
          <w:iCs/>
          <w:sz w:val="24"/>
        </w:rPr>
        <w:t xml:space="preserve">odos </w:t>
      </w:r>
      <w:r w:rsidR="006A3B74" w:rsidRPr="006A3B74">
        <w:rPr>
          <w:rFonts w:cstheme="minorHAnsi"/>
          <w:i/>
          <w:iCs/>
          <w:sz w:val="24"/>
        </w:rPr>
        <w:t>S</w:t>
      </w:r>
      <w:r w:rsidRPr="006A3B74">
        <w:rPr>
          <w:rFonts w:cstheme="minorHAnsi"/>
          <w:i/>
          <w:iCs/>
          <w:sz w:val="24"/>
        </w:rPr>
        <w:t xml:space="preserve">omos </w:t>
      </w:r>
      <w:r w:rsidR="006A3B74" w:rsidRPr="006A3B74">
        <w:rPr>
          <w:rFonts w:cstheme="minorHAnsi"/>
          <w:i/>
          <w:iCs/>
          <w:sz w:val="24"/>
        </w:rPr>
        <w:t>H</w:t>
      </w:r>
      <w:r w:rsidRPr="006A3B74">
        <w:rPr>
          <w:rFonts w:cstheme="minorHAnsi"/>
          <w:i/>
          <w:iCs/>
          <w:sz w:val="24"/>
        </w:rPr>
        <w:t>istoria”</w:t>
      </w:r>
      <w:r w:rsidRPr="005E1152">
        <w:rPr>
          <w:rFonts w:cstheme="minorHAnsi"/>
          <w:sz w:val="24"/>
        </w:rPr>
        <w:t xml:space="preserve"> cuenta con un</w:t>
      </w:r>
      <w:r w:rsidR="001253AC" w:rsidRPr="005E1152">
        <w:rPr>
          <w:rFonts w:cstheme="minorHAnsi"/>
          <w:sz w:val="24"/>
        </w:rPr>
        <w:t xml:space="preserve"> presupuesto anual de $</w:t>
      </w:r>
      <w:r w:rsidR="001253AC" w:rsidRPr="005E1152">
        <w:rPr>
          <w:rFonts w:cstheme="minorHAnsi"/>
        </w:rPr>
        <w:t xml:space="preserve"> </w:t>
      </w:r>
      <w:r w:rsidR="001253AC" w:rsidRPr="005E1152">
        <w:rPr>
          <w:rFonts w:cstheme="minorHAnsi"/>
          <w:sz w:val="24"/>
          <w:szCs w:val="24"/>
        </w:rPr>
        <w:t xml:space="preserve">48.000.000 </w:t>
      </w:r>
      <w:r w:rsidR="001253AC" w:rsidRPr="005E1152">
        <w:rPr>
          <w:rFonts w:cstheme="minorHAnsi"/>
          <w:sz w:val="24"/>
        </w:rPr>
        <w:t xml:space="preserve">financiado por la </w:t>
      </w:r>
      <w:r w:rsidR="001253AC" w:rsidRPr="005E1152">
        <w:rPr>
          <w:rFonts w:cstheme="minorHAnsi"/>
          <w:sz w:val="24"/>
          <w:szCs w:val="24"/>
        </w:rPr>
        <w:t>Unidad de Reinserción y Reingreso del Ministerio de Educación (MINEDUC)</w:t>
      </w:r>
      <w:r w:rsidR="005E1152">
        <w:rPr>
          <w:rFonts w:cstheme="minorHAnsi"/>
          <w:sz w:val="24"/>
        </w:rPr>
        <w:t>.</w:t>
      </w:r>
    </w:p>
    <w:p w14:paraId="178871F4" w14:textId="5331DFD3" w:rsidR="005514B7" w:rsidRPr="007A426F" w:rsidRDefault="005514B7" w:rsidP="005514B7">
      <w:pPr>
        <w:pStyle w:val="Prrafodelista"/>
        <w:spacing w:line="360" w:lineRule="auto"/>
        <w:jc w:val="both"/>
        <w:rPr>
          <w:rFonts w:cstheme="minorHAnsi"/>
          <w:sz w:val="24"/>
        </w:rPr>
      </w:pPr>
    </w:p>
    <w:p w14:paraId="7AAD89D7" w14:textId="4F55B5A7" w:rsidR="00D56EFA" w:rsidRPr="005E1152" w:rsidRDefault="002A6E7F" w:rsidP="00B15F20">
      <w:pPr>
        <w:pStyle w:val="Prrafodelista"/>
        <w:numPr>
          <w:ilvl w:val="0"/>
          <w:numId w:val="1"/>
        </w:numPr>
        <w:spacing w:line="360" w:lineRule="auto"/>
        <w:jc w:val="both"/>
        <w:rPr>
          <w:rFonts w:cstheme="minorHAnsi"/>
          <w:sz w:val="24"/>
          <w:szCs w:val="24"/>
        </w:rPr>
      </w:pPr>
      <w:r w:rsidRPr="005E1152">
        <w:rPr>
          <w:rFonts w:cstheme="minorHAnsi"/>
          <w:sz w:val="24"/>
          <w:szCs w:val="24"/>
        </w:rPr>
        <w:t xml:space="preserve">El programa de retención escolar </w:t>
      </w:r>
      <w:r w:rsidRPr="006A3B74">
        <w:rPr>
          <w:rFonts w:cstheme="minorHAnsi"/>
          <w:i/>
          <w:iCs/>
          <w:sz w:val="24"/>
          <w:szCs w:val="24"/>
        </w:rPr>
        <w:t xml:space="preserve">“Todo es </w:t>
      </w:r>
      <w:r w:rsidR="006A3B74" w:rsidRPr="006A3B74">
        <w:rPr>
          <w:rFonts w:cstheme="minorHAnsi"/>
          <w:i/>
          <w:iCs/>
          <w:sz w:val="24"/>
          <w:szCs w:val="24"/>
        </w:rPr>
        <w:t>C</w:t>
      </w:r>
      <w:r w:rsidRPr="006A3B74">
        <w:rPr>
          <w:rFonts w:cstheme="minorHAnsi"/>
          <w:i/>
          <w:iCs/>
          <w:sz w:val="24"/>
          <w:szCs w:val="24"/>
        </w:rPr>
        <w:t>ancha”</w:t>
      </w:r>
      <w:r w:rsidRPr="005E1152">
        <w:rPr>
          <w:rFonts w:cstheme="minorHAnsi"/>
          <w:sz w:val="24"/>
          <w:szCs w:val="24"/>
        </w:rPr>
        <w:t xml:space="preserve"> cuenta con un presupuesto anual de 35.000 (USD) financiado por la Federación Internacional del Fútbol Asociación (FIFA)</w:t>
      </w:r>
      <w:r w:rsidRPr="002E04AC">
        <w:rPr>
          <w:rStyle w:val="Refdenotaalpie"/>
          <w:rFonts w:cstheme="minorHAnsi"/>
          <w:sz w:val="24"/>
          <w:szCs w:val="24"/>
        </w:rPr>
        <w:footnoteReference w:id="3"/>
      </w:r>
      <w:r w:rsidRPr="005E1152">
        <w:rPr>
          <w:rFonts w:cstheme="minorHAnsi"/>
          <w:sz w:val="24"/>
          <w:szCs w:val="24"/>
        </w:rPr>
        <w:t xml:space="preserve">. </w:t>
      </w:r>
    </w:p>
    <w:p w14:paraId="0E349469" w14:textId="08A029E3" w:rsidR="002A6E7F" w:rsidRDefault="0022096E" w:rsidP="002A6E7F">
      <w:pPr>
        <w:spacing w:line="360" w:lineRule="auto"/>
        <w:jc w:val="both"/>
        <w:rPr>
          <w:rFonts w:cstheme="minorHAnsi"/>
          <w:sz w:val="24"/>
          <w:szCs w:val="24"/>
        </w:rPr>
      </w:pPr>
      <w:r>
        <w:rPr>
          <w:rFonts w:cstheme="minorHAnsi"/>
          <w:sz w:val="24"/>
          <w:szCs w:val="24"/>
        </w:rPr>
        <w:t>A</w:t>
      </w:r>
      <w:r w:rsidR="002A6E7F" w:rsidRPr="002E04AC">
        <w:rPr>
          <w:rFonts w:cstheme="minorHAnsi"/>
          <w:sz w:val="24"/>
          <w:szCs w:val="24"/>
        </w:rPr>
        <w:t xml:space="preserve">mbos </w:t>
      </w:r>
      <w:r w:rsidR="00D56EFA" w:rsidRPr="002E04AC">
        <w:rPr>
          <w:rFonts w:cstheme="minorHAnsi"/>
          <w:sz w:val="24"/>
          <w:szCs w:val="24"/>
        </w:rPr>
        <w:t>proyectos</w:t>
      </w:r>
      <w:r w:rsidR="002A6E7F" w:rsidRPr="002E04AC">
        <w:rPr>
          <w:rFonts w:cstheme="minorHAnsi"/>
          <w:sz w:val="24"/>
          <w:szCs w:val="24"/>
        </w:rPr>
        <w:t xml:space="preserve"> han </w:t>
      </w:r>
      <w:r w:rsidR="00F054B4">
        <w:rPr>
          <w:rFonts w:cstheme="minorHAnsi"/>
          <w:sz w:val="24"/>
          <w:szCs w:val="24"/>
        </w:rPr>
        <w:t>otorgado</w:t>
      </w:r>
      <w:r w:rsidR="002A6E7F" w:rsidRPr="002E04AC">
        <w:rPr>
          <w:rFonts w:cstheme="minorHAnsi"/>
          <w:sz w:val="24"/>
          <w:szCs w:val="24"/>
        </w:rPr>
        <w:t xml:space="preserve"> los siguientes servicios de acompañamiento ambulatorio</w:t>
      </w:r>
      <w:r w:rsidR="00C43DCF">
        <w:rPr>
          <w:rFonts w:cstheme="minorHAnsi"/>
          <w:sz w:val="24"/>
          <w:szCs w:val="24"/>
        </w:rPr>
        <w:t>:</w:t>
      </w:r>
    </w:p>
    <w:p w14:paraId="5D696BC6" w14:textId="77777777" w:rsidR="007A426F" w:rsidRDefault="007A426F" w:rsidP="007A426F">
      <w:pPr>
        <w:spacing w:line="360" w:lineRule="auto"/>
        <w:jc w:val="both"/>
        <w:rPr>
          <w:rFonts w:cstheme="minorHAnsi"/>
          <w:sz w:val="24"/>
          <w:szCs w:val="24"/>
        </w:rPr>
      </w:pPr>
      <w:r>
        <w:rPr>
          <w:rFonts w:cstheme="minorHAnsi"/>
          <w:b/>
          <w:bCs/>
          <w:noProof/>
          <w:sz w:val="24"/>
          <w:szCs w:val="24"/>
          <w:lang w:eastAsia="es-CL"/>
        </w:rPr>
        <w:lastRenderedPageBreak/>
        <w:drawing>
          <wp:inline distT="0" distB="0" distL="0" distR="0" wp14:anchorId="118C9483" wp14:editId="37FC3BAE">
            <wp:extent cx="5486400" cy="1905000"/>
            <wp:effectExtent l="0" t="12700" r="12700" b="0"/>
            <wp:docPr id="41" name="Diagrama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581352B" w14:textId="77B116A0" w:rsidR="007513FD" w:rsidRPr="00175581" w:rsidRDefault="007B4CFC" w:rsidP="007A426F">
      <w:pPr>
        <w:spacing w:line="360" w:lineRule="auto"/>
        <w:jc w:val="both"/>
        <w:rPr>
          <w:rFonts w:cstheme="minorHAnsi"/>
          <w:sz w:val="24"/>
          <w:szCs w:val="24"/>
        </w:rPr>
      </w:pPr>
      <w:r w:rsidRPr="00892D90">
        <w:rPr>
          <w:rFonts w:cstheme="minorHAnsi"/>
          <w:sz w:val="24"/>
          <w:szCs w:val="24"/>
        </w:rPr>
        <w:t>Los principales objetivos del programa de reinserción</w:t>
      </w:r>
      <w:r w:rsidR="001B369E" w:rsidRPr="00892D90">
        <w:rPr>
          <w:rFonts w:cstheme="minorHAnsi"/>
          <w:sz w:val="24"/>
          <w:szCs w:val="24"/>
        </w:rPr>
        <w:t xml:space="preserve"> </w:t>
      </w:r>
      <w:r w:rsidR="00386FA5" w:rsidRPr="00892D90">
        <w:rPr>
          <w:rFonts w:cstheme="minorHAnsi"/>
          <w:i/>
          <w:iCs/>
          <w:sz w:val="24"/>
          <w:szCs w:val="24"/>
        </w:rPr>
        <w:t>“También somos Historia”</w:t>
      </w:r>
      <w:r w:rsidR="00386FA5" w:rsidRPr="00892D90">
        <w:rPr>
          <w:rFonts w:cstheme="minorHAnsi"/>
          <w:sz w:val="24"/>
          <w:szCs w:val="24"/>
        </w:rPr>
        <w:t xml:space="preserve"> </w:t>
      </w:r>
      <w:r w:rsidRPr="00892D90">
        <w:rPr>
          <w:rFonts w:cstheme="minorHAnsi"/>
          <w:sz w:val="24"/>
          <w:szCs w:val="24"/>
        </w:rPr>
        <w:t>consiste</w:t>
      </w:r>
      <w:r w:rsidR="002F0DFE" w:rsidRPr="00892D90">
        <w:rPr>
          <w:rFonts w:cstheme="minorHAnsi"/>
          <w:sz w:val="24"/>
          <w:szCs w:val="24"/>
        </w:rPr>
        <w:t>n</w:t>
      </w:r>
      <w:r w:rsidRPr="00892D90">
        <w:rPr>
          <w:rFonts w:cstheme="minorHAnsi"/>
          <w:sz w:val="24"/>
          <w:szCs w:val="24"/>
        </w:rPr>
        <w:t xml:space="preserve"> en </w:t>
      </w:r>
      <w:r w:rsidR="001253AC" w:rsidRPr="00892D90">
        <w:rPr>
          <w:rFonts w:cstheme="minorHAnsi"/>
          <w:sz w:val="24"/>
          <w:szCs w:val="24"/>
        </w:rPr>
        <w:t>favore</w:t>
      </w:r>
      <w:r w:rsidR="00A87DB4" w:rsidRPr="00892D90">
        <w:rPr>
          <w:rFonts w:cstheme="minorHAnsi"/>
          <w:sz w:val="24"/>
          <w:szCs w:val="24"/>
        </w:rPr>
        <w:t>cer</w:t>
      </w:r>
      <w:r w:rsidR="001253AC" w:rsidRPr="00892D90">
        <w:rPr>
          <w:rFonts w:cstheme="minorHAnsi"/>
          <w:sz w:val="24"/>
          <w:szCs w:val="24"/>
        </w:rPr>
        <w:t xml:space="preserve"> el desarrollo de competencias a las/los adolescentes participantes, </w:t>
      </w:r>
      <w:r w:rsidR="00A87DB4" w:rsidRPr="00892D90">
        <w:rPr>
          <w:rFonts w:cstheme="minorHAnsi"/>
          <w:sz w:val="24"/>
          <w:szCs w:val="24"/>
        </w:rPr>
        <w:t>facilitando</w:t>
      </w:r>
      <w:r w:rsidR="00A203C4" w:rsidRPr="00892D90">
        <w:rPr>
          <w:rFonts w:cstheme="minorHAnsi"/>
          <w:sz w:val="24"/>
          <w:szCs w:val="24"/>
        </w:rPr>
        <w:t xml:space="preserve"> y </w:t>
      </w:r>
      <w:r w:rsidR="007233A9" w:rsidRPr="00892D90">
        <w:rPr>
          <w:rFonts w:cstheme="minorHAnsi"/>
          <w:sz w:val="24"/>
          <w:szCs w:val="24"/>
        </w:rPr>
        <w:t>fortaleciendo</w:t>
      </w:r>
      <w:r w:rsidR="00A87DB4" w:rsidRPr="00892D90">
        <w:rPr>
          <w:rFonts w:cstheme="minorHAnsi"/>
          <w:sz w:val="24"/>
          <w:szCs w:val="24"/>
        </w:rPr>
        <w:t xml:space="preserve"> una participación protagónica</w:t>
      </w:r>
      <w:r w:rsidR="00991D69" w:rsidRPr="00892D90">
        <w:rPr>
          <w:rFonts w:cstheme="minorHAnsi"/>
          <w:sz w:val="24"/>
          <w:szCs w:val="24"/>
        </w:rPr>
        <w:t xml:space="preserve">, </w:t>
      </w:r>
      <w:r w:rsidR="001253AC" w:rsidRPr="00892D90">
        <w:rPr>
          <w:rFonts w:cstheme="minorHAnsi"/>
          <w:sz w:val="24"/>
          <w:szCs w:val="24"/>
        </w:rPr>
        <w:t>el cuidado y protección tanto personal, como también el proceso de adhesión, reparación y continuidad educativa.</w:t>
      </w:r>
      <w:r w:rsidR="00D56EFA" w:rsidRPr="00892D90">
        <w:rPr>
          <w:rFonts w:cstheme="minorHAnsi"/>
          <w:sz w:val="24"/>
          <w:szCs w:val="24"/>
        </w:rPr>
        <w:t xml:space="preserve"> </w:t>
      </w:r>
      <w:r w:rsidRPr="00892D90">
        <w:rPr>
          <w:rFonts w:cstheme="minorHAnsi"/>
          <w:sz w:val="24"/>
          <w:szCs w:val="24"/>
        </w:rPr>
        <w:t>Asimismo</w:t>
      </w:r>
      <w:r w:rsidR="00991D69" w:rsidRPr="00892D90">
        <w:rPr>
          <w:rFonts w:cstheme="minorHAnsi"/>
          <w:sz w:val="24"/>
          <w:szCs w:val="24"/>
        </w:rPr>
        <w:t>, p</w:t>
      </w:r>
      <w:r w:rsidR="001253AC" w:rsidRPr="00892D90">
        <w:rPr>
          <w:rFonts w:cstheme="minorHAnsi"/>
          <w:sz w:val="24"/>
          <w:szCs w:val="24"/>
        </w:rPr>
        <w:t>romover la autonomía y el ejercicio del derecho a la educación</w:t>
      </w:r>
      <w:r w:rsidR="001B369E" w:rsidRPr="00892D90">
        <w:rPr>
          <w:rFonts w:cstheme="minorHAnsi"/>
          <w:sz w:val="24"/>
          <w:szCs w:val="24"/>
        </w:rPr>
        <w:t>, r</w:t>
      </w:r>
      <w:r w:rsidR="001253AC" w:rsidRPr="00892D90">
        <w:rPr>
          <w:rFonts w:cstheme="minorHAnsi"/>
          <w:sz w:val="24"/>
          <w:szCs w:val="24"/>
        </w:rPr>
        <w:t xml:space="preserve">eforzar </w:t>
      </w:r>
      <w:r w:rsidR="0042653C" w:rsidRPr="00892D90">
        <w:rPr>
          <w:rFonts w:cstheme="minorHAnsi"/>
          <w:sz w:val="24"/>
          <w:szCs w:val="24"/>
        </w:rPr>
        <w:t xml:space="preserve">sus </w:t>
      </w:r>
      <w:r w:rsidR="001253AC" w:rsidRPr="00892D90">
        <w:rPr>
          <w:rFonts w:cstheme="minorHAnsi"/>
          <w:sz w:val="24"/>
          <w:szCs w:val="24"/>
        </w:rPr>
        <w:t>habilidades, destrezas y capacidades en área cognitiva e instrumental</w:t>
      </w:r>
      <w:r w:rsidR="001B369E" w:rsidRPr="00892D90">
        <w:rPr>
          <w:rFonts w:cstheme="minorHAnsi"/>
          <w:sz w:val="24"/>
          <w:szCs w:val="24"/>
        </w:rPr>
        <w:t xml:space="preserve"> y a</w:t>
      </w:r>
      <w:r w:rsidR="001253AC" w:rsidRPr="00892D90">
        <w:rPr>
          <w:rFonts w:cstheme="minorHAnsi"/>
          <w:sz w:val="24"/>
          <w:szCs w:val="24"/>
        </w:rPr>
        <w:t xml:space="preserve">compañar en el diseño de </w:t>
      </w:r>
      <w:r w:rsidR="00991D69" w:rsidRPr="00892D90">
        <w:rPr>
          <w:rFonts w:cstheme="minorHAnsi"/>
          <w:sz w:val="24"/>
          <w:szCs w:val="24"/>
        </w:rPr>
        <w:t>sus</w:t>
      </w:r>
      <w:r w:rsidR="001253AC" w:rsidRPr="00892D90">
        <w:rPr>
          <w:rFonts w:cstheme="minorHAnsi"/>
          <w:sz w:val="24"/>
          <w:szCs w:val="24"/>
        </w:rPr>
        <w:t xml:space="preserve"> proyectos de vida y/o intereses significativos</w:t>
      </w:r>
      <w:r w:rsidR="00991D69" w:rsidRPr="00892D90">
        <w:rPr>
          <w:rFonts w:cstheme="minorHAnsi"/>
          <w:sz w:val="24"/>
          <w:szCs w:val="24"/>
        </w:rPr>
        <w:t>.</w:t>
      </w:r>
      <w:r w:rsidR="001B369E" w:rsidRPr="00892D90">
        <w:rPr>
          <w:rFonts w:cstheme="minorHAnsi"/>
          <w:sz w:val="24"/>
          <w:szCs w:val="24"/>
        </w:rPr>
        <w:t xml:space="preserve"> </w:t>
      </w:r>
      <w:r w:rsidR="009549B8">
        <w:rPr>
          <w:rFonts w:cstheme="minorHAnsi"/>
          <w:sz w:val="24"/>
          <w:szCs w:val="24"/>
        </w:rPr>
        <w:t xml:space="preserve">Por otro lado, el </w:t>
      </w:r>
      <w:r w:rsidR="000861DE" w:rsidRPr="000861DE">
        <w:rPr>
          <w:rFonts w:cstheme="minorHAnsi"/>
          <w:sz w:val="24"/>
          <w:szCs w:val="24"/>
        </w:rPr>
        <w:t xml:space="preserve">programa de retención escolar </w:t>
      </w:r>
      <w:r w:rsidR="000861DE" w:rsidRPr="007F5441">
        <w:rPr>
          <w:rFonts w:cstheme="minorHAnsi"/>
          <w:i/>
          <w:iCs/>
          <w:sz w:val="24"/>
          <w:szCs w:val="24"/>
        </w:rPr>
        <w:t>“Todo es Cancha”</w:t>
      </w:r>
      <w:r w:rsidR="002D1C8D">
        <w:rPr>
          <w:rFonts w:cstheme="minorHAnsi"/>
          <w:sz w:val="24"/>
          <w:szCs w:val="24"/>
        </w:rPr>
        <w:t xml:space="preserve"> </w:t>
      </w:r>
      <w:r w:rsidR="000861DE" w:rsidRPr="000861DE">
        <w:rPr>
          <w:rFonts w:eastAsia="Calibri" w:cstheme="minorHAnsi"/>
          <w:sz w:val="24"/>
          <w:szCs w:val="24"/>
        </w:rPr>
        <w:t xml:space="preserve">enfoca </w:t>
      </w:r>
      <w:r w:rsidR="007233A9">
        <w:rPr>
          <w:rFonts w:eastAsia="Calibri" w:cstheme="minorHAnsi"/>
          <w:sz w:val="24"/>
          <w:szCs w:val="24"/>
        </w:rPr>
        <w:t>su</w:t>
      </w:r>
      <w:r w:rsidR="000861DE" w:rsidRPr="000861DE">
        <w:rPr>
          <w:rFonts w:eastAsia="Calibri" w:cstheme="minorHAnsi"/>
          <w:sz w:val="24"/>
          <w:szCs w:val="24"/>
        </w:rPr>
        <w:t xml:space="preserve"> </w:t>
      </w:r>
      <w:r w:rsidR="000861DE" w:rsidRPr="00961AD9">
        <w:rPr>
          <w:rFonts w:eastAsia="Calibri" w:cstheme="minorHAnsi"/>
          <w:sz w:val="24"/>
          <w:szCs w:val="24"/>
        </w:rPr>
        <w:t>trabajo en tres dimensiones: promoción de criterios de inclusión, flexibilidad y buena convivencia al interior de los espacios educativos; incentivar el aprendizaje, asociándolo al proyecto de vida y el desarrollo personal articula</w:t>
      </w:r>
      <w:r w:rsidR="00B231A6" w:rsidRPr="00961AD9">
        <w:rPr>
          <w:rFonts w:eastAsia="Calibri" w:cstheme="minorHAnsi"/>
          <w:sz w:val="24"/>
          <w:szCs w:val="24"/>
        </w:rPr>
        <w:t>do</w:t>
      </w:r>
      <w:r w:rsidR="000861DE" w:rsidRPr="00961AD9">
        <w:rPr>
          <w:rFonts w:eastAsia="Calibri" w:cstheme="minorHAnsi"/>
          <w:sz w:val="24"/>
          <w:szCs w:val="24"/>
        </w:rPr>
        <w:t xml:space="preserve"> con  la familia y la comunidad</w:t>
      </w:r>
      <w:r w:rsidR="000861DE" w:rsidRPr="000861DE">
        <w:rPr>
          <w:rFonts w:eastAsia="Calibri" w:cstheme="minorHAnsi"/>
          <w:sz w:val="24"/>
          <w:szCs w:val="24"/>
        </w:rPr>
        <w:t xml:space="preserve">, promoviendo un espacio educativo innovador que funcione como un centro de articulación con otras políticas sociales, asegurando integralmente </w:t>
      </w:r>
      <w:r w:rsidR="00B231A6">
        <w:rPr>
          <w:rFonts w:eastAsia="Calibri" w:cstheme="minorHAnsi"/>
          <w:sz w:val="24"/>
          <w:szCs w:val="24"/>
        </w:rPr>
        <w:t>su</w:t>
      </w:r>
      <w:r w:rsidR="000861DE" w:rsidRPr="000861DE">
        <w:rPr>
          <w:rFonts w:eastAsia="Calibri" w:cstheme="minorHAnsi"/>
          <w:sz w:val="24"/>
          <w:szCs w:val="24"/>
        </w:rPr>
        <w:t>s derechos y</w:t>
      </w:r>
      <w:r w:rsidR="00B231A6">
        <w:rPr>
          <w:rFonts w:eastAsia="Calibri" w:cstheme="minorHAnsi"/>
          <w:sz w:val="24"/>
          <w:szCs w:val="24"/>
        </w:rPr>
        <w:t xml:space="preserve">, </w:t>
      </w:r>
      <w:r w:rsidR="000861DE" w:rsidRPr="000861DE">
        <w:rPr>
          <w:rFonts w:eastAsia="Calibri" w:cstheme="minorHAnsi"/>
          <w:sz w:val="24"/>
          <w:szCs w:val="24"/>
        </w:rPr>
        <w:t>por sobre todo,</w:t>
      </w:r>
      <w:r w:rsidR="00B231A6">
        <w:rPr>
          <w:rFonts w:eastAsia="Calibri" w:cstheme="minorHAnsi"/>
          <w:sz w:val="24"/>
          <w:szCs w:val="24"/>
        </w:rPr>
        <w:t xml:space="preserve"> que</w:t>
      </w:r>
      <w:r w:rsidR="000861DE" w:rsidRPr="000861DE">
        <w:rPr>
          <w:rFonts w:eastAsia="Calibri" w:cstheme="minorHAnsi"/>
          <w:sz w:val="24"/>
          <w:szCs w:val="24"/>
        </w:rPr>
        <w:t xml:space="preserve"> se constituya como una comunidad educativa integradora </w:t>
      </w:r>
      <w:r w:rsidR="00B231A6">
        <w:rPr>
          <w:rFonts w:eastAsia="Calibri" w:cstheme="minorHAnsi"/>
          <w:sz w:val="24"/>
          <w:szCs w:val="24"/>
        </w:rPr>
        <w:t>que reconoce</w:t>
      </w:r>
      <w:r w:rsidR="000861DE" w:rsidRPr="000861DE">
        <w:rPr>
          <w:rFonts w:eastAsia="Calibri" w:cstheme="minorHAnsi"/>
          <w:sz w:val="24"/>
          <w:szCs w:val="24"/>
        </w:rPr>
        <w:t xml:space="preserve"> a cada sujeto y acepte, conozca y entienda distintos códigos culturales</w:t>
      </w:r>
      <w:r w:rsidR="00961AD9">
        <w:rPr>
          <w:rFonts w:eastAsia="Calibri" w:cstheme="minorHAnsi"/>
          <w:sz w:val="24"/>
          <w:szCs w:val="24"/>
        </w:rPr>
        <w:t>,</w:t>
      </w:r>
      <w:r w:rsidR="000861DE" w:rsidRPr="000861DE">
        <w:rPr>
          <w:rFonts w:eastAsia="Calibri" w:cstheme="minorHAnsi"/>
          <w:sz w:val="24"/>
          <w:szCs w:val="24"/>
        </w:rPr>
        <w:t xml:space="preserve"> desarrollando estrategias diversas de participación y aprendizaje</w:t>
      </w:r>
      <w:r w:rsidR="00E00403">
        <w:rPr>
          <w:rFonts w:eastAsia="Calibri" w:cstheme="minorHAnsi"/>
          <w:sz w:val="24"/>
          <w:szCs w:val="24"/>
        </w:rPr>
        <w:t xml:space="preserve"> </w:t>
      </w:r>
      <w:sdt>
        <w:sdtPr>
          <w:rPr>
            <w:rFonts w:eastAsia="Calibri" w:cstheme="minorHAnsi"/>
            <w:sz w:val="24"/>
            <w:szCs w:val="24"/>
          </w:rPr>
          <w:id w:val="1153570183"/>
          <w:citation/>
        </w:sdtPr>
        <w:sdtContent>
          <w:r w:rsidR="00E00403">
            <w:rPr>
              <w:rFonts w:eastAsia="Calibri" w:cstheme="minorHAnsi"/>
              <w:sz w:val="24"/>
              <w:szCs w:val="24"/>
            </w:rPr>
            <w:fldChar w:fldCharType="begin"/>
          </w:r>
          <w:r w:rsidR="00E00403">
            <w:rPr>
              <w:rFonts w:eastAsia="Calibri" w:cstheme="minorHAnsi"/>
              <w:sz w:val="24"/>
              <w:szCs w:val="24"/>
            </w:rPr>
            <w:instrText xml:space="preserve"> CITATION Fun19 \l 13322 </w:instrText>
          </w:r>
          <w:r w:rsidR="00E00403">
            <w:rPr>
              <w:rFonts w:eastAsia="Calibri" w:cstheme="minorHAnsi"/>
              <w:sz w:val="24"/>
              <w:szCs w:val="24"/>
            </w:rPr>
            <w:fldChar w:fldCharType="separate"/>
          </w:r>
          <w:r w:rsidR="00E91B0A" w:rsidRPr="00E91B0A">
            <w:rPr>
              <w:rFonts w:eastAsia="Calibri" w:cstheme="minorHAnsi"/>
              <w:noProof/>
              <w:sz w:val="24"/>
              <w:szCs w:val="24"/>
            </w:rPr>
            <w:t>(Fundación EDUCERE, 2020)</w:t>
          </w:r>
          <w:r w:rsidR="00E00403">
            <w:rPr>
              <w:rFonts w:eastAsia="Calibri" w:cstheme="minorHAnsi"/>
              <w:sz w:val="24"/>
              <w:szCs w:val="24"/>
            </w:rPr>
            <w:fldChar w:fldCharType="end"/>
          </w:r>
        </w:sdtContent>
      </w:sdt>
      <w:r w:rsidR="00E00403">
        <w:rPr>
          <w:rFonts w:eastAsia="Calibri" w:cstheme="minorHAnsi"/>
          <w:sz w:val="24"/>
          <w:szCs w:val="24"/>
        </w:rPr>
        <w:t>.</w:t>
      </w:r>
    </w:p>
    <w:p w14:paraId="02D8B0B9" w14:textId="0A32591C" w:rsidR="00D82C30" w:rsidRDefault="00F86600" w:rsidP="001253AC">
      <w:pPr>
        <w:spacing w:line="360" w:lineRule="auto"/>
        <w:jc w:val="both"/>
        <w:rPr>
          <w:sz w:val="24"/>
          <w:szCs w:val="24"/>
        </w:rPr>
      </w:pPr>
      <w:r>
        <w:rPr>
          <w:rFonts w:cstheme="minorHAnsi"/>
          <w:sz w:val="24"/>
          <w:szCs w:val="24"/>
        </w:rPr>
        <w:t>De este modo, las</w:t>
      </w:r>
      <w:r w:rsidR="001B369E">
        <w:rPr>
          <w:rFonts w:cstheme="minorHAnsi"/>
          <w:sz w:val="24"/>
          <w:szCs w:val="24"/>
        </w:rPr>
        <w:t xml:space="preserve"> </w:t>
      </w:r>
      <w:r w:rsidR="001253AC" w:rsidRPr="00961AD9">
        <w:rPr>
          <w:rFonts w:cstheme="minorHAnsi"/>
          <w:sz w:val="24"/>
          <w:szCs w:val="24"/>
        </w:rPr>
        <w:t>acciones</w:t>
      </w:r>
      <w:r w:rsidR="001253AC" w:rsidRPr="007A1225">
        <w:rPr>
          <w:rFonts w:cstheme="minorHAnsi"/>
          <w:sz w:val="24"/>
          <w:szCs w:val="24"/>
        </w:rPr>
        <w:t xml:space="preserve"> consistieron en visitas domiciliarias, reuniones con las familias de los/as </w:t>
      </w:r>
      <w:r w:rsidR="003056E6">
        <w:rPr>
          <w:rFonts w:cstheme="minorHAnsi"/>
          <w:sz w:val="24"/>
          <w:szCs w:val="24"/>
        </w:rPr>
        <w:t>niños, niñas y jóvenes</w:t>
      </w:r>
      <w:r w:rsidR="001253AC" w:rsidRPr="007A1225">
        <w:rPr>
          <w:rFonts w:cstheme="minorHAnsi"/>
          <w:sz w:val="24"/>
          <w:szCs w:val="24"/>
        </w:rPr>
        <w:t>, realización de actividades y talleres pedagógicos</w:t>
      </w:r>
      <w:r w:rsidR="001B369E">
        <w:rPr>
          <w:rFonts w:cstheme="minorHAnsi"/>
          <w:sz w:val="24"/>
          <w:szCs w:val="24"/>
        </w:rPr>
        <w:t xml:space="preserve"> </w:t>
      </w:r>
      <w:r w:rsidR="001B369E">
        <w:rPr>
          <w:sz w:val="24"/>
          <w:szCs w:val="24"/>
        </w:rPr>
        <w:t>(</w:t>
      </w:r>
      <w:r w:rsidR="001B369E" w:rsidRPr="007A1225">
        <w:rPr>
          <w:sz w:val="24"/>
          <w:szCs w:val="24"/>
        </w:rPr>
        <w:t>Museo de la Memoria, Museo de Historia Natural, Parque Mapuhue, Cerro San Cristóbal y piscina</w:t>
      </w:r>
      <w:r w:rsidR="001B369E">
        <w:rPr>
          <w:sz w:val="24"/>
          <w:szCs w:val="24"/>
        </w:rPr>
        <w:t>)</w:t>
      </w:r>
      <w:r w:rsidR="001253AC" w:rsidRPr="007A1225">
        <w:rPr>
          <w:rFonts w:cstheme="minorHAnsi"/>
          <w:sz w:val="24"/>
          <w:szCs w:val="24"/>
        </w:rPr>
        <w:t xml:space="preserve">. Según exponen los equipos, </w:t>
      </w:r>
      <w:r w:rsidR="001253AC" w:rsidRPr="007A1225">
        <w:rPr>
          <w:sz w:val="24"/>
          <w:szCs w:val="24"/>
        </w:rPr>
        <w:t>el seguimiento y acompañamiento socioeducativo ha sido indispensable durante todo el proceso del proyecto.</w:t>
      </w:r>
      <w:r w:rsidR="001253AC" w:rsidRPr="007A1225">
        <w:rPr>
          <w:rFonts w:cstheme="minorHAnsi"/>
          <w:sz w:val="24"/>
          <w:szCs w:val="24"/>
        </w:rPr>
        <w:t xml:space="preserve"> El despliegue refiere a la </w:t>
      </w:r>
      <w:r w:rsidR="001253AC" w:rsidRPr="007A1225">
        <w:rPr>
          <w:sz w:val="24"/>
          <w:szCs w:val="24"/>
        </w:rPr>
        <w:t xml:space="preserve">potenciación </w:t>
      </w:r>
      <w:r w:rsidR="001253AC" w:rsidRPr="007A1225">
        <w:rPr>
          <w:sz w:val="24"/>
          <w:szCs w:val="24"/>
        </w:rPr>
        <w:lastRenderedPageBreak/>
        <w:t>de habilidades instrumentales de lectoescritura, cálculo y desarrollo del pensamiento, alfabetización, títeres, música y taller de lectura.</w:t>
      </w:r>
      <w:r w:rsidR="00572176">
        <w:rPr>
          <w:sz w:val="24"/>
          <w:szCs w:val="24"/>
        </w:rPr>
        <w:t xml:space="preserve"> También, se realiz</w:t>
      </w:r>
      <w:r w:rsidR="00B231A6">
        <w:rPr>
          <w:sz w:val="24"/>
          <w:szCs w:val="24"/>
        </w:rPr>
        <w:t>aron</w:t>
      </w:r>
      <w:r w:rsidR="001253AC" w:rsidRPr="007A1225">
        <w:rPr>
          <w:rFonts w:cstheme="minorHAnsi"/>
          <w:sz w:val="24"/>
          <w:szCs w:val="24"/>
        </w:rPr>
        <w:t xml:space="preserve"> tutoría</w:t>
      </w:r>
      <w:r w:rsidR="00B231A6">
        <w:rPr>
          <w:rFonts w:cstheme="minorHAnsi"/>
          <w:sz w:val="24"/>
          <w:szCs w:val="24"/>
        </w:rPr>
        <w:t>s</w:t>
      </w:r>
      <w:r w:rsidR="007A1225" w:rsidRPr="007A1225">
        <w:rPr>
          <w:rFonts w:cstheme="minorHAnsi"/>
          <w:sz w:val="24"/>
          <w:szCs w:val="24"/>
        </w:rPr>
        <w:t xml:space="preserve"> y</w:t>
      </w:r>
      <w:r w:rsidR="001253AC" w:rsidRPr="007A1225">
        <w:rPr>
          <w:rFonts w:cstheme="minorHAnsi"/>
          <w:sz w:val="24"/>
          <w:szCs w:val="24"/>
        </w:rPr>
        <w:t xml:space="preserve"> acompañamiento</w:t>
      </w:r>
      <w:r w:rsidR="00B231A6">
        <w:rPr>
          <w:rFonts w:cstheme="minorHAnsi"/>
          <w:sz w:val="24"/>
          <w:szCs w:val="24"/>
        </w:rPr>
        <w:t>s</w:t>
      </w:r>
      <w:r w:rsidR="001253AC" w:rsidRPr="007A1225">
        <w:rPr>
          <w:rFonts w:cstheme="minorHAnsi"/>
          <w:sz w:val="24"/>
          <w:szCs w:val="24"/>
        </w:rPr>
        <w:t xml:space="preserve"> que ha</w:t>
      </w:r>
      <w:r w:rsidR="00B231A6">
        <w:rPr>
          <w:rFonts w:cstheme="minorHAnsi"/>
          <w:sz w:val="24"/>
          <w:szCs w:val="24"/>
        </w:rPr>
        <w:t>n</w:t>
      </w:r>
      <w:r w:rsidR="001253AC" w:rsidRPr="007A1225">
        <w:rPr>
          <w:rFonts w:cstheme="minorHAnsi"/>
          <w:sz w:val="24"/>
          <w:szCs w:val="24"/>
        </w:rPr>
        <w:t xml:space="preserve"> aportado significativamente en la </w:t>
      </w:r>
      <w:r w:rsidR="001253AC" w:rsidRPr="007A1225">
        <w:rPr>
          <w:sz w:val="24"/>
          <w:szCs w:val="24"/>
        </w:rPr>
        <w:t xml:space="preserve">motivación de </w:t>
      </w:r>
      <w:r w:rsidR="00892D90">
        <w:rPr>
          <w:sz w:val="24"/>
          <w:szCs w:val="24"/>
        </w:rPr>
        <w:t xml:space="preserve">los/as </w:t>
      </w:r>
      <w:r w:rsidR="001253AC" w:rsidRPr="007A1225">
        <w:rPr>
          <w:sz w:val="24"/>
          <w:szCs w:val="24"/>
        </w:rPr>
        <w:t xml:space="preserve">participantes </w:t>
      </w:r>
      <w:r w:rsidR="001253AC" w:rsidRPr="007A1225">
        <w:rPr>
          <w:rFonts w:eastAsia="Calibri" w:cstheme="minorHAnsi"/>
          <w:sz w:val="24"/>
          <w:szCs w:val="24"/>
        </w:rPr>
        <w:t>(atención personalizada presencial y virtual</w:t>
      </w:r>
      <w:r w:rsidR="001253AC" w:rsidRPr="007A1225">
        <w:rPr>
          <w:sz w:val="24"/>
          <w:szCs w:val="24"/>
        </w:rPr>
        <w:t>).</w:t>
      </w:r>
      <w:r w:rsidR="00C44A93">
        <w:rPr>
          <w:sz w:val="24"/>
          <w:szCs w:val="24"/>
        </w:rPr>
        <w:t xml:space="preserve"> </w:t>
      </w:r>
    </w:p>
    <w:p w14:paraId="58CA196B" w14:textId="77777777" w:rsidR="007A426F" w:rsidRDefault="007A426F" w:rsidP="000878C1">
      <w:pPr>
        <w:spacing w:after="0" w:line="360" w:lineRule="auto"/>
        <w:jc w:val="both"/>
        <w:rPr>
          <w:rFonts w:cstheme="minorHAnsi"/>
          <w:sz w:val="24"/>
          <w:szCs w:val="24"/>
        </w:rPr>
      </w:pPr>
    </w:p>
    <w:p w14:paraId="068D7332" w14:textId="127D336E" w:rsidR="004515B5" w:rsidRPr="000E322F" w:rsidRDefault="004515B5" w:rsidP="00B15F20">
      <w:pPr>
        <w:pStyle w:val="Prrafodelista"/>
        <w:numPr>
          <w:ilvl w:val="0"/>
          <w:numId w:val="2"/>
        </w:numPr>
        <w:spacing w:after="0" w:line="360" w:lineRule="auto"/>
        <w:jc w:val="center"/>
        <w:rPr>
          <w:rFonts w:cstheme="minorHAnsi"/>
          <w:sz w:val="24"/>
          <w:szCs w:val="24"/>
        </w:rPr>
      </w:pPr>
      <w:r w:rsidRPr="000E322F">
        <w:rPr>
          <w:rFonts w:cstheme="minorHAnsi"/>
          <w:sz w:val="24"/>
          <w:szCs w:val="24"/>
        </w:rPr>
        <w:t>C</w:t>
      </w:r>
      <w:r w:rsidR="001253AC" w:rsidRPr="000E322F">
        <w:rPr>
          <w:rFonts w:cstheme="minorHAnsi"/>
          <w:sz w:val="24"/>
          <w:szCs w:val="24"/>
        </w:rPr>
        <w:t>onvenios colaborativos con instituciones educativas</w:t>
      </w:r>
      <w:r w:rsidRPr="000E322F">
        <w:rPr>
          <w:rFonts w:cstheme="minorHAnsi"/>
          <w:sz w:val="24"/>
          <w:szCs w:val="24"/>
        </w:rPr>
        <w:t>:</w:t>
      </w:r>
    </w:p>
    <w:p w14:paraId="355B71A4" w14:textId="77777777" w:rsidR="005B73C9" w:rsidRPr="004515B5" w:rsidRDefault="005B73C9" w:rsidP="005B73C9">
      <w:pPr>
        <w:pStyle w:val="Prrafodelista"/>
        <w:spacing w:after="0" w:line="360" w:lineRule="auto"/>
        <w:jc w:val="both"/>
        <w:rPr>
          <w:rFonts w:cstheme="minorHAnsi"/>
          <w:sz w:val="24"/>
          <w:szCs w:val="24"/>
        </w:rPr>
      </w:pPr>
    </w:p>
    <w:p w14:paraId="095C440F" w14:textId="0223811A" w:rsidR="00910E59" w:rsidRDefault="005B3617" w:rsidP="000878C1">
      <w:pPr>
        <w:spacing w:after="0" w:line="360" w:lineRule="auto"/>
        <w:jc w:val="both"/>
        <w:rPr>
          <w:rFonts w:cstheme="minorHAnsi"/>
          <w:b/>
          <w:bCs/>
          <w:sz w:val="24"/>
          <w:szCs w:val="24"/>
        </w:rPr>
      </w:pPr>
      <w:r w:rsidRPr="005B3617">
        <w:rPr>
          <w:rFonts w:cstheme="minorHAnsi"/>
          <w:sz w:val="24"/>
          <w:szCs w:val="24"/>
        </w:rPr>
        <w:t xml:space="preserve">Se forjaron alianzas </w:t>
      </w:r>
      <w:r w:rsidR="001253AC" w:rsidRPr="005B3617">
        <w:rPr>
          <w:rFonts w:eastAsia="Calibri" w:cstheme="minorHAnsi"/>
          <w:sz w:val="24"/>
          <w:szCs w:val="24"/>
        </w:rPr>
        <w:t xml:space="preserve">con </w:t>
      </w:r>
      <w:r w:rsidR="003E0925">
        <w:rPr>
          <w:rFonts w:eastAsia="Calibri" w:cstheme="minorHAnsi"/>
          <w:sz w:val="24"/>
          <w:szCs w:val="24"/>
        </w:rPr>
        <w:t xml:space="preserve">los establecimientos educacionales </w:t>
      </w:r>
      <w:r w:rsidR="001253AC" w:rsidRPr="007A426F">
        <w:rPr>
          <w:rFonts w:eastAsia="Calibri" w:cstheme="minorHAnsi"/>
          <w:sz w:val="24"/>
          <w:szCs w:val="24"/>
        </w:rPr>
        <w:t>Instituto Nuevo Bilbao y el Colegio Óscar Salinas</w:t>
      </w:r>
      <w:r w:rsidR="001253AC" w:rsidRPr="005B3617">
        <w:rPr>
          <w:rFonts w:eastAsia="Calibri" w:cstheme="minorHAnsi"/>
          <w:sz w:val="24"/>
          <w:szCs w:val="24"/>
        </w:rPr>
        <w:t xml:space="preserve"> de la comuna de La Pintana, con el propósito de disminuir las brechas de las trayectorias educativas de </w:t>
      </w:r>
      <w:r w:rsidR="00332589" w:rsidRPr="005B3617">
        <w:rPr>
          <w:rFonts w:eastAsia="Calibri" w:cstheme="minorHAnsi"/>
          <w:sz w:val="24"/>
          <w:szCs w:val="24"/>
        </w:rPr>
        <w:t>niños/as y jóvenes</w:t>
      </w:r>
      <w:r w:rsidR="00836FF5" w:rsidRPr="005B3617">
        <w:rPr>
          <w:rFonts w:eastAsia="Calibri" w:cstheme="minorHAnsi"/>
          <w:sz w:val="24"/>
          <w:szCs w:val="24"/>
        </w:rPr>
        <w:t xml:space="preserve">, facilitando la nivelación de estudios y permitiendo al equipo de profesionales generar un currículo más acotado y ajustado al capital cultural de los(as) estudiantes </w:t>
      </w:r>
      <w:sdt>
        <w:sdtPr>
          <w:rPr>
            <w:rFonts w:eastAsia="Calibri" w:cstheme="minorHAnsi"/>
            <w:sz w:val="24"/>
            <w:szCs w:val="24"/>
          </w:rPr>
          <w:id w:val="1009097955"/>
          <w:citation/>
        </w:sdtPr>
        <w:sdtContent>
          <w:r w:rsidR="00836FF5" w:rsidRPr="005B3617">
            <w:rPr>
              <w:rFonts w:eastAsia="Calibri" w:cstheme="minorHAnsi"/>
              <w:sz w:val="24"/>
              <w:szCs w:val="24"/>
            </w:rPr>
            <w:fldChar w:fldCharType="begin"/>
          </w:r>
          <w:r w:rsidR="00836FF5" w:rsidRPr="005B3617">
            <w:rPr>
              <w:rFonts w:eastAsia="Calibri" w:cstheme="minorHAnsi"/>
              <w:sz w:val="24"/>
              <w:szCs w:val="24"/>
            </w:rPr>
            <w:instrText xml:space="preserve">CITATION Fun19 \l 13322 </w:instrText>
          </w:r>
          <w:r w:rsidR="00836FF5" w:rsidRPr="005B3617">
            <w:rPr>
              <w:rFonts w:eastAsia="Calibri" w:cstheme="minorHAnsi"/>
              <w:sz w:val="24"/>
              <w:szCs w:val="24"/>
            </w:rPr>
            <w:fldChar w:fldCharType="separate"/>
          </w:r>
          <w:r w:rsidR="00E91B0A" w:rsidRPr="00E91B0A">
            <w:rPr>
              <w:rFonts w:eastAsia="Calibri" w:cstheme="minorHAnsi"/>
              <w:noProof/>
              <w:sz w:val="24"/>
              <w:szCs w:val="24"/>
            </w:rPr>
            <w:t>(Fundación EDUCERE, 2020)</w:t>
          </w:r>
          <w:r w:rsidR="00836FF5" w:rsidRPr="005B3617">
            <w:rPr>
              <w:rFonts w:eastAsia="Calibri" w:cstheme="minorHAnsi"/>
              <w:sz w:val="24"/>
              <w:szCs w:val="24"/>
            </w:rPr>
            <w:fldChar w:fldCharType="end"/>
          </w:r>
        </w:sdtContent>
      </w:sdt>
      <w:r w:rsidR="00836FF5" w:rsidRPr="005B3617">
        <w:rPr>
          <w:rFonts w:eastAsia="Calibri" w:cstheme="minorHAnsi"/>
          <w:sz w:val="24"/>
          <w:szCs w:val="24"/>
        </w:rPr>
        <w:t>.</w:t>
      </w:r>
      <w:r w:rsidR="003E32C2" w:rsidRPr="005B3617">
        <w:rPr>
          <w:rFonts w:eastAsia="Calibri" w:cstheme="minorHAnsi"/>
          <w:sz w:val="24"/>
          <w:szCs w:val="24"/>
        </w:rPr>
        <w:t xml:space="preserve"> </w:t>
      </w:r>
      <w:r w:rsidR="000878C1" w:rsidRPr="005B3617">
        <w:rPr>
          <w:rFonts w:eastAsia="Calibri" w:cstheme="minorHAnsi"/>
          <w:sz w:val="24"/>
          <w:szCs w:val="24"/>
        </w:rPr>
        <w:t xml:space="preserve"> </w:t>
      </w:r>
      <w:r w:rsidR="005B73C9" w:rsidRPr="005B3617">
        <w:rPr>
          <w:rFonts w:eastAsia="Calibri" w:cstheme="minorHAnsi"/>
          <w:sz w:val="24"/>
          <w:szCs w:val="24"/>
        </w:rPr>
        <w:t xml:space="preserve">Además, </w:t>
      </w:r>
      <w:r w:rsidRPr="005B3617">
        <w:rPr>
          <w:rFonts w:eastAsia="Calibri" w:cstheme="minorHAnsi"/>
          <w:sz w:val="24"/>
          <w:szCs w:val="24"/>
        </w:rPr>
        <w:t xml:space="preserve">se dispuso de </w:t>
      </w:r>
      <w:r w:rsidR="004515B5" w:rsidRPr="005B3617">
        <w:rPr>
          <w:rFonts w:cstheme="minorHAnsi"/>
          <w:sz w:val="24"/>
          <w:szCs w:val="24"/>
        </w:rPr>
        <w:t>prácticas profesionales realizadas por estudiantes de la Universidad Santo Tomás</w:t>
      </w:r>
      <w:r w:rsidR="005B73C9" w:rsidRPr="005B3617">
        <w:rPr>
          <w:rFonts w:cstheme="minorHAnsi"/>
          <w:sz w:val="24"/>
          <w:szCs w:val="24"/>
        </w:rPr>
        <w:t>.</w:t>
      </w:r>
    </w:p>
    <w:p w14:paraId="2DC4D199" w14:textId="77777777" w:rsidR="005B73C9" w:rsidRPr="005B73C9" w:rsidRDefault="005B73C9" w:rsidP="000878C1">
      <w:pPr>
        <w:spacing w:after="0" w:line="360" w:lineRule="auto"/>
        <w:jc w:val="both"/>
        <w:rPr>
          <w:rFonts w:cstheme="minorHAnsi"/>
          <w:b/>
          <w:bCs/>
          <w:sz w:val="24"/>
          <w:szCs w:val="24"/>
        </w:rPr>
      </w:pPr>
    </w:p>
    <w:p w14:paraId="7FABEB42" w14:textId="40B68025" w:rsidR="005B73C9" w:rsidRPr="000E322F" w:rsidRDefault="005B73C9" w:rsidP="00B15F20">
      <w:pPr>
        <w:pStyle w:val="Prrafodelista"/>
        <w:numPr>
          <w:ilvl w:val="0"/>
          <w:numId w:val="3"/>
        </w:numPr>
        <w:spacing w:after="0" w:line="360" w:lineRule="auto"/>
        <w:jc w:val="center"/>
        <w:rPr>
          <w:rFonts w:eastAsia="Calibri" w:cstheme="minorHAnsi"/>
          <w:b/>
          <w:bCs/>
          <w:sz w:val="24"/>
          <w:szCs w:val="24"/>
        </w:rPr>
      </w:pPr>
      <w:r w:rsidRPr="000E322F">
        <w:rPr>
          <w:rFonts w:eastAsia="Calibri" w:cstheme="minorHAnsi"/>
          <w:sz w:val="24"/>
          <w:szCs w:val="24"/>
        </w:rPr>
        <w:t>Capacitaciones otorgadas por Ministerios, Municipalidad y Universidades</w:t>
      </w:r>
    </w:p>
    <w:p w14:paraId="76EB69ED" w14:textId="77777777" w:rsidR="005B73C9" w:rsidRDefault="005B73C9" w:rsidP="001253AC">
      <w:pPr>
        <w:spacing w:after="0" w:line="360" w:lineRule="auto"/>
        <w:jc w:val="both"/>
        <w:rPr>
          <w:rFonts w:eastAsia="Calibri" w:cstheme="minorHAnsi"/>
          <w:sz w:val="24"/>
          <w:szCs w:val="24"/>
        </w:rPr>
      </w:pPr>
    </w:p>
    <w:p w14:paraId="75D7DCFB" w14:textId="07249B10" w:rsidR="001253AC" w:rsidRDefault="001253AC" w:rsidP="001253AC">
      <w:pPr>
        <w:spacing w:after="0" w:line="360" w:lineRule="auto"/>
        <w:jc w:val="both"/>
        <w:rPr>
          <w:rFonts w:eastAsia="Calibri" w:cstheme="minorHAnsi"/>
          <w:sz w:val="24"/>
          <w:szCs w:val="24"/>
        </w:rPr>
      </w:pPr>
      <w:r w:rsidRPr="005B73C9">
        <w:rPr>
          <w:rFonts w:eastAsia="Calibri" w:cstheme="minorHAnsi"/>
          <w:sz w:val="24"/>
          <w:szCs w:val="24"/>
        </w:rPr>
        <w:t>El Ministerio de Educación (MINEDUC) y la Universidad de Santiago de Chile (USACH)</w:t>
      </w:r>
      <w:r>
        <w:rPr>
          <w:rFonts w:eastAsia="Calibri" w:cstheme="minorHAnsi"/>
          <w:sz w:val="24"/>
          <w:szCs w:val="24"/>
        </w:rPr>
        <w:t xml:space="preserve"> realizaron capacitaciones </w:t>
      </w:r>
      <w:r w:rsidR="003E0925">
        <w:rPr>
          <w:rFonts w:eastAsia="Calibri" w:cstheme="minorHAnsi"/>
          <w:sz w:val="24"/>
          <w:szCs w:val="24"/>
        </w:rPr>
        <w:t>con el propósito de</w:t>
      </w:r>
      <w:r>
        <w:rPr>
          <w:rFonts w:eastAsia="Calibri" w:cstheme="minorHAnsi"/>
          <w:sz w:val="24"/>
          <w:szCs w:val="24"/>
        </w:rPr>
        <w:t xml:space="preserve"> otorgar</w:t>
      </w:r>
      <w:r w:rsidRPr="00963945">
        <w:rPr>
          <w:rFonts w:eastAsia="Calibri" w:cstheme="minorHAnsi"/>
          <w:sz w:val="24"/>
          <w:szCs w:val="24"/>
        </w:rPr>
        <w:t xml:space="preserve"> herramientas</w:t>
      </w:r>
      <w:r>
        <w:rPr>
          <w:rFonts w:eastAsia="Calibri" w:cstheme="minorHAnsi"/>
          <w:sz w:val="24"/>
          <w:szCs w:val="24"/>
        </w:rPr>
        <w:t xml:space="preserve"> relacionadas</w:t>
      </w:r>
      <w:r w:rsidRPr="00963945">
        <w:rPr>
          <w:rFonts w:eastAsia="Calibri" w:cstheme="minorHAnsi"/>
          <w:sz w:val="24"/>
          <w:szCs w:val="24"/>
        </w:rPr>
        <w:t xml:space="preserve"> al abordaje de los aprendizajes en la reinserción escolar</w:t>
      </w:r>
      <w:r>
        <w:rPr>
          <w:rFonts w:eastAsia="Calibri" w:cstheme="minorHAnsi"/>
          <w:sz w:val="24"/>
          <w:szCs w:val="24"/>
        </w:rPr>
        <w:t xml:space="preserve">. </w:t>
      </w:r>
      <w:r w:rsidRPr="00FE6CCC">
        <w:rPr>
          <w:rFonts w:eastAsia="Calibri" w:cstheme="minorHAnsi"/>
          <w:sz w:val="24"/>
          <w:szCs w:val="24"/>
        </w:rPr>
        <w:t>Esta instancia fue una experiencia</w:t>
      </w:r>
      <w:r w:rsidR="003E0925">
        <w:rPr>
          <w:rFonts w:eastAsia="Calibri" w:cstheme="minorHAnsi"/>
          <w:sz w:val="24"/>
          <w:szCs w:val="24"/>
        </w:rPr>
        <w:t xml:space="preserve"> </w:t>
      </w:r>
      <w:r w:rsidRPr="00FE6CCC">
        <w:rPr>
          <w:rFonts w:eastAsia="Calibri" w:cstheme="minorHAnsi"/>
          <w:sz w:val="24"/>
          <w:szCs w:val="24"/>
        </w:rPr>
        <w:t xml:space="preserve">significativa para los equipos </w:t>
      </w:r>
      <w:r w:rsidR="00C5458D">
        <w:rPr>
          <w:rFonts w:eastAsia="Calibri" w:cstheme="minorHAnsi"/>
          <w:sz w:val="24"/>
          <w:szCs w:val="24"/>
        </w:rPr>
        <w:t>ya</w:t>
      </w:r>
      <w:r w:rsidRPr="00FE6CCC">
        <w:rPr>
          <w:rFonts w:eastAsia="Calibri" w:cstheme="minorHAnsi"/>
          <w:sz w:val="24"/>
          <w:szCs w:val="24"/>
        </w:rPr>
        <w:t xml:space="preserve"> que contribuyó en actualizar conocimientos en materia jurídica, conceptual y social sobre la problemática:</w:t>
      </w:r>
      <w:r>
        <w:rPr>
          <w:rFonts w:eastAsia="Calibri" w:cstheme="minorHAnsi"/>
          <w:sz w:val="24"/>
          <w:szCs w:val="24"/>
        </w:rPr>
        <w:t xml:space="preserve"> </w:t>
      </w:r>
    </w:p>
    <w:p w14:paraId="75457634" w14:textId="77777777" w:rsidR="001253AC" w:rsidRDefault="001253AC" w:rsidP="001253AC">
      <w:pPr>
        <w:spacing w:after="0" w:line="360" w:lineRule="auto"/>
        <w:jc w:val="both"/>
        <w:rPr>
          <w:rFonts w:eastAsia="Calibri" w:cstheme="minorHAnsi"/>
          <w:sz w:val="24"/>
          <w:szCs w:val="24"/>
        </w:rPr>
      </w:pPr>
    </w:p>
    <w:p w14:paraId="04D48DD3" w14:textId="75E19B85" w:rsidR="001253AC" w:rsidRDefault="001253AC" w:rsidP="001253AC">
      <w:pPr>
        <w:spacing w:line="360" w:lineRule="auto"/>
        <w:ind w:left="1416"/>
        <w:jc w:val="both"/>
        <w:rPr>
          <w:i/>
          <w:iCs/>
        </w:rPr>
      </w:pPr>
      <w:r w:rsidRPr="009E15A7">
        <w:rPr>
          <w:i/>
          <w:iCs/>
        </w:rPr>
        <w:t xml:space="preserve">“Si bien el flujo de las sesiones se dio más como conversatorio, fue una oportunidad de estar en conocimiento sobre la realidad de otros profesionales en sus programas/instituciones; de actualizaciones en cuanto a leyes y nuevas condiciones planteadas por el Ministerio sobre el concepto de ‘deserción’/’reinserción’ y de entrega de material para estudio, además de su certificado” </w:t>
      </w:r>
      <w:sdt>
        <w:sdtPr>
          <w:rPr>
            <w:i/>
            <w:iCs/>
          </w:rPr>
          <w:id w:val="1137604219"/>
          <w:citation/>
        </w:sdtPr>
        <w:sdtContent>
          <w:r w:rsidRPr="009E15A7">
            <w:rPr>
              <w:i/>
              <w:iCs/>
            </w:rPr>
            <w:fldChar w:fldCharType="begin"/>
          </w:r>
          <w:r>
            <w:rPr>
              <w:i/>
              <w:iCs/>
            </w:rPr>
            <w:instrText xml:space="preserve">CITATION Coo22 \l 13322 </w:instrText>
          </w:r>
          <w:r w:rsidRPr="009E15A7">
            <w:rPr>
              <w:i/>
              <w:iCs/>
            </w:rPr>
            <w:fldChar w:fldCharType="separate"/>
          </w:r>
          <w:r w:rsidR="00E91B0A">
            <w:rPr>
              <w:noProof/>
            </w:rPr>
            <w:t>(Área Infancia, 2022)</w:t>
          </w:r>
          <w:r w:rsidRPr="009E15A7">
            <w:rPr>
              <w:i/>
              <w:iCs/>
            </w:rPr>
            <w:fldChar w:fldCharType="end"/>
          </w:r>
        </w:sdtContent>
      </w:sdt>
      <w:r w:rsidRPr="009E15A7">
        <w:rPr>
          <w:i/>
          <w:iCs/>
        </w:rPr>
        <w:t>.</w:t>
      </w:r>
    </w:p>
    <w:p w14:paraId="0666AD8C" w14:textId="27946A04" w:rsidR="00332589" w:rsidRPr="00332589" w:rsidRDefault="00332589" w:rsidP="00332589">
      <w:pPr>
        <w:spacing w:line="360" w:lineRule="auto"/>
        <w:ind w:left="1416"/>
        <w:jc w:val="both"/>
      </w:pPr>
      <w:r w:rsidRPr="00332589">
        <w:rPr>
          <w:i/>
          <w:iCs/>
        </w:rPr>
        <w:t xml:space="preserve">“La jornada de capacitación que impartió la USACH en conjunto al MINEDUC llamado "Estrategias de Apoyo al Reingreso y Reinserción Escolar", que fue </w:t>
      </w:r>
      <w:r w:rsidRPr="00332589">
        <w:rPr>
          <w:i/>
          <w:iCs/>
        </w:rPr>
        <w:lastRenderedPageBreak/>
        <w:t xml:space="preserve">certificada, fue una acción destacable para el equipo en cuanto a su enriquecimiento para la labor y vocación” </w:t>
      </w:r>
      <w:sdt>
        <w:sdtPr>
          <w:rPr>
            <w:i/>
            <w:iCs/>
          </w:rPr>
          <w:id w:val="1354700154"/>
          <w:citation/>
        </w:sdtPr>
        <w:sdtContent>
          <w:r w:rsidRPr="00332589">
            <w:rPr>
              <w:i/>
              <w:iCs/>
            </w:rPr>
            <w:fldChar w:fldCharType="begin"/>
          </w:r>
          <w:r w:rsidRPr="00332589">
            <w:instrText xml:space="preserve">CITATION Coo22 \l 13322 </w:instrText>
          </w:r>
          <w:r w:rsidRPr="00332589">
            <w:rPr>
              <w:i/>
              <w:iCs/>
            </w:rPr>
            <w:fldChar w:fldCharType="separate"/>
          </w:r>
          <w:r w:rsidR="00E91B0A">
            <w:rPr>
              <w:noProof/>
            </w:rPr>
            <w:t>(Área Infancia, 2022)</w:t>
          </w:r>
          <w:r w:rsidRPr="00332589">
            <w:rPr>
              <w:i/>
              <w:iCs/>
            </w:rPr>
            <w:fldChar w:fldCharType="end"/>
          </w:r>
        </w:sdtContent>
      </w:sdt>
      <w:r w:rsidRPr="00332589">
        <w:rPr>
          <w:i/>
          <w:iCs/>
        </w:rPr>
        <w:t>.</w:t>
      </w:r>
    </w:p>
    <w:p w14:paraId="4783190F" w14:textId="0C22A0FF" w:rsidR="005514B7" w:rsidRDefault="00332589" w:rsidP="00227B7E">
      <w:pPr>
        <w:spacing w:line="360" w:lineRule="auto"/>
        <w:jc w:val="both"/>
        <w:rPr>
          <w:rFonts w:eastAsia="Calibri" w:cstheme="minorHAnsi"/>
          <w:sz w:val="24"/>
          <w:szCs w:val="24"/>
        </w:rPr>
      </w:pPr>
      <w:r w:rsidRPr="00332589">
        <w:rPr>
          <w:rFonts w:eastAsia="Calibri" w:cstheme="minorHAnsi"/>
          <w:sz w:val="24"/>
          <w:szCs w:val="24"/>
        </w:rPr>
        <w:t xml:space="preserve">Por último, se recibió capacitación a los equipos sobre </w:t>
      </w:r>
      <w:r w:rsidRPr="003E0925">
        <w:rPr>
          <w:rFonts w:eastAsia="Calibri" w:cstheme="minorHAnsi"/>
          <w:i/>
          <w:iCs/>
          <w:sz w:val="24"/>
          <w:szCs w:val="24"/>
        </w:rPr>
        <w:t>violencia de género</w:t>
      </w:r>
      <w:r w:rsidRPr="00332589">
        <w:rPr>
          <w:rFonts w:eastAsia="Calibri" w:cstheme="minorHAnsi"/>
          <w:sz w:val="24"/>
          <w:szCs w:val="24"/>
        </w:rPr>
        <w:t xml:space="preserve"> (otorgado por el </w:t>
      </w:r>
      <w:r w:rsidRPr="007A615F">
        <w:rPr>
          <w:rFonts w:eastAsia="Calibri" w:cstheme="minorHAnsi"/>
          <w:sz w:val="24"/>
          <w:szCs w:val="24"/>
        </w:rPr>
        <w:t xml:space="preserve">Servicio Nacional de la Mujer y Equidad de Género) y </w:t>
      </w:r>
      <w:r w:rsidRPr="007A615F">
        <w:rPr>
          <w:rFonts w:eastAsia="Calibri" w:cstheme="minorHAnsi"/>
          <w:i/>
          <w:iCs/>
          <w:sz w:val="24"/>
          <w:szCs w:val="24"/>
        </w:rPr>
        <w:t>elaboración de currículo</w:t>
      </w:r>
      <w:r w:rsidRPr="007A615F">
        <w:rPr>
          <w:rFonts w:eastAsia="Calibri" w:cstheme="minorHAnsi"/>
          <w:sz w:val="24"/>
          <w:szCs w:val="24"/>
        </w:rPr>
        <w:t xml:space="preserve"> por parte de la Municipalidad de La Florida</w:t>
      </w:r>
      <w:r w:rsidRPr="00332589">
        <w:rPr>
          <w:rFonts w:eastAsia="Calibri" w:cstheme="minorHAnsi"/>
          <w:sz w:val="24"/>
          <w:szCs w:val="24"/>
        </w:rPr>
        <w:t>.</w:t>
      </w:r>
      <w:r>
        <w:rPr>
          <w:rFonts w:eastAsia="Calibri" w:cstheme="minorHAnsi"/>
          <w:sz w:val="24"/>
          <w:szCs w:val="24"/>
        </w:rPr>
        <w:t xml:space="preserve"> </w:t>
      </w:r>
      <w:r w:rsidR="001253AC">
        <w:rPr>
          <w:rFonts w:eastAsia="Calibri" w:cstheme="minorHAnsi"/>
          <w:sz w:val="24"/>
          <w:szCs w:val="24"/>
        </w:rPr>
        <w:t>Además</w:t>
      </w:r>
      <w:r w:rsidR="001253AC" w:rsidRPr="00C83381">
        <w:rPr>
          <w:rFonts w:eastAsia="Calibri" w:cstheme="minorHAnsi"/>
          <w:sz w:val="24"/>
          <w:szCs w:val="24"/>
        </w:rPr>
        <w:t xml:space="preserve">, </w:t>
      </w:r>
      <w:r w:rsidR="003E0925">
        <w:rPr>
          <w:rFonts w:eastAsia="Calibri" w:cstheme="minorHAnsi"/>
          <w:sz w:val="24"/>
          <w:szCs w:val="24"/>
        </w:rPr>
        <w:t>los equipos participaron</w:t>
      </w:r>
      <w:r w:rsidR="001253AC" w:rsidRPr="001C64A3">
        <w:rPr>
          <w:rFonts w:eastAsia="Calibri" w:cstheme="minorHAnsi"/>
          <w:sz w:val="24"/>
          <w:szCs w:val="24"/>
        </w:rPr>
        <w:t xml:space="preserve"> en la escuela de verano</w:t>
      </w:r>
      <w:r w:rsidR="003E0925">
        <w:rPr>
          <w:rFonts w:eastAsia="Calibri" w:cstheme="minorHAnsi"/>
          <w:sz w:val="24"/>
          <w:szCs w:val="24"/>
        </w:rPr>
        <w:t xml:space="preserve"> impulsada por</w:t>
      </w:r>
      <w:r w:rsidR="001253AC" w:rsidRPr="001C64A3">
        <w:rPr>
          <w:rFonts w:eastAsia="Calibri" w:cstheme="minorHAnsi"/>
          <w:sz w:val="24"/>
          <w:szCs w:val="24"/>
        </w:rPr>
        <w:t xml:space="preserve"> la Universidad Academia de Humanismo Cristiano (UAHC) denominado </w:t>
      </w:r>
      <w:r w:rsidR="001253AC" w:rsidRPr="001C64A3">
        <w:rPr>
          <w:rFonts w:eastAsia="Calibri" w:cstheme="minorHAnsi"/>
          <w:i/>
          <w:iCs/>
          <w:sz w:val="24"/>
          <w:szCs w:val="24"/>
        </w:rPr>
        <w:t>"Municipios Garantes de derecho",</w:t>
      </w:r>
      <w:r w:rsidR="001253AC" w:rsidRPr="001C64A3">
        <w:rPr>
          <w:rFonts w:eastAsia="Calibri" w:cstheme="minorHAnsi"/>
          <w:sz w:val="24"/>
          <w:szCs w:val="24"/>
        </w:rPr>
        <w:t xml:space="preserve"> como también</w:t>
      </w:r>
      <w:r w:rsidR="003E0925">
        <w:rPr>
          <w:rFonts w:eastAsia="Calibri" w:cstheme="minorHAnsi"/>
          <w:sz w:val="24"/>
          <w:szCs w:val="24"/>
        </w:rPr>
        <w:t xml:space="preserve">, hubo participación </w:t>
      </w:r>
      <w:r w:rsidR="001253AC" w:rsidRPr="001C64A3">
        <w:rPr>
          <w:rFonts w:eastAsia="Calibri" w:cstheme="minorHAnsi"/>
          <w:sz w:val="24"/>
          <w:szCs w:val="24"/>
        </w:rPr>
        <w:t xml:space="preserve">en charlas y foros </w:t>
      </w:r>
      <w:r w:rsidR="00D41D25">
        <w:rPr>
          <w:rFonts w:eastAsia="Calibri" w:cstheme="minorHAnsi"/>
          <w:sz w:val="24"/>
          <w:szCs w:val="24"/>
        </w:rPr>
        <w:t>en</w:t>
      </w:r>
      <w:r w:rsidR="001253AC" w:rsidRPr="001C64A3">
        <w:rPr>
          <w:rFonts w:eastAsia="Calibri" w:cstheme="minorHAnsi"/>
          <w:sz w:val="24"/>
          <w:szCs w:val="24"/>
        </w:rPr>
        <w:t xml:space="preserve"> la Pontificia Universidad Católica (PUC) sobre temáticas de </w:t>
      </w:r>
      <w:r w:rsidR="001253AC" w:rsidRPr="00D41D25">
        <w:rPr>
          <w:rFonts w:eastAsia="Calibri" w:cstheme="minorHAnsi"/>
          <w:i/>
          <w:iCs/>
          <w:sz w:val="24"/>
          <w:szCs w:val="24"/>
        </w:rPr>
        <w:t>infancia, niñez y vulneración</w:t>
      </w:r>
      <w:r w:rsidR="001253AC" w:rsidRPr="0021736C">
        <w:rPr>
          <w:rFonts w:eastAsia="Calibri" w:cstheme="minorHAnsi"/>
          <w:b/>
          <w:bCs/>
          <w:sz w:val="24"/>
          <w:szCs w:val="24"/>
        </w:rPr>
        <w:t>.</w:t>
      </w:r>
      <w:r w:rsidR="001253AC" w:rsidRPr="00C83381">
        <w:rPr>
          <w:rFonts w:eastAsia="Calibri" w:cstheme="minorHAnsi"/>
          <w:sz w:val="24"/>
          <w:szCs w:val="24"/>
        </w:rPr>
        <w:t xml:space="preserve"> </w:t>
      </w:r>
    </w:p>
    <w:p w14:paraId="2786FBF4" w14:textId="77777777" w:rsidR="00382CAF" w:rsidRDefault="00382CAF" w:rsidP="00227B7E">
      <w:pPr>
        <w:spacing w:line="360" w:lineRule="auto"/>
        <w:jc w:val="both"/>
        <w:rPr>
          <w:rFonts w:eastAsia="Calibri" w:cstheme="minorHAnsi"/>
          <w:sz w:val="24"/>
          <w:szCs w:val="24"/>
        </w:rPr>
      </w:pPr>
    </w:p>
    <w:p w14:paraId="214FBFC2" w14:textId="2DE2503B" w:rsidR="00227B7E" w:rsidRPr="000E322F" w:rsidRDefault="00227B7E" w:rsidP="00B15F20">
      <w:pPr>
        <w:pStyle w:val="Prrafodelista"/>
        <w:numPr>
          <w:ilvl w:val="0"/>
          <w:numId w:val="4"/>
        </w:numPr>
        <w:spacing w:line="360" w:lineRule="auto"/>
        <w:jc w:val="center"/>
        <w:rPr>
          <w:rFonts w:eastAsia="Calibri" w:cstheme="minorHAnsi"/>
          <w:sz w:val="24"/>
          <w:szCs w:val="24"/>
        </w:rPr>
      </w:pPr>
      <w:r w:rsidRPr="000E322F">
        <w:rPr>
          <w:rFonts w:eastAsia="Calibri" w:cstheme="minorHAnsi"/>
          <w:sz w:val="24"/>
          <w:szCs w:val="24"/>
        </w:rPr>
        <w:t>Capacitaciones internas y jornadas de autocuidado</w:t>
      </w:r>
      <w:r w:rsidR="001A0430" w:rsidRPr="000E322F">
        <w:rPr>
          <w:rFonts w:eastAsia="Calibri" w:cstheme="minorHAnsi"/>
          <w:sz w:val="24"/>
          <w:szCs w:val="24"/>
        </w:rPr>
        <w:t xml:space="preserve"> (EDUCERE)</w:t>
      </w:r>
    </w:p>
    <w:p w14:paraId="7B11FE4B" w14:textId="5C3E0D23" w:rsidR="007A615F" w:rsidRDefault="004A3B24" w:rsidP="00227B7E">
      <w:pPr>
        <w:spacing w:line="360" w:lineRule="auto"/>
        <w:jc w:val="both"/>
        <w:rPr>
          <w:rFonts w:cstheme="minorHAnsi"/>
          <w:sz w:val="24"/>
          <w:szCs w:val="24"/>
        </w:rPr>
      </w:pPr>
      <w:r>
        <w:rPr>
          <w:sz w:val="24"/>
          <w:szCs w:val="24"/>
        </w:rPr>
        <w:t>L</w:t>
      </w:r>
      <w:r w:rsidR="00227B7E" w:rsidRPr="001A0A6C">
        <w:rPr>
          <w:rFonts w:eastAsia="Calibri" w:cstheme="minorHAnsi"/>
          <w:sz w:val="24"/>
          <w:szCs w:val="24"/>
        </w:rPr>
        <w:t xml:space="preserve">os equipos del área destacan las </w:t>
      </w:r>
      <w:r w:rsidR="00227B7E" w:rsidRPr="001A0A6C">
        <w:rPr>
          <w:sz w:val="24"/>
          <w:szCs w:val="24"/>
        </w:rPr>
        <w:t>sesiones de capacitación impartidas por EDUCERE relacionadas a la metodología, misión/visión</w:t>
      </w:r>
      <w:r w:rsidR="001629DF">
        <w:rPr>
          <w:sz w:val="24"/>
          <w:szCs w:val="24"/>
        </w:rPr>
        <w:t xml:space="preserve"> y</w:t>
      </w:r>
      <w:r w:rsidR="00227B7E" w:rsidRPr="001A0A6C">
        <w:rPr>
          <w:sz w:val="24"/>
          <w:szCs w:val="24"/>
        </w:rPr>
        <w:t xml:space="preserve"> modalidad de trabajo </w:t>
      </w:r>
      <w:r w:rsidR="001629DF">
        <w:rPr>
          <w:sz w:val="24"/>
          <w:szCs w:val="24"/>
        </w:rPr>
        <w:t>según</w:t>
      </w:r>
      <w:r w:rsidR="00227B7E" w:rsidRPr="001A0A6C">
        <w:rPr>
          <w:sz w:val="24"/>
          <w:szCs w:val="24"/>
        </w:rPr>
        <w:t xml:space="preserve"> cada </w:t>
      </w:r>
      <w:r w:rsidR="001629DF">
        <w:rPr>
          <w:sz w:val="24"/>
          <w:szCs w:val="24"/>
        </w:rPr>
        <w:t>área</w:t>
      </w:r>
      <w:r w:rsidR="00E76202">
        <w:rPr>
          <w:sz w:val="24"/>
          <w:szCs w:val="24"/>
        </w:rPr>
        <w:t>,</w:t>
      </w:r>
      <w:r w:rsidR="00FA3042">
        <w:rPr>
          <w:sz w:val="24"/>
          <w:szCs w:val="24"/>
        </w:rPr>
        <w:t xml:space="preserve"> permitiéndoles</w:t>
      </w:r>
      <w:r w:rsidR="001629DF">
        <w:rPr>
          <w:sz w:val="24"/>
          <w:szCs w:val="24"/>
        </w:rPr>
        <w:t xml:space="preserve"> conocer</w:t>
      </w:r>
      <w:r w:rsidR="00FD0C8D">
        <w:rPr>
          <w:sz w:val="24"/>
          <w:szCs w:val="24"/>
        </w:rPr>
        <w:t xml:space="preserve"> la historia </w:t>
      </w:r>
      <w:r w:rsidR="001629DF">
        <w:rPr>
          <w:sz w:val="24"/>
          <w:szCs w:val="24"/>
        </w:rPr>
        <w:t xml:space="preserve">de </w:t>
      </w:r>
      <w:r w:rsidR="009007CC">
        <w:rPr>
          <w:sz w:val="24"/>
          <w:szCs w:val="24"/>
        </w:rPr>
        <w:t>la Fundación</w:t>
      </w:r>
      <w:r w:rsidR="00FD0C8D">
        <w:rPr>
          <w:sz w:val="24"/>
          <w:szCs w:val="24"/>
        </w:rPr>
        <w:t xml:space="preserve"> y</w:t>
      </w:r>
      <w:r w:rsidR="001629DF">
        <w:rPr>
          <w:sz w:val="24"/>
          <w:szCs w:val="24"/>
        </w:rPr>
        <w:t xml:space="preserve"> </w:t>
      </w:r>
      <w:r w:rsidR="00227B7E" w:rsidRPr="001A0A6C">
        <w:rPr>
          <w:sz w:val="24"/>
          <w:szCs w:val="24"/>
        </w:rPr>
        <w:t>su inspiración</w:t>
      </w:r>
      <w:r w:rsidR="00FD0C8D">
        <w:rPr>
          <w:sz w:val="24"/>
          <w:szCs w:val="24"/>
        </w:rPr>
        <w:t xml:space="preserve"> en las acciones que impulsan</w:t>
      </w:r>
      <w:r w:rsidR="00227B7E" w:rsidRPr="001A0A6C">
        <w:rPr>
          <w:sz w:val="24"/>
          <w:szCs w:val="24"/>
        </w:rPr>
        <w:t xml:space="preserve"> para cada ámbito (calle, adicciones, mujeres e infancia-juventud)</w:t>
      </w:r>
      <w:r w:rsidR="00FA3042">
        <w:rPr>
          <w:sz w:val="24"/>
          <w:szCs w:val="24"/>
        </w:rPr>
        <w:t>, cumpliendo</w:t>
      </w:r>
      <w:r w:rsidR="009007CC">
        <w:rPr>
          <w:sz w:val="24"/>
          <w:szCs w:val="24"/>
        </w:rPr>
        <w:t xml:space="preserve"> así</w:t>
      </w:r>
      <w:r w:rsidR="00AA67B0">
        <w:rPr>
          <w:sz w:val="24"/>
          <w:szCs w:val="24"/>
        </w:rPr>
        <w:t xml:space="preserve">, </w:t>
      </w:r>
      <w:r w:rsidR="00FA3042" w:rsidRPr="001A0A6C">
        <w:rPr>
          <w:sz w:val="24"/>
          <w:szCs w:val="24"/>
        </w:rPr>
        <w:t>una función introductoria y educativa</w:t>
      </w:r>
      <w:r w:rsidR="00FA3042">
        <w:rPr>
          <w:sz w:val="24"/>
          <w:szCs w:val="24"/>
        </w:rPr>
        <w:t xml:space="preserve"> en los equipos.</w:t>
      </w:r>
      <w:r w:rsidR="00227B7E">
        <w:rPr>
          <w:sz w:val="24"/>
          <w:szCs w:val="24"/>
        </w:rPr>
        <w:t xml:space="preserve"> Por último, </w:t>
      </w:r>
      <w:r w:rsidR="009007CC">
        <w:rPr>
          <w:sz w:val="24"/>
          <w:szCs w:val="24"/>
        </w:rPr>
        <w:t xml:space="preserve">se destacan </w:t>
      </w:r>
      <w:r w:rsidR="00227B7E">
        <w:rPr>
          <w:sz w:val="24"/>
          <w:szCs w:val="24"/>
        </w:rPr>
        <w:t xml:space="preserve">las </w:t>
      </w:r>
      <w:r w:rsidR="00227B7E" w:rsidRPr="008C7775">
        <w:rPr>
          <w:rFonts w:cstheme="minorHAnsi"/>
          <w:sz w:val="24"/>
          <w:szCs w:val="24"/>
        </w:rPr>
        <w:t xml:space="preserve">jornadas de autocuidado realizadas por la </w:t>
      </w:r>
      <w:r w:rsidR="009007CC">
        <w:rPr>
          <w:rFonts w:cstheme="minorHAnsi"/>
          <w:sz w:val="24"/>
          <w:szCs w:val="24"/>
        </w:rPr>
        <w:t>c</w:t>
      </w:r>
      <w:r w:rsidR="00227B7E" w:rsidRPr="008C7775">
        <w:rPr>
          <w:rFonts w:cstheme="minorHAnsi"/>
          <w:sz w:val="24"/>
          <w:szCs w:val="24"/>
        </w:rPr>
        <w:t xml:space="preserve">oordinación del </w:t>
      </w:r>
      <w:r w:rsidR="009007CC">
        <w:rPr>
          <w:rFonts w:cstheme="minorHAnsi"/>
          <w:sz w:val="24"/>
          <w:szCs w:val="24"/>
        </w:rPr>
        <w:t>á</w:t>
      </w:r>
      <w:r w:rsidR="00227B7E" w:rsidRPr="008C7775">
        <w:rPr>
          <w:rFonts w:cstheme="minorHAnsi"/>
          <w:sz w:val="24"/>
          <w:szCs w:val="24"/>
        </w:rPr>
        <w:t>rea</w:t>
      </w:r>
      <w:r w:rsidR="00FC0552">
        <w:rPr>
          <w:rFonts w:cstheme="minorHAnsi"/>
          <w:sz w:val="24"/>
          <w:szCs w:val="24"/>
        </w:rPr>
        <w:t xml:space="preserve">, que, a través de lo lúdico, </w:t>
      </w:r>
      <w:r w:rsidR="00AA67B0">
        <w:rPr>
          <w:rFonts w:cstheme="minorHAnsi"/>
          <w:sz w:val="24"/>
          <w:szCs w:val="24"/>
        </w:rPr>
        <w:t>s</w:t>
      </w:r>
      <w:r w:rsidR="00FC0552">
        <w:rPr>
          <w:rFonts w:cstheme="minorHAnsi"/>
          <w:sz w:val="24"/>
          <w:szCs w:val="24"/>
        </w:rPr>
        <w:t xml:space="preserve">e </w:t>
      </w:r>
      <w:r w:rsidR="00D439C2">
        <w:rPr>
          <w:rFonts w:cstheme="minorHAnsi"/>
          <w:sz w:val="24"/>
          <w:szCs w:val="24"/>
        </w:rPr>
        <w:t>generan</w:t>
      </w:r>
      <w:r w:rsidR="00FC0552">
        <w:rPr>
          <w:rFonts w:cstheme="minorHAnsi"/>
          <w:sz w:val="24"/>
          <w:szCs w:val="24"/>
        </w:rPr>
        <w:t xml:space="preserve"> </w:t>
      </w:r>
      <w:r w:rsidR="00F07D76">
        <w:rPr>
          <w:rFonts w:cstheme="minorHAnsi"/>
          <w:sz w:val="24"/>
          <w:szCs w:val="24"/>
        </w:rPr>
        <w:t xml:space="preserve">instancias </w:t>
      </w:r>
      <w:r w:rsidR="00227B7E" w:rsidRPr="008C7775">
        <w:rPr>
          <w:rFonts w:cstheme="minorHAnsi"/>
          <w:sz w:val="24"/>
          <w:szCs w:val="24"/>
        </w:rPr>
        <w:t>enriquecedor</w:t>
      </w:r>
      <w:r w:rsidR="00F07D76">
        <w:rPr>
          <w:rFonts w:cstheme="minorHAnsi"/>
          <w:sz w:val="24"/>
          <w:szCs w:val="24"/>
        </w:rPr>
        <w:t>a</w:t>
      </w:r>
      <w:r w:rsidR="00227B7E" w:rsidRPr="008C7775">
        <w:rPr>
          <w:rFonts w:cstheme="minorHAnsi"/>
          <w:sz w:val="24"/>
          <w:szCs w:val="24"/>
        </w:rPr>
        <w:t xml:space="preserve">s </w:t>
      </w:r>
      <w:r w:rsidR="00AA67B0">
        <w:rPr>
          <w:rFonts w:cstheme="minorHAnsi"/>
          <w:sz w:val="24"/>
          <w:szCs w:val="24"/>
        </w:rPr>
        <w:t xml:space="preserve">que contribuyen al desarrollo </w:t>
      </w:r>
      <w:r w:rsidR="00227B7E" w:rsidRPr="008C7775">
        <w:rPr>
          <w:rFonts w:cstheme="minorHAnsi"/>
          <w:sz w:val="24"/>
          <w:szCs w:val="24"/>
        </w:rPr>
        <w:t>personal y profesional</w:t>
      </w:r>
      <w:r w:rsidR="00F07D76">
        <w:rPr>
          <w:rFonts w:cstheme="minorHAnsi"/>
          <w:sz w:val="24"/>
          <w:szCs w:val="24"/>
        </w:rPr>
        <w:t xml:space="preserve"> de los/as trabajadores/as</w:t>
      </w:r>
      <w:r w:rsidR="00227B7E" w:rsidRPr="008C7775">
        <w:rPr>
          <w:rFonts w:cstheme="minorHAnsi"/>
          <w:sz w:val="24"/>
          <w:szCs w:val="24"/>
        </w:rPr>
        <w:t>,</w:t>
      </w:r>
      <w:r w:rsidR="00FC0552">
        <w:rPr>
          <w:rFonts w:cstheme="minorHAnsi"/>
          <w:sz w:val="24"/>
          <w:szCs w:val="24"/>
        </w:rPr>
        <w:t xml:space="preserve"> a través de la reflexión y conversación.</w:t>
      </w:r>
    </w:p>
    <w:p w14:paraId="538AEDCD" w14:textId="007C84A7" w:rsidR="007A426F" w:rsidRDefault="007A426F" w:rsidP="00227B7E">
      <w:pPr>
        <w:spacing w:line="360" w:lineRule="auto"/>
        <w:jc w:val="both"/>
        <w:rPr>
          <w:rFonts w:cstheme="minorHAnsi"/>
          <w:sz w:val="24"/>
          <w:szCs w:val="24"/>
        </w:rPr>
      </w:pPr>
    </w:p>
    <w:p w14:paraId="43F9B94F" w14:textId="5E46DFD8" w:rsidR="00382CAF" w:rsidRDefault="00382CAF" w:rsidP="00227B7E">
      <w:pPr>
        <w:spacing w:line="360" w:lineRule="auto"/>
        <w:jc w:val="both"/>
        <w:rPr>
          <w:rFonts w:cstheme="minorHAnsi"/>
          <w:sz w:val="24"/>
          <w:szCs w:val="24"/>
        </w:rPr>
      </w:pPr>
    </w:p>
    <w:p w14:paraId="60064619" w14:textId="3B238833" w:rsidR="00382CAF" w:rsidRDefault="00382CAF" w:rsidP="00227B7E">
      <w:pPr>
        <w:spacing w:line="360" w:lineRule="auto"/>
        <w:jc w:val="both"/>
        <w:rPr>
          <w:rFonts w:cstheme="minorHAnsi"/>
          <w:sz w:val="24"/>
          <w:szCs w:val="24"/>
        </w:rPr>
      </w:pPr>
    </w:p>
    <w:p w14:paraId="5D2CED8F" w14:textId="401F3EE7" w:rsidR="00382CAF" w:rsidRDefault="00382CAF" w:rsidP="00227B7E">
      <w:pPr>
        <w:spacing w:line="360" w:lineRule="auto"/>
        <w:jc w:val="both"/>
        <w:rPr>
          <w:rFonts w:cstheme="minorHAnsi"/>
          <w:sz w:val="24"/>
          <w:szCs w:val="24"/>
        </w:rPr>
      </w:pPr>
    </w:p>
    <w:p w14:paraId="09BCF6DE" w14:textId="3C96EDBC" w:rsidR="00382CAF" w:rsidRDefault="00382CAF" w:rsidP="00227B7E">
      <w:pPr>
        <w:spacing w:line="360" w:lineRule="auto"/>
        <w:jc w:val="both"/>
        <w:rPr>
          <w:rFonts w:cstheme="minorHAnsi"/>
          <w:sz w:val="24"/>
          <w:szCs w:val="24"/>
        </w:rPr>
      </w:pPr>
    </w:p>
    <w:p w14:paraId="052B2223" w14:textId="721DB764" w:rsidR="00382CAF" w:rsidRDefault="00382CAF" w:rsidP="00227B7E">
      <w:pPr>
        <w:spacing w:line="360" w:lineRule="auto"/>
        <w:jc w:val="both"/>
        <w:rPr>
          <w:rFonts w:cstheme="minorHAnsi"/>
          <w:sz w:val="24"/>
          <w:szCs w:val="24"/>
        </w:rPr>
      </w:pPr>
    </w:p>
    <w:p w14:paraId="79117607" w14:textId="77777777" w:rsidR="00382CAF" w:rsidRDefault="00382CAF" w:rsidP="00227B7E">
      <w:pPr>
        <w:spacing w:line="360" w:lineRule="auto"/>
        <w:jc w:val="both"/>
        <w:rPr>
          <w:rFonts w:cstheme="minorHAnsi"/>
          <w:sz w:val="24"/>
          <w:szCs w:val="24"/>
        </w:rPr>
      </w:pPr>
    </w:p>
    <w:p w14:paraId="1A4222BF" w14:textId="662909F8" w:rsidR="006454E2" w:rsidRDefault="005D2237" w:rsidP="00076C20">
      <w:pPr>
        <w:pStyle w:val="Ttulo3"/>
        <w:jc w:val="center"/>
      </w:pPr>
      <w:bookmarkStart w:id="22" w:name="_Toc111491398"/>
      <w:r>
        <w:lastRenderedPageBreak/>
        <w:t>Resultado</w:t>
      </w:r>
      <w:r w:rsidR="00992E7A">
        <w:t xml:space="preserve"> del proceso</w:t>
      </w:r>
      <w:bookmarkEnd w:id="22"/>
    </w:p>
    <w:p w14:paraId="4F704962" w14:textId="77777777" w:rsidR="00076C20" w:rsidRPr="00076C20" w:rsidRDefault="00076C20" w:rsidP="00076C20"/>
    <w:p w14:paraId="4EA05E9B" w14:textId="5729D8A1" w:rsidR="00E0016A" w:rsidRPr="00E61661" w:rsidRDefault="0016756F" w:rsidP="00FF3C69">
      <w:pPr>
        <w:pStyle w:val="Ttulo4"/>
        <w:rPr>
          <w:rFonts w:eastAsia="Calibri"/>
        </w:rPr>
      </w:pPr>
      <w:r>
        <w:rPr>
          <w:rFonts w:eastAsia="Calibri"/>
        </w:rPr>
        <w:t>I</w:t>
      </w:r>
      <w:r w:rsidR="00E43CDA" w:rsidRPr="00910E59">
        <w:rPr>
          <w:rFonts w:eastAsia="Calibri"/>
        </w:rPr>
        <w:t xml:space="preserve">mpactos </w:t>
      </w:r>
    </w:p>
    <w:p w14:paraId="6E12F1F1" w14:textId="77777777" w:rsidR="00ED5141" w:rsidRDefault="00ED5141" w:rsidP="00E43CDA">
      <w:pPr>
        <w:spacing w:line="360" w:lineRule="auto"/>
        <w:jc w:val="both"/>
        <w:rPr>
          <w:sz w:val="24"/>
          <w:szCs w:val="24"/>
          <w:lang w:val="es-MX"/>
        </w:rPr>
      </w:pPr>
    </w:p>
    <w:p w14:paraId="7FBDA284" w14:textId="1115C5F2" w:rsidR="00E43CDA" w:rsidRPr="00125D57" w:rsidRDefault="00070172" w:rsidP="00E43CDA">
      <w:pPr>
        <w:spacing w:line="360" w:lineRule="auto"/>
        <w:jc w:val="both"/>
        <w:rPr>
          <w:sz w:val="24"/>
          <w:szCs w:val="24"/>
        </w:rPr>
      </w:pPr>
      <w:r>
        <w:rPr>
          <w:sz w:val="24"/>
          <w:szCs w:val="24"/>
          <w:lang w:val="es-MX"/>
        </w:rPr>
        <w:t>Con</w:t>
      </w:r>
      <w:r w:rsidR="00644832">
        <w:rPr>
          <w:sz w:val="24"/>
          <w:szCs w:val="24"/>
          <w:lang w:val="es-MX"/>
        </w:rPr>
        <w:t xml:space="preserve"> </w:t>
      </w:r>
      <w:r w:rsidR="00E43CDA">
        <w:rPr>
          <w:sz w:val="24"/>
          <w:szCs w:val="24"/>
          <w:lang w:val="es-MX"/>
        </w:rPr>
        <w:t xml:space="preserve">relación </w:t>
      </w:r>
      <w:r>
        <w:rPr>
          <w:sz w:val="24"/>
          <w:szCs w:val="24"/>
          <w:lang w:val="es-MX"/>
        </w:rPr>
        <w:t>a</w:t>
      </w:r>
      <w:r w:rsidR="00E43CDA">
        <w:rPr>
          <w:sz w:val="24"/>
          <w:szCs w:val="24"/>
          <w:lang w:val="es-MX"/>
        </w:rPr>
        <w:t xml:space="preserve"> los indicadores que disponen los programas </w:t>
      </w:r>
      <w:r w:rsidR="00125D57">
        <w:rPr>
          <w:sz w:val="24"/>
          <w:szCs w:val="24"/>
          <w:lang w:val="es-MX"/>
        </w:rPr>
        <w:t xml:space="preserve">de reinserción escolar </w:t>
      </w:r>
      <w:r w:rsidR="00E43CDA">
        <w:rPr>
          <w:sz w:val="24"/>
          <w:szCs w:val="24"/>
          <w:lang w:val="es-MX"/>
        </w:rPr>
        <w:t>para detectar e identificar los avances de los/as participantes, es preciso recalcar que</w:t>
      </w:r>
      <w:r w:rsidR="00E43CDA" w:rsidRPr="00E77BA3">
        <w:rPr>
          <w:sz w:val="24"/>
          <w:szCs w:val="24"/>
          <w:lang w:val="es-MX"/>
        </w:rPr>
        <w:t xml:space="preserve"> </w:t>
      </w:r>
      <w:r w:rsidR="00E43CDA" w:rsidRPr="00E77BA3">
        <w:rPr>
          <w:sz w:val="24"/>
          <w:szCs w:val="24"/>
        </w:rPr>
        <w:t xml:space="preserve">no se </w:t>
      </w:r>
      <w:r w:rsidR="00125D57">
        <w:rPr>
          <w:sz w:val="24"/>
          <w:szCs w:val="24"/>
        </w:rPr>
        <w:t>tipifica</w:t>
      </w:r>
      <w:r w:rsidR="00E43CDA" w:rsidRPr="00E77BA3">
        <w:rPr>
          <w:sz w:val="24"/>
          <w:szCs w:val="24"/>
        </w:rPr>
        <w:t xml:space="preserve"> </w:t>
      </w:r>
      <w:r w:rsidR="00125D57">
        <w:rPr>
          <w:sz w:val="24"/>
          <w:szCs w:val="24"/>
        </w:rPr>
        <w:t xml:space="preserve">como </w:t>
      </w:r>
      <w:r w:rsidR="00E43CDA" w:rsidRPr="00E77BA3">
        <w:rPr>
          <w:i/>
          <w:iCs/>
          <w:sz w:val="24"/>
          <w:szCs w:val="24"/>
        </w:rPr>
        <w:t>“traslado”</w:t>
      </w:r>
      <w:r w:rsidR="00E43CDA" w:rsidRPr="00E77BA3">
        <w:rPr>
          <w:sz w:val="24"/>
          <w:szCs w:val="24"/>
        </w:rPr>
        <w:t xml:space="preserve"> sino de </w:t>
      </w:r>
      <w:r w:rsidR="00E43CDA" w:rsidRPr="00E77BA3">
        <w:rPr>
          <w:bCs/>
          <w:sz w:val="24"/>
          <w:szCs w:val="24"/>
        </w:rPr>
        <w:t>egreso</w:t>
      </w:r>
      <w:r w:rsidR="00E43CDA" w:rsidRPr="00E77BA3">
        <w:rPr>
          <w:sz w:val="24"/>
          <w:szCs w:val="24"/>
        </w:rPr>
        <w:t xml:space="preserve">. </w:t>
      </w:r>
      <w:r w:rsidR="00E43CDA">
        <w:rPr>
          <w:sz w:val="24"/>
          <w:szCs w:val="24"/>
        </w:rPr>
        <w:t>Como se ha mencionado anteriormente, estos indicadores permiten graficar e</w:t>
      </w:r>
      <w:r w:rsidR="00E43CDA" w:rsidRPr="00E77BA3">
        <w:rPr>
          <w:sz w:val="24"/>
          <w:szCs w:val="24"/>
        </w:rPr>
        <w:t xml:space="preserve">l avance en la trayectoria escolar y/o personal de cada participante o al retiro voluntario y consensuado con el equipo por causales que </w:t>
      </w:r>
      <w:r w:rsidR="00E43CDA">
        <w:rPr>
          <w:sz w:val="24"/>
          <w:szCs w:val="24"/>
        </w:rPr>
        <w:t>niños/as y jóvenes</w:t>
      </w:r>
      <w:r w:rsidR="00E43CDA" w:rsidRPr="00E77BA3">
        <w:rPr>
          <w:sz w:val="24"/>
          <w:szCs w:val="24"/>
        </w:rPr>
        <w:t xml:space="preserve"> o su familia informan. </w:t>
      </w:r>
    </w:p>
    <w:p w14:paraId="566AAC06" w14:textId="6DF8458A" w:rsidR="00431B42" w:rsidRDefault="00937074" w:rsidP="00E43CDA">
      <w:pPr>
        <w:spacing w:line="360" w:lineRule="auto"/>
        <w:jc w:val="both"/>
        <w:rPr>
          <w:rFonts w:eastAsia="Calibri" w:cstheme="minorHAnsi"/>
          <w:sz w:val="24"/>
          <w:szCs w:val="24"/>
        </w:rPr>
      </w:pPr>
      <w:r>
        <w:rPr>
          <w:rFonts w:eastAsia="Calibri" w:cstheme="minorHAnsi"/>
          <w:sz w:val="24"/>
          <w:szCs w:val="24"/>
        </w:rPr>
        <w:t xml:space="preserve">Durante el período 2019-2021, </w:t>
      </w:r>
      <w:r w:rsidR="00E43CDA" w:rsidRPr="009A734F">
        <w:rPr>
          <w:rFonts w:eastAsia="Calibri" w:cstheme="minorHAnsi"/>
          <w:sz w:val="24"/>
          <w:szCs w:val="24"/>
        </w:rPr>
        <w:t xml:space="preserve">el 66% </w:t>
      </w:r>
      <w:r w:rsidR="00844F16" w:rsidRPr="009A734F">
        <w:rPr>
          <w:rFonts w:eastAsia="Calibri" w:cstheme="minorHAnsi"/>
          <w:sz w:val="24"/>
          <w:szCs w:val="24"/>
        </w:rPr>
        <w:t xml:space="preserve">de los/as niños/as y jóvenes </w:t>
      </w:r>
      <w:r w:rsidR="00E43CDA" w:rsidRPr="009A734F">
        <w:rPr>
          <w:rFonts w:eastAsia="Calibri" w:cstheme="minorHAnsi"/>
          <w:sz w:val="24"/>
          <w:szCs w:val="24"/>
        </w:rPr>
        <w:t xml:space="preserve">ha </w:t>
      </w:r>
      <w:r w:rsidR="00844F16" w:rsidRPr="009A734F">
        <w:rPr>
          <w:rFonts w:eastAsia="Calibri" w:cstheme="minorHAnsi"/>
          <w:sz w:val="24"/>
          <w:szCs w:val="24"/>
        </w:rPr>
        <w:t>avanzado</w:t>
      </w:r>
      <w:r w:rsidR="00E43CDA" w:rsidRPr="009A734F">
        <w:rPr>
          <w:rFonts w:eastAsia="Calibri" w:cstheme="minorHAnsi"/>
          <w:sz w:val="24"/>
          <w:szCs w:val="24"/>
        </w:rPr>
        <w:t xml:space="preserve"> en su</w:t>
      </w:r>
      <w:r w:rsidR="00844F16" w:rsidRPr="009A734F">
        <w:rPr>
          <w:rFonts w:eastAsia="Calibri" w:cstheme="minorHAnsi"/>
          <w:sz w:val="24"/>
          <w:szCs w:val="24"/>
        </w:rPr>
        <w:t xml:space="preserve">s </w:t>
      </w:r>
      <w:r w:rsidR="00E43CDA" w:rsidRPr="009A734F">
        <w:rPr>
          <w:rFonts w:eastAsia="Calibri" w:cstheme="minorHAnsi"/>
          <w:sz w:val="24"/>
          <w:szCs w:val="24"/>
        </w:rPr>
        <w:t>trayectoria</w:t>
      </w:r>
      <w:r w:rsidR="00844F16" w:rsidRPr="009A734F">
        <w:rPr>
          <w:rFonts w:eastAsia="Calibri" w:cstheme="minorHAnsi"/>
          <w:sz w:val="24"/>
          <w:szCs w:val="24"/>
        </w:rPr>
        <w:t xml:space="preserve">s educativas </w:t>
      </w:r>
      <w:r w:rsidR="00E43CDA" w:rsidRPr="009A734F">
        <w:rPr>
          <w:rFonts w:eastAsia="Calibri" w:cstheme="minorHAnsi"/>
          <w:sz w:val="24"/>
          <w:szCs w:val="24"/>
        </w:rPr>
        <w:t xml:space="preserve">mientras que el 34% no </w:t>
      </w:r>
      <w:r w:rsidRPr="009A734F">
        <w:rPr>
          <w:rFonts w:eastAsia="Calibri" w:cstheme="minorHAnsi"/>
          <w:sz w:val="24"/>
          <w:szCs w:val="24"/>
        </w:rPr>
        <w:t xml:space="preserve">ha </w:t>
      </w:r>
      <w:r w:rsidR="00844F16" w:rsidRPr="009A734F">
        <w:rPr>
          <w:rFonts w:eastAsia="Calibri" w:cstheme="minorHAnsi"/>
          <w:sz w:val="24"/>
          <w:szCs w:val="24"/>
        </w:rPr>
        <w:t>presentado</w:t>
      </w:r>
      <w:r w:rsidR="00E43CDA" w:rsidRPr="009A734F">
        <w:rPr>
          <w:rFonts w:eastAsia="Calibri" w:cstheme="minorHAnsi"/>
          <w:sz w:val="24"/>
          <w:szCs w:val="24"/>
        </w:rPr>
        <w:t xml:space="preserve"> avances</w:t>
      </w:r>
      <w:r w:rsidR="00844F16" w:rsidRPr="009A734F">
        <w:rPr>
          <w:rFonts w:eastAsia="Calibri" w:cstheme="minorHAnsi"/>
          <w:sz w:val="24"/>
          <w:szCs w:val="24"/>
        </w:rPr>
        <w:t>:</w:t>
      </w:r>
    </w:p>
    <w:p w14:paraId="02423E9D" w14:textId="55B63D8A" w:rsidR="00431B42" w:rsidRDefault="00125D57" w:rsidP="00E86CEA">
      <w:pPr>
        <w:spacing w:line="360" w:lineRule="auto"/>
        <w:jc w:val="both"/>
        <w:rPr>
          <w:rFonts w:eastAsia="Calibri" w:cstheme="minorHAnsi"/>
          <w:sz w:val="24"/>
          <w:szCs w:val="24"/>
        </w:rPr>
      </w:pPr>
      <w:r>
        <w:rPr>
          <w:rFonts w:eastAsia="Calibri" w:cstheme="minorHAnsi"/>
          <w:noProof/>
          <w:sz w:val="24"/>
          <w:szCs w:val="24"/>
          <w:lang w:eastAsia="es-CL"/>
        </w:rPr>
        <w:drawing>
          <wp:inline distT="0" distB="0" distL="0" distR="0" wp14:anchorId="00414210" wp14:editId="4C12E069">
            <wp:extent cx="5867400" cy="2105025"/>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B57A48" w14:textId="4B63BB3D" w:rsidR="00F76301" w:rsidRDefault="00515D3F" w:rsidP="00E86CEA">
      <w:pPr>
        <w:spacing w:line="360" w:lineRule="auto"/>
        <w:jc w:val="both"/>
        <w:rPr>
          <w:rFonts w:eastAsia="Calibri" w:cstheme="minorHAnsi"/>
          <w:sz w:val="24"/>
          <w:szCs w:val="24"/>
        </w:rPr>
      </w:pPr>
      <w:r>
        <w:rPr>
          <w:rFonts w:ascii="Times New Roman" w:hAnsi="Times New Roman" w:cs="Times New Roman"/>
          <w:noProof/>
          <w:sz w:val="24"/>
          <w:szCs w:val="24"/>
          <w:lang w:eastAsia="es-CL"/>
        </w:rPr>
        <mc:AlternateContent>
          <mc:Choice Requires="wps">
            <w:drawing>
              <wp:anchor distT="0" distB="0" distL="114300" distR="114300" simplePos="0" relativeHeight="251966464" behindDoc="0" locked="0" layoutInCell="1" allowOverlap="1" wp14:anchorId="562DAF45" wp14:editId="76D5DDCE">
                <wp:simplePos x="0" y="0"/>
                <wp:positionH relativeFrom="margin">
                  <wp:align>right</wp:align>
                </wp:positionH>
                <wp:positionV relativeFrom="paragraph">
                  <wp:posOffset>9525</wp:posOffset>
                </wp:positionV>
                <wp:extent cx="2638425" cy="295275"/>
                <wp:effectExtent l="0" t="0" r="0" b="0"/>
                <wp:wrapNone/>
                <wp:docPr id="75" name="Cuadro de texto 75"/>
                <wp:cNvGraphicFramePr/>
                <a:graphic xmlns:a="http://schemas.openxmlformats.org/drawingml/2006/main">
                  <a:graphicData uri="http://schemas.microsoft.com/office/word/2010/wordprocessingShape">
                    <wps:wsp>
                      <wps:cNvSpPr txBox="1"/>
                      <wps:spPr>
                        <a:xfrm>
                          <a:off x="0" y="0"/>
                          <a:ext cx="2638425" cy="295275"/>
                        </a:xfrm>
                        <a:prstGeom prst="rect">
                          <a:avLst/>
                        </a:prstGeom>
                        <a:noFill/>
                        <a:ln w="6350">
                          <a:noFill/>
                        </a:ln>
                      </wps:spPr>
                      <wps:txbx>
                        <w:txbxContent>
                          <w:p w14:paraId="4009A5DE" w14:textId="77777777" w:rsidR="00515D3F" w:rsidRPr="003F6EF1" w:rsidRDefault="00515D3F" w:rsidP="00515D3F">
                            <w:pPr>
                              <w:rPr>
                                <w:sz w:val="18"/>
                                <w:szCs w:val="18"/>
                                <w:lang w:val="es-MX"/>
                              </w:rPr>
                            </w:pPr>
                            <w:r>
                              <w:rPr>
                                <w:sz w:val="18"/>
                                <w:szCs w:val="18"/>
                                <w:lang w:val="es-MX"/>
                              </w:rPr>
                              <w:t>Fuente: Cuenta Pública Fundación EDUCERE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DAF45" id="Cuadro de texto 75" o:spid="_x0000_s1028" type="#_x0000_t202" style="position:absolute;left:0;text-align:left;margin-left:156.55pt;margin-top:.75pt;width:207.75pt;height:23.25pt;z-index:25196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CRHAIAADMEAAAOAAAAZHJzL2Uyb0RvYy54bWysU8tu2zAQvBfoPxC817IV2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" filled="f" stroked="f" strokeweight=".5pt">
                <v:textbox>
                  <w:txbxContent>
                    <w:p w14:paraId="4009A5DE" w14:textId="77777777" w:rsidR="00515D3F" w:rsidRPr="003F6EF1" w:rsidRDefault="00515D3F" w:rsidP="00515D3F">
                      <w:pPr>
                        <w:rPr>
                          <w:sz w:val="18"/>
                          <w:szCs w:val="18"/>
                          <w:lang w:val="es-MX"/>
                        </w:rPr>
                      </w:pPr>
                      <w:r>
                        <w:rPr>
                          <w:sz w:val="18"/>
                          <w:szCs w:val="18"/>
                          <w:lang w:val="es-MX"/>
                        </w:rPr>
                        <w:t>Fuente: Cuenta Pública Fundación EDUCERE 2021</w:t>
                      </w:r>
                    </w:p>
                  </w:txbxContent>
                </v:textbox>
                <w10:wrap anchorx="margin"/>
              </v:shape>
            </w:pict>
          </mc:Fallback>
        </mc:AlternateContent>
      </w:r>
    </w:p>
    <w:p w14:paraId="60B08371" w14:textId="77777777" w:rsidR="00382CAF" w:rsidRDefault="00382CAF" w:rsidP="00E86CEA">
      <w:pPr>
        <w:spacing w:line="360" w:lineRule="auto"/>
        <w:jc w:val="both"/>
        <w:rPr>
          <w:rFonts w:eastAsia="Calibri" w:cstheme="minorHAnsi"/>
          <w:sz w:val="24"/>
          <w:szCs w:val="24"/>
        </w:rPr>
      </w:pPr>
    </w:p>
    <w:p w14:paraId="5E28C402" w14:textId="77777777" w:rsidR="00382CAF" w:rsidRDefault="00382CAF" w:rsidP="00E86CEA">
      <w:pPr>
        <w:spacing w:line="360" w:lineRule="auto"/>
        <w:jc w:val="both"/>
        <w:rPr>
          <w:rFonts w:eastAsia="Calibri" w:cstheme="minorHAnsi"/>
          <w:sz w:val="24"/>
          <w:szCs w:val="24"/>
        </w:rPr>
      </w:pPr>
    </w:p>
    <w:p w14:paraId="28961812" w14:textId="77777777" w:rsidR="00382CAF" w:rsidRDefault="00382CAF" w:rsidP="00E86CEA">
      <w:pPr>
        <w:spacing w:line="360" w:lineRule="auto"/>
        <w:jc w:val="both"/>
        <w:rPr>
          <w:rFonts w:eastAsia="Calibri" w:cstheme="minorHAnsi"/>
          <w:sz w:val="24"/>
          <w:szCs w:val="24"/>
        </w:rPr>
      </w:pPr>
    </w:p>
    <w:p w14:paraId="11470D16" w14:textId="5CF470BE" w:rsidR="00E86CEA" w:rsidRDefault="00155925" w:rsidP="00E86CEA">
      <w:pPr>
        <w:spacing w:line="360" w:lineRule="auto"/>
        <w:jc w:val="both"/>
        <w:rPr>
          <w:rFonts w:eastAsia="Calibri" w:cstheme="minorHAnsi"/>
          <w:sz w:val="24"/>
          <w:szCs w:val="24"/>
        </w:rPr>
      </w:pPr>
      <w:r>
        <w:rPr>
          <w:rFonts w:eastAsia="Calibri" w:cstheme="minorHAnsi"/>
          <w:sz w:val="24"/>
          <w:szCs w:val="24"/>
        </w:rPr>
        <w:lastRenderedPageBreak/>
        <w:t>De</w:t>
      </w:r>
      <w:r w:rsidR="005D1EF0">
        <w:rPr>
          <w:rFonts w:eastAsia="Calibri" w:cstheme="minorHAnsi"/>
          <w:sz w:val="24"/>
          <w:szCs w:val="24"/>
        </w:rPr>
        <w:t>l total de</w:t>
      </w:r>
      <w:r>
        <w:rPr>
          <w:rFonts w:eastAsia="Calibri" w:cstheme="minorHAnsi"/>
          <w:sz w:val="24"/>
          <w:szCs w:val="24"/>
        </w:rPr>
        <w:t xml:space="preserve"> los/as participantes que </w:t>
      </w:r>
      <w:r w:rsidR="00AF1095">
        <w:rPr>
          <w:rFonts w:eastAsia="Calibri" w:cstheme="minorHAnsi"/>
          <w:sz w:val="24"/>
          <w:szCs w:val="24"/>
        </w:rPr>
        <w:t xml:space="preserve">han </w:t>
      </w:r>
      <w:r>
        <w:rPr>
          <w:rFonts w:eastAsia="Calibri" w:cstheme="minorHAnsi"/>
          <w:sz w:val="24"/>
          <w:szCs w:val="24"/>
        </w:rPr>
        <w:t>avanza</w:t>
      </w:r>
      <w:r w:rsidR="00AF1095">
        <w:rPr>
          <w:rFonts w:eastAsia="Calibri" w:cstheme="minorHAnsi"/>
          <w:sz w:val="24"/>
          <w:szCs w:val="24"/>
        </w:rPr>
        <w:t>do</w:t>
      </w:r>
      <w:r>
        <w:rPr>
          <w:rFonts w:eastAsia="Calibri" w:cstheme="minorHAnsi"/>
          <w:sz w:val="24"/>
          <w:szCs w:val="24"/>
        </w:rPr>
        <w:t xml:space="preserve"> en su trayectoria, </w:t>
      </w:r>
      <w:r w:rsidR="00E86CEA" w:rsidRPr="009A734F">
        <w:rPr>
          <w:rFonts w:eastAsia="Calibri" w:cstheme="minorHAnsi"/>
          <w:sz w:val="24"/>
          <w:szCs w:val="24"/>
        </w:rPr>
        <w:t>el 81% aprob</w:t>
      </w:r>
      <w:r w:rsidR="005D1EF0" w:rsidRPr="009A734F">
        <w:rPr>
          <w:rFonts w:eastAsia="Calibri" w:cstheme="minorHAnsi"/>
          <w:sz w:val="24"/>
          <w:szCs w:val="24"/>
        </w:rPr>
        <w:t>ó</w:t>
      </w:r>
      <w:r w:rsidR="00E86CEA" w:rsidRPr="009A734F">
        <w:rPr>
          <w:rFonts w:eastAsia="Calibri" w:cstheme="minorHAnsi"/>
          <w:sz w:val="24"/>
          <w:szCs w:val="24"/>
        </w:rPr>
        <w:t xml:space="preserve"> su enseñanza básica, el 13% su segundo ciclo </w:t>
      </w:r>
      <w:r w:rsidR="000F5E61" w:rsidRPr="009A734F">
        <w:rPr>
          <w:rFonts w:eastAsia="Calibri" w:cstheme="minorHAnsi"/>
          <w:sz w:val="24"/>
          <w:szCs w:val="24"/>
        </w:rPr>
        <w:t xml:space="preserve">medio </w:t>
      </w:r>
      <w:r w:rsidR="00E86CEA" w:rsidRPr="009A734F">
        <w:rPr>
          <w:rFonts w:eastAsia="Calibri" w:cstheme="minorHAnsi"/>
          <w:sz w:val="24"/>
          <w:szCs w:val="24"/>
        </w:rPr>
        <w:t xml:space="preserve">y el 6% aprobó el primer ciclo </w:t>
      </w:r>
      <w:r w:rsidR="000F5E61" w:rsidRPr="009A734F">
        <w:rPr>
          <w:rFonts w:eastAsia="Calibri" w:cstheme="minorHAnsi"/>
          <w:sz w:val="24"/>
          <w:szCs w:val="24"/>
        </w:rPr>
        <w:t>medio</w:t>
      </w:r>
      <w:r w:rsidR="000F5E61">
        <w:rPr>
          <w:rStyle w:val="Refdenotaalpie"/>
          <w:rFonts w:eastAsia="Calibri" w:cstheme="minorHAnsi"/>
          <w:sz w:val="24"/>
          <w:szCs w:val="24"/>
        </w:rPr>
        <w:footnoteReference w:id="4"/>
      </w:r>
      <w:r w:rsidR="00E86CEA">
        <w:rPr>
          <w:rFonts w:eastAsia="Calibri" w:cstheme="minorHAnsi"/>
          <w:sz w:val="24"/>
          <w:szCs w:val="24"/>
        </w:rPr>
        <w:t>:</w:t>
      </w:r>
      <w:r w:rsidR="00EE140E" w:rsidRPr="00EE140E">
        <w:rPr>
          <w:rFonts w:eastAsia="Calibri" w:cstheme="minorHAnsi"/>
          <w:noProof/>
          <w:sz w:val="24"/>
          <w:szCs w:val="24"/>
        </w:rPr>
        <w:t xml:space="preserve"> </w:t>
      </w:r>
    </w:p>
    <w:p w14:paraId="2070B045" w14:textId="3059AA8D" w:rsidR="001253AC" w:rsidRPr="00E43CDA" w:rsidRDefault="00431B42" w:rsidP="001253AC">
      <w:r>
        <w:rPr>
          <w:rFonts w:eastAsia="Calibri" w:cstheme="minorHAnsi"/>
          <w:noProof/>
          <w:sz w:val="24"/>
          <w:szCs w:val="24"/>
          <w:lang w:eastAsia="es-CL"/>
        </w:rPr>
        <w:drawing>
          <wp:anchor distT="0" distB="0" distL="114300" distR="114300" simplePos="0" relativeHeight="251880448" behindDoc="0" locked="0" layoutInCell="1" allowOverlap="1" wp14:anchorId="36DC29CB" wp14:editId="016F3688">
            <wp:simplePos x="0" y="0"/>
            <wp:positionH relativeFrom="margin">
              <wp:posOffset>24765</wp:posOffset>
            </wp:positionH>
            <wp:positionV relativeFrom="paragraph">
              <wp:posOffset>250190</wp:posOffset>
            </wp:positionV>
            <wp:extent cx="5676900" cy="2314575"/>
            <wp:effectExtent l="0" t="0" r="0" b="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2BE89F6C" w14:textId="7EF27E9B" w:rsidR="00F76301" w:rsidRDefault="00382CAF" w:rsidP="009A734F">
      <w:pPr>
        <w:rPr>
          <w:lang w:val="es-MX"/>
        </w:rPr>
      </w:pPr>
      <w:r>
        <w:rPr>
          <w:rFonts w:ascii="Times New Roman" w:hAnsi="Times New Roman" w:cs="Times New Roman"/>
          <w:noProof/>
          <w:sz w:val="24"/>
          <w:szCs w:val="24"/>
          <w:lang w:eastAsia="es-CL"/>
        </w:rPr>
        <mc:AlternateContent>
          <mc:Choice Requires="wps">
            <w:drawing>
              <wp:anchor distT="0" distB="0" distL="114300" distR="114300" simplePos="0" relativeHeight="251884544" behindDoc="0" locked="0" layoutInCell="1" allowOverlap="1" wp14:anchorId="736A4C1D" wp14:editId="28EB821F">
                <wp:simplePos x="0" y="0"/>
                <wp:positionH relativeFrom="margin">
                  <wp:posOffset>3381375</wp:posOffset>
                </wp:positionH>
                <wp:positionV relativeFrom="paragraph">
                  <wp:posOffset>2290445</wp:posOffset>
                </wp:positionV>
                <wp:extent cx="2638425" cy="295275"/>
                <wp:effectExtent l="0" t="0" r="0" b="0"/>
                <wp:wrapNone/>
                <wp:docPr id="43" name="Cuadro de texto 43"/>
                <wp:cNvGraphicFramePr/>
                <a:graphic xmlns:a="http://schemas.openxmlformats.org/drawingml/2006/main">
                  <a:graphicData uri="http://schemas.microsoft.com/office/word/2010/wordprocessingShape">
                    <wps:wsp>
                      <wps:cNvSpPr txBox="1"/>
                      <wps:spPr>
                        <a:xfrm>
                          <a:off x="0" y="0"/>
                          <a:ext cx="2638425" cy="295275"/>
                        </a:xfrm>
                        <a:prstGeom prst="rect">
                          <a:avLst/>
                        </a:prstGeom>
                        <a:noFill/>
                        <a:ln w="6350">
                          <a:noFill/>
                        </a:ln>
                      </wps:spPr>
                      <wps:txbx>
                        <w:txbxContent>
                          <w:p w14:paraId="6C31200B" w14:textId="1CDD9F65" w:rsidR="003F6EF1" w:rsidRPr="003F6EF1" w:rsidRDefault="003F6EF1" w:rsidP="003F6EF1">
                            <w:pPr>
                              <w:rPr>
                                <w:sz w:val="18"/>
                                <w:szCs w:val="18"/>
                                <w:lang w:val="es-MX"/>
                              </w:rPr>
                            </w:pPr>
                            <w:r>
                              <w:rPr>
                                <w:sz w:val="18"/>
                                <w:szCs w:val="18"/>
                                <w:lang w:val="es-MX"/>
                              </w:rPr>
                              <w:t>Fuente: Cuenta Pública Fundación EDUCERE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A4C1D" id="Cuadro de texto 43" o:spid="_x0000_s1029" type="#_x0000_t202" style="position:absolute;margin-left:266.25pt;margin-top:180.35pt;width:207.75pt;height:23.2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" filled="f" stroked="f" strokeweight=".5pt">
                <v:textbox>
                  <w:txbxContent>
                    <w:p w14:paraId="6C31200B" w14:textId="1CDD9F65" w:rsidR="003F6EF1" w:rsidRPr="003F6EF1" w:rsidRDefault="003F6EF1" w:rsidP="003F6EF1">
                      <w:pPr>
                        <w:rPr>
                          <w:sz w:val="18"/>
                          <w:szCs w:val="18"/>
                          <w:lang w:val="es-MX"/>
                        </w:rPr>
                      </w:pPr>
                      <w:r>
                        <w:rPr>
                          <w:sz w:val="18"/>
                          <w:szCs w:val="18"/>
                          <w:lang w:val="es-MX"/>
                        </w:rPr>
                        <w:t>Fuente: Cuenta Pública Fundación EDUCERE 2021</w:t>
                      </w:r>
                    </w:p>
                  </w:txbxContent>
                </v:textbox>
                <w10:wrap anchorx="margin"/>
              </v:shape>
            </w:pict>
          </mc:Fallback>
        </mc:AlternateContent>
      </w:r>
    </w:p>
    <w:p w14:paraId="4013B292" w14:textId="048F2571" w:rsidR="009A734F" w:rsidRPr="009A734F" w:rsidRDefault="009A734F" w:rsidP="009A734F">
      <w:pPr>
        <w:rPr>
          <w:lang w:val="es-MX"/>
        </w:rPr>
      </w:pPr>
    </w:p>
    <w:p w14:paraId="4902649E" w14:textId="147E3AF4" w:rsidR="00762348" w:rsidRPr="000E322F" w:rsidRDefault="00F771DC" w:rsidP="00B15F20">
      <w:pPr>
        <w:pStyle w:val="Prrafodelista"/>
        <w:numPr>
          <w:ilvl w:val="0"/>
          <w:numId w:val="4"/>
        </w:numPr>
        <w:jc w:val="center"/>
        <w:rPr>
          <w:sz w:val="24"/>
          <w:szCs w:val="24"/>
          <w:lang w:val="es-ES"/>
        </w:rPr>
      </w:pPr>
      <w:r w:rsidRPr="000E322F">
        <w:rPr>
          <w:sz w:val="24"/>
          <w:szCs w:val="24"/>
          <w:lang w:val="es-ES"/>
        </w:rPr>
        <w:t xml:space="preserve">Concepción de </w:t>
      </w:r>
      <w:r w:rsidR="00416FF2" w:rsidRPr="000E322F">
        <w:rPr>
          <w:sz w:val="24"/>
          <w:szCs w:val="24"/>
          <w:lang w:val="es-ES"/>
        </w:rPr>
        <w:t>“d</w:t>
      </w:r>
      <w:r w:rsidRPr="000E322F">
        <w:rPr>
          <w:sz w:val="24"/>
          <w:szCs w:val="24"/>
          <w:lang w:val="es-ES"/>
        </w:rPr>
        <w:t>e</w:t>
      </w:r>
      <w:r w:rsidR="00416FF2" w:rsidRPr="000E322F">
        <w:rPr>
          <w:sz w:val="24"/>
          <w:szCs w:val="24"/>
          <w:lang w:val="es-ES"/>
        </w:rPr>
        <w:t>serción</w:t>
      </w:r>
      <w:r w:rsidRPr="000E322F">
        <w:rPr>
          <w:sz w:val="24"/>
          <w:szCs w:val="24"/>
          <w:lang w:val="es-ES"/>
        </w:rPr>
        <w:t xml:space="preserve"> escolar</w:t>
      </w:r>
      <w:r w:rsidR="00416FF2" w:rsidRPr="000E322F">
        <w:rPr>
          <w:sz w:val="24"/>
          <w:szCs w:val="24"/>
          <w:lang w:val="es-ES"/>
        </w:rPr>
        <w:t>” desde las instituciones</w:t>
      </w:r>
    </w:p>
    <w:p w14:paraId="20352A0D" w14:textId="77777777" w:rsidR="00F771DC" w:rsidRPr="000E322F" w:rsidRDefault="00F771DC" w:rsidP="000E322F">
      <w:pPr>
        <w:pStyle w:val="Prrafodelista"/>
        <w:jc w:val="center"/>
        <w:rPr>
          <w:sz w:val="24"/>
          <w:szCs w:val="24"/>
          <w:lang w:val="es-ES"/>
        </w:rPr>
      </w:pPr>
    </w:p>
    <w:p w14:paraId="7834E7AB" w14:textId="60857103" w:rsidR="00074309" w:rsidRPr="000E322F" w:rsidRDefault="00022C8D" w:rsidP="000E322F">
      <w:pPr>
        <w:spacing w:line="360" w:lineRule="auto"/>
        <w:jc w:val="both"/>
        <w:rPr>
          <w:sz w:val="24"/>
          <w:szCs w:val="24"/>
        </w:rPr>
      </w:pPr>
      <w:r w:rsidRPr="000E322F">
        <w:rPr>
          <w:sz w:val="24"/>
          <w:szCs w:val="24"/>
        </w:rPr>
        <w:t>A modo de antecedente</w:t>
      </w:r>
      <w:r w:rsidR="000B0291" w:rsidRPr="000E322F">
        <w:rPr>
          <w:sz w:val="24"/>
          <w:szCs w:val="24"/>
        </w:rPr>
        <w:t>, s</w:t>
      </w:r>
      <w:r w:rsidR="000B769F" w:rsidRPr="000E322F">
        <w:rPr>
          <w:sz w:val="24"/>
          <w:szCs w:val="24"/>
        </w:rPr>
        <w:t xml:space="preserve">egún el artículo </w:t>
      </w:r>
      <w:r w:rsidR="000B769F" w:rsidRPr="000E322F">
        <w:rPr>
          <w:i/>
          <w:iCs/>
          <w:sz w:val="24"/>
          <w:szCs w:val="24"/>
        </w:rPr>
        <w:t>“Discursos en tensión en el Programa de Reinserción Escolar en Chile</w:t>
      </w:r>
      <w:r w:rsidR="000B769F" w:rsidRPr="000E322F">
        <w:rPr>
          <w:sz w:val="24"/>
          <w:szCs w:val="24"/>
        </w:rPr>
        <w:t xml:space="preserve">” (2018), </w:t>
      </w:r>
      <w:r w:rsidR="00890445" w:rsidRPr="000E322F">
        <w:rPr>
          <w:sz w:val="24"/>
          <w:szCs w:val="24"/>
        </w:rPr>
        <w:t xml:space="preserve">existen tensiones entre la construcción de la necesidad del programa </w:t>
      </w:r>
      <w:r w:rsidR="00557BDF" w:rsidRPr="000E322F">
        <w:rPr>
          <w:sz w:val="24"/>
          <w:szCs w:val="24"/>
        </w:rPr>
        <w:t xml:space="preserve">del Ministerio de Educación </w:t>
      </w:r>
      <w:r w:rsidR="00890445" w:rsidRPr="000E322F">
        <w:rPr>
          <w:sz w:val="24"/>
          <w:szCs w:val="24"/>
        </w:rPr>
        <w:t>para promover mayor inclusión laboral y capital humano versus como forma de incorporar un enfoque de derecho a la educación</w:t>
      </w:r>
      <w:r w:rsidR="00BE14C7" w:rsidRPr="000E322F">
        <w:rPr>
          <w:sz w:val="24"/>
          <w:szCs w:val="24"/>
        </w:rPr>
        <w:t>,</w:t>
      </w:r>
      <w:r w:rsidR="00890445" w:rsidRPr="000E322F">
        <w:rPr>
          <w:sz w:val="24"/>
          <w:szCs w:val="24"/>
        </w:rPr>
        <w:t xml:space="preserve"> fortaleciendo la trayectoria educativa en un sistema inclusivo. </w:t>
      </w:r>
      <w:r w:rsidR="000B0291" w:rsidRPr="000E322F">
        <w:rPr>
          <w:sz w:val="24"/>
          <w:szCs w:val="24"/>
        </w:rPr>
        <w:t>Por el contrario</w:t>
      </w:r>
      <w:r w:rsidR="00890445" w:rsidRPr="000E322F">
        <w:rPr>
          <w:sz w:val="24"/>
          <w:szCs w:val="24"/>
        </w:rPr>
        <w:t>, se construye un sujeto social con carencias que no le permiten seguir una trayectoria teórica programada por el sistema escolar, explicación cercana al modelo patológico individual que no reconoce trayectorias reales distintas a las del sistema educacional</w:t>
      </w:r>
      <w:r w:rsidR="00FB22B8" w:rsidRPr="000E322F">
        <w:rPr>
          <w:sz w:val="24"/>
          <w:szCs w:val="24"/>
        </w:rPr>
        <w:t xml:space="preserve"> </w:t>
      </w:r>
      <w:sdt>
        <w:sdtPr>
          <w:rPr>
            <w:sz w:val="24"/>
            <w:szCs w:val="24"/>
          </w:rPr>
          <w:id w:val="1927915506"/>
          <w:citation/>
        </w:sdtPr>
        <w:sdtContent>
          <w:r w:rsidR="00FB22B8" w:rsidRPr="000E322F">
            <w:rPr>
              <w:sz w:val="24"/>
              <w:szCs w:val="24"/>
            </w:rPr>
            <w:fldChar w:fldCharType="begin"/>
          </w:r>
          <w:r w:rsidR="00FB22B8" w:rsidRPr="000E322F">
            <w:rPr>
              <w:sz w:val="24"/>
              <w:szCs w:val="24"/>
            </w:rPr>
            <w:instrText xml:space="preserve"> CITATION Ara18 \l 13322 </w:instrText>
          </w:r>
          <w:r w:rsidR="00FB22B8" w:rsidRPr="000E322F">
            <w:rPr>
              <w:sz w:val="24"/>
              <w:szCs w:val="24"/>
            </w:rPr>
            <w:fldChar w:fldCharType="separate"/>
          </w:r>
          <w:r w:rsidR="00E91B0A" w:rsidRPr="000E322F">
            <w:rPr>
              <w:noProof/>
              <w:sz w:val="24"/>
              <w:szCs w:val="24"/>
            </w:rPr>
            <w:t>(Araya Morales, 2018)</w:t>
          </w:r>
          <w:r w:rsidR="00FB22B8" w:rsidRPr="000E322F">
            <w:rPr>
              <w:sz w:val="24"/>
              <w:szCs w:val="24"/>
            </w:rPr>
            <w:fldChar w:fldCharType="end"/>
          </w:r>
        </w:sdtContent>
      </w:sdt>
      <w:r w:rsidR="00FB22B8" w:rsidRPr="000E322F">
        <w:rPr>
          <w:sz w:val="24"/>
          <w:szCs w:val="24"/>
        </w:rPr>
        <w:t>.</w:t>
      </w:r>
      <w:r w:rsidR="00074309" w:rsidRPr="000E322F">
        <w:rPr>
          <w:sz w:val="24"/>
          <w:szCs w:val="24"/>
        </w:rPr>
        <w:t xml:space="preserve"> </w:t>
      </w:r>
    </w:p>
    <w:p w14:paraId="252D1363" w14:textId="6D87A1A5" w:rsidR="00BE14C7" w:rsidRDefault="00557BDF" w:rsidP="000E322F">
      <w:pPr>
        <w:spacing w:line="360" w:lineRule="auto"/>
        <w:jc w:val="both"/>
        <w:rPr>
          <w:sz w:val="24"/>
          <w:szCs w:val="24"/>
        </w:rPr>
      </w:pPr>
      <w:r w:rsidRPr="000E322F">
        <w:rPr>
          <w:sz w:val="24"/>
          <w:szCs w:val="24"/>
        </w:rPr>
        <w:t>Asimismo, s</w:t>
      </w:r>
      <w:r w:rsidR="00074309" w:rsidRPr="000E322F">
        <w:rPr>
          <w:sz w:val="24"/>
          <w:szCs w:val="24"/>
        </w:rPr>
        <w:t>egún Flavia Terigi (2009), cada vez que se incrementa la escolaridad de la población, emergen nuevos sujetos sociales que abandonan la escuela o que no ingresan. Esta problemática ha sido evaluada desde un modelo tradicional que ha contemplado la</w:t>
      </w:r>
      <w:r w:rsidR="00074309">
        <w:rPr>
          <w:sz w:val="24"/>
          <w:szCs w:val="24"/>
        </w:rPr>
        <w:t xml:space="preserve"> </w:t>
      </w:r>
      <w:r w:rsidR="00074309">
        <w:rPr>
          <w:sz w:val="24"/>
          <w:szCs w:val="24"/>
        </w:rPr>
        <w:lastRenderedPageBreak/>
        <w:t xml:space="preserve">existencia de una trayectoria teórica de educación, caracterizada por una lógica de progresión lineal, uniforme y estandarizada. Por lo que quienes no transitan bajo este supuesto serían evaluados desde un modelo patológico individual, diseñando estrategias </w:t>
      </w:r>
      <w:r w:rsidR="004343D7">
        <w:rPr>
          <w:sz w:val="24"/>
          <w:szCs w:val="24"/>
        </w:rPr>
        <w:t xml:space="preserve">asociadas a solucionar las dificultades personales </w:t>
      </w:r>
      <w:sdt>
        <w:sdtPr>
          <w:rPr>
            <w:sz w:val="24"/>
            <w:szCs w:val="24"/>
          </w:rPr>
          <w:id w:val="-1267226892"/>
          <w:citation/>
        </w:sdtPr>
        <w:sdtContent>
          <w:r w:rsidR="004343D7">
            <w:rPr>
              <w:sz w:val="24"/>
              <w:szCs w:val="24"/>
            </w:rPr>
            <w:fldChar w:fldCharType="begin"/>
          </w:r>
          <w:r w:rsidR="004343D7">
            <w:rPr>
              <w:sz w:val="24"/>
              <w:szCs w:val="24"/>
            </w:rPr>
            <w:instrText xml:space="preserve"> CITATION Ara18 \l 13322 </w:instrText>
          </w:r>
          <w:r w:rsidR="004343D7">
            <w:rPr>
              <w:sz w:val="24"/>
              <w:szCs w:val="24"/>
            </w:rPr>
            <w:fldChar w:fldCharType="separate"/>
          </w:r>
          <w:r w:rsidR="00E91B0A" w:rsidRPr="00E91B0A">
            <w:rPr>
              <w:noProof/>
              <w:sz w:val="24"/>
              <w:szCs w:val="24"/>
            </w:rPr>
            <w:t>(Araya Morales, 2018)</w:t>
          </w:r>
          <w:r w:rsidR="004343D7">
            <w:rPr>
              <w:sz w:val="24"/>
              <w:szCs w:val="24"/>
            </w:rPr>
            <w:fldChar w:fldCharType="end"/>
          </w:r>
        </w:sdtContent>
      </w:sdt>
      <w:r w:rsidR="004343D7">
        <w:rPr>
          <w:sz w:val="24"/>
          <w:szCs w:val="24"/>
        </w:rPr>
        <w:t xml:space="preserve">. </w:t>
      </w:r>
      <w:r w:rsidR="00CD1302">
        <w:rPr>
          <w:sz w:val="24"/>
          <w:szCs w:val="24"/>
        </w:rPr>
        <w:t>Es p</w:t>
      </w:r>
      <w:r w:rsidR="004343D7">
        <w:rPr>
          <w:sz w:val="24"/>
          <w:szCs w:val="24"/>
        </w:rPr>
        <w:t xml:space="preserve">or ello, </w:t>
      </w:r>
      <w:r w:rsidR="00CD1302">
        <w:rPr>
          <w:sz w:val="24"/>
          <w:szCs w:val="24"/>
        </w:rPr>
        <w:t xml:space="preserve">que </w:t>
      </w:r>
      <w:r w:rsidR="004343D7">
        <w:rPr>
          <w:sz w:val="24"/>
          <w:szCs w:val="24"/>
        </w:rPr>
        <w:t xml:space="preserve">según Terigi (2007), el abandono entendido desde esta visión estaría vinculado a la responsabilidad individual del estudiante, quién no logra responder a los requerimientos académicos y conductuales impuestos por el sistema escolar </w:t>
      </w:r>
      <w:sdt>
        <w:sdtPr>
          <w:rPr>
            <w:sz w:val="24"/>
            <w:szCs w:val="24"/>
          </w:rPr>
          <w:id w:val="1953746299"/>
          <w:citation/>
        </w:sdtPr>
        <w:sdtContent>
          <w:r w:rsidR="004343D7">
            <w:rPr>
              <w:sz w:val="24"/>
              <w:szCs w:val="24"/>
            </w:rPr>
            <w:fldChar w:fldCharType="begin"/>
          </w:r>
          <w:r w:rsidR="004343D7">
            <w:rPr>
              <w:sz w:val="24"/>
              <w:szCs w:val="24"/>
            </w:rPr>
            <w:instrText xml:space="preserve"> CITATION Ter07 \l 13322 </w:instrText>
          </w:r>
          <w:r w:rsidR="004343D7">
            <w:rPr>
              <w:sz w:val="24"/>
              <w:szCs w:val="24"/>
            </w:rPr>
            <w:fldChar w:fldCharType="separate"/>
          </w:r>
          <w:r w:rsidR="00E91B0A" w:rsidRPr="00E91B0A">
            <w:rPr>
              <w:noProof/>
              <w:sz w:val="24"/>
              <w:szCs w:val="24"/>
            </w:rPr>
            <w:t>(Terigi, 2007)</w:t>
          </w:r>
          <w:r w:rsidR="004343D7">
            <w:rPr>
              <w:sz w:val="24"/>
              <w:szCs w:val="24"/>
            </w:rPr>
            <w:fldChar w:fldCharType="end"/>
          </w:r>
        </w:sdtContent>
      </w:sdt>
      <w:r w:rsidR="004343D7">
        <w:rPr>
          <w:sz w:val="24"/>
          <w:szCs w:val="24"/>
        </w:rPr>
        <w:t>.</w:t>
      </w:r>
      <w:r w:rsidR="00D17056">
        <w:rPr>
          <w:sz w:val="24"/>
          <w:szCs w:val="24"/>
        </w:rPr>
        <w:t xml:space="preserve"> </w:t>
      </w:r>
    </w:p>
    <w:p w14:paraId="7BDADEFB" w14:textId="39266385" w:rsidR="00762348" w:rsidRPr="005E009F" w:rsidRDefault="001918B3" w:rsidP="000E322F">
      <w:pPr>
        <w:spacing w:line="360" w:lineRule="auto"/>
        <w:jc w:val="both"/>
        <w:rPr>
          <w:sz w:val="24"/>
          <w:szCs w:val="24"/>
        </w:rPr>
      </w:pPr>
      <w:r>
        <w:rPr>
          <w:sz w:val="24"/>
          <w:szCs w:val="24"/>
        </w:rPr>
        <w:t>Pues, c</w:t>
      </w:r>
      <w:r w:rsidR="00CD1302">
        <w:rPr>
          <w:sz w:val="24"/>
          <w:szCs w:val="24"/>
        </w:rPr>
        <w:t xml:space="preserve">omo se mencionó anteriormente, </w:t>
      </w:r>
      <w:r w:rsidR="00D17056">
        <w:rPr>
          <w:sz w:val="24"/>
          <w:szCs w:val="24"/>
        </w:rPr>
        <w:t>el abandono</w:t>
      </w:r>
      <w:r w:rsidR="00CD1302">
        <w:rPr>
          <w:sz w:val="24"/>
          <w:szCs w:val="24"/>
        </w:rPr>
        <w:t xml:space="preserve"> </w:t>
      </w:r>
      <w:r w:rsidR="00444951">
        <w:rPr>
          <w:sz w:val="24"/>
          <w:szCs w:val="24"/>
        </w:rPr>
        <w:t>se ha</w:t>
      </w:r>
      <w:r w:rsidR="00D17056">
        <w:rPr>
          <w:sz w:val="24"/>
          <w:szCs w:val="24"/>
        </w:rPr>
        <w:t xml:space="preserve"> asociado a conceptos como </w:t>
      </w:r>
      <w:r w:rsidR="00D17056" w:rsidRPr="00BE14C7">
        <w:rPr>
          <w:i/>
          <w:iCs/>
          <w:sz w:val="24"/>
          <w:szCs w:val="24"/>
        </w:rPr>
        <w:t>“deserción escolar”,</w:t>
      </w:r>
      <w:r w:rsidR="00D17056">
        <w:rPr>
          <w:sz w:val="24"/>
          <w:szCs w:val="24"/>
        </w:rPr>
        <w:t xml:space="preserve"> </w:t>
      </w:r>
      <w:r w:rsidR="0098593D">
        <w:rPr>
          <w:sz w:val="24"/>
          <w:szCs w:val="24"/>
        </w:rPr>
        <w:t>que,</w:t>
      </w:r>
      <w:r w:rsidR="00D17056">
        <w:rPr>
          <w:sz w:val="24"/>
          <w:szCs w:val="24"/>
        </w:rPr>
        <w:t xml:space="preserve"> según el Ministerio de Educación en Chile</w:t>
      </w:r>
      <w:r>
        <w:rPr>
          <w:sz w:val="24"/>
          <w:szCs w:val="24"/>
        </w:rPr>
        <w:t xml:space="preserve"> (</w:t>
      </w:r>
      <w:r w:rsidR="00D33A40">
        <w:rPr>
          <w:sz w:val="24"/>
          <w:szCs w:val="24"/>
        </w:rPr>
        <w:t>2013</w:t>
      </w:r>
      <w:r>
        <w:rPr>
          <w:sz w:val="24"/>
          <w:szCs w:val="24"/>
        </w:rPr>
        <w:t>)</w:t>
      </w:r>
      <w:r w:rsidR="00D17056">
        <w:rPr>
          <w:sz w:val="24"/>
          <w:szCs w:val="24"/>
        </w:rPr>
        <w:t>, se vincula a la cantidad de estudiantes que</w:t>
      </w:r>
      <w:r w:rsidR="00BE14C7">
        <w:rPr>
          <w:sz w:val="24"/>
          <w:szCs w:val="24"/>
        </w:rPr>
        <w:t>,</w:t>
      </w:r>
      <w:r w:rsidR="00D17056">
        <w:rPr>
          <w:sz w:val="24"/>
          <w:szCs w:val="24"/>
        </w:rPr>
        <w:t xml:space="preserve"> encontrándose en condiciones de cursar algún grado en el sistema escolar</w:t>
      </w:r>
      <w:r w:rsidR="00BE14C7">
        <w:rPr>
          <w:sz w:val="24"/>
          <w:szCs w:val="24"/>
        </w:rPr>
        <w:t>,</w:t>
      </w:r>
      <w:r w:rsidR="00D17056">
        <w:rPr>
          <w:sz w:val="24"/>
          <w:szCs w:val="24"/>
        </w:rPr>
        <w:t xml:space="preserve"> no se inscriben o no continúan con su proceso educativo</w:t>
      </w:r>
      <w:r w:rsidR="00FF4924">
        <w:rPr>
          <w:sz w:val="24"/>
          <w:szCs w:val="24"/>
        </w:rPr>
        <w:t xml:space="preserve"> </w:t>
      </w:r>
      <w:r w:rsidR="00FF4924" w:rsidRPr="0024368B">
        <w:rPr>
          <w:rStyle w:val="cf01"/>
          <w:rFonts w:asciiTheme="minorHAnsi" w:hAnsiTheme="minorHAnsi" w:cstheme="minorHAnsi"/>
          <w:sz w:val="24"/>
          <w:szCs w:val="24"/>
        </w:rPr>
        <w:t>por más de dos años</w:t>
      </w:r>
      <w:r w:rsidR="00FF4924">
        <w:rPr>
          <w:rStyle w:val="Refdenotaalpie"/>
          <w:rFonts w:cstheme="minorHAnsi"/>
          <w:sz w:val="24"/>
          <w:szCs w:val="24"/>
        </w:rPr>
        <w:footnoteReference w:id="5"/>
      </w:r>
      <w:r w:rsidR="00FF4924" w:rsidRPr="0024368B">
        <w:rPr>
          <w:rStyle w:val="cf01"/>
          <w:rFonts w:asciiTheme="minorHAnsi" w:hAnsiTheme="minorHAnsi" w:cstheme="minorHAnsi"/>
          <w:sz w:val="24"/>
          <w:szCs w:val="24"/>
        </w:rPr>
        <w:t xml:space="preserve">, </w:t>
      </w:r>
      <w:r w:rsidR="00D17056">
        <w:rPr>
          <w:sz w:val="24"/>
          <w:szCs w:val="24"/>
        </w:rPr>
        <w:t xml:space="preserve">lo </w:t>
      </w:r>
      <w:r w:rsidR="0098593D">
        <w:rPr>
          <w:sz w:val="24"/>
          <w:szCs w:val="24"/>
        </w:rPr>
        <w:t>que</w:t>
      </w:r>
      <w:r w:rsidR="00D17056">
        <w:rPr>
          <w:sz w:val="24"/>
          <w:szCs w:val="24"/>
        </w:rPr>
        <w:t xml:space="preserve"> restringe la comprensión a la matricula efectiva</w:t>
      </w:r>
      <w:r w:rsidR="00D33A40">
        <w:rPr>
          <w:sz w:val="24"/>
          <w:szCs w:val="24"/>
        </w:rPr>
        <w:t xml:space="preserve"> </w:t>
      </w:r>
      <w:sdt>
        <w:sdtPr>
          <w:rPr>
            <w:sz w:val="24"/>
            <w:szCs w:val="24"/>
          </w:rPr>
          <w:id w:val="-661929961"/>
          <w:citation/>
        </w:sdtPr>
        <w:sdtContent>
          <w:r w:rsidR="00D33A40">
            <w:rPr>
              <w:sz w:val="24"/>
              <w:szCs w:val="24"/>
            </w:rPr>
            <w:fldChar w:fldCharType="begin"/>
          </w:r>
          <w:r w:rsidR="00D33A40">
            <w:rPr>
              <w:sz w:val="24"/>
              <w:szCs w:val="24"/>
              <w:lang w:val="es-MX"/>
            </w:rPr>
            <w:instrText xml:space="preserve"> CITATION MIN13 \l 2058 </w:instrText>
          </w:r>
          <w:r w:rsidR="00D33A40">
            <w:rPr>
              <w:sz w:val="24"/>
              <w:szCs w:val="24"/>
            </w:rPr>
            <w:fldChar w:fldCharType="separate"/>
          </w:r>
          <w:r w:rsidR="00E91B0A" w:rsidRPr="00E91B0A">
            <w:rPr>
              <w:noProof/>
              <w:sz w:val="24"/>
              <w:szCs w:val="24"/>
              <w:lang w:val="es-MX"/>
            </w:rPr>
            <w:t>(MINEDUC, 2013)</w:t>
          </w:r>
          <w:r w:rsidR="00D33A40">
            <w:rPr>
              <w:sz w:val="24"/>
              <w:szCs w:val="24"/>
            </w:rPr>
            <w:fldChar w:fldCharType="end"/>
          </w:r>
        </w:sdtContent>
      </w:sdt>
      <w:r w:rsidR="00D17056">
        <w:rPr>
          <w:sz w:val="24"/>
          <w:szCs w:val="24"/>
        </w:rPr>
        <w:t xml:space="preserve">. Por </w:t>
      </w:r>
      <w:r w:rsidR="00444951">
        <w:rPr>
          <w:sz w:val="24"/>
          <w:szCs w:val="24"/>
        </w:rPr>
        <w:t>el contrario</w:t>
      </w:r>
      <w:r w:rsidR="00D17056">
        <w:rPr>
          <w:sz w:val="24"/>
          <w:szCs w:val="24"/>
        </w:rPr>
        <w:t>, Cortés y Concha (2016) c</w:t>
      </w:r>
      <w:r w:rsidR="00444951">
        <w:rPr>
          <w:sz w:val="24"/>
          <w:szCs w:val="24"/>
        </w:rPr>
        <w:t>uestionan estos criterios</w:t>
      </w:r>
      <w:r w:rsidR="00D17056">
        <w:rPr>
          <w:sz w:val="24"/>
          <w:szCs w:val="24"/>
        </w:rPr>
        <w:t xml:space="preserve"> </w:t>
      </w:r>
      <w:r w:rsidR="00444951">
        <w:rPr>
          <w:sz w:val="24"/>
          <w:szCs w:val="24"/>
        </w:rPr>
        <w:t xml:space="preserve">y </w:t>
      </w:r>
      <w:r w:rsidR="00D17056">
        <w:rPr>
          <w:sz w:val="24"/>
          <w:szCs w:val="24"/>
        </w:rPr>
        <w:t xml:space="preserve">el término </w:t>
      </w:r>
      <w:r w:rsidR="0098593D">
        <w:rPr>
          <w:sz w:val="24"/>
          <w:szCs w:val="24"/>
        </w:rPr>
        <w:t xml:space="preserve">de </w:t>
      </w:r>
      <w:r w:rsidR="0098593D" w:rsidRPr="00BE14C7">
        <w:rPr>
          <w:i/>
          <w:iCs/>
          <w:sz w:val="24"/>
          <w:szCs w:val="24"/>
        </w:rPr>
        <w:t xml:space="preserve">“desertor escolar” </w:t>
      </w:r>
      <w:r w:rsidR="00444951">
        <w:rPr>
          <w:sz w:val="24"/>
          <w:szCs w:val="24"/>
        </w:rPr>
        <w:t>ya que esta conceptualización no se centra</w:t>
      </w:r>
      <w:r w:rsidR="0098593D">
        <w:rPr>
          <w:sz w:val="24"/>
          <w:szCs w:val="24"/>
        </w:rPr>
        <w:t xml:space="preserve"> en las características que posee el estudiante, su contexto extraescolar (familia y grupo social), </w:t>
      </w:r>
      <w:r w:rsidR="00637EB4">
        <w:rPr>
          <w:sz w:val="24"/>
          <w:szCs w:val="24"/>
        </w:rPr>
        <w:t xml:space="preserve">y </w:t>
      </w:r>
      <w:r w:rsidR="0098593D">
        <w:rPr>
          <w:sz w:val="24"/>
          <w:szCs w:val="24"/>
        </w:rPr>
        <w:t xml:space="preserve">que explicarían las carencias que lo inhabilitan para responder adecuadamente a las expectativas educativas, no reconociendo las causas intraescolares del sistema educativo </w:t>
      </w:r>
      <w:sdt>
        <w:sdtPr>
          <w:rPr>
            <w:sz w:val="24"/>
            <w:szCs w:val="24"/>
          </w:rPr>
          <w:id w:val="1960684598"/>
          <w:citation/>
        </w:sdtPr>
        <w:sdtContent>
          <w:r w:rsidR="0098593D">
            <w:rPr>
              <w:sz w:val="24"/>
              <w:szCs w:val="24"/>
            </w:rPr>
            <w:fldChar w:fldCharType="begin"/>
          </w:r>
          <w:r w:rsidR="0098593D">
            <w:rPr>
              <w:sz w:val="24"/>
              <w:szCs w:val="24"/>
            </w:rPr>
            <w:instrText xml:space="preserve"> CITATION Ara18 \l 13322 </w:instrText>
          </w:r>
          <w:r w:rsidR="0098593D">
            <w:rPr>
              <w:sz w:val="24"/>
              <w:szCs w:val="24"/>
            </w:rPr>
            <w:fldChar w:fldCharType="separate"/>
          </w:r>
          <w:r w:rsidR="00E91B0A" w:rsidRPr="00E91B0A">
            <w:rPr>
              <w:noProof/>
              <w:sz w:val="24"/>
              <w:szCs w:val="24"/>
            </w:rPr>
            <w:t>(Araya Morales, 2018)</w:t>
          </w:r>
          <w:r w:rsidR="0098593D">
            <w:rPr>
              <w:sz w:val="24"/>
              <w:szCs w:val="24"/>
            </w:rPr>
            <w:fldChar w:fldCharType="end"/>
          </w:r>
        </w:sdtContent>
      </w:sdt>
      <w:r w:rsidR="0098593D">
        <w:rPr>
          <w:sz w:val="24"/>
          <w:szCs w:val="24"/>
        </w:rPr>
        <w:t>.</w:t>
      </w:r>
    </w:p>
    <w:p w14:paraId="4A7FF532" w14:textId="547AD0EC" w:rsidR="00CA0B75" w:rsidRPr="00CA0B75" w:rsidRDefault="00BE14C7" w:rsidP="000E322F">
      <w:pPr>
        <w:spacing w:line="360" w:lineRule="auto"/>
        <w:jc w:val="both"/>
        <w:rPr>
          <w:sz w:val="24"/>
          <w:szCs w:val="24"/>
        </w:rPr>
      </w:pPr>
      <w:r>
        <w:rPr>
          <w:sz w:val="24"/>
          <w:szCs w:val="24"/>
        </w:rPr>
        <w:t>Con todo</w:t>
      </w:r>
      <w:r w:rsidR="00BF4A8E">
        <w:rPr>
          <w:sz w:val="24"/>
          <w:szCs w:val="24"/>
        </w:rPr>
        <w:t xml:space="preserve"> lo anterior</w:t>
      </w:r>
      <w:r>
        <w:rPr>
          <w:sz w:val="24"/>
          <w:szCs w:val="24"/>
        </w:rPr>
        <w:t>,</w:t>
      </w:r>
      <w:r w:rsidRPr="005E009F">
        <w:rPr>
          <w:sz w:val="24"/>
          <w:szCs w:val="24"/>
        </w:rPr>
        <w:t xml:space="preserve"> </w:t>
      </w:r>
      <w:r>
        <w:rPr>
          <w:sz w:val="24"/>
          <w:szCs w:val="24"/>
        </w:rPr>
        <w:t>los</w:t>
      </w:r>
      <w:r w:rsidRPr="005E009F">
        <w:rPr>
          <w:sz w:val="24"/>
          <w:szCs w:val="24"/>
        </w:rPr>
        <w:t xml:space="preserve"> equipo</w:t>
      </w:r>
      <w:r>
        <w:rPr>
          <w:sz w:val="24"/>
          <w:szCs w:val="24"/>
        </w:rPr>
        <w:t>s</w:t>
      </w:r>
      <w:r w:rsidRPr="005E009F">
        <w:rPr>
          <w:sz w:val="24"/>
          <w:szCs w:val="24"/>
        </w:rPr>
        <w:t xml:space="preserve"> de reinserción</w:t>
      </w:r>
      <w:r>
        <w:rPr>
          <w:sz w:val="24"/>
          <w:szCs w:val="24"/>
        </w:rPr>
        <w:t xml:space="preserve"> y de retención escolar del área </w:t>
      </w:r>
      <w:r w:rsidR="00F771DC">
        <w:rPr>
          <w:sz w:val="24"/>
          <w:szCs w:val="24"/>
        </w:rPr>
        <w:t>I</w:t>
      </w:r>
      <w:r>
        <w:rPr>
          <w:sz w:val="24"/>
          <w:szCs w:val="24"/>
        </w:rPr>
        <w:t>nfancia-</w:t>
      </w:r>
      <w:r w:rsidR="00F771DC">
        <w:rPr>
          <w:sz w:val="24"/>
          <w:szCs w:val="24"/>
        </w:rPr>
        <w:t>J</w:t>
      </w:r>
      <w:r>
        <w:rPr>
          <w:sz w:val="24"/>
          <w:szCs w:val="24"/>
        </w:rPr>
        <w:t>uventud</w:t>
      </w:r>
      <w:r w:rsidR="00BF4A8E">
        <w:rPr>
          <w:sz w:val="24"/>
          <w:szCs w:val="24"/>
        </w:rPr>
        <w:t xml:space="preserve"> señalaron como</w:t>
      </w:r>
      <w:r>
        <w:rPr>
          <w:sz w:val="24"/>
          <w:szCs w:val="24"/>
        </w:rPr>
        <w:t xml:space="preserve"> nudo crítico</w:t>
      </w:r>
      <w:r w:rsidR="00E16496">
        <w:rPr>
          <w:sz w:val="24"/>
          <w:szCs w:val="24"/>
        </w:rPr>
        <w:t xml:space="preserve"> </w:t>
      </w:r>
      <w:r>
        <w:rPr>
          <w:sz w:val="24"/>
          <w:szCs w:val="24"/>
        </w:rPr>
        <w:t xml:space="preserve">precisamente </w:t>
      </w:r>
      <w:r w:rsidR="00FF4924">
        <w:rPr>
          <w:sz w:val="24"/>
          <w:szCs w:val="24"/>
        </w:rPr>
        <w:t>esta</w:t>
      </w:r>
      <w:r w:rsidR="00A019F1">
        <w:rPr>
          <w:sz w:val="24"/>
          <w:szCs w:val="24"/>
        </w:rPr>
        <w:t xml:space="preserve"> </w:t>
      </w:r>
      <w:r w:rsidR="008E40B4" w:rsidRPr="005E009F">
        <w:rPr>
          <w:sz w:val="24"/>
          <w:szCs w:val="24"/>
        </w:rPr>
        <w:t xml:space="preserve">concepción </w:t>
      </w:r>
      <w:r w:rsidR="00A019F1">
        <w:rPr>
          <w:sz w:val="24"/>
          <w:szCs w:val="24"/>
        </w:rPr>
        <w:t>de</w:t>
      </w:r>
      <w:r w:rsidR="008E40B4" w:rsidRPr="005E009F">
        <w:rPr>
          <w:sz w:val="24"/>
          <w:szCs w:val="24"/>
        </w:rPr>
        <w:t xml:space="preserve"> </w:t>
      </w:r>
      <w:r w:rsidR="008E40B4" w:rsidRPr="00F5186F">
        <w:rPr>
          <w:i/>
          <w:iCs/>
          <w:sz w:val="24"/>
          <w:szCs w:val="24"/>
        </w:rPr>
        <w:t>“deserción escolar”</w:t>
      </w:r>
      <w:r w:rsidR="008E40B4" w:rsidRPr="005E009F">
        <w:rPr>
          <w:rStyle w:val="Refdenotaalpie"/>
          <w:sz w:val="24"/>
          <w:szCs w:val="24"/>
        </w:rPr>
        <w:footnoteReference w:id="6"/>
      </w:r>
      <w:r w:rsidRPr="005E009F">
        <w:rPr>
          <w:sz w:val="24"/>
          <w:szCs w:val="24"/>
        </w:rPr>
        <w:t xml:space="preserve"> por el Ministerio de Educación</w:t>
      </w:r>
      <w:r w:rsidR="00A019F1">
        <w:rPr>
          <w:sz w:val="24"/>
          <w:szCs w:val="24"/>
        </w:rPr>
        <w:t xml:space="preserve"> y, con ello, las condiciones (criterios) </w:t>
      </w:r>
      <w:r w:rsidR="00FF4924">
        <w:rPr>
          <w:sz w:val="24"/>
          <w:szCs w:val="24"/>
        </w:rPr>
        <w:t xml:space="preserve">que establece </w:t>
      </w:r>
      <w:r w:rsidR="00A019F1">
        <w:rPr>
          <w:sz w:val="24"/>
          <w:szCs w:val="24"/>
        </w:rPr>
        <w:t>para que niños/as y jóvenes puedan inscribirse a estos programas</w:t>
      </w:r>
      <w:r w:rsidR="0045087F">
        <w:rPr>
          <w:rStyle w:val="Refdenotaalpie"/>
          <w:sz w:val="24"/>
          <w:szCs w:val="24"/>
        </w:rPr>
        <w:footnoteReference w:id="7"/>
      </w:r>
      <w:sdt>
        <w:sdtPr>
          <w:rPr>
            <w:sz w:val="24"/>
            <w:szCs w:val="24"/>
          </w:rPr>
          <w:id w:val="628369047"/>
          <w:citation/>
        </w:sdtPr>
        <w:sdtContent>
          <w:r w:rsidR="00E11CAB">
            <w:rPr>
              <w:sz w:val="24"/>
              <w:szCs w:val="24"/>
            </w:rPr>
            <w:fldChar w:fldCharType="begin"/>
          </w:r>
          <w:r w:rsidR="00E11CAB">
            <w:rPr>
              <w:sz w:val="24"/>
              <w:szCs w:val="24"/>
            </w:rPr>
            <w:instrText xml:space="preserve"> CITATION Coo22 \l 13322 </w:instrText>
          </w:r>
          <w:r w:rsidR="00E11CAB">
            <w:rPr>
              <w:sz w:val="24"/>
              <w:szCs w:val="24"/>
            </w:rPr>
            <w:fldChar w:fldCharType="separate"/>
          </w:r>
          <w:r w:rsidR="00E91B0A">
            <w:rPr>
              <w:noProof/>
              <w:sz w:val="24"/>
              <w:szCs w:val="24"/>
            </w:rPr>
            <w:t xml:space="preserve"> </w:t>
          </w:r>
          <w:r w:rsidR="00E91B0A" w:rsidRPr="00E91B0A">
            <w:rPr>
              <w:noProof/>
              <w:sz w:val="24"/>
              <w:szCs w:val="24"/>
            </w:rPr>
            <w:t>(Área Infancia, 2022)</w:t>
          </w:r>
          <w:r w:rsidR="00E11CAB">
            <w:rPr>
              <w:sz w:val="24"/>
              <w:szCs w:val="24"/>
            </w:rPr>
            <w:fldChar w:fldCharType="end"/>
          </w:r>
        </w:sdtContent>
      </w:sdt>
      <w:r w:rsidR="00BF4A8E">
        <w:rPr>
          <w:sz w:val="24"/>
          <w:szCs w:val="24"/>
        </w:rPr>
        <w:t>,</w:t>
      </w:r>
      <w:r w:rsidR="00067D21">
        <w:rPr>
          <w:sz w:val="24"/>
          <w:szCs w:val="24"/>
        </w:rPr>
        <w:t xml:space="preserve"> generando </w:t>
      </w:r>
      <w:r w:rsidR="00BF4A8E">
        <w:rPr>
          <w:sz w:val="24"/>
          <w:szCs w:val="24"/>
        </w:rPr>
        <w:t>obst</w:t>
      </w:r>
      <w:r w:rsidR="00067D21">
        <w:rPr>
          <w:sz w:val="24"/>
          <w:szCs w:val="24"/>
        </w:rPr>
        <w:t xml:space="preserve">áculos </w:t>
      </w:r>
      <w:r w:rsidR="0007294E">
        <w:rPr>
          <w:sz w:val="24"/>
          <w:szCs w:val="24"/>
        </w:rPr>
        <w:t>en el</w:t>
      </w:r>
      <w:r w:rsidR="00BF4A8E">
        <w:rPr>
          <w:sz w:val="24"/>
          <w:szCs w:val="24"/>
        </w:rPr>
        <w:t xml:space="preserve"> quehacer socioeducativo</w:t>
      </w:r>
      <w:r w:rsidR="008E40B4">
        <w:rPr>
          <w:sz w:val="24"/>
          <w:szCs w:val="24"/>
        </w:rPr>
        <w:t xml:space="preserve">. </w:t>
      </w:r>
      <w:r w:rsidR="00646629">
        <w:rPr>
          <w:sz w:val="24"/>
          <w:szCs w:val="24"/>
        </w:rPr>
        <w:t xml:space="preserve">Aquello </w:t>
      </w:r>
      <w:r w:rsidR="00E11CAB">
        <w:rPr>
          <w:sz w:val="24"/>
          <w:szCs w:val="24"/>
        </w:rPr>
        <w:t>se reflejó con notoriedad durante el período de pandemia</w:t>
      </w:r>
      <w:r w:rsidR="00646629">
        <w:rPr>
          <w:sz w:val="24"/>
          <w:szCs w:val="24"/>
        </w:rPr>
        <w:t xml:space="preserve">, </w:t>
      </w:r>
      <w:r w:rsidR="00E16496">
        <w:rPr>
          <w:sz w:val="24"/>
          <w:szCs w:val="24"/>
        </w:rPr>
        <w:t xml:space="preserve">ya que gran parte de los/as niños/as y </w:t>
      </w:r>
      <w:r w:rsidR="00E16496" w:rsidRPr="00E16496">
        <w:rPr>
          <w:sz w:val="24"/>
          <w:szCs w:val="24"/>
        </w:rPr>
        <w:t xml:space="preserve">jóvenes no se conectaron a clases (por diversos motivos) </w:t>
      </w:r>
      <w:r w:rsidR="00E16496">
        <w:rPr>
          <w:sz w:val="24"/>
          <w:szCs w:val="24"/>
        </w:rPr>
        <w:t>perdiendo</w:t>
      </w:r>
      <w:r w:rsidR="00E16496" w:rsidRPr="00E16496">
        <w:rPr>
          <w:sz w:val="24"/>
          <w:szCs w:val="24"/>
        </w:rPr>
        <w:t xml:space="preserve"> su año escolar (pese a que </w:t>
      </w:r>
      <w:r w:rsidR="00E16496" w:rsidRPr="00E16496">
        <w:rPr>
          <w:rFonts w:cstheme="minorHAnsi"/>
          <w:sz w:val="24"/>
          <w:szCs w:val="24"/>
        </w:rPr>
        <w:t>por protocolo la inasistencia no fue razón de repitencia)</w:t>
      </w:r>
      <w:r w:rsidR="00E16496">
        <w:rPr>
          <w:rFonts w:cstheme="minorHAnsi"/>
          <w:sz w:val="24"/>
          <w:szCs w:val="24"/>
        </w:rPr>
        <w:t xml:space="preserve"> y, al año siguiente (aún en pandemia), </w:t>
      </w:r>
      <w:r w:rsidR="00E16496">
        <w:rPr>
          <w:rFonts w:cstheme="minorHAnsi"/>
          <w:sz w:val="24"/>
          <w:szCs w:val="24"/>
        </w:rPr>
        <w:lastRenderedPageBreak/>
        <w:t xml:space="preserve">nuevamente se conectaban intermitentemente al igual que su participación en las actividades escolares. </w:t>
      </w:r>
      <w:r w:rsidR="00505ED8">
        <w:rPr>
          <w:sz w:val="24"/>
          <w:szCs w:val="24"/>
        </w:rPr>
        <w:t>En consecuencia</w:t>
      </w:r>
      <w:r w:rsidR="00CA0B75">
        <w:rPr>
          <w:sz w:val="24"/>
          <w:szCs w:val="24"/>
        </w:rPr>
        <w:t xml:space="preserve">, </w:t>
      </w:r>
      <w:r w:rsidR="00CA0B75" w:rsidRPr="0084531A">
        <w:rPr>
          <w:sz w:val="24"/>
          <w:szCs w:val="24"/>
        </w:rPr>
        <w:t>al momento de realizar difusión en las ferias</w:t>
      </w:r>
      <w:r w:rsidR="00CA0B75">
        <w:rPr>
          <w:sz w:val="24"/>
          <w:szCs w:val="24"/>
        </w:rPr>
        <w:t xml:space="preserve"> para invitar a niños/as y jóvenes a participar en los programas de reinserción y retención escolar</w:t>
      </w:r>
      <w:r w:rsidR="00CA0B75" w:rsidRPr="0084531A">
        <w:rPr>
          <w:sz w:val="24"/>
          <w:szCs w:val="24"/>
        </w:rPr>
        <w:t xml:space="preserve">, </w:t>
      </w:r>
      <w:r w:rsidR="00CA0B75">
        <w:rPr>
          <w:sz w:val="24"/>
          <w:szCs w:val="24"/>
        </w:rPr>
        <w:t xml:space="preserve">dificultó alcanzar </w:t>
      </w:r>
      <w:r w:rsidR="00CA0B75" w:rsidRPr="0084531A">
        <w:rPr>
          <w:sz w:val="24"/>
          <w:szCs w:val="24"/>
        </w:rPr>
        <w:t xml:space="preserve">con un mínimo de </w:t>
      </w:r>
      <w:r w:rsidR="00CA0B75">
        <w:rPr>
          <w:sz w:val="24"/>
          <w:szCs w:val="24"/>
        </w:rPr>
        <w:t>participantes</w:t>
      </w:r>
      <w:r w:rsidR="00CA0B75" w:rsidRPr="0084531A">
        <w:rPr>
          <w:sz w:val="24"/>
          <w:szCs w:val="24"/>
        </w:rPr>
        <w:t xml:space="preserve"> </w:t>
      </w:r>
      <w:r w:rsidR="00CA0B75" w:rsidRPr="00444510">
        <w:rPr>
          <w:sz w:val="24"/>
          <w:szCs w:val="24"/>
        </w:rPr>
        <w:t xml:space="preserve">que cumplieran con el perfil </w:t>
      </w:r>
      <w:r w:rsidR="00CA0B75">
        <w:rPr>
          <w:sz w:val="24"/>
          <w:szCs w:val="24"/>
        </w:rPr>
        <w:t xml:space="preserve">y criterios </w:t>
      </w:r>
      <w:r w:rsidR="00CA0B75" w:rsidRPr="00444510">
        <w:rPr>
          <w:sz w:val="24"/>
          <w:szCs w:val="24"/>
        </w:rPr>
        <w:t>indicado</w:t>
      </w:r>
      <w:r w:rsidR="00CA0B75">
        <w:rPr>
          <w:sz w:val="24"/>
          <w:szCs w:val="24"/>
        </w:rPr>
        <w:t>s</w:t>
      </w:r>
      <w:r w:rsidR="00CA0B75" w:rsidRPr="00444510">
        <w:rPr>
          <w:sz w:val="24"/>
          <w:szCs w:val="24"/>
        </w:rPr>
        <w:t xml:space="preserve"> por el Ministerio</w:t>
      </w:r>
      <w:r w:rsidR="00CA0B75">
        <w:rPr>
          <w:sz w:val="24"/>
          <w:szCs w:val="24"/>
        </w:rPr>
        <w:t>.</w:t>
      </w:r>
    </w:p>
    <w:p w14:paraId="7241746E" w14:textId="7862D9D8" w:rsidR="00CC4767" w:rsidRDefault="00CC4767" w:rsidP="000E322F">
      <w:pPr>
        <w:spacing w:line="360" w:lineRule="auto"/>
        <w:jc w:val="both"/>
        <w:rPr>
          <w:rFonts w:cstheme="minorHAnsi"/>
          <w:sz w:val="24"/>
          <w:szCs w:val="24"/>
        </w:rPr>
      </w:pPr>
      <w:r w:rsidRPr="00175312">
        <w:rPr>
          <w:rFonts w:cstheme="minorHAnsi"/>
          <w:sz w:val="24"/>
          <w:szCs w:val="24"/>
        </w:rPr>
        <w:t>Según exponen académicos y docentes</w:t>
      </w:r>
      <w:r w:rsidR="00A7091A" w:rsidRPr="00175312">
        <w:rPr>
          <w:rFonts w:cstheme="minorHAnsi"/>
          <w:sz w:val="24"/>
          <w:szCs w:val="24"/>
        </w:rPr>
        <w:t xml:space="preserve"> de la Universidad de Chile (2021)</w:t>
      </w:r>
      <w:r w:rsidRPr="00175312">
        <w:rPr>
          <w:rFonts w:cstheme="minorHAnsi"/>
          <w:sz w:val="24"/>
          <w:szCs w:val="24"/>
        </w:rPr>
        <w:t xml:space="preserve">, </w:t>
      </w:r>
      <w:r w:rsidRPr="00175312">
        <w:rPr>
          <w:rFonts w:cstheme="minorHAnsi"/>
          <w:color w:val="000000"/>
          <w:sz w:val="24"/>
          <w:szCs w:val="24"/>
          <w:shd w:val="clear" w:color="auto" w:fill="FFFFFF"/>
        </w:rPr>
        <w:t>considerando la crisis sociosanitaria que ha traído consigo la pandemia,</w:t>
      </w:r>
      <w:r w:rsidR="00A7091A" w:rsidRPr="00175312">
        <w:rPr>
          <w:rFonts w:cstheme="minorHAnsi"/>
          <w:color w:val="000000"/>
          <w:sz w:val="24"/>
          <w:szCs w:val="24"/>
          <w:shd w:val="clear" w:color="auto" w:fill="FFFFFF"/>
        </w:rPr>
        <w:t xml:space="preserve"> </w:t>
      </w:r>
      <w:r w:rsidR="000A45C2" w:rsidRPr="00175312">
        <w:rPr>
          <w:rFonts w:cstheme="minorHAnsi"/>
          <w:color w:val="000000"/>
          <w:sz w:val="24"/>
          <w:szCs w:val="24"/>
          <w:shd w:val="clear" w:color="auto" w:fill="FFFFFF"/>
        </w:rPr>
        <w:t>surge</w:t>
      </w:r>
      <w:r w:rsidR="00A7091A" w:rsidRPr="00175312">
        <w:rPr>
          <w:rFonts w:cstheme="minorHAnsi"/>
          <w:color w:val="000000"/>
          <w:sz w:val="24"/>
          <w:szCs w:val="24"/>
          <w:shd w:val="clear" w:color="auto" w:fill="FFFFFF"/>
        </w:rPr>
        <w:t xml:space="preserve"> la siguiente interrogante:</w:t>
      </w:r>
      <w:r w:rsidRPr="00175312">
        <w:rPr>
          <w:rFonts w:cstheme="minorHAnsi"/>
          <w:color w:val="000000"/>
          <w:sz w:val="24"/>
          <w:szCs w:val="24"/>
          <w:shd w:val="clear" w:color="auto" w:fill="FFFFFF"/>
        </w:rPr>
        <w:t xml:space="preserve"> ¿es posible hablar de deserción escolar? Exponen ellos, antes que todo, es necesario discutir y precisar e</w:t>
      </w:r>
      <w:r w:rsidR="00A7091A" w:rsidRPr="00175312">
        <w:rPr>
          <w:rFonts w:cstheme="minorHAnsi"/>
          <w:color w:val="000000"/>
          <w:sz w:val="24"/>
          <w:szCs w:val="24"/>
          <w:shd w:val="clear" w:color="auto" w:fill="FFFFFF"/>
        </w:rPr>
        <w:t>ste</w:t>
      </w:r>
      <w:r w:rsidRPr="00175312">
        <w:rPr>
          <w:rFonts w:cstheme="minorHAnsi"/>
          <w:color w:val="000000"/>
          <w:sz w:val="24"/>
          <w:szCs w:val="24"/>
          <w:shd w:val="clear" w:color="auto" w:fill="FFFFFF"/>
        </w:rPr>
        <w:t xml:space="preserve"> concepto</w:t>
      </w:r>
      <w:r w:rsidR="00A7091A" w:rsidRPr="00175312">
        <w:rPr>
          <w:rFonts w:cstheme="minorHAnsi"/>
          <w:color w:val="000000"/>
          <w:sz w:val="24"/>
          <w:szCs w:val="24"/>
          <w:shd w:val="clear" w:color="auto" w:fill="FFFFFF"/>
        </w:rPr>
        <w:t xml:space="preserve"> </w:t>
      </w:r>
      <w:r w:rsidRPr="00175312">
        <w:rPr>
          <w:rFonts w:cstheme="minorHAnsi"/>
          <w:color w:val="000000"/>
          <w:sz w:val="24"/>
          <w:szCs w:val="24"/>
          <w:shd w:val="clear" w:color="auto" w:fill="FFFFFF"/>
        </w:rPr>
        <w:t xml:space="preserve">y la </w:t>
      </w:r>
      <w:r w:rsidR="00A7091A" w:rsidRPr="00175312">
        <w:rPr>
          <w:rFonts w:cstheme="minorHAnsi"/>
          <w:color w:val="000000"/>
          <w:sz w:val="24"/>
          <w:szCs w:val="24"/>
          <w:shd w:val="clear" w:color="auto" w:fill="FFFFFF"/>
        </w:rPr>
        <w:t>voluntad</w:t>
      </w:r>
      <w:r w:rsidRPr="00175312">
        <w:rPr>
          <w:rFonts w:cstheme="minorHAnsi"/>
          <w:color w:val="000000"/>
          <w:sz w:val="24"/>
          <w:szCs w:val="24"/>
          <w:shd w:val="clear" w:color="auto" w:fill="FFFFFF"/>
        </w:rPr>
        <w:t xml:space="preserve"> (o no) de él o la estudiante al momento del abandono</w:t>
      </w:r>
      <w:r w:rsidR="00A7091A" w:rsidRPr="00175312">
        <w:rPr>
          <w:rFonts w:cstheme="minorHAnsi"/>
          <w:color w:val="000000"/>
          <w:sz w:val="24"/>
          <w:szCs w:val="24"/>
          <w:shd w:val="clear" w:color="auto" w:fill="FFFFFF"/>
        </w:rPr>
        <w:t xml:space="preserve">, aspecto fundamental en la idea de deserción. </w:t>
      </w:r>
      <w:r w:rsidR="00CE40C1" w:rsidRPr="00175312">
        <w:rPr>
          <w:rFonts w:cstheme="minorHAnsi"/>
          <w:color w:val="000000"/>
          <w:sz w:val="24"/>
          <w:szCs w:val="24"/>
          <w:shd w:val="clear" w:color="auto" w:fill="FFFFFF"/>
        </w:rPr>
        <w:t>Es por ello, que</w:t>
      </w:r>
      <w:r w:rsidR="00A7091A" w:rsidRPr="00175312">
        <w:rPr>
          <w:rFonts w:cstheme="minorHAnsi"/>
          <w:color w:val="000000"/>
          <w:sz w:val="24"/>
          <w:szCs w:val="24"/>
          <w:shd w:val="clear" w:color="auto" w:fill="FFFFFF"/>
        </w:rPr>
        <w:t xml:space="preserve"> se ha conceptualizado más bien como </w:t>
      </w:r>
      <w:r w:rsidR="00A7091A" w:rsidRPr="00A41931">
        <w:rPr>
          <w:rFonts w:cstheme="minorHAnsi"/>
          <w:i/>
          <w:iCs/>
          <w:color w:val="000000"/>
          <w:sz w:val="24"/>
          <w:szCs w:val="24"/>
          <w:shd w:val="clear" w:color="auto" w:fill="FFFFFF"/>
        </w:rPr>
        <w:t>“retiro escolar”</w:t>
      </w:r>
      <w:r w:rsidR="00A7091A" w:rsidRPr="00175312">
        <w:rPr>
          <w:rFonts w:cstheme="minorHAnsi"/>
          <w:color w:val="000000"/>
          <w:sz w:val="24"/>
          <w:szCs w:val="24"/>
          <w:shd w:val="clear" w:color="auto" w:fill="FFFFFF"/>
        </w:rPr>
        <w:t xml:space="preserve"> o </w:t>
      </w:r>
      <w:r w:rsidR="00A7091A" w:rsidRPr="00A41931">
        <w:rPr>
          <w:rFonts w:cstheme="minorHAnsi"/>
          <w:i/>
          <w:iCs/>
          <w:color w:val="000000"/>
          <w:sz w:val="24"/>
          <w:szCs w:val="24"/>
          <w:shd w:val="clear" w:color="auto" w:fill="FFFFFF"/>
        </w:rPr>
        <w:t>“abandono transitorio”</w:t>
      </w:r>
      <w:r w:rsidR="00CE40C1" w:rsidRPr="00A41931">
        <w:rPr>
          <w:rFonts w:cstheme="minorHAnsi"/>
          <w:i/>
          <w:iCs/>
          <w:color w:val="000000"/>
          <w:sz w:val="24"/>
          <w:szCs w:val="24"/>
          <w:shd w:val="clear" w:color="auto" w:fill="FFFFFF"/>
        </w:rPr>
        <w:t>,</w:t>
      </w:r>
      <w:r w:rsidR="00CE40C1" w:rsidRPr="00175312">
        <w:rPr>
          <w:rFonts w:cstheme="minorHAnsi"/>
          <w:color w:val="000000"/>
          <w:sz w:val="24"/>
          <w:szCs w:val="24"/>
          <w:shd w:val="clear" w:color="auto" w:fill="FFFFFF"/>
        </w:rPr>
        <w:t xml:space="preserve"> por</w:t>
      </w:r>
      <w:r w:rsidR="00A7091A" w:rsidRPr="00175312">
        <w:rPr>
          <w:rFonts w:cstheme="minorHAnsi"/>
          <w:color w:val="000000"/>
          <w:sz w:val="24"/>
          <w:szCs w:val="24"/>
          <w:shd w:val="clear" w:color="auto" w:fill="FFFFFF"/>
        </w:rPr>
        <w:t>que no se alude a la voluntariedad del estudiante</w:t>
      </w:r>
      <w:sdt>
        <w:sdtPr>
          <w:rPr>
            <w:rFonts w:cstheme="minorHAnsi"/>
            <w:color w:val="000000"/>
            <w:sz w:val="24"/>
            <w:szCs w:val="24"/>
            <w:shd w:val="clear" w:color="auto" w:fill="FFFFFF"/>
          </w:rPr>
          <w:id w:val="-204180362"/>
          <w:citation/>
        </w:sdtPr>
        <w:sdtContent>
          <w:r w:rsidR="00175312" w:rsidRPr="00175312">
            <w:rPr>
              <w:rFonts w:cstheme="minorHAnsi"/>
              <w:color w:val="000000"/>
              <w:sz w:val="24"/>
              <w:szCs w:val="24"/>
              <w:shd w:val="clear" w:color="auto" w:fill="FFFFFF"/>
            </w:rPr>
            <w:fldChar w:fldCharType="begin"/>
          </w:r>
          <w:r w:rsidR="00175312" w:rsidRPr="00175312">
            <w:rPr>
              <w:rFonts w:cstheme="minorHAnsi"/>
              <w:color w:val="000000"/>
              <w:sz w:val="24"/>
              <w:szCs w:val="24"/>
              <w:shd w:val="clear" w:color="auto" w:fill="FFFFFF"/>
            </w:rPr>
            <w:instrText xml:space="preserve"> CITATION Esc21 \l 13322 </w:instrText>
          </w:r>
          <w:r w:rsidR="00175312" w:rsidRPr="00175312">
            <w:rPr>
              <w:rFonts w:cstheme="minorHAnsi"/>
              <w:color w:val="000000"/>
              <w:sz w:val="24"/>
              <w:szCs w:val="24"/>
              <w:shd w:val="clear" w:color="auto" w:fill="FFFFFF"/>
            </w:rPr>
            <w:fldChar w:fldCharType="separate"/>
          </w:r>
          <w:r w:rsidR="00E91B0A">
            <w:rPr>
              <w:rFonts w:cstheme="minorHAnsi"/>
              <w:noProof/>
              <w:color w:val="000000"/>
              <w:sz w:val="24"/>
              <w:szCs w:val="24"/>
              <w:shd w:val="clear" w:color="auto" w:fill="FFFFFF"/>
            </w:rPr>
            <w:t xml:space="preserve"> </w:t>
          </w:r>
          <w:r w:rsidR="00E91B0A" w:rsidRPr="00E91B0A">
            <w:rPr>
              <w:rFonts w:cstheme="minorHAnsi"/>
              <w:noProof/>
              <w:color w:val="000000"/>
              <w:sz w:val="24"/>
              <w:szCs w:val="24"/>
              <w:shd w:val="clear" w:color="auto" w:fill="FFFFFF"/>
            </w:rPr>
            <w:t>(Escobar, 2021)</w:t>
          </w:r>
          <w:r w:rsidR="00175312" w:rsidRPr="00175312">
            <w:rPr>
              <w:rFonts w:cstheme="minorHAnsi"/>
              <w:color w:val="000000"/>
              <w:sz w:val="24"/>
              <w:szCs w:val="24"/>
              <w:shd w:val="clear" w:color="auto" w:fill="FFFFFF"/>
            </w:rPr>
            <w:fldChar w:fldCharType="end"/>
          </w:r>
        </w:sdtContent>
      </w:sdt>
      <w:r w:rsidR="00A7091A" w:rsidRPr="00175312">
        <w:rPr>
          <w:rFonts w:cstheme="minorHAnsi"/>
          <w:color w:val="000000"/>
          <w:sz w:val="24"/>
          <w:szCs w:val="24"/>
          <w:shd w:val="clear" w:color="auto" w:fill="FFFFFF"/>
        </w:rPr>
        <w:t xml:space="preserve">. En suma, </w:t>
      </w:r>
      <w:r w:rsidR="00A41931">
        <w:rPr>
          <w:rFonts w:cstheme="minorHAnsi"/>
          <w:color w:val="000000"/>
          <w:sz w:val="24"/>
          <w:szCs w:val="24"/>
          <w:shd w:val="clear" w:color="auto" w:fill="FFFFFF"/>
        </w:rPr>
        <w:t xml:space="preserve">expone Christian Miranda (2021), </w:t>
      </w:r>
      <w:r w:rsidR="00A7091A" w:rsidRPr="00175312">
        <w:rPr>
          <w:rFonts w:cstheme="minorHAnsi"/>
          <w:color w:val="000000"/>
          <w:sz w:val="24"/>
          <w:szCs w:val="24"/>
          <w:shd w:val="clear" w:color="auto" w:fill="FFFFFF"/>
        </w:rPr>
        <w:t xml:space="preserve">sin </w:t>
      </w:r>
      <w:r w:rsidR="000A45C2" w:rsidRPr="00175312">
        <w:rPr>
          <w:rFonts w:cstheme="minorHAnsi"/>
          <w:color w:val="000000"/>
          <w:sz w:val="24"/>
          <w:szCs w:val="24"/>
          <w:shd w:val="clear" w:color="auto" w:fill="FFFFFF"/>
        </w:rPr>
        <w:t xml:space="preserve">la problematización de dichos </w:t>
      </w:r>
      <w:r w:rsidR="00A7091A" w:rsidRPr="00175312">
        <w:rPr>
          <w:rFonts w:cstheme="minorHAnsi"/>
          <w:color w:val="000000"/>
          <w:sz w:val="24"/>
          <w:szCs w:val="24"/>
          <w:shd w:val="clear" w:color="auto" w:fill="FFFFFF"/>
        </w:rPr>
        <w:t xml:space="preserve">elementos, parece </w:t>
      </w:r>
      <w:r w:rsidR="00A7091A" w:rsidRPr="00175312">
        <w:rPr>
          <w:rFonts w:cstheme="minorHAnsi"/>
          <w:i/>
          <w:iCs/>
          <w:color w:val="000000"/>
          <w:sz w:val="24"/>
          <w:szCs w:val="24"/>
          <w:shd w:val="clear" w:color="auto" w:fill="FFFFFF"/>
        </w:rPr>
        <w:t>“contraproducente abordar como desafío acotar las brechas de retiro escolar si no se precisan y definen tales criterios</w:t>
      </w:r>
      <w:r w:rsidR="00A7091A" w:rsidRPr="00175312">
        <w:rPr>
          <w:rFonts w:cstheme="minorHAnsi"/>
          <w:color w:val="000000"/>
          <w:sz w:val="24"/>
          <w:szCs w:val="24"/>
          <w:shd w:val="clear" w:color="auto" w:fill="FFFFFF"/>
        </w:rPr>
        <w:t>”</w:t>
      </w:r>
      <w:r w:rsidRPr="00175312">
        <w:rPr>
          <w:rFonts w:cstheme="minorHAnsi"/>
          <w:color w:val="000000"/>
          <w:sz w:val="24"/>
          <w:szCs w:val="24"/>
          <w:shd w:val="clear" w:color="auto" w:fill="FFFFFF"/>
        </w:rPr>
        <w:t xml:space="preserve"> </w:t>
      </w:r>
      <w:sdt>
        <w:sdtPr>
          <w:rPr>
            <w:rFonts w:cstheme="minorHAnsi"/>
            <w:color w:val="000000"/>
            <w:sz w:val="24"/>
            <w:szCs w:val="24"/>
            <w:shd w:val="clear" w:color="auto" w:fill="FFFFFF"/>
          </w:rPr>
          <w:id w:val="-2083212341"/>
          <w:citation/>
        </w:sdtPr>
        <w:sdtContent>
          <w:r w:rsidR="00175312" w:rsidRPr="00175312">
            <w:rPr>
              <w:rFonts w:cstheme="minorHAnsi"/>
              <w:color w:val="000000"/>
              <w:sz w:val="24"/>
              <w:szCs w:val="24"/>
              <w:shd w:val="clear" w:color="auto" w:fill="FFFFFF"/>
            </w:rPr>
            <w:fldChar w:fldCharType="begin"/>
          </w:r>
          <w:r w:rsidR="00175312" w:rsidRPr="00175312">
            <w:rPr>
              <w:rFonts w:cstheme="minorHAnsi"/>
              <w:color w:val="000000"/>
              <w:sz w:val="24"/>
              <w:szCs w:val="24"/>
              <w:shd w:val="clear" w:color="auto" w:fill="FFFFFF"/>
            </w:rPr>
            <w:instrText xml:space="preserve"> CITATION Mir21 \l 13322 </w:instrText>
          </w:r>
          <w:r w:rsidR="00175312" w:rsidRPr="00175312">
            <w:rPr>
              <w:rFonts w:cstheme="minorHAnsi"/>
              <w:color w:val="000000"/>
              <w:sz w:val="24"/>
              <w:szCs w:val="24"/>
              <w:shd w:val="clear" w:color="auto" w:fill="FFFFFF"/>
            </w:rPr>
            <w:fldChar w:fldCharType="separate"/>
          </w:r>
          <w:r w:rsidR="00E91B0A" w:rsidRPr="00E91B0A">
            <w:rPr>
              <w:rFonts w:cstheme="minorHAnsi"/>
              <w:noProof/>
              <w:color w:val="000000"/>
              <w:sz w:val="24"/>
              <w:szCs w:val="24"/>
              <w:shd w:val="clear" w:color="auto" w:fill="FFFFFF"/>
            </w:rPr>
            <w:t>(Miranda, 2021)</w:t>
          </w:r>
          <w:r w:rsidR="00175312" w:rsidRPr="00175312">
            <w:rPr>
              <w:rFonts w:cstheme="minorHAnsi"/>
              <w:color w:val="000000"/>
              <w:sz w:val="24"/>
              <w:szCs w:val="24"/>
              <w:shd w:val="clear" w:color="auto" w:fill="FFFFFF"/>
            </w:rPr>
            <w:fldChar w:fldCharType="end"/>
          </w:r>
        </w:sdtContent>
      </w:sdt>
      <w:r w:rsidR="00175312" w:rsidRPr="00175312">
        <w:rPr>
          <w:rFonts w:cstheme="minorHAnsi"/>
          <w:color w:val="000000"/>
          <w:sz w:val="24"/>
          <w:szCs w:val="24"/>
          <w:shd w:val="clear" w:color="auto" w:fill="FFFFFF"/>
        </w:rPr>
        <w:t>.</w:t>
      </w:r>
    </w:p>
    <w:p w14:paraId="263B606E" w14:textId="378AAD85" w:rsidR="00067D21" w:rsidRDefault="00067D21" w:rsidP="000E322F">
      <w:pPr>
        <w:spacing w:line="360" w:lineRule="auto"/>
        <w:jc w:val="both"/>
        <w:rPr>
          <w:sz w:val="24"/>
          <w:szCs w:val="24"/>
        </w:rPr>
      </w:pPr>
      <w:r w:rsidRPr="00E478A4">
        <w:rPr>
          <w:sz w:val="24"/>
          <w:szCs w:val="24"/>
        </w:rPr>
        <w:t>Por otra parte,</w:t>
      </w:r>
      <w:r w:rsidR="00B40E47">
        <w:rPr>
          <w:sz w:val="24"/>
          <w:szCs w:val="24"/>
        </w:rPr>
        <w:t xml:space="preserve"> exponen los equipos del área infancia-juventud</w:t>
      </w:r>
      <w:r w:rsidR="003D2C61">
        <w:rPr>
          <w:sz w:val="24"/>
          <w:szCs w:val="24"/>
        </w:rPr>
        <w:t xml:space="preserve"> que </w:t>
      </w:r>
      <w:r w:rsidR="00B40E47">
        <w:rPr>
          <w:sz w:val="24"/>
          <w:szCs w:val="24"/>
        </w:rPr>
        <w:t>l</w:t>
      </w:r>
      <w:r w:rsidRPr="00E478A4">
        <w:rPr>
          <w:sz w:val="24"/>
          <w:szCs w:val="24"/>
        </w:rPr>
        <w:t>as rutinas de las familias afectaron la participación de algunos</w:t>
      </w:r>
      <w:r>
        <w:rPr>
          <w:sz w:val="24"/>
          <w:szCs w:val="24"/>
        </w:rPr>
        <w:t>/as</w:t>
      </w:r>
      <w:r w:rsidRPr="00E478A4">
        <w:rPr>
          <w:sz w:val="24"/>
          <w:szCs w:val="24"/>
        </w:rPr>
        <w:t xml:space="preserve"> de los</w:t>
      </w:r>
      <w:r>
        <w:rPr>
          <w:sz w:val="24"/>
          <w:szCs w:val="24"/>
        </w:rPr>
        <w:t>/</w:t>
      </w:r>
      <w:r w:rsidRPr="00E478A4">
        <w:rPr>
          <w:sz w:val="24"/>
          <w:szCs w:val="24"/>
        </w:rPr>
        <w:t xml:space="preserve">as estudiantes (asistencia al espacio físico interrumpida). </w:t>
      </w:r>
      <w:r w:rsidRPr="0007294E">
        <w:rPr>
          <w:sz w:val="24"/>
          <w:szCs w:val="24"/>
        </w:rPr>
        <w:t>Este punto es importante señalar, ya que más allá del contexto sanitario y/o año de realización sobre este tipo de proyectos, la realidad de las familias y sus rutinas (trabajo, cuidado, hábitos, etc.) es un importante factor en la ausencia de los/as estudiantes,</w:t>
      </w:r>
      <w:r w:rsidRPr="00E478A4">
        <w:rPr>
          <w:sz w:val="24"/>
          <w:szCs w:val="24"/>
        </w:rPr>
        <w:t xml:space="preserve"> principalmente en aquellas dinámicas familiares donde, por no querer tener “problemas” con sus hijos</w:t>
      </w:r>
      <w:r>
        <w:rPr>
          <w:rStyle w:val="Refdenotaalpie"/>
          <w:sz w:val="24"/>
          <w:szCs w:val="24"/>
        </w:rPr>
        <w:footnoteReference w:id="8"/>
      </w:r>
      <w:r w:rsidRPr="00E478A4">
        <w:rPr>
          <w:sz w:val="24"/>
          <w:szCs w:val="24"/>
        </w:rPr>
        <w:t>, no les exigen deberes ni compromisos</w:t>
      </w:r>
      <w:r>
        <w:rPr>
          <w:sz w:val="24"/>
          <w:szCs w:val="24"/>
        </w:rPr>
        <w:t>, incluso sobre temas no</w:t>
      </w:r>
      <w:r w:rsidRPr="00E478A4">
        <w:rPr>
          <w:sz w:val="24"/>
          <w:szCs w:val="24"/>
        </w:rPr>
        <w:t xml:space="preserve"> relacionados al estudio </w:t>
      </w:r>
      <w:sdt>
        <w:sdtPr>
          <w:rPr>
            <w:sz w:val="24"/>
            <w:szCs w:val="24"/>
          </w:rPr>
          <w:id w:val="342817284"/>
          <w:citation/>
        </w:sdtPr>
        <w:sdtContent>
          <w:r w:rsidRPr="00E478A4">
            <w:rPr>
              <w:sz w:val="24"/>
              <w:szCs w:val="24"/>
            </w:rPr>
            <w:fldChar w:fldCharType="begin"/>
          </w:r>
          <w:r w:rsidRPr="00E478A4">
            <w:rPr>
              <w:sz w:val="24"/>
              <w:szCs w:val="24"/>
              <w:lang w:val="es-MX"/>
            </w:rPr>
            <w:instrText xml:space="preserve"> CITATION Coo22 \l 2058 </w:instrText>
          </w:r>
          <w:r w:rsidRPr="00E478A4">
            <w:rPr>
              <w:sz w:val="24"/>
              <w:szCs w:val="24"/>
            </w:rPr>
            <w:fldChar w:fldCharType="separate"/>
          </w:r>
          <w:r w:rsidR="00E91B0A" w:rsidRPr="00E91B0A">
            <w:rPr>
              <w:noProof/>
              <w:sz w:val="24"/>
              <w:szCs w:val="24"/>
              <w:lang w:val="es-MX"/>
            </w:rPr>
            <w:t>(Área Infancia, 2022)</w:t>
          </w:r>
          <w:r w:rsidRPr="00E478A4">
            <w:rPr>
              <w:sz w:val="24"/>
              <w:szCs w:val="24"/>
            </w:rPr>
            <w:fldChar w:fldCharType="end"/>
          </w:r>
        </w:sdtContent>
      </w:sdt>
      <w:r w:rsidRPr="00E478A4">
        <w:rPr>
          <w:sz w:val="24"/>
          <w:szCs w:val="24"/>
        </w:rPr>
        <w:t xml:space="preserve">. </w:t>
      </w:r>
    </w:p>
    <w:p w14:paraId="5781E377" w14:textId="77777777" w:rsidR="005514B7" w:rsidRDefault="005514B7" w:rsidP="000E322F">
      <w:pPr>
        <w:spacing w:line="360" w:lineRule="auto"/>
        <w:jc w:val="both"/>
        <w:rPr>
          <w:sz w:val="24"/>
          <w:szCs w:val="24"/>
        </w:rPr>
      </w:pPr>
    </w:p>
    <w:p w14:paraId="769376FA" w14:textId="5F735C8A" w:rsidR="00F771DC" w:rsidRPr="000E322F" w:rsidRDefault="000B09D2" w:rsidP="000E322F">
      <w:pPr>
        <w:pStyle w:val="Prrafodelista"/>
        <w:numPr>
          <w:ilvl w:val="0"/>
          <w:numId w:val="4"/>
        </w:numPr>
        <w:spacing w:line="360" w:lineRule="auto"/>
        <w:jc w:val="center"/>
        <w:rPr>
          <w:sz w:val="24"/>
          <w:szCs w:val="24"/>
        </w:rPr>
      </w:pPr>
      <w:r w:rsidRPr="000E322F">
        <w:rPr>
          <w:sz w:val="24"/>
          <w:szCs w:val="24"/>
        </w:rPr>
        <w:t>Aplicación de m</w:t>
      </w:r>
      <w:r w:rsidR="00F771DC" w:rsidRPr="000E322F">
        <w:rPr>
          <w:sz w:val="24"/>
          <w:szCs w:val="24"/>
        </w:rPr>
        <w:t xml:space="preserve">etodología </w:t>
      </w:r>
      <w:r w:rsidRPr="000E322F">
        <w:rPr>
          <w:sz w:val="24"/>
          <w:szCs w:val="24"/>
        </w:rPr>
        <w:t>EDUGOL</w:t>
      </w:r>
      <w:r w:rsidR="00F771DC" w:rsidRPr="000E322F">
        <w:rPr>
          <w:sz w:val="24"/>
          <w:szCs w:val="24"/>
        </w:rPr>
        <w:t xml:space="preserve"> en contexto de pandemia COVID-19</w:t>
      </w:r>
    </w:p>
    <w:p w14:paraId="1AD7ED67" w14:textId="77777777" w:rsidR="00F771DC" w:rsidRDefault="00F771DC" w:rsidP="000E322F">
      <w:pPr>
        <w:spacing w:line="360" w:lineRule="auto"/>
        <w:jc w:val="both"/>
        <w:rPr>
          <w:sz w:val="24"/>
          <w:szCs w:val="24"/>
        </w:rPr>
      </w:pPr>
    </w:p>
    <w:p w14:paraId="0DFACCDD" w14:textId="72CA1F90" w:rsidR="00762348" w:rsidRPr="000E322F" w:rsidRDefault="00416FF2" w:rsidP="000E322F">
      <w:pPr>
        <w:spacing w:line="360" w:lineRule="auto"/>
        <w:jc w:val="both"/>
        <w:rPr>
          <w:sz w:val="24"/>
          <w:szCs w:val="24"/>
        </w:rPr>
      </w:pPr>
      <w:r w:rsidRPr="000E322F">
        <w:rPr>
          <w:sz w:val="24"/>
          <w:szCs w:val="24"/>
        </w:rPr>
        <w:t>D</w:t>
      </w:r>
      <w:r w:rsidR="00E934F1" w:rsidRPr="000E322F">
        <w:rPr>
          <w:sz w:val="24"/>
          <w:szCs w:val="24"/>
        </w:rPr>
        <w:t>ebido al contexto</w:t>
      </w:r>
      <w:r w:rsidR="00762348" w:rsidRPr="000E322F">
        <w:rPr>
          <w:sz w:val="24"/>
          <w:szCs w:val="24"/>
        </w:rPr>
        <w:t xml:space="preserve"> sociosanitari</w:t>
      </w:r>
      <w:r w:rsidR="00E934F1" w:rsidRPr="000E322F">
        <w:rPr>
          <w:sz w:val="24"/>
          <w:szCs w:val="24"/>
        </w:rPr>
        <w:t>o</w:t>
      </w:r>
      <w:r w:rsidR="00956C5E" w:rsidRPr="000E322F">
        <w:rPr>
          <w:sz w:val="24"/>
          <w:szCs w:val="24"/>
        </w:rPr>
        <w:t xml:space="preserve"> y las alzas en los contagios a nivel territorial, </w:t>
      </w:r>
      <w:r w:rsidR="00E934F1" w:rsidRPr="000E322F">
        <w:rPr>
          <w:sz w:val="24"/>
          <w:szCs w:val="24"/>
        </w:rPr>
        <w:t xml:space="preserve">las </w:t>
      </w:r>
      <w:r w:rsidR="00762348" w:rsidRPr="000E322F">
        <w:rPr>
          <w:sz w:val="24"/>
          <w:szCs w:val="24"/>
        </w:rPr>
        <w:t>actividades y estrategias estuvieron en permanente modificación</w:t>
      </w:r>
      <w:r w:rsidR="00956C5E" w:rsidRPr="000E322F">
        <w:rPr>
          <w:sz w:val="24"/>
          <w:szCs w:val="24"/>
        </w:rPr>
        <w:t xml:space="preserve">, </w:t>
      </w:r>
      <w:r w:rsidR="00762348" w:rsidRPr="000E322F">
        <w:rPr>
          <w:sz w:val="24"/>
          <w:szCs w:val="24"/>
        </w:rPr>
        <w:t>impidi</w:t>
      </w:r>
      <w:r w:rsidR="00E934F1" w:rsidRPr="000E322F">
        <w:rPr>
          <w:sz w:val="24"/>
          <w:szCs w:val="24"/>
        </w:rPr>
        <w:t>endo que los equipos y participantes logra</w:t>
      </w:r>
      <w:r w:rsidR="00401BE5" w:rsidRPr="000E322F">
        <w:rPr>
          <w:sz w:val="24"/>
          <w:szCs w:val="24"/>
        </w:rPr>
        <w:t xml:space="preserve">sen </w:t>
      </w:r>
      <w:r w:rsidR="00762348" w:rsidRPr="000E322F">
        <w:rPr>
          <w:sz w:val="24"/>
          <w:szCs w:val="24"/>
        </w:rPr>
        <w:t xml:space="preserve">reunirse de manera presencial por un período de tiempo. </w:t>
      </w:r>
      <w:r w:rsidR="00245FBE" w:rsidRPr="000E322F">
        <w:rPr>
          <w:sz w:val="24"/>
          <w:szCs w:val="24"/>
        </w:rPr>
        <w:t>P</w:t>
      </w:r>
      <w:r w:rsidR="00401BE5" w:rsidRPr="000E322F">
        <w:rPr>
          <w:sz w:val="24"/>
          <w:szCs w:val="24"/>
        </w:rPr>
        <w:t>ese a la contingencia,</w:t>
      </w:r>
      <w:r w:rsidR="00956C5E" w:rsidRPr="000E322F">
        <w:rPr>
          <w:sz w:val="24"/>
          <w:szCs w:val="24"/>
        </w:rPr>
        <w:t xml:space="preserve"> </w:t>
      </w:r>
      <w:r w:rsidR="00762348" w:rsidRPr="000E322F">
        <w:rPr>
          <w:sz w:val="24"/>
          <w:szCs w:val="24"/>
        </w:rPr>
        <w:t>la mayoría de las sesiones fueron planificadas y realizadas de manera personalizada</w:t>
      </w:r>
      <w:r w:rsidR="00401BE5" w:rsidRPr="000E322F">
        <w:rPr>
          <w:sz w:val="24"/>
          <w:szCs w:val="24"/>
        </w:rPr>
        <w:t xml:space="preserve">, los equipos adquirieron importantes aprendizajes </w:t>
      </w:r>
      <w:r w:rsidR="00245FBE" w:rsidRPr="000E322F">
        <w:rPr>
          <w:sz w:val="24"/>
          <w:szCs w:val="24"/>
        </w:rPr>
        <w:t>ante</w:t>
      </w:r>
      <w:r w:rsidR="00401BE5" w:rsidRPr="000E322F">
        <w:rPr>
          <w:sz w:val="24"/>
          <w:szCs w:val="24"/>
        </w:rPr>
        <w:t xml:space="preserve"> esta nueva modalidad</w:t>
      </w:r>
      <w:r w:rsidR="00245FBE" w:rsidRPr="000E322F">
        <w:rPr>
          <w:sz w:val="24"/>
          <w:szCs w:val="24"/>
        </w:rPr>
        <w:t xml:space="preserve"> y</w:t>
      </w:r>
      <w:r w:rsidR="00BC6829" w:rsidRPr="000E322F">
        <w:rPr>
          <w:sz w:val="24"/>
          <w:szCs w:val="24"/>
        </w:rPr>
        <w:t>, con ello,</w:t>
      </w:r>
      <w:r w:rsidR="00245FBE" w:rsidRPr="000E322F">
        <w:rPr>
          <w:sz w:val="24"/>
          <w:szCs w:val="24"/>
        </w:rPr>
        <w:t xml:space="preserve"> </w:t>
      </w:r>
      <w:r w:rsidR="00762348" w:rsidRPr="000E322F">
        <w:rPr>
          <w:sz w:val="24"/>
          <w:szCs w:val="24"/>
        </w:rPr>
        <w:t>la capacidad de flexibilizar y adaptarse a las condiciones presentadas</w:t>
      </w:r>
      <w:r w:rsidR="00B00F31" w:rsidRPr="000E322F">
        <w:rPr>
          <w:sz w:val="24"/>
          <w:szCs w:val="24"/>
        </w:rPr>
        <w:t xml:space="preserve"> (</w:t>
      </w:r>
      <w:r w:rsidR="00762348" w:rsidRPr="000E322F">
        <w:rPr>
          <w:sz w:val="24"/>
          <w:szCs w:val="24"/>
        </w:rPr>
        <w:t>estrategias de funcionamiento como la realización de visitas domiciliarias,</w:t>
      </w:r>
      <w:r w:rsidR="00B00F31" w:rsidRPr="000E322F">
        <w:rPr>
          <w:sz w:val="24"/>
          <w:szCs w:val="24"/>
        </w:rPr>
        <w:t xml:space="preserve"> </w:t>
      </w:r>
      <w:r w:rsidR="00762348" w:rsidRPr="000E322F">
        <w:rPr>
          <w:sz w:val="24"/>
          <w:szCs w:val="24"/>
        </w:rPr>
        <w:t>cambiar horarios, disminuir días, formas de trabajo, etc.)</w:t>
      </w:r>
      <w:r w:rsidR="00B00F31" w:rsidRPr="000E322F">
        <w:rPr>
          <w:sz w:val="24"/>
          <w:szCs w:val="24"/>
        </w:rPr>
        <w:t>.</w:t>
      </w:r>
    </w:p>
    <w:p w14:paraId="0419BFC9" w14:textId="491F35C3" w:rsidR="00BB5BB4" w:rsidRPr="000E322F" w:rsidRDefault="00191862" w:rsidP="000E322F">
      <w:pPr>
        <w:spacing w:line="360" w:lineRule="auto"/>
        <w:jc w:val="both"/>
        <w:rPr>
          <w:rFonts w:eastAsia="Calibri" w:cstheme="minorHAnsi"/>
          <w:sz w:val="24"/>
          <w:szCs w:val="24"/>
        </w:rPr>
      </w:pPr>
      <w:r w:rsidRPr="000E322F">
        <w:rPr>
          <w:rFonts w:cstheme="minorHAnsi"/>
          <w:sz w:val="24"/>
          <w:szCs w:val="24"/>
        </w:rPr>
        <w:t>D</w:t>
      </w:r>
      <w:r w:rsidR="00BB5BB4" w:rsidRPr="000E322F">
        <w:rPr>
          <w:rFonts w:cstheme="minorHAnsi"/>
          <w:sz w:val="24"/>
          <w:szCs w:val="24"/>
        </w:rPr>
        <w:t xml:space="preserve">urante </w:t>
      </w:r>
      <w:r w:rsidR="00BB5BB4" w:rsidRPr="000E322F">
        <w:rPr>
          <w:rFonts w:eastAsia="Calibri" w:cstheme="minorHAnsi"/>
          <w:sz w:val="24"/>
          <w:szCs w:val="24"/>
        </w:rPr>
        <w:t xml:space="preserve">la ejecución del proyecto FIFA, el equipo debió adaptarse a las condiciones sanitarias impuestas por la pandemia, y que derivó en profundas modificaciones de la planificación original. Debido a este contexto, la metodología </w:t>
      </w:r>
      <w:r w:rsidR="00BB5BB4" w:rsidRPr="000E322F">
        <w:rPr>
          <w:rFonts w:eastAsia="Calibri" w:cstheme="minorHAnsi"/>
          <w:i/>
          <w:iCs/>
          <w:sz w:val="24"/>
          <w:szCs w:val="24"/>
        </w:rPr>
        <w:t xml:space="preserve">Edugol </w:t>
      </w:r>
      <w:r w:rsidR="00BB5BB4" w:rsidRPr="000E322F">
        <w:rPr>
          <w:rFonts w:eastAsia="Calibri" w:cstheme="minorHAnsi"/>
          <w:sz w:val="24"/>
          <w:szCs w:val="24"/>
        </w:rPr>
        <w:t xml:space="preserve">debió reinterpretarse, ya que las actividades colectivas presenciales planificadas con antelación no tuvieron oportunidad de realizarse por seguridad de los/as niños/as y jóvenes </w:t>
      </w:r>
      <w:sdt>
        <w:sdtPr>
          <w:rPr>
            <w:rFonts w:eastAsia="Calibri" w:cstheme="minorHAnsi"/>
            <w:sz w:val="24"/>
            <w:szCs w:val="24"/>
          </w:rPr>
          <w:id w:val="-2009357553"/>
          <w:citation/>
        </w:sdtPr>
        <w:sdtContent>
          <w:r w:rsidR="00BB5BB4" w:rsidRPr="000E322F">
            <w:rPr>
              <w:rFonts w:eastAsia="Calibri" w:cstheme="minorHAnsi"/>
              <w:sz w:val="24"/>
              <w:szCs w:val="24"/>
            </w:rPr>
            <w:fldChar w:fldCharType="begin"/>
          </w:r>
          <w:r w:rsidR="00BB5BB4" w:rsidRPr="000E322F">
            <w:rPr>
              <w:rFonts w:eastAsia="Calibri" w:cstheme="minorHAnsi"/>
              <w:sz w:val="24"/>
              <w:szCs w:val="24"/>
            </w:rPr>
            <w:instrText xml:space="preserve"> CITATION Fun19 \l 13322 </w:instrText>
          </w:r>
          <w:r w:rsidR="00BB5BB4" w:rsidRPr="000E322F">
            <w:rPr>
              <w:rFonts w:eastAsia="Calibri" w:cstheme="minorHAnsi"/>
              <w:sz w:val="24"/>
              <w:szCs w:val="24"/>
            </w:rPr>
            <w:fldChar w:fldCharType="separate"/>
          </w:r>
          <w:r w:rsidR="00E91B0A" w:rsidRPr="000E322F">
            <w:rPr>
              <w:rFonts w:eastAsia="Calibri" w:cstheme="minorHAnsi"/>
              <w:noProof/>
              <w:sz w:val="24"/>
              <w:szCs w:val="24"/>
            </w:rPr>
            <w:t>(Fundación EDUCERE, 2020)</w:t>
          </w:r>
          <w:r w:rsidR="00BB5BB4" w:rsidRPr="000E322F">
            <w:rPr>
              <w:rFonts w:eastAsia="Calibri" w:cstheme="minorHAnsi"/>
              <w:sz w:val="24"/>
              <w:szCs w:val="24"/>
            </w:rPr>
            <w:fldChar w:fldCharType="end"/>
          </w:r>
        </w:sdtContent>
      </w:sdt>
      <w:r w:rsidR="00BB5BB4" w:rsidRPr="000E322F">
        <w:rPr>
          <w:rFonts w:eastAsia="Calibri" w:cstheme="minorHAnsi"/>
          <w:sz w:val="24"/>
          <w:szCs w:val="24"/>
        </w:rPr>
        <w:t xml:space="preserve">. Pese a existir mecanismos y herramientas que permitan regular ciertas situaciones de riesgo, la posibilidad de contagio es inminente, por lo que se debió privilegiar la salud de los/as participantes, monitores/as y sus familias, evitando las reuniones numerosas, los traslados y el contacto físico propio del fútbol. En este sentido, </w:t>
      </w:r>
      <w:r w:rsidR="00BB5BB4" w:rsidRPr="000E322F">
        <w:rPr>
          <w:rFonts w:eastAsia="Calibri" w:cstheme="minorHAnsi"/>
          <w:i/>
          <w:iCs/>
          <w:sz w:val="24"/>
          <w:szCs w:val="24"/>
        </w:rPr>
        <w:t>Edugol</w:t>
      </w:r>
      <w:r w:rsidR="00BB5BB4" w:rsidRPr="000E322F">
        <w:rPr>
          <w:rFonts w:eastAsia="Calibri" w:cstheme="minorHAnsi"/>
          <w:sz w:val="24"/>
          <w:szCs w:val="24"/>
        </w:rPr>
        <w:t xml:space="preserve"> tiene componentes que trascienden del ámbito deportivo los cuales son característicos de esta metodología, la que se ha debido situar sobre la base de la seguridad personal en un contexto de pandemia. Sin embargo, la educación valórica en torno al respeto y equidad de género, junto con el desarrollo de capacidades como la autonomía y la autorregulación, han sido pilares fundamentales en Edugol sobre los cuales se ha logrado trabajar sin la necesidad de poner en riesgo la integridad física de niños/as y jóvenes en un periodo de crisis sanitaria </w:t>
      </w:r>
      <w:sdt>
        <w:sdtPr>
          <w:rPr>
            <w:rFonts w:eastAsia="Calibri" w:cstheme="minorHAnsi"/>
            <w:sz w:val="24"/>
            <w:szCs w:val="24"/>
          </w:rPr>
          <w:id w:val="-1415692300"/>
          <w:citation/>
        </w:sdtPr>
        <w:sdtContent>
          <w:r w:rsidR="00BB5BB4" w:rsidRPr="000E322F">
            <w:rPr>
              <w:rFonts w:eastAsia="Calibri" w:cstheme="minorHAnsi"/>
              <w:sz w:val="24"/>
              <w:szCs w:val="24"/>
            </w:rPr>
            <w:fldChar w:fldCharType="begin"/>
          </w:r>
          <w:r w:rsidR="00BB5BB4" w:rsidRPr="000E322F">
            <w:rPr>
              <w:rFonts w:eastAsia="Calibri" w:cstheme="minorHAnsi"/>
              <w:sz w:val="24"/>
              <w:szCs w:val="24"/>
            </w:rPr>
            <w:instrText xml:space="preserve">CITATION Fun19 \l 13322 </w:instrText>
          </w:r>
          <w:r w:rsidR="00BB5BB4" w:rsidRPr="000E322F">
            <w:rPr>
              <w:rFonts w:eastAsia="Calibri" w:cstheme="minorHAnsi"/>
              <w:sz w:val="24"/>
              <w:szCs w:val="24"/>
            </w:rPr>
            <w:fldChar w:fldCharType="separate"/>
          </w:r>
          <w:r w:rsidR="00E91B0A" w:rsidRPr="000E322F">
            <w:rPr>
              <w:rFonts w:eastAsia="Calibri" w:cstheme="minorHAnsi"/>
              <w:noProof/>
              <w:sz w:val="24"/>
              <w:szCs w:val="24"/>
            </w:rPr>
            <w:t>(Fundación EDUCERE, 2020)</w:t>
          </w:r>
          <w:r w:rsidR="00BB5BB4" w:rsidRPr="000E322F">
            <w:rPr>
              <w:rFonts w:eastAsia="Calibri" w:cstheme="minorHAnsi"/>
              <w:sz w:val="24"/>
              <w:szCs w:val="24"/>
            </w:rPr>
            <w:fldChar w:fldCharType="end"/>
          </w:r>
        </w:sdtContent>
      </w:sdt>
      <w:r w:rsidR="00BB5BB4" w:rsidRPr="000E322F">
        <w:rPr>
          <w:rFonts w:eastAsia="Calibri" w:cstheme="minorHAnsi"/>
          <w:sz w:val="24"/>
          <w:szCs w:val="24"/>
        </w:rPr>
        <w:t>.</w:t>
      </w:r>
    </w:p>
    <w:p w14:paraId="5692687C" w14:textId="0315C45E" w:rsidR="00762348" w:rsidRDefault="00762348" w:rsidP="000E322F"/>
    <w:p w14:paraId="751AFA1A" w14:textId="26F99AE1" w:rsidR="000E322F" w:rsidRDefault="000E322F" w:rsidP="000E322F"/>
    <w:p w14:paraId="50B775A4" w14:textId="77777777" w:rsidR="000E322F" w:rsidRPr="000E322F" w:rsidRDefault="000E322F" w:rsidP="000E322F"/>
    <w:p w14:paraId="4F29CA54" w14:textId="77777777" w:rsidR="00416FF2" w:rsidRPr="007E2236" w:rsidRDefault="00416FF2" w:rsidP="000E322F">
      <w:pPr>
        <w:pStyle w:val="Ttulo4"/>
        <w:jc w:val="center"/>
        <w:rPr>
          <w:color w:val="385623" w:themeColor="accent6" w:themeShade="80"/>
          <w:sz w:val="24"/>
          <w:szCs w:val="24"/>
        </w:rPr>
      </w:pPr>
      <w:r w:rsidRPr="000E322F">
        <w:rPr>
          <w:color w:val="385623" w:themeColor="accent6" w:themeShade="80"/>
          <w:sz w:val="24"/>
          <w:szCs w:val="24"/>
        </w:rPr>
        <w:lastRenderedPageBreak/>
        <w:t>Balances</w:t>
      </w:r>
    </w:p>
    <w:p w14:paraId="4FA9AB01" w14:textId="78DD9E7A" w:rsidR="00762348" w:rsidRDefault="00762348" w:rsidP="001253AC"/>
    <w:p w14:paraId="6915B09E" w14:textId="77777777" w:rsidR="00491157" w:rsidRDefault="00491157" w:rsidP="001253AC"/>
    <w:tbl>
      <w:tblPr>
        <w:tblStyle w:val="Tablaconcuadrcula"/>
        <w:tblW w:w="0" w:type="auto"/>
        <w:tblLook w:val="04A0" w:firstRow="1" w:lastRow="0" w:firstColumn="1" w:lastColumn="0" w:noHBand="0" w:noVBand="1"/>
      </w:tblPr>
      <w:tblGrid>
        <w:gridCol w:w="2942"/>
        <w:gridCol w:w="2943"/>
        <w:gridCol w:w="2943"/>
      </w:tblGrid>
      <w:tr w:rsidR="00191862" w14:paraId="6C828A5A" w14:textId="77777777" w:rsidTr="00191862">
        <w:tc>
          <w:tcPr>
            <w:tcW w:w="2942" w:type="dxa"/>
            <w:shd w:val="clear" w:color="auto" w:fill="A8D08D" w:themeFill="accent6" w:themeFillTint="99"/>
            <w:vAlign w:val="center"/>
          </w:tcPr>
          <w:p w14:paraId="5D78954F" w14:textId="6546EF23" w:rsidR="00191862" w:rsidRPr="00191862" w:rsidRDefault="00191862" w:rsidP="00191862">
            <w:pPr>
              <w:jc w:val="center"/>
              <w:rPr>
                <w:sz w:val="18"/>
                <w:szCs w:val="18"/>
              </w:rPr>
            </w:pPr>
            <w:r w:rsidRPr="00191862">
              <w:rPr>
                <w:sz w:val="18"/>
                <w:szCs w:val="18"/>
              </w:rPr>
              <w:t>Logros</w:t>
            </w:r>
          </w:p>
        </w:tc>
        <w:tc>
          <w:tcPr>
            <w:tcW w:w="2943" w:type="dxa"/>
            <w:shd w:val="clear" w:color="auto" w:fill="A8D08D" w:themeFill="accent6" w:themeFillTint="99"/>
            <w:vAlign w:val="center"/>
          </w:tcPr>
          <w:p w14:paraId="7604E1F2" w14:textId="5FD74F08" w:rsidR="00191862" w:rsidRPr="00191862" w:rsidRDefault="00191862" w:rsidP="00191862">
            <w:pPr>
              <w:jc w:val="center"/>
              <w:rPr>
                <w:sz w:val="18"/>
                <w:szCs w:val="18"/>
              </w:rPr>
            </w:pPr>
            <w:r w:rsidRPr="00191862">
              <w:rPr>
                <w:sz w:val="18"/>
                <w:szCs w:val="18"/>
              </w:rPr>
              <w:t>Fortalezas</w:t>
            </w:r>
          </w:p>
        </w:tc>
        <w:tc>
          <w:tcPr>
            <w:tcW w:w="2943" w:type="dxa"/>
            <w:shd w:val="clear" w:color="auto" w:fill="A8D08D" w:themeFill="accent6" w:themeFillTint="99"/>
            <w:vAlign w:val="center"/>
          </w:tcPr>
          <w:p w14:paraId="345CF07C" w14:textId="0FA68761" w:rsidR="00191862" w:rsidRPr="00191862" w:rsidRDefault="00191862" w:rsidP="00191862">
            <w:pPr>
              <w:jc w:val="center"/>
              <w:rPr>
                <w:sz w:val="18"/>
                <w:szCs w:val="18"/>
              </w:rPr>
            </w:pPr>
            <w:r w:rsidRPr="00191862">
              <w:rPr>
                <w:sz w:val="18"/>
                <w:szCs w:val="18"/>
              </w:rPr>
              <w:t>Desafíos 2022</w:t>
            </w:r>
          </w:p>
        </w:tc>
      </w:tr>
      <w:tr w:rsidR="00D966C1" w14:paraId="429ED7EB" w14:textId="77777777" w:rsidTr="00191862">
        <w:tc>
          <w:tcPr>
            <w:tcW w:w="2942" w:type="dxa"/>
            <w:vAlign w:val="center"/>
          </w:tcPr>
          <w:p w14:paraId="67029F92" w14:textId="543BE388" w:rsidR="00D966C1" w:rsidRDefault="00D966C1" w:rsidP="00191862">
            <w:pPr>
              <w:jc w:val="center"/>
            </w:pPr>
            <w:r w:rsidRPr="00D24A71">
              <w:rPr>
                <w:rFonts w:eastAsia="Calibri" w:cstheme="minorHAnsi"/>
                <w:sz w:val="18"/>
                <w:szCs w:val="18"/>
              </w:rPr>
              <w:t>El 66% de los/as niños/as y jóvenes ha avanzado en sus trayectorias educativas</w:t>
            </w:r>
          </w:p>
        </w:tc>
        <w:tc>
          <w:tcPr>
            <w:tcW w:w="2943" w:type="dxa"/>
            <w:vAlign w:val="center"/>
          </w:tcPr>
          <w:p w14:paraId="7580871C" w14:textId="77777777" w:rsidR="00D966C1" w:rsidRDefault="00D966C1" w:rsidP="00191862">
            <w:pPr>
              <w:jc w:val="center"/>
              <w:rPr>
                <w:sz w:val="18"/>
                <w:szCs w:val="18"/>
              </w:rPr>
            </w:pPr>
          </w:p>
          <w:p w14:paraId="5B054CEF" w14:textId="77777777" w:rsidR="00D966C1" w:rsidRDefault="00D966C1" w:rsidP="00191862">
            <w:pPr>
              <w:jc w:val="center"/>
              <w:rPr>
                <w:sz w:val="18"/>
                <w:szCs w:val="18"/>
              </w:rPr>
            </w:pPr>
            <w:r>
              <w:rPr>
                <w:sz w:val="18"/>
                <w:szCs w:val="18"/>
              </w:rPr>
              <w:t>Capacitaciones y jornadas de autocuidado</w:t>
            </w:r>
            <w:r w:rsidRPr="008D0C1D">
              <w:rPr>
                <w:sz w:val="18"/>
                <w:szCs w:val="18"/>
              </w:rPr>
              <w:t xml:space="preserve"> impartidas por EDUCERE </w:t>
            </w:r>
            <w:r>
              <w:rPr>
                <w:sz w:val="18"/>
                <w:szCs w:val="18"/>
              </w:rPr>
              <w:t>cumplieron</w:t>
            </w:r>
            <w:r w:rsidRPr="008D0C1D">
              <w:rPr>
                <w:sz w:val="18"/>
                <w:szCs w:val="18"/>
              </w:rPr>
              <w:t xml:space="preserve"> una función introductoria y educativa en los equipos</w:t>
            </w:r>
          </w:p>
          <w:p w14:paraId="6AB08E0F" w14:textId="5ECC3475" w:rsidR="00D966C1" w:rsidRDefault="00D966C1" w:rsidP="00191862">
            <w:pPr>
              <w:jc w:val="center"/>
            </w:pPr>
          </w:p>
        </w:tc>
        <w:tc>
          <w:tcPr>
            <w:tcW w:w="2943" w:type="dxa"/>
            <w:vMerge w:val="restart"/>
            <w:vAlign w:val="center"/>
          </w:tcPr>
          <w:p w14:paraId="1246D67B" w14:textId="3667B710" w:rsidR="00D966C1" w:rsidRPr="00D966C1" w:rsidRDefault="00D966C1" w:rsidP="00191862">
            <w:pPr>
              <w:jc w:val="center"/>
              <w:rPr>
                <w:sz w:val="18"/>
                <w:szCs w:val="18"/>
              </w:rPr>
            </w:pPr>
            <w:r w:rsidRPr="00D966C1">
              <w:rPr>
                <w:sz w:val="18"/>
                <w:szCs w:val="18"/>
              </w:rPr>
              <w:t>Mejorar estrategias para dar respuesta a la exclusión escolar</w:t>
            </w:r>
          </w:p>
        </w:tc>
      </w:tr>
      <w:tr w:rsidR="00D966C1" w14:paraId="08BD4496" w14:textId="77777777" w:rsidTr="00191862">
        <w:tc>
          <w:tcPr>
            <w:tcW w:w="2942" w:type="dxa"/>
            <w:vAlign w:val="center"/>
          </w:tcPr>
          <w:p w14:paraId="62CE24CA" w14:textId="3DFFC57C" w:rsidR="00D966C1" w:rsidRDefault="00D966C1" w:rsidP="00191862">
            <w:pPr>
              <w:jc w:val="center"/>
            </w:pPr>
            <w:r w:rsidRPr="008D0C1D">
              <w:rPr>
                <w:rFonts w:eastAsia="Calibri" w:cstheme="minorHAnsi"/>
                <w:sz w:val="18"/>
                <w:szCs w:val="18"/>
              </w:rPr>
              <w:t>El 81% aprobó su enseñanza básica, el 13% su segundo ciclo medio y el 6% aprobó el primer ciclo medio</w:t>
            </w:r>
          </w:p>
        </w:tc>
        <w:tc>
          <w:tcPr>
            <w:tcW w:w="2943" w:type="dxa"/>
            <w:vAlign w:val="center"/>
          </w:tcPr>
          <w:p w14:paraId="4DC42658" w14:textId="77777777" w:rsidR="00D966C1" w:rsidRDefault="00D966C1" w:rsidP="00191862">
            <w:pPr>
              <w:tabs>
                <w:tab w:val="left" w:pos="2035"/>
              </w:tabs>
              <w:jc w:val="center"/>
              <w:rPr>
                <w:rFonts w:cstheme="minorHAnsi"/>
                <w:sz w:val="18"/>
                <w:szCs w:val="18"/>
              </w:rPr>
            </w:pPr>
          </w:p>
          <w:p w14:paraId="5127BDE8" w14:textId="75656442" w:rsidR="00D966C1" w:rsidRPr="008D0C1D" w:rsidRDefault="00D966C1" w:rsidP="00191862">
            <w:pPr>
              <w:tabs>
                <w:tab w:val="left" w:pos="2035"/>
              </w:tabs>
              <w:jc w:val="center"/>
              <w:rPr>
                <w:rFonts w:eastAsia="Calibri" w:cstheme="minorHAnsi"/>
                <w:b/>
                <w:bCs/>
                <w:sz w:val="18"/>
                <w:szCs w:val="18"/>
              </w:rPr>
            </w:pPr>
            <w:r w:rsidRPr="008D0C1D">
              <w:rPr>
                <w:rFonts w:cstheme="minorHAnsi"/>
                <w:sz w:val="18"/>
                <w:szCs w:val="18"/>
              </w:rPr>
              <w:t xml:space="preserve">Generación de alianzas </w:t>
            </w:r>
            <w:r w:rsidRPr="008D0C1D">
              <w:rPr>
                <w:rFonts w:eastAsia="Calibri" w:cstheme="minorHAnsi"/>
                <w:sz w:val="18"/>
                <w:szCs w:val="18"/>
              </w:rPr>
              <w:t xml:space="preserve">con establecimientos educacionales </w:t>
            </w:r>
            <w:r w:rsidRPr="000B09D2">
              <w:rPr>
                <w:rFonts w:eastAsia="Calibri" w:cstheme="minorHAnsi"/>
                <w:sz w:val="18"/>
                <w:szCs w:val="18"/>
              </w:rPr>
              <w:t xml:space="preserve">de la comuna de </w:t>
            </w:r>
            <w:r w:rsidRPr="008D0C1D">
              <w:rPr>
                <w:rFonts w:eastAsia="Calibri" w:cstheme="minorHAnsi"/>
                <w:sz w:val="18"/>
                <w:szCs w:val="18"/>
              </w:rPr>
              <w:t>La Pintana</w:t>
            </w:r>
            <w:r>
              <w:rPr>
                <w:rFonts w:eastAsia="Calibri" w:cstheme="minorHAnsi"/>
                <w:sz w:val="18"/>
                <w:szCs w:val="18"/>
              </w:rPr>
              <w:t>, universidades y municipio</w:t>
            </w:r>
          </w:p>
          <w:p w14:paraId="19665218" w14:textId="77777777" w:rsidR="00D966C1" w:rsidRDefault="00D966C1" w:rsidP="00191862">
            <w:pPr>
              <w:jc w:val="center"/>
            </w:pPr>
          </w:p>
        </w:tc>
        <w:tc>
          <w:tcPr>
            <w:tcW w:w="2943" w:type="dxa"/>
            <w:vMerge/>
            <w:vAlign w:val="center"/>
          </w:tcPr>
          <w:p w14:paraId="05682E1A" w14:textId="77777777" w:rsidR="00D966C1" w:rsidRDefault="00D966C1" w:rsidP="00191862">
            <w:pPr>
              <w:jc w:val="center"/>
            </w:pPr>
          </w:p>
        </w:tc>
      </w:tr>
      <w:tr w:rsidR="00D966C1" w14:paraId="4E6E9873" w14:textId="77777777" w:rsidTr="00191862">
        <w:tc>
          <w:tcPr>
            <w:tcW w:w="2942" w:type="dxa"/>
            <w:vAlign w:val="center"/>
          </w:tcPr>
          <w:p w14:paraId="5FFCD740" w14:textId="77777777" w:rsidR="00D966C1" w:rsidRDefault="00D966C1" w:rsidP="00191862">
            <w:pPr>
              <w:jc w:val="center"/>
            </w:pPr>
          </w:p>
        </w:tc>
        <w:tc>
          <w:tcPr>
            <w:tcW w:w="2943" w:type="dxa"/>
            <w:vAlign w:val="center"/>
          </w:tcPr>
          <w:p w14:paraId="0D3D0CE3" w14:textId="77777777" w:rsidR="00D966C1" w:rsidRDefault="00D966C1" w:rsidP="00191862">
            <w:pPr>
              <w:jc w:val="center"/>
              <w:rPr>
                <w:sz w:val="18"/>
                <w:szCs w:val="18"/>
              </w:rPr>
            </w:pPr>
          </w:p>
          <w:p w14:paraId="221A9912" w14:textId="78FFED3C" w:rsidR="00D966C1" w:rsidRDefault="00D966C1" w:rsidP="00191862">
            <w:pPr>
              <w:jc w:val="center"/>
              <w:rPr>
                <w:sz w:val="18"/>
                <w:szCs w:val="18"/>
              </w:rPr>
            </w:pPr>
            <w:r>
              <w:rPr>
                <w:sz w:val="18"/>
                <w:szCs w:val="18"/>
              </w:rPr>
              <w:t>C</w:t>
            </w:r>
            <w:r w:rsidRPr="008D0C1D">
              <w:rPr>
                <w:sz w:val="18"/>
                <w:szCs w:val="18"/>
              </w:rPr>
              <w:t>apacidad de flexibilizar y adaptarse a las condiciones presentadas (estrategias de funcionamiento)</w:t>
            </w:r>
          </w:p>
          <w:p w14:paraId="01DAAB43" w14:textId="77777777" w:rsidR="00D966C1" w:rsidRDefault="00D966C1" w:rsidP="00191862">
            <w:pPr>
              <w:jc w:val="center"/>
            </w:pPr>
          </w:p>
        </w:tc>
        <w:tc>
          <w:tcPr>
            <w:tcW w:w="2943" w:type="dxa"/>
            <w:vMerge/>
            <w:vAlign w:val="center"/>
          </w:tcPr>
          <w:p w14:paraId="3CE8EA3A" w14:textId="77777777" w:rsidR="00D966C1" w:rsidRDefault="00D966C1" w:rsidP="00191862">
            <w:pPr>
              <w:jc w:val="center"/>
            </w:pPr>
          </w:p>
        </w:tc>
      </w:tr>
    </w:tbl>
    <w:p w14:paraId="7F8534B5" w14:textId="3443FA24" w:rsidR="005514B7" w:rsidRDefault="005514B7" w:rsidP="001253AC"/>
    <w:p w14:paraId="2EE0109E" w14:textId="19C12F0D" w:rsidR="005514B7" w:rsidRDefault="005514B7" w:rsidP="001253AC"/>
    <w:p w14:paraId="2336D633" w14:textId="09C41927" w:rsidR="00515D3F" w:rsidRDefault="00515D3F" w:rsidP="001253AC"/>
    <w:p w14:paraId="4305B09B" w14:textId="4C54F011" w:rsidR="00515D3F" w:rsidRDefault="00515D3F" w:rsidP="001253AC"/>
    <w:p w14:paraId="718A9A22" w14:textId="6D480202" w:rsidR="00515D3F" w:rsidRDefault="00515D3F" w:rsidP="001253AC"/>
    <w:p w14:paraId="7E820A13" w14:textId="5DC964C6" w:rsidR="00515D3F" w:rsidRDefault="00515D3F" w:rsidP="001253AC"/>
    <w:p w14:paraId="122BF319" w14:textId="03CB92C4" w:rsidR="00515D3F" w:rsidRDefault="00515D3F" w:rsidP="001253AC"/>
    <w:p w14:paraId="33CA10B1" w14:textId="69EF2593" w:rsidR="00515D3F" w:rsidRDefault="00515D3F" w:rsidP="001253AC"/>
    <w:p w14:paraId="168158FD" w14:textId="7B3F9A8D" w:rsidR="00515D3F" w:rsidRDefault="00515D3F" w:rsidP="001253AC"/>
    <w:p w14:paraId="52191FB6" w14:textId="28E27923" w:rsidR="00515D3F" w:rsidRDefault="00515D3F" w:rsidP="001253AC"/>
    <w:p w14:paraId="134DFC66" w14:textId="31D88FE0" w:rsidR="00515D3F" w:rsidRDefault="00515D3F" w:rsidP="001253AC"/>
    <w:p w14:paraId="5C144E67" w14:textId="1210B0F1" w:rsidR="00515D3F" w:rsidRDefault="00515D3F" w:rsidP="001253AC"/>
    <w:p w14:paraId="2560DA21" w14:textId="77777777" w:rsidR="00515D3F" w:rsidRDefault="00515D3F" w:rsidP="001253AC"/>
    <w:p w14:paraId="65FBC897" w14:textId="074B48FD" w:rsidR="00515D3F" w:rsidRDefault="00515D3F" w:rsidP="001253AC"/>
    <w:p w14:paraId="6E3BB63F" w14:textId="77777777" w:rsidR="00515D3F" w:rsidRDefault="00515D3F" w:rsidP="001253AC"/>
    <w:p w14:paraId="38F80D7E" w14:textId="77777777" w:rsidR="00C34BE6" w:rsidRPr="00762348" w:rsidRDefault="00C34BE6" w:rsidP="001253AC"/>
    <w:p w14:paraId="0B66D376" w14:textId="77777777" w:rsidR="0033511E" w:rsidRDefault="0033511E" w:rsidP="0033511E">
      <w:pPr>
        <w:pStyle w:val="Ttulo2"/>
        <w:jc w:val="center"/>
        <w:rPr>
          <w:b/>
          <w:bCs/>
          <w:color w:val="385623" w:themeColor="accent6" w:themeShade="80"/>
          <w:sz w:val="32"/>
          <w:szCs w:val="32"/>
          <w:lang w:val="es-MX"/>
        </w:rPr>
      </w:pPr>
      <w:bookmarkStart w:id="23" w:name="_Toc111491399"/>
      <w:bookmarkStart w:id="24" w:name="_Hlk110286652"/>
      <w:r w:rsidRPr="00004CC3">
        <w:rPr>
          <w:b/>
          <w:bCs/>
          <w:color w:val="385623" w:themeColor="accent6" w:themeShade="80"/>
          <w:sz w:val="32"/>
          <w:szCs w:val="32"/>
          <w:lang w:val="es-MX"/>
        </w:rPr>
        <w:lastRenderedPageBreak/>
        <w:t>Área mujeres y equidad de género</w:t>
      </w:r>
      <w:bookmarkEnd w:id="23"/>
    </w:p>
    <w:p w14:paraId="02CB02C1" w14:textId="77777777" w:rsidR="0033511E" w:rsidRPr="00004CC3" w:rsidRDefault="0033511E" w:rsidP="0033511E">
      <w:pPr>
        <w:rPr>
          <w:lang w:val="es-MX"/>
        </w:rPr>
      </w:pPr>
    </w:p>
    <w:p w14:paraId="41355206" w14:textId="596CCFE6" w:rsidR="0033511E" w:rsidRPr="00004CC3" w:rsidRDefault="00751E3B" w:rsidP="00CC1881">
      <w:pPr>
        <w:pStyle w:val="Ttulo3"/>
        <w:rPr>
          <w:rStyle w:val="nfasissutil"/>
          <w:color w:val="385623" w:themeColor="accent6" w:themeShade="80"/>
          <w:sz w:val="28"/>
          <w:szCs w:val="28"/>
        </w:rPr>
      </w:pPr>
      <w:bookmarkStart w:id="25" w:name="_Toc111491400"/>
      <w:r>
        <w:rPr>
          <w:rStyle w:val="nfasissutil"/>
          <w:color w:val="385623" w:themeColor="accent6" w:themeShade="80"/>
          <w:sz w:val="28"/>
          <w:szCs w:val="28"/>
        </w:rPr>
        <w:t>Situación inicial del problema</w:t>
      </w:r>
      <w:bookmarkEnd w:id="25"/>
    </w:p>
    <w:p w14:paraId="35987498" w14:textId="77777777" w:rsidR="0033511E" w:rsidRDefault="0033511E" w:rsidP="0033511E">
      <w:pPr>
        <w:spacing w:line="276" w:lineRule="auto"/>
        <w:jc w:val="both"/>
        <w:rPr>
          <w:sz w:val="24"/>
          <w:szCs w:val="24"/>
          <w:lang w:val="es-MX"/>
        </w:rPr>
      </w:pPr>
    </w:p>
    <w:p w14:paraId="34BDAF7B" w14:textId="0993D5AA" w:rsidR="0033511E" w:rsidRPr="002148A5" w:rsidRDefault="0033511E" w:rsidP="0033511E">
      <w:pPr>
        <w:spacing w:line="276" w:lineRule="auto"/>
        <w:ind w:left="2124"/>
        <w:jc w:val="both"/>
        <w:rPr>
          <w:i/>
          <w:iCs/>
          <w:sz w:val="24"/>
          <w:szCs w:val="24"/>
        </w:rPr>
      </w:pPr>
      <w:r>
        <w:rPr>
          <w:i/>
          <w:iCs/>
          <w:sz w:val="24"/>
          <w:szCs w:val="24"/>
          <w:lang w:val="es-MX"/>
        </w:rPr>
        <w:t>“</w:t>
      </w:r>
      <w:r w:rsidRPr="002148A5">
        <w:rPr>
          <w:i/>
          <w:iCs/>
          <w:sz w:val="24"/>
          <w:szCs w:val="24"/>
          <w:lang w:val="es-MX"/>
        </w:rPr>
        <w:t>En este</w:t>
      </w:r>
      <w:r w:rsidRPr="002148A5">
        <w:rPr>
          <w:i/>
          <w:iCs/>
          <w:sz w:val="24"/>
          <w:szCs w:val="24"/>
        </w:rPr>
        <w:t xml:space="preserve"> camino, nos hemos encontrado con mujeres que se han narrado como un “objeto”, a partir de experiencias de anulación y cosificación por parte de personas significativas (parejas) o por personas que han buscado sacar provecho de ellas como mercancía (explotación sexual y/o laboral)</w:t>
      </w:r>
      <w:r>
        <w:rPr>
          <w:i/>
          <w:iCs/>
          <w:sz w:val="24"/>
          <w:szCs w:val="24"/>
        </w:rPr>
        <w:t>”</w:t>
      </w:r>
      <w:r w:rsidRPr="002148A5">
        <w:rPr>
          <w:i/>
          <w:iCs/>
          <w:sz w:val="24"/>
          <w:szCs w:val="24"/>
        </w:rPr>
        <w:t xml:space="preserve"> </w:t>
      </w:r>
      <w:sdt>
        <w:sdtPr>
          <w:rPr>
            <w:i/>
            <w:iCs/>
            <w:sz w:val="24"/>
            <w:szCs w:val="24"/>
          </w:rPr>
          <w:id w:val="-228150715"/>
          <w:citation/>
        </w:sdtPr>
        <w:sdtContent>
          <w:r w:rsidRPr="002148A5">
            <w:rPr>
              <w:i/>
              <w:iCs/>
              <w:sz w:val="24"/>
              <w:szCs w:val="24"/>
            </w:rPr>
            <w:fldChar w:fldCharType="begin"/>
          </w:r>
          <w:r w:rsidRPr="002148A5">
            <w:rPr>
              <w:i/>
              <w:iCs/>
              <w:sz w:val="24"/>
              <w:szCs w:val="24"/>
              <w:lang w:val="es-MX"/>
            </w:rPr>
            <w:instrText xml:space="preserve"> CITATION Fun20 \l 2058 </w:instrText>
          </w:r>
          <w:r w:rsidRPr="002148A5">
            <w:rPr>
              <w:i/>
              <w:iCs/>
              <w:sz w:val="24"/>
              <w:szCs w:val="24"/>
            </w:rPr>
            <w:fldChar w:fldCharType="separate"/>
          </w:r>
          <w:r w:rsidR="00E91B0A" w:rsidRPr="00E91B0A">
            <w:rPr>
              <w:noProof/>
              <w:sz w:val="24"/>
              <w:szCs w:val="24"/>
              <w:lang w:val="es-MX"/>
            </w:rPr>
            <w:t>(Fundación Educere, 2020)</w:t>
          </w:r>
          <w:r w:rsidRPr="002148A5">
            <w:rPr>
              <w:i/>
              <w:iCs/>
              <w:sz w:val="24"/>
              <w:szCs w:val="24"/>
            </w:rPr>
            <w:fldChar w:fldCharType="end"/>
          </w:r>
        </w:sdtContent>
      </w:sdt>
      <w:r w:rsidRPr="002148A5">
        <w:rPr>
          <w:i/>
          <w:iCs/>
          <w:sz w:val="24"/>
          <w:szCs w:val="24"/>
        </w:rPr>
        <w:t xml:space="preserve">. </w:t>
      </w:r>
    </w:p>
    <w:p w14:paraId="6C01C75D" w14:textId="3C94F067" w:rsidR="0033511E" w:rsidRDefault="0033511E" w:rsidP="0033511E">
      <w:pPr>
        <w:spacing w:line="360" w:lineRule="auto"/>
        <w:jc w:val="both"/>
        <w:rPr>
          <w:sz w:val="24"/>
          <w:szCs w:val="24"/>
        </w:rPr>
      </w:pPr>
    </w:p>
    <w:p w14:paraId="0DC55F8E" w14:textId="13C3E247" w:rsidR="00BA160B" w:rsidRPr="00886412" w:rsidRDefault="00D64023" w:rsidP="00BA160B">
      <w:pPr>
        <w:pStyle w:val="texto-nota"/>
        <w:shd w:val="clear" w:color="auto" w:fill="FFFFFF"/>
        <w:spacing w:before="0" w:beforeAutospacing="0" w:after="360" w:afterAutospacing="0" w:line="360" w:lineRule="auto"/>
        <w:jc w:val="both"/>
        <w:rPr>
          <w:rFonts w:asciiTheme="minorHAnsi" w:hAnsiTheme="minorHAnsi" w:cstheme="minorHAnsi"/>
        </w:rPr>
      </w:pPr>
      <w:r w:rsidRPr="00401D78">
        <w:rPr>
          <w:rFonts w:asciiTheme="minorHAnsi" w:hAnsiTheme="minorHAnsi" w:cstheme="minorHAnsi"/>
        </w:rPr>
        <w:t xml:space="preserve">Según la Organización Mundial de la Salud (OMS) (2021), </w:t>
      </w:r>
      <w:r w:rsidR="00705E0E">
        <w:rPr>
          <w:rFonts w:asciiTheme="minorHAnsi" w:hAnsiTheme="minorHAnsi" w:cstheme="minorHAnsi"/>
        </w:rPr>
        <w:t>a nivel mundial,</w:t>
      </w:r>
      <w:r w:rsidR="00EB2A67">
        <w:rPr>
          <w:rFonts w:asciiTheme="minorHAnsi" w:hAnsiTheme="minorHAnsi" w:cstheme="minorHAnsi"/>
        </w:rPr>
        <w:t xml:space="preserve"> el 30% de las </w:t>
      </w:r>
      <w:r w:rsidR="00EB2A67" w:rsidRPr="00F40888">
        <w:rPr>
          <w:rFonts w:asciiTheme="minorHAnsi" w:hAnsiTheme="minorHAnsi" w:cstheme="minorHAnsi"/>
        </w:rPr>
        <w:t xml:space="preserve">mujeres </w:t>
      </w:r>
      <w:r w:rsidR="005339CB" w:rsidRPr="00F40888">
        <w:rPr>
          <w:rFonts w:asciiTheme="minorHAnsi" w:hAnsiTheme="minorHAnsi" w:cstheme="minorHAnsi"/>
        </w:rPr>
        <w:t xml:space="preserve">ha sufrido violencia física y/o sexual por su pareja o por alguien que no era su pareja o ambas </w:t>
      </w:r>
      <w:sdt>
        <w:sdtPr>
          <w:rPr>
            <w:rFonts w:asciiTheme="minorHAnsi" w:hAnsiTheme="minorHAnsi" w:cstheme="minorHAnsi"/>
          </w:rPr>
          <w:id w:val="2007708600"/>
          <w:citation/>
        </w:sdtPr>
        <w:sdtContent>
          <w:r w:rsidR="00072D58" w:rsidRPr="00F40888">
            <w:rPr>
              <w:rFonts w:asciiTheme="minorHAnsi" w:hAnsiTheme="minorHAnsi" w:cstheme="minorHAnsi"/>
            </w:rPr>
            <w:fldChar w:fldCharType="begin"/>
          </w:r>
          <w:r w:rsidR="00072D58" w:rsidRPr="00F40888">
            <w:rPr>
              <w:rFonts w:asciiTheme="minorHAnsi" w:hAnsiTheme="minorHAnsi" w:cstheme="minorHAnsi"/>
            </w:rPr>
            <w:instrText xml:space="preserve"> CITATION Org18 \l 13322 </w:instrText>
          </w:r>
          <w:r w:rsidR="00072D58" w:rsidRPr="00F40888">
            <w:rPr>
              <w:rFonts w:asciiTheme="minorHAnsi" w:hAnsiTheme="minorHAnsi" w:cstheme="minorHAnsi"/>
            </w:rPr>
            <w:fldChar w:fldCharType="separate"/>
          </w:r>
          <w:r w:rsidR="00E91B0A" w:rsidRPr="00E91B0A">
            <w:rPr>
              <w:rFonts w:asciiTheme="minorHAnsi" w:hAnsiTheme="minorHAnsi" w:cstheme="minorHAnsi"/>
              <w:noProof/>
            </w:rPr>
            <w:t>(Organización Mundial de la Salud, OMS, 2018)</w:t>
          </w:r>
          <w:r w:rsidR="00072D58" w:rsidRPr="00F40888">
            <w:rPr>
              <w:rFonts w:asciiTheme="minorHAnsi" w:hAnsiTheme="minorHAnsi" w:cstheme="minorHAnsi"/>
            </w:rPr>
            <w:fldChar w:fldCharType="end"/>
          </w:r>
        </w:sdtContent>
      </w:sdt>
      <w:r w:rsidR="00EB2A67" w:rsidRPr="00F40888">
        <w:rPr>
          <w:rFonts w:asciiTheme="minorHAnsi" w:hAnsiTheme="minorHAnsi" w:cstheme="minorHAnsi"/>
        </w:rPr>
        <w:t xml:space="preserve"> y</w:t>
      </w:r>
      <w:r w:rsidR="00EB2A67" w:rsidRPr="005339CB">
        <w:rPr>
          <w:rFonts w:asciiTheme="minorHAnsi" w:hAnsiTheme="minorHAnsi" w:cstheme="minorHAnsi"/>
          <w:color w:val="3C4245"/>
        </w:rPr>
        <w:t xml:space="preserve"> </w:t>
      </w:r>
      <w:r w:rsidR="00EB2A67" w:rsidRPr="005339CB">
        <w:rPr>
          <w:rFonts w:asciiTheme="minorHAnsi" w:hAnsiTheme="minorHAnsi" w:cstheme="minorHAnsi"/>
        </w:rPr>
        <w:t xml:space="preserve">el 38% </w:t>
      </w:r>
      <w:r w:rsidR="00F40888" w:rsidRPr="00A16391">
        <w:rPr>
          <w:rFonts w:asciiTheme="minorHAnsi" w:hAnsiTheme="minorHAnsi" w:cstheme="minorHAnsi"/>
        </w:rPr>
        <w:t>han sido casos de</w:t>
      </w:r>
      <w:r w:rsidR="00EB2A67" w:rsidRPr="005339CB">
        <w:rPr>
          <w:rFonts w:asciiTheme="minorHAnsi" w:hAnsiTheme="minorHAnsi" w:cstheme="minorHAnsi"/>
        </w:rPr>
        <w:t xml:space="preserve"> </w:t>
      </w:r>
      <w:r w:rsidR="00EB2A67" w:rsidRPr="00A16391">
        <w:rPr>
          <w:rFonts w:asciiTheme="minorHAnsi" w:hAnsiTheme="minorHAnsi" w:cstheme="minorHAnsi"/>
        </w:rPr>
        <w:t>femicidios</w:t>
      </w:r>
      <w:r w:rsidR="00F40888" w:rsidRPr="00A16391">
        <w:rPr>
          <w:rFonts w:asciiTheme="minorHAnsi" w:hAnsiTheme="minorHAnsi" w:cstheme="minorHAnsi"/>
        </w:rPr>
        <w:t xml:space="preserve">. </w:t>
      </w:r>
      <w:r w:rsidR="00BA160B" w:rsidRPr="00886412">
        <w:rPr>
          <w:rFonts w:asciiTheme="minorHAnsi" w:hAnsiTheme="minorHAnsi" w:cstheme="minorHAnsi"/>
        </w:rPr>
        <w:t xml:space="preserve">En el caso de Chile, durante el 2020 se registró la cifra más alta de femicidios frustrados desde </w:t>
      </w:r>
      <w:r w:rsidR="00FE6B1D">
        <w:rPr>
          <w:rFonts w:asciiTheme="minorHAnsi" w:hAnsiTheme="minorHAnsi" w:cstheme="minorHAnsi"/>
        </w:rPr>
        <w:t xml:space="preserve">el </w:t>
      </w:r>
      <w:r w:rsidR="00BA160B" w:rsidRPr="00886412">
        <w:rPr>
          <w:rFonts w:asciiTheme="minorHAnsi" w:hAnsiTheme="minorHAnsi" w:cstheme="minorHAnsi"/>
        </w:rPr>
        <w:t>2013</w:t>
      </w:r>
      <w:r w:rsidR="00FE6B1D">
        <w:rPr>
          <w:rFonts w:asciiTheme="minorHAnsi" w:hAnsiTheme="minorHAnsi" w:cstheme="minorHAnsi"/>
        </w:rPr>
        <w:t xml:space="preserve"> con</w:t>
      </w:r>
      <w:r w:rsidR="00BA160B" w:rsidRPr="00886412">
        <w:rPr>
          <w:rFonts w:asciiTheme="minorHAnsi" w:hAnsiTheme="minorHAnsi" w:cstheme="minorHAnsi"/>
        </w:rPr>
        <w:t xml:space="preserve"> 151 mujeres</w:t>
      </w:r>
      <w:r w:rsidR="00FE6B1D">
        <w:rPr>
          <w:rFonts w:asciiTheme="minorHAnsi" w:hAnsiTheme="minorHAnsi" w:cstheme="minorHAnsi"/>
        </w:rPr>
        <w:t xml:space="preserve"> que</w:t>
      </w:r>
      <w:r w:rsidR="00BA160B" w:rsidRPr="00886412">
        <w:rPr>
          <w:rFonts w:asciiTheme="minorHAnsi" w:hAnsiTheme="minorHAnsi" w:cstheme="minorHAnsi"/>
        </w:rPr>
        <w:t xml:space="preserve"> fueron víctimas de </w:t>
      </w:r>
      <w:r w:rsidR="00FE6B1D">
        <w:rPr>
          <w:rFonts w:asciiTheme="minorHAnsi" w:hAnsiTheme="minorHAnsi" w:cstheme="minorHAnsi"/>
        </w:rPr>
        <w:t>femicidio</w:t>
      </w:r>
      <w:r w:rsidR="00BA160B" w:rsidRPr="00886412">
        <w:rPr>
          <w:rFonts w:asciiTheme="minorHAnsi" w:hAnsiTheme="minorHAnsi" w:cstheme="minorHAnsi"/>
        </w:rPr>
        <w:t>, mientras que en 2019 se registraron 109 y en 2018 hubo 121</w:t>
      </w:r>
      <w:r w:rsidR="00BA160B">
        <w:rPr>
          <w:rFonts w:asciiTheme="minorHAnsi" w:hAnsiTheme="minorHAnsi" w:cstheme="minorHAnsi"/>
        </w:rPr>
        <w:t xml:space="preserve"> </w:t>
      </w:r>
      <w:sdt>
        <w:sdtPr>
          <w:rPr>
            <w:rFonts w:asciiTheme="minorHAnsi" w:hAnsiTheme="minorHAnsi" w:cstheme="minorHAnsi"/>
          </w:rPr>
          <w:id w:val="-1335294462"/>
          <w:citation/>
        </w:sdtPr>
        <w:sdtContent>
          <w:r w:rsidR="00BA160B">
            <w:rPr>
              <w:rFonts w:asciiTheme="minorHAnsi" w:hAnsiTheme="minorHAnsi" w:cstheme="minorHAnsi"/>
            </w:rPr>
            <w:fldChar w:fldCharType="begin"/>
          </w:r>
          <w:r w:rsidR="00BA160B">
            <w:rPr>
              <w:rFonts w:asciiTheme="minorHAnsi" w:hAnsiTheme="minorHAnsi" w:cstheme="minorHAnsi"/>
            </w:rPr>
            <w:instrText xml:space="preserve"> CITATION CIP21 \l 13322 </w:instrText>
          </w:r>
          <w:r w:rsidR="00BA160B">
            <w:rPr>
              <w:rFonts w:asciiTheme="minorHAnsi" w:hAnsiTheme="minorHAnsi" w:cstheme="minorHAnsi"/>
            </w:rPr>
            <w:fldChar w:fldCharType="separate"/>
          </w:r>
          <w:r w:rsidR="00E91B0A" w:rsidRPr="00E91B0A">
            <w:rPr>
              <w:rFonts w:asciiTheme="minorHAnsi" w:hAnsiTheme="minorHAnsi" w:cstheme="minorHAnsi"/>
              <w:noProof/>
            </w:rPr>
            <w:t>(CIPER Chile, 2021)</w:t>
          </w:r>
          <w:r w:rsidR="00BA160B">
            <w:rPr>
              <w:rFonts w:asciiTheme="minorHAnsi" w:hAnsiTheme="minorHAnsi" w:cstheme="minorHAnsi"/>
            </w:rPr>
            <w:fldChar w:fldCharType="end"/>
          </w:r>
        </w:sdtContent>
      </w:sdt>
      <w:r w:rsidR="00BA160B">
        <w:rPr>
          <w:rFonts w:asciiTheme="minorHAnsi" w:hAnsiTheme="minorHAnsi" w:cstheme="minorHAnsi"/>
        </w:rPr>
        <w:t xml:space="preserve">. </w:t>
      </w:r>
    </w:p>
    <w:p w14:paraId="55BAB5AC" w14:textId="1AB84172" w:rsidR="00F402D6" w:rsidRDefault="00EB2A67" w:rsidP="00BA160B">
      <w:pPr>
        <w:shd w:val="clear" w:color="auto" w:fill="FFFFFF"/>
        <w:spacing w:after="360" w:line="360" w:lineRule="auto"/>
        <w:jc w:val="both"/>
        <w:rPr>
          <w:rFonts w:eastAsia="Times New Roman" w:cstheme="minorHAnsi"/>
          <w:color w:val="404040"/>
          <w:sz w:val="24"/>
          <w:szCs w:val="24"/>
          <w:lang w:eastAsia="es-CL"/>
        </w:rPr>
      </w:pPr>
      <w:r w:rsidRPr="00BA160B">
        <w:rPr>
          <w:rFonts w:cstheme="minorHAnsi"/>
          <w:sz w:val="24"/>
          <w:szCs w:val="24"/>
        </w:rPr>
        <w:t xml:space="preserve">Es importante recalcar que </w:t>
      </w:r>
      <w:r w:rsidR="00F40888" w:rsidRPr="00BA160B">
        <w:rPr>
          <w:rFonts w:cstheme="minorHAnsi"/>
          <w:sz w:val="24"/>
          <w:szCs w:val="24"/>
        </w:rPr>
        <w:t>l</w:t>
      </w:r>
      <w:r w:rsidRPr="005339CB">
        <w:rPr>
          <w:rFonts w:eastAsia="Times New Roman" w:cstheme="minorHAnsi"/>
          <w:sz w:val="24"/>
          <w:szCs w:val="24"/>
          <w:lang w:eastAsia="es-CL"/>
        </w:rPr>
        <w:t xml:space="preserve">a violencia </w:t>
      </w:r>
      <w:r w:rsidR="00F40888" w:rsidRPr="00BA160B">
        <w:rPr>
          <w:rFonts w:cstheme="minorHAnsi"/>
          <w:sz w:val="24"/>
          <w:szCs w:val="24"/>
        </w:rPr>
        <w:t>física</w:t>
      </w:r>
      <w:r w:rsidRPr="005339CB">
        <w:rPr>
          <w:rFonts w:eastAsia="Times New Roman" w:cstheme="minorHAnsi"/>
          <w:sz w:val="24"/>
          <w:szCs w:val="24"/>
          <w:lang w:eastAsia="es-CL"/>
        </w:rPr>
        <w:t xml:space="preserve"> y</w:t>
      </w:r>
      <w:r w:rsidR="00F40888" w:rsidRPr="00BA160B">
        <w:rPr>
          <w:rFonts w:cstheme="minorHAnsi"/>
          <w:sz w:val="24"/>
          <w:szCs w:val="24"/>
        </w:rPr>
        <w:t>/o</w:t>
      </w:r>
      <w:r w:rsidRPr="005339CB">
        <w:rPr>
          <w:rFonts w:eastAsia="Times New Roman" w:cstheme="minorHAnsi"/>
          <w:sz w:val="24"/>
          <w:szCs w:val="24"/>
          <w:lang w:eastAsia="es-CL"/>
        </w:rPr>
        <w:t xml:space="preserve"> sexual son perpetradas en su mayoría contra mujeres</w:t>
      </w:r>
      <w:r w:rsidR="00745F98" w:rsidRPr="00BA160B">
        <w:rPr>
          <w:rFonts w:cstheme="minorHAnsi"/>
          <w:sz w:val="24"/>
          <w:szCs w:val="24"/>
        </w:rPr>
        <w:t xml:space="preserve"> </w:t>
      </w:r>
      <w:r w:rsidR="00BA160B">
        <w:rPr>
          <w:rFonts w:cstheme="minorHAnsi"/>
          <w:sz w:val="24"/>
          <w:szCs w:val="24"/>
        </w:rPr>
        <w:t xml:space="preserve">y población LGTBIQ+ </w:t>
      </w:r>
      <w:r w:rsidR="00745F98" w:rsidRPr="00BA160B">
        <w:rPr>
          <w:rFonts w:cstheme="minorHAnsi"/>
          <w:sz w:val="24"/>
          <w:szCs w:val="24"/>
        </w:rPr>
        <w:t xml:space="preserve">(violencia de género), evidenciando la desigual distribución del poder y relaciones asimétricas </w:t>
      </w:r>
      <w:r w:rsidR="00BA160B">
        <w:rPr>
          <w:rFonts w:cstheme="minorHAnsi"/>
          <w:sz w:val="24"/>
          <w:szCs w:val="24"/>
        </w:rPr>
        <w:t>establecidas</w:t>
      </w:r>
      <w:r w:rsidR="00745F98" w:rsidRPr="00BA160B">
        <w:rPr>
          <w:rFonts w:cstheme="minorHAnsi"/>
          <w:sz w:val="24"/>
          <w:szCs w:val="24"/>
        </w:rPr>
        <w:t xml:space="preserve">, vinculada a la desvalorización y subordinación. Es por ello, que la diferencia sobre este tipo de violencia con otras formas de agresión y coerción es que el factor de riesgo </w:t>
      </w:r>
      <w:r w:rsidR="00886412" w:rsidRPr="00BA160B">
        <w:rPr>
          <w:rFonts w:cstheme="minorHAnsi"/>
          <w:sz w:val="24"/>
          <w:szCs w:val="24"/>
        </w:rPr>
        <w:t xml:space="preserve">y/o </w:t>
      </w:r>
      <w:r w:rsidR="00745F98" w:rsidRPr="00BA160B">
        <w:rPr>
          <w:rFonts w:cstheme="minorHAnsi"/>
          <w:sz w:val="24"/>
          <w:szCs w:val="24"/>
        </w:rPr>
        <w:t xml:space="preserve">vulnerabilidad es </w:t>
      </w:r>
      <w:r w:rsidR="00886412" w:rsidRPr="00BA160B">
        <w:rPr>
          <w:rFonts w:cstheme="minorHAnsi"/>
          <w:sz w:val="24"/>
          <w:szCs w:val="24"/>
        </w:rPr>
        <w:t xml:space="preserve">por </w:t>
      </w:r>
      <w:r w:rsidR="00745F98" w:rsidRPr="00BA160B">
        <w:rPr>
          <w:rFonts w:cstheme="minorHAnsi"/>
          <w:sz w:val="24"/>
          <w:szCs w:val="24"/>
        </w:rPr>
        <w:t>el s</w:t>
      </w:r>
      <w:r w:rsidR="00886412" w:rsidRPr="00BA160B">
        <w:rPr>
          <w:rFonts w:cstheme="minorHAnsi"/>
          <w:sz w:val="24"/>
          <w:szCs w:val="24"/>
        </w:rPr>
        <w:t>ó</w:t>
      </w:r>
      <w:r w:rsidR="00745F98" w:rsidRPr="00BA160B">
        <w:rPr>
          <w:rFonts w:cstheme="minorHAnsi"/>
          <w:sz w:val="24"/>
          <w:szCs w:val="24"/>
        </w:rPr>
        <w:t>lo hecho de ser mujer</w:t>
      </w:r>
      <w:r w:rsidR="00021A5E" w:rsidRPr="00BA160B">
        <w:rPr>
          <w:rFonts w:cstheme="minorHAnsi"/>
          <w:sz w:val="24"/>
          <w:szCs w:val="24"/>
        </w:rPr>
        <w:t xml:space="preserve"> </w:t>
      </w:r>
      <w:sdt>
        <w:sdtPr>
          <w:rPr>
            <w:rFonts w:cstheme="minorHAnsi"/>
            <w:sz w:val="24"/>
            <w:szCs w:val="24"/>
          </w:rPr>
          <w:id w:val="249933823"/>
          <w:citation/>
        </w:sdtPr>
        <w:sdtContent>
          <w:r w:rsidR="00021A5E" w:rsidRPr="00BA160B">
            <w:rPr>
              <w:rFonts w:cstheme="minorHAnsi"/>
              <w:sz w:val="24"/>
              <w:szCs w:val="24"/>
            </w:rPr>
            <w:fldChar w:fldCharType="begin"/>
          </w:r>
          <w:r w:rsidR="00021A5E" w:rsidRPr="00BA160B">
            <w:rPr>
              <w:rFonts w:cstheme="minorHAnsi"/>
              <w:sz w:val="24"/>
              <w:szCs w:val="24"/>
            </w:rPr>
            <w:instrText xml:space="preserve"> CITATION CEP96 \l 13322 </w:instrText>
          </w:r>
          <w:r w:rsidR="00021A5E" w:rsidRPr="00BA160B">
            <w:rPr>
              <w:rFonts w:cstheme="minorHAnsi"/>
              <w:sz w:val="24"/>
              <w:szCs w:val="24"/>
            </w:rPr>
            <w:fldChar w:fldCharType="separate"/>
          </w:r>
          <w:r w:rsidR="00E91B0A" w:rsidRPr="00E91B0A">
            <w:rPr>
              <w:rFonts w:cstheme="minorHAnsi"/>
              <w:noProof/>
              <w:sz w:val="24"/>
              <w:szCs w:val="24"/>
            </w:rPr>
            <w:t>(CEPAL, 1996)</w:t>
          </w:r>
          <w:r w:rsidR="00021A5E" w:rsidRPr="00BA160B">
            <w:rPr>
              <w:rFonts w:cstheme="minorHAnsi"/>
              <w:sz w:val="24"/>
              <w:szCs w:val="24"/>
            </w:rPr>
            <w:fldChar w:fldCharType="end"/>
          </w:r>
        </w:sdtContent>
      </w:sdt>
      <w:r w:rsidR="00745F98" w:rsidRPr="00BA160B">
        <w:rPr>
          <w:rFonts w:cstheme="minorHAnsi"/>
          <w:sz w:val="24"/>
          <w:szCs w:val="24"/>
        </w:rPr>
        <w:t>.</w:t>
      </w:r>
      <w:r w:rsidR="00BA160B" w:rsidRPr="00BA160B">
        <w:rPr>
          <w:rFonts w:cstheme="minorHAnsi"/>
          <w:sz w:val="24"/>
          <w:szCs w:val="24"/>
        </w:rPr>
        <w:t xml:space="preserve"> </w:t>
      </w:r>
      <w:r w:rsidR="00BA160B">
        <w:rPr>
          <w:rFonts w:cstheme="minorHAnsi"/>
          <w:sz w:val="24"/>
          <w:szCs w:val="24"/>
        </w:rPr>
        <w:t xml:space="preserve">En cuanto a </w:t>
      </w:r>
      <w:r w:rsidR="00FE6B1D">
        <w:rPr>
          <w:rFonts w:cstheme="minorHAnsi"/>
          <w:sz w:val="24"/>
          <w:szCs w:val="24"/>
        </w:rPr>
        <w:t xml:space="preserve">las </w:t>
      </w:r>
      <w:r w:rsidR="00BA160B">
        <w:rPr>
          <w:rFonts w:cstheme="minorHAnsi"/>
          <w:sz w:val="24"/>
          <w:szCs w:val="24"/>
        </w:rPr>
        <w:t>acciones femicidas</w:t>
      </w:r>
      <w:r w:rsidR="00FE6B1D">
        <w:rPr>
          <w:rFonts w:cstheme="minorHAnsi"/>
          <w:sz w:val="24"/>
          <w:szCs w:val="24"/>
        </w:rPr>
        <w:t xml:space="preserve"> y otros </w:t>
      </w:r>
      <w:r w:rsidR="00BA160B" w:rsidRPr="00886412">
        <w:rPr>
          <w:rFonts w:eastAsia="Times New Roman" w:cstheme="minorHAnsi"/>
          <w:sz w:val="24"/>
          <w:szCs w:val="24"/>
          <w:lang w:eastAsia="es-CL"/>
        </w:rPr>
        <w:t>niveles de violencia</w:t>
      </w:r>
      <w:r w:rsidR="00FE6B1D" w:rsidRPr="0033187B">
        <w:rPr>
          <w:rFonts w:eastAsia="Times New Roman" w:cstheme="minorHAnsi"/>
          <w:sz w:val="24"/>
          <w:szCs w:val="24"/>
          <w:lang w:eastAsia="es-CL"/>
        </w:rPr>
        <w:t xml:space="preserve">, han </w:t>
      </w:r>
      <w:r w:rsidR="00BA160B" w:rsidRPr="00886412">
        <w:rPr>
          <w:rFonts w:eastAsia="Times New Roman" w:cstheme="minorHAnsi"/>
          <w:sz w:val="24"/>
          <w:szCs w:val="24"/>
          <w:lang w:eastAsia="es-CL"/>
        </w:rPr>
        <w:t>persist</w:t>
      </w:r>
      <w:r w:rsidR="00FE6B1D" w:rsidRPr="0033187B">
        <w:rPr>
          <w:rFonts w:eastAsia="Times New Roman" w:cstheme="minorHAnsi"/>
          <w:sz w:val="24"/>
          <w:szCs w:val="24"/>
          <w:lang w:eastAsia="es-CL"/>
        </w:rPr>
        <w:t>ido</w:t>
      </w:r>
      <w:r w:rsidR="00BA160B" w:rsidRPr="00886412">
        <w:rPr>
          <w:rFonts w:eastAsia="Times New Roman" w:cstheme="minorHAnsi"/>
          <w:sz w:val="24"/>
          <w:szCs w:val="24"/>
          <w:lang w:eastAsia="es-CL"/>
        </w:rPr>
        <w:t xml:space="preserve"> sin grandes variaciones, </w:t>
      </w:r>
      <w:r w:rsidR="00FE6B1D" w:rsidRPr="0033187B">
        <w:rPr>
          <w:rFonts w:eastAsia="Times New Roman" w:cstheme="minorHAnsi"/>
          <w:sz w:val="24"/>
          <w:szCs w:val="24"/>
          <w:lang w:eastAsia="es-CL"/>
        </w:rPr>
        <w:t>pese a</w:t>
      </w:r>
      <w:r w:rsidR="00BA160B" w:rsidRPr="00886412">
        <w:rPr>
          <w:rFonts w:eastAsia="Times New Roman" w:cstheme="minorHAnsi"/>
          <w:sz w:val="24"/>
          <w:szCs w:val="24"/>
          <w:lang w:eastAsia="es-CL"/>
        </w:rPr>
        <w:t xml:space="preserve"> los cambios culturales promovidos por las movilizaciones feministas, las políticas para denunciar la violencia de género y las reformas para fortalecer su persecución penal y ampliar la tipificación del delito de femicidio</w:t>
      </w:r>
      <w:r w:rsidR="00003053">
        <w:rPr>
          <w:rFonts w:eastAsia="Times New Roman" w:cstheme="minorHAnsi"/>
          <w:sz w:val="24"/>
          <w:szCs w:val="24"/>
          <w:lang w:eastAsia="es-CL"/>
        </w:rPr>
        <w:t xml:space="preserve"> </w:t>
      </w:r>
      <w:sdt>
        <w:sdtPr>
          <w:rPr>
            <w:rFonts w:eastAsia="Times New Roman" w:cstheme="minorHAnsi"/>
            <w:sz w:val="24"/>
            <w:szCs w:val="24"/>
            <w:lang w:eastAsia="es-CL"/>
          </w:rPr>
          <w:id w:val="-338617979"/>
          <w:citation/>
        </w:sdtPr>
        <w:sdtContent>
          <w:r w:rsidR="00003053">
            <w:rPr>
              <w:rFonts w:eastAsia="Times New Roman" w:cstheme="minorHAnsi"/>
              <w:sz w:val="24"/>
              <w:szCs w:val="24"/>
              <w:lang w:eastAsia="es-CL"/>
            </w:rPr>
            <w:fldChar w:fldCharType="begin"/>
          </w:r>
          <w:r w:rsidR="00003053">
            <w:rPr>
              <w:rFonts w:eastAsia="Times New Roman" w:cstheme="minorHAnsi"/>
              <w:sz w:val="24"/>
              <w:szCs w:val="24"/>
              <w:lang w:eastAsia="es-CL"/>
            </w:rPr>
            <w:instrText xml:space="preserve"> CITATION CIP21 \l 13322 </w:instrText>
          </w:r>
          <w:r w:rsidR="00003053">
            <w:rPr>
              <w:rFonts w:eastAsia="Times New Roman" w:cstheme="minorHAnsi"/>
              <w:sz w:val="24"/>
              <w:szCs w:val="24"/>
              <w:lang w:eastAsia="es-CL"/>
            </w:rPr>
            <w:fldChar w:fldCharType="separate"/>
          </w:r>
          <w:r w:rsidR="00E91B0A" w:rsidRPr="00E91B0A">
            <w:rPr>
              <w:rFonts w:eastAsia="Times New Roman" w:cstheme="minorHAnsi"/>
              <w:noProof/>
              <w:sz w:val="24"/>
              <w:szCs w:val="24"/>
              <w:lang w:eastAsia="es-CL"/>
            </w:rPr>
            <w:t>(CIPER Chile, 2021)</w:t>
          </w:r>
          <w:r w:rsidR="00003053">
            <w:rPr>
              <w:rFonts w:eastAsia="Times New Roman" w:cstheme="minorHAnsi"/>
              <w:sz w:val="24"/>
              <w:szCs w:val="24"/>
              <w:lang w:eastAsia="es-CL"/>
            </w:rPr>
            <w:fldChar w:fldCharType="end"/>
          </w:r>
        </w:sdtContent>
      </w:sdt>
      <w:r w:rsidR="00FE6B1D" w:rsidRPr="0033187B">
        <w:rPr>
          <w:rFonts w:eastAsia="Times New Roman" w:cstheme="minorHAnsi"/>
          <w:sz w:val="24"/>
          <w:szCs w:val="24"/>
          <w:lang w:eastAsia="es-CL"/>
        </w:rPr>
        <w:t xml:space="preserve">. </w:t>
      </w:r>
    </w:p>
    <w:p w14:paraId="1B868C6B" w14:textId="6BC47BD5" w:rsidR="00BA160B" w:rsidRPr="00886412" w:rsidRDefault="00FE6B1D" w:rsidP="00BA160B">
      <w:pPr>
        <w:shd w:val="clear" w:color="auto" w:fill="FFFFFF"/>
        <w:spacing w:after="360" w:line="360" w:lineRule="auto"/>
        <w:jc w:val="both"/>
        <w:rPr>
          <w:rFonts w:eastAsia="Times New Roman" w:cstheme="minorHAnsi"/>
          <w:sz w:val="24"/>
          <w:szCs w:val="24"/>
          <w:lang w:eastAsia="es-CL"/>
        </w:rPr>
      </w:pPr>
      <w:r w:rsidRPr="00F402D6">
        <w:rPr>
          <w:rFonts w:eastAsia="Times New Roman" w:cstheme="minorHAnsi"/>
          <w:sz w:val="24"/>
          <w:szCs w:val="24"/>
          <w:lang w:eastAsia="es-CL"/>
        </w:rPr>
        <w:t xml:space="preserve">Sin embargo, </w:t>
      </w:r>
      <w:r w:rsidRPr="00F402D6">
        <w:rPr>
          <w:rFonts w:cstheme="minorHAnsi"/>
          <w:sz w:val="24"/>
          <w:szCs w:val="24"/>
          <w:shd w:val="clear" w:color="auto" w:fill="FFFFFF"/>
        </w:rPr>
        <w:t>el sistema</w:t>
      </w:r>
      <w:r w:rsidR="00D55A4E">
        <w:rPr>
          <w:rFonts w:cstheme="minorHAnsi"/>
          <w:sz w:val="24"/>
          <w:szCs w:val="24"/>
          <w:shd w:val="clear" w:color="auto" w:fill="FFFFFF"/>
        </w:rPr>
        <w:t xml:space="preserve"> judicial</w:t>
      </w:r>
      <w:r w:rsidRPr="00F402D6">
        <w:rPr>
          <w:rFonts w:cstheme="minorHAnsi"/>
          <w:sz w:val="24"/>
          <w:szCs w:val="24"/>
          <w:shd w:val="clear" w:color="auto" w:fill="FFFFFF"/>
        </w:rPr>
        <w:t xml:space="preserve"> </w:t>
      </w:r>
      <w:r w:rsidR="00F402D6" w:rsidRPr="00F402D6">
        <w:rPr>
          <w:rFonts w:cstheme="minorHAnsi"/>
          <w:sz w:val="24"/>
          <w:szCs w:val="24"/>
          <w:shd w:val="clear" w:color="auto" w:fill="FFFFFF"/>
        </w:rPr>
        <w:t xml:space="preserve">ha sido deficiente al momento de evitar violencia y crímenes contra </w:t>
      </w:r>
      <w:r w:rsidR="00F402D6">
        <w:rPr>
          <w:rFonts w:cstheme="minorHAnsi"/>
          <w:sz w:val="24"/>
          <w:szCs w:val="24"/>
          <w:shd w:val="clear" w:color="auto" w:fill="FFFFFF"/>
        </w:rPr>
        <w:t>l</w:t>
      </w:r>
      <w:r w:rsidR="00F402D6" w:rsidRPr="00F402D6">
        <w:rPr>
          <w:rFonts w:cstheme="minorHAnsi"/>
          <w:sz w:val="24"/>
          <w:szCs w:val="24"/>
          <w:shd w:val="clear" w:color="auto" w:fill="FFFFFF"/>
        </w:rPr>
        <w:t>as mujeres, incluso</w:t>
      </w:r>
      <w:r w:rsidRPr="00F402D6">
        <w:rPr>
          <w:rFonts w:cstheme="minorHAnsi"/>
          <w:sz w:val="24"/>
          <w:szCs w:val="24"/>
          <w:shd w:val="clear" w:color="auto" w:fill="FFFFFF"/>
        </w:rPr>
        <w:t xml:space="preserve"> </w:t>
      </w:r>
      <w:r w:rsidR="0033187B">
        <w:rPr>
          <w:rFonts w:cstheme="minorHAnsi"/>
          <w:sz w:val="24"/>
          <w:szCs w:val="24"/>
          <w:shd w:val="clear" w:color="auto" w:fill="FFFFFF"/>
        </w:rPr>
        <w:t>hay</w:t>
      </w:r>
      <w:r w:rsidRPr="00F402D6">
        <w:rPr>
          <w:rFonts w:cstheme="minorHAnsi"/>
          <w:sz w:val="24"/>
          <w:szCs w:val="24"/>
          <w:shd w:val="clear" w:color="auto" w:fill="FFFFFF"/>
        </w:rPr>
        <w:t xml:space="preserve"> casos </w:t>
      </w:r>
      <w:r w:rsidR="0033187B">
        <w:rPr>
          <w:rFonts w:cstheme="minorHAnsi"/>
          <w:sz w:val="24"/>
          <w:szCs w:val="24"/>
          <w:shd w:val="clear" w:color="auto" w:fill="FFFFFF"/>
        </w:rPr>
        <w:t xml:space="preserve">que </w:t>
      </w:r>
      <w:r w:rsidRPr="00F402D6">
        <w:rPr>
          <w:rFonts w:cstheme="minorHAnsi"/>
          <w:sz w:val="24"/>
          <w:szCs w:val="24"/>
          <w:shd w:val="clear" w:color="auto" w:fill="FFFFFF"/>
        </w:rPr>
        <w:t xml:space="preserve">no siempre </w:t>
      </w:r>
      <w:r w:rsidR="00F402D6" w:rsidRPr="00F402D6">
        <w:rPr>
          <w:rFonts w:cstheme="minorHAnsi"/>
          <w:sz w:val="24"/>
          <w:szCs w:val="24"/>
          <w:shd w:val="clear" w:color="auto" w:fill="FFFFFF"/>
        </w:rPr>
        <w:t>se</w:t>
      </w:r>
      <w:r w:rsidRPr="00F402D6">
        <w:rPr>
          <w:rFonts w:cstheme="minorHAnsi"/>
          <w:sz w:val="24"/>
          <w:szCs w:val="24"/>
          <w:shd w:val="clear" w:color="auto" w:fill="FFFFFF"/>
        </w:rPr>
        <w:t xml:space="preserve"> reconoc</w:t>
      </w:r>
      <w:r w:rsidR="00F402D6" w:rsidRPr="00F402D6">
        <w:rPr>
          <w:rFonts w:cstheme="minorHAnsi"/>
          <w:sz w:val="24"/>
          <w:szCs w:val="24"/>
          <w:shd w:val="clear" w:color="auto" w:fill="FFFFFF"/>
        </w:rPr>
        <w:t>en</w:t>
      </w:r>
      <w:r w:rsidRPr="00F402D6">
        <w:rPr>
          <w:rFonts w:cstheme="minorHAnsi"/>
          <w:sz w:val="24"/>
          <w:szCs w:val="24"/>
          <w:shd w:val="clear" w:color="auto" w:fill="FFFFFF"/>
        </w:rPr>
        <w:t xml:space="preserve"> como femicidios por las </w:t>
      </w:r>
      <w:r w:rsidRPr="00F402D6">
        <w:rPr>
          <w:rFonts w:cstheme="minorHAnsi"/>
          <w:sz w:val="24"/>
          <w:szCs w:val="24"/>
          <w:shd w:val="clear" w:color="auto" w:fill="FFFFFF"/>
        </w:rPr>
        <w:lastRenderedPageBreak/>
        <w:t>instituciones</w:t>
      </w:r>
      <w:r w:rsidR="00F402D6" w:rsidRPr="00F402D6">
        <w:rPr>
          <w:rFonts w:cstheme="minorHAnsi"/>
          <w:sz w:val="24"/>
          <w:szCs w:val="24"/>
          <w:shd w:val="clear" w:color="auto" w:fill="FFFFFF"/>
        </w:rPr>
        <w:t xml:space="preserve">, menos aún los </w:t>
      </w:r>
      <w:r w:rsidRPr="0033187B">
        <w:rPr>
          <w:rFonts w:cstheme="minorHAnsi"/>
          <w:i/>
          <w:iCs/>
          <w:sz w:val="24"/>
          <w:szCs w:val="24"/>
          <w:shd w:val="clear" w:color="auto" w:fill="FFFFFF"/>
        </w:rPr>
        <w:t>“suicidios femicidas”</w:t>
      </w:r>
      <w:r w:rsidR="00F402D6" w:rsidRPr="00F402D6">
        <w:rPr>
          <w:rFonts w:cstheme="minorHAnsi"/>
          <w:sz w:val="24"/>
          <w:szCs w:val="24"/>
          <w:shd w:val="clear" w:color="auto" w:fill="FFFFFF"/>
        </w:rPr>
        <w:t xml:space="preserve"> </w:t>
      </w:r>
      <w:r w:rsidRPr="00F402D6">
        <w:rPr>
          <w:rFonts w:cstheme="minorHAnsi"/>
          <w:sz w:val="24"/>
          <w:szCs w:val="24"/>
          <w:shd w:val="clear" w:color="auto" w:fill="FFFFFF"/>
        </w:rPr>
        <w:t>de mujeres que fueron víctimas de violencia de género</w:t>
      </w:r>
      <w:r w:rsidR="00F402D6" w:rsidRPr="00F402D6">
        <w:rPr>
          <w:rFonts w:cstheme="minorHAnsi"/>
          <w:sz w:val="24"/>
          <w:szCs w:val="24"/>
          <w:shd w:val="clear" w:color="auto" w:fill="FFFFFF"/>
        </w:rPr>
        <w:t xml:space="preserve"> </w:t>
      </w:r>
      <w:sdt>
        <w:sdtPr>
          <w:rPr>
            <w:rFonts w:cstheme="minorHAnsi"/>
            <w:sz w:val="24"/>
            <w:szCs w:val="24"/>
            <w:shd w:val="clear" w:color="auto" w:fill="FFFFFF"/>
          </w:rPr>
          <w:id w:val="-886646074"/>
          <w:citation/>
        </w:sdtPr>
        <w:sdtContent>
          <w:r w:rsidR="00F402D6" w:rsidRPr="00F402D6">
            <w:rPr>
              <w:rFonts w:cstheme="minorHAnsi"/>
              <w:sz w:val="24"/>
              <w:szCs w:val="24"/>
              <w:shd w:val="clear" w:color="auto" w:fill="FFFFFF"/>
            </w:rPr>
            <w:fldChar w:fldCharType="begin"/>
          </w:r>
          <w:r w:rsidR="00F402D6" w:rsidRPr="00F402D6">
            <w:rPr>
              <w:rFonts w:cstheme="minorHAnsi"/>
              <w:sz w:val="24"/>
              <w:szCs w:val="24"/>
              <w:shd w:val="clear" w:color="auto" w:fill="FFFFFF"/>
            </w:rPr>
            <w:instrText xml:space="preserve"> CITATION CIP21 \l 13322 </w:instrText>
          </w:r>
          <w:r w:rsidR="00F402D6" w:rsidRPr="00F402D6">
            <w:rPr>
              <w:rFonts w:cstheme="minorHAnsi"/>
              <w:sz w:val="24"/>
              <w:szCs w:val="24"/>
              <w:shd w:val="clear" w:color="auto" w:fill="FFFFFF"/>
            </w:rPr>
            <w:fldChar w:fldCharType="separate"/>
          </w:r>
          <w:r w:rsidR="00E91B0A" w:rsidRPr="00E91B0A">
            <w:rPr>
              <w:rFonts w:cstheme="minorHAnsi"/>
              <w:noProof/>
              <w:sz w:val="24"/>
              <w:szCs w:val="24"/>
              <w:shd w:val="clear" w:color="auto" w:fill="FFFFFF"/>
            </w:rPr>
            <w:t>(CIPER Chile, 2021)</w:t>
          </w:r>
          <w:r w:rsidR="00F402D6" w:rsidRPr="00F402D6">
            <w:rPr>
              <w:rFonts w:cstheme="minorHAnsi"/>
              <w:sz w:val="24"/>
              <w:szCs w:val="24"/>
              <w:shd w:val="clear" w:color="auto" w:fill="FFFFFF"/>
            </w:rPr>
            <w:fldChar w:fldCharType="end"/>
          </w:r>
        </w:sdtContent>
      </w:sdt>
      <w:r w:rsidR="00F402D6" w:rsidRPr="00F402D6">
        <w:rPr>
          <w:rFonts w:cstheme="minorHAnsi"/>
          <w:sz w:val="24"/>
          <w:szCs w:val="24"/>
          <w:shd w:val="clear" w:color="auto" w:fill="FFFFFF"/>
        </w:rPr>
        <w:t xml:space="preserve"> y donde no hubo justicia</w:t>
      </w:r>
      <w:r w:rsidRPr="00F402D6">
        <w:rPr>
          <w:rFonts w:cstheme="minorHAnsi"/>
          <w:sz w:val="24"/>
          <w:szCs w:val="24"/>
          <w:shd w:val="clear" w:color="auto" w:fill="FFFFFF"/>
        </w:rPr>
        <w:t>. </w:t>
      </w:r>
      <w:r w:rsidRPr="00F402D6">
        <w:rPr>
          <w:rFonts w:eastAsia="Times New Roman" w:cstheme="minorHAnsi"/>
          <w:sz w:val="24"/>
          <w:szCs w:val="24"/>
          <w:lang w:eastAsia="es-CL"/>
        </w:rPr>
        <w:t xml:space="preserve"> </w:t>
      </w:r>
    </w:p>
    <w:p w14:paraId="7939163B" w14:textId="228B90BF" w:rsidR="005339CB" w:rsidRPr="005339CB" w:rsidRDefault="00003053" w:rsidP="00F40888">
      <w:pPr>
        <w:spacing w:before="100" w:beforeAutospacing="1" w:after="100" w:afterAutospacing="1" w:line="360" w:lineRule="auto"/>
        <w:jc w:val="both"/>
        <w:rPr>
          <w:rFonts w:eastAsia="Times New Roman" w:cstheme="minorHAnsi"/>
          <w:sz w:val="24"/>
          <w:szCs w:val="24"/>
          <w:lang w:eastAsia="es-CL"/>
        </w:rPr>
      </w:pPr>
      <w:r>
        <w:rPr>
          <w:rFonts w:eastAsia="Times New Roman" w:cstheme="minorHAnsi"/>
          <w:sz w:val="24"/>
          <w:szCs w:val="24"/>
          <w:lang w:eastAsia="es-CL"/>
        </w:rPr>
        <w:t>Actualmente</w:t>
      </w:r>
      <w:r w:rsidR="00F40888" w:rsidRPr="00253589">
        <w:rPr>
          <w:rFonts w:eastAsia="Times New Roman" w:cstheme="minorHAnsi"/>
          <w:sz w:val="24"/>
          <w:szCs w:val="24"/>
          <w:lang w:eastAsia="es-CL"/>
        </w:rPr>
        <w:t>, l</w:t>
      </w:r>
      <w:r w:rsidR="005339CB" w:rsidRPr="005339CB">
        <w:rPr>
          <w:rFonts w:eastAsia="Times New Roman" w:cstheme="minorHAnsi"/>
          <w:sz w:val="24"/>
          <w:szCs w:val="24"/>
          <w:lang w:eastAsia="es-CL"/>
        </w:rPr>
        <w:t xml:space="preserve">os confinamientos durante la pandemia </w:t>
      </w:r>
      <w:r w:rsidR="00F40888" w:rsidRPr="00253589">
        <w:rPr>
          <w:rFonts w:eastAsia="Times New Roman" w:cstheme="minorHAnsi"/>
          <w:sz w:val="24"/>
          <w:szCs w:val="24"/>
          <w:lang w:eastAsia="es-CL"/>
        </w:rPr>
        <w:t>por</w:t>
      </w:r>
      <w:r w:rsidR="005339CB" w:rsidRPr="005339CB">
        <w:rPr>
          <w:rFonts w:eastAsia="Times New Roman" w:cstheme="minorHAnsi"/>
          <w:sz w:val="24"/>
          <w:szCs w:val="24"/>
          <w:lang w:eastAsia="es-CL"/>
        </w:rPr>
        <w:t xml:space="preserve"> COVID-19 y sus repercusiones sociales y económicas han aumentado la exposición de las mujeres a parejas con comportamientos abusivos y a factores de riesgo conocidos, al tiempo que han limitado su acceso a diferentes servicios</w:t>
      </w:r>
      <w:r w:rsidR="00512494" w:rsidRPr="00253589">
        <w:rPr>
          <w:rFonts w:eastAsia="Times New Roman" w:cstheme="minorHAnsi"/>
          <w:sz w:val="24"/>
          <w:szCs w:val="24"/>
          <w:lang w:eastAsia="es-CL"/>
        </w:rPr>
        <w:t xml:space="preserve"> </w:t>
      </w:r>
      <w:sdt>
        <w:sdtPr>
          <w:rPr>
            <w:rFonts w:eastAsia="Times New Roman" w:cstheme="minorHAnsi"/>
            <w:sz w:val="24"/>
            <w:szCs w:val="24"/>
            <w:lang w:eastAsia="es-CL"/>
          </w:rPr>
          <w:id w:val="1089815659"/>
          <w:citation/>
        </w:sdtPr>
        <w:sdtContent>
          <w:r w:rsidR="00512494" w:rsidRPr="00253589">
            <w:rPr>
              <w:rFonts w:eastAsia="Times New Roman" w:cstheme="minorHAnsi"/>
              <w:sz w:val="24"/>
              <w:szCs w:val="24"/>
              <w:lang w:eastAsia="es-CL"/>
            </w:rPr>
            <w:fldChar w:fldCharType="begin"/>
          </w:r>
          <w:r w:rsidR="00512494" w:rsidRPr="00253589">
            <w:rPr>
              <w:rFonts w:eastAsia="Times New Roman" w:cstheme="minorHAnsi"/>
              <w:sz w:val="24"/>
              <w:szCs w:val="24"/>
              <w:lang w:eastAsia="es-CL"/>
            </w:rPr>
            <w:instrText xml:space="preserve"> CITATION Org21 \l 13322 </w:instrText>
          </w:r>
          <w:r w:rsidR="00512494" w:rsidRPr="00253589">
            <w:rPr>
              <w:rFonts w:eastAsia="Times New Roman" w:cstheme="minorHAnsi"/>
              <w:sz w:val="24"/>
              <w:szCs w:val="24"/>
              <w:lang w:eastAsia="es-CL"/>
            </w:rPr>
            <w:fldChar w:fldCharType="separate"/>
          </w:r>
          <w:r w:rsidR="00E91B0A" w:rsidRPr="00E91B0A">
            <w:rPr>
              <w:rFonts w:eastAsia="Times New Roman" w:cstheme="minorHAnsi"/>
              <w:noProof/>
              <w:sz w:val="24"/>
              <w:szCs w:val="24"/>
              <w:lang w:eastAsia="es-CL"/>
            </w:rPr>
            <w:t>(Organización Mundial de la Salud, OMS, 2021)</w:t>
          </w:r>
          <w:r w:rsidR="00512494" w:rsidRPr="00253589">
            <w:rPr>
              <w:rFonts w:eastAsia="Times New Roman" w:cstheme="minorHAnsi"/>
              <w:sz w:val="24"/>
              <w:szCs w:val="24"/>
              <w:lang w:eastAsia="es-CL"/>
            </w:rPr>
            <w:fldChar w:fldCharType="end"/>
          </w:r>
        </w:sdtContent>
      </w:sdt>
      <w:r w:rsidR="00085D43">
        <w:rPr>
          <w:rFonts w:eastAsia="Times New Roman" w:cstheme="minorHAnsi"/>
          <w:sz w:val="24"/>
          <w:szCs w:val="24"/>
          <w:lang w:eastAsia="es-CL"/>
        </w:rPr>
        <w:t xml:space="preserve">. </w:t>
      </w:r>
      <w:r w:rsidR="00253589">
        <w:rPr>
          <w:rFonts w:eastAsia="Times New Roman" w:cstheme="minorHAnsi"/>
          <w:sz w:val="24"/>
          <w:szCs w:val="24"/>
          <w:lang w:eastAsia="es-CL"/>
        </w:rPr>
        <w:t>Como también</w:t>
      </w:r>
      <w:r w:rsidR="00F40888" w:rsidRPr="00253589">
        <w:rPr>
          <w:rFonts w:eastAsia="Times New Roman" w:cstheme="minorHAnsi"/>
          <w:sz w:val="24"/>
          <w:szCs w:val="24"/>
          <w:lang w:eastAsia="es-CL"/>
        </w:rPr>
        <w:t>, el contexto de</w:t>
      </w:r>
      <w:r w:rsidR="005339CB" w:rsidRPr="005339CB">
        <w:rPr>
          <w:rFonts w:eastAsia="Times New Roman" w:cstheme="minorHAnsi"/>
          <w:sz w:val="24"/>
          <w:szCs w:val="24"/>
          <w:lang w:eastAsia="es-CL"/>
        </w:rPr>
        <w:t xml:space="preserve"> crisis humanitaria y desplazamientos </w:t>
      </w:r>
      <w:r w:rsidR="00F40888" w:rsidRPr="00253589">
        <w:rPr>
          <w:rFonts w:eastAsia="Times New Roman" w:cstheme="minorHAnsi"/>
          <w:sz w:val="24"/>
          <w:szCs w:val="24"/>
          <w:lang w:eastAsia="es-CL"/>
        </w:rPr>
        <w:t xml:space="preserve">forzados </w:t>
      </w:r>
      <w:r w:rsidR="00253589">
        <w:rPr>
          <w:rFonts w:eastAsia="Times New Roman" w:cstheme="minorHAnsi"/>
          <w:sz w:val="24"/>
          <w:szCs w:val="24"/>
          <w:lang w:eastAsia="es-CL"/>
        </w:rPr>
        <w:t>en</w:t>
      </w:r>
      <w:r w:rsidR="00C5449B" w:rsidRPr="00253589">
        <w:rPr>
          <w:rFonts w:eastAsia="Times New Roman" w:cstheme="minorHAnsi"/>
          <w:sz w:val="24"/>
          <w:szCs w:val="24"/>
          <w:lang w:eastAsia="es-CL"/>
        </w:rPr>
        <w:t xml:space="preserve"> mujeres, NNA y disidencias sexuales</w:t>
      </w:r>
      <w:r w:rsidR="00253589">
        <w:rPr>
          <w:rFonts w:eastAsia="Times New Roman" w:cstheme="minorHAnsi"/>
          <w:sz w:val="24"/>
          <w:szCs w:val="24"/>
          <w:lang w:eastAsia="es-CL"/>
        </w:rPr>
        <w:t xml:space="preserve"> que cruzan fronteras</w:t>
      </w:r>
      <w:r w:rsidR="00C5449B" w:rsidRPr="00253589">
        <w:rPr>
          <w:rFonts w:eastAsia="Times New Roman" w:cstheme="minorHAnsi"/>
          <w:sz w:val="24"/>
          <w:szCs w:val="24"/>
          <w:lang w:eastAsia="es-CL"/>
        </w:rPr>
        <w:t xml:space="preserve"> por pasos no habilitados,</w:t>
      </w:r>
      <w:r w:rsidR="00253589">
        <w:rPr>
          <w:rFonts w:eastAsia="Times New Roman" w:cstheme="minorHAnsi"/>
          <w:sz w:val="24"/>
          <w:szCs w:val="24"/>
          <w:lang w:eastAsia="es-CL"/>
        </w:rPr>
        <w:t xml:space="preserve"> </w:t>
      </w:r>
      <w:r w:rsidR="004B028A">
        <w:rPr>
          <w:rFonts w:eastAsia="Times New Roman" w:cstheme="minorHAnsi"/>
          <w:sz w:val="24"/>
          <w:szCs w:val="24"/>
          <w:lang w:eastAsia="es-CL"/>
        </w:rPr>
        <w:t>quedan</w:t>
      </w:r>
      <w:r w:rsidR="00BA160B">
        <w:rPr>
          <w:rFonts w:eastAsia="Times New Roman" w:cstheme="minorHAnsi"/>
          <w:sz w:val="24"/>
          <w:szCs w:val="24"/>
          <w:lang w:eastAsia="es-CL"/>
        </w:rPr>
        <w:t>do</w:t>
      </w:r>
      <w:r w:rsidR="00253589">
        <w:rPr>
          <w:rFonts w:eastAsia="Times New Roman" w:cstheme="minorHAnsi"/>
          <w:sz w:val="24"/>
          <w:szCs w:val="24"/>
          <w:lang w:eastAsia="es-CL"/>
        </w:rPr>
        <w:t xml:space="preserve"> expuestas a</w:t>
      </w:r>
      <w:r w:rsidR="00C5449B" w:rsidRPr="00253589">
        <w:rPr>
          <w:rFonts w:eastAsia="Times New Roman" w:cstheme="minorHAnsi"/>
          <w:sz w:val="24"/>
          <w:szCs w:val="24"/>
          <w:lang w:eastAsia="es-CL"/>
        </w:rPr>
        <w:t xml:space="preserve"> </w:t>
      </w:r>
      <w:r w:rsidR="005339CB" w:rsidRPr="005339CB">
        <w:rPr>
          <w:rFonts w:eastAsia="Times New Roman" w:cstheme="minorHAnsi"/>
          <w:sz w:val="24"/>
          <w:szCs w:val="24"/>
          <w:lang w:eastAsia="es-CL"/>
        </w:rPr>
        <w:t xml:space="preserve">la violencia </w:t>
      </w:r>
      <w:r w:rsidR="00253589">
        <w:rPr>
          <w:rFonts w:eastAsia="Times New Roman" w:cstheme="minorHAnsi"/>
          <w:sz w:val="24"/>
          <w:szCs w:val="24"/>
          <w:lang w:eastAsia="es-CL"/>
        </w:rPr>
        <w:t>física</w:t>
      </w:r>
      <w:r w:rsidR="005339CB" w:rsidRPr="005339CB">
        <w:rPr>
          <w:rFonts w:eastAsia="Times New Roman" w:cstheme="minorHAnsi"/>
          <w:sz w:val="24"/>
          <w:szCs w:val="24"/>
          <w:lang w:eastAsia="es-CL"/>
        </w:rPr>
        <w:t xml:space="preserve"> y</w:t>
      </w:r>
      <w:r w:rsidR="00253589">
        <w:rPr>
          <w:rFonts w:eastAsia="Times New Roman" w:cstheme="minorHAnsi"/>
          <w:sz w:val="24"/>
          <w:szCs w:val="24"/>
          <w:lang w:eastAsia="es-CL"/>
        </w:rPr>
        <w:t>/o</w:t>
      </w:r>
      <w:r w:rsidR="005339CB" w:rsidRPr="005339CB">
        <w:rPr>
          <w:rFonts w:eastAsia="Times New Roman" w:cstheme="minorHAnsi"/>
          <w:sz w:val="24"/>
          <w:szCs w:val="24"/>
          <w:lang w:eastAsia="es-CL"/>
        </w:rPr>
        <w:t xml:space="preserve"> sexual por terceros,</w:t>
      </w:r>
      <w:r w:rsidR="00253589">
        <w:rPr>
          <w:rFonts w:eastAsia="Times New Roman" w:cstheme="minorHAnsi"/>
          <w:sz w:val="24"/>
          <w:szCs w:val="24"/>
          <w:lang w:eastAsia="es-CL"/>
        </w:rPr>
        <w:t xml:space="preserve"> por ejemplo, </w:t>
      </w:r>
      <w:r w:rsidR="004B028A">
        <w:rPr>
          <w:rFonts w:eastAsia="Times New Roman" w:cstheme="minorHAnsi"/>
          <w:sz w:val="24"/>
          <w:szCs w:val="24"/>
          <w:lang w:eastAsia="es-CL"/>
        </w:rPr>
        <w:t xml:space="preserve">por </w:t>
      </w:r>
      <w:r w:rsidR="00253589">
        <w:rPr>
          <w:rFonts w:eastAsia="Times New Roman" w:cstheme="minorHAnsi"/>
          <w:sz w:val="24"/>
          <w:szCs w:val="24"/>
          <w:lang w:eastAsia="es-CL"/>
        </w:rPr>
        <w:t>redes de trata</w:t>
      </w:r>
      <w:r w:rsidR="004B028A">
        <w:rPr>
          <w:rFonts w:eastAsia="Times New Roman" w:cstheme="minorHAnsi"/>
          <w:sz w:val="24"/>
          <w:szCs w:val="24"/>
          <w:lang w:eastAsia="es-CL"/>
        </w:rPr>
        <w:t xml:space="preserve">, quedando en la absoluta impunidad. </w:t>
      </w:r>
      <w:r w:rsidR="00253589">
        <w:rPr>
          <w:rFonts w:eastAsia="Times New Roman" w:cstheme="minorHAnsi"/>
          <w:sz w:val="24"/>
          <w:szCs w:val="24"/>
          <w:lang w:eastAsia="es-CL"/>
        </w:rPr>
        <w:t xml:space="preserve"> </w:t>
      </w:r>
    </w:p>
    <w:p w14:paraId="38D76BFF" w14:textId="2A4ED006" w:rsidR="00D64023" w:rsidRDefault="00A16391" w:rsidP="00BA160B">
      <w:pPr>
        <w:pStyle w:val="NormalWeb"/>
        <w:spacing w:line="360" w:lineRule="auto"/>
        <w:jc w:val="both"/>
        <w:rPr>
          <w:rFonts w:asciiTheme="minorHAnsi" w:hAnsiTheme="minorHAnsi" w:cstheme="minorHAnsi"/>
        </w:rPr>
      </w:pPr>
      <w:r w:rsidRPr="00A16391">
        <w:rPr>
          <w:rFonts w:asciiTheme="minorHAnsi" w:hAnsiTheme="minorHAnsi" w:cstheme="minorHAnsi"/>
        </w:rPr>
        <w:t>En cuanto a las consecuencias</w:t>
      </w:r>
      <w:r w:rsidR="00072D58" w:rsidRPr="00A16391">
        <w:rPr>
          <w:rFonts w:asciiTheme="minorHAnsi" w:hAnsiTheme="minorHAnsi" w:cstheme="minorHAnsi"/>
        </w:rPr>
        <w:t>, la violencia física, sexual y psicológica</w:t>
      </w:r>
      <w:r w:rsidRPr="00A16391">
        <w:rPr>
          <w:rFonts w:asciiTheme="minorHAnsi" w:hAnsiTheme="minorHAnsi" w:cstheme="minorHAnsi"/>
        </w:rPr>
        <w:t xml:space="preserve"> </w:t>
      </w:r>
      <w:r w:rsidR="00072D58" w:rsidRPr="00A16391">
        <w:rPr>
          <w:rFonts w:asciiTheme="minorHAnsi" w:hAnsiTheme="minorHAnsi" w:cstheme="minorHAnsi"/>
        </w:rPr>
        <w:t xml:space="preserve">provocan en las mujeres graves problemas de salud física, mental, sexual a corto y largo plazo. </w:t>
      </w:r>
      <w:r w:rsidRPr="00A16391">
        <w:rPr>
          <w:rFonts w:asciiTheme="minorHAnsi" w:hAnsiTheme="minorHAnsi" w:cstheme="minorHAnsi"/>
        </w:rPr>
        <w:t>Además</w:t>
      </w:r>
      <w:r w:rsidR="00072D58" w:rsidRPr="00A16391">
        <w:rPr>
          <w:rFonts w:asciiTheme="minorHAnsi" w:hAnsiTheme="minorHAnsi" w:cstheme="minorHAnsi"/>
        </w:rPr>
        <w:t xml:space="preserve">, los costos sociales y económicos de la violencia de pareja y la violencia sexual son enormes, </w:t>
      </w:r>
      <w:r w:rsidRPr="00A16391">
        <w:rPr>
          <w:rFonts w:asciiTheme="minorHAnsi" w:hAnsiTheme="minorHAnsi" w:cstheme="minorHAnsi"/>
        </w:rPr>
        <w:t>teniendo</w:t>
      </w:r>
      <w:r w:rsidR="00072D58" w:rsidRPr="00A16391">
        <w:rPr>
          <w:rFonts w:asciiTheme="minorHAnsi" w:hAnsiTheme="minorHAnsi" w:cstheme="minorHAnsi"/>
        </w:rPr>
        <w:t xml:space="preserve"> un efecto dominó en toda la sociedad. Las mujeres pueden llegar a encontrarse aisladas e incapacitadas para trabajar, dejar de participar en actividades cotidianas y ver menguadas sus fuerzas para cuidar de sí mismas y de sus hijos</w:t>
      </w:r>
      <w:r w:rsidRPr="00A16391">
        <w:rPr>
          <w:rFonts w:asciiTheme="minorHAnsi" w:hAnsiTheme="minorHAnsi" w:cstheme="minorHAnsi"/>
        </w:rPr>
        <w:t xml:space="preserve"> </w:t>
      </w:r>
      <w:sdt>
        <w:sdtPr>
          <w:rPr>
            <w:rFonts w:asciiTheme="minorHAnsi" w:hAnsiTheme="minorHAnsi" w:cstheme="minorHAnsi"/>
          </w:rPr>
          <w:id w:val="-765384233"/>
          <w:citation/>
        </w:sdtPr>
        <w:sdtContent>
          <w:r w:rsidRPr="00A16391">
            <w:rPr>
              <w:rFonts w:asciiTheme="minorHAnsi" w:hAnsiTheme="minorHAnsi" w:cstheme="minorHAnsi"/>
            </w:rPr>
            <w:fldChar w:fldCharType="begin"/>
          </w:r>
          <w:r w:rsidRPr="00A16391">
            <w:rPr>
              <w:rFonts w:asciiTheme="minorHAnsi" w:hAnsiTheme="minorHAnsi" w:cstheme="minorHAnsi"/>
            </w:rPr>
            <w:instrText xml:space="preserve"> CITATION Org21 \l 13322 </w:instrText>
          </w:r>
          <w:r w:rsidRPr="00A16391">
            <w:rPr>
              <w:rFonts w:asciiTheme="minorHAnsi" w:hAnsiTheme="minorHAnsi" w:cstheme="minorHAnsi"/>
            </w:rPr>
            <w:fldChar w:fldCharType="separate"/>
          </w:r>
          <w:r w:rsidR="00E91B0A" w:rsidRPr="00E91B0A">
            <w:rPr>
              <w:rFonts w:asciiTheme="minorHAnsi" w:hAnsiTheme="minorHAnsi" w:cstheme="minorHAnsi"/>
              <w:noProof/>
            </w:rPr>
            <w:t>(Organización Mundial de la Salud, OMS, 2021)</w:t>
          </w:r>
          <w:r w:rsidRPr="00A16391">
            <w:rPr>
              <w:rFonts w:asciiTheme="minorHAnsi" w:hAnsiTheme="minorHAnsi" w:cstheme="minorHAnsi"/>
            </w:rPr>
            <w:fldChar w:fldCharType="end"/>
          </w:r>
        </w:sdtContent>
      </w:sdt>
      <w:r w:rsidRPr="00A16391">
        <w:rPr>
          <w:rFonts w:asciiTheme="minorHAnsi" w:hAnsiTheme="minorHAnsi" w:cstheme="minorHAnsi"/>
        </w:rPr>
        <w:t>.</w:t>
      </w:r>
    </w:p>
    <w:p w14:paraId="4EECAB2B" w14:textId="686F648A" w:rsidR="00CC1881" w:rsidRDefault="00CC1881" w:rsidP="00BA160B">
      <w:pPr>
        <w:pStyle w:val="NormalWeb"/>
        <w:spacing w:line="360" w:lineRule="auto"/>
        <w:jc w:val="both"/>
        <w:rPr>
          <w:rFonts w:asciiTheme="minorHAnsi" w:hAnsiTheme="minorHAnsi" w:cstheme="minorHAnsi"/>
        </w:rPr>
      </w:pPr>
    </w:p>
    <w:p w14:paraId="1470ECC2" w14:textId="453D3CE2" w:rsidR="00CC1881" w:rsidRDefault="00CC1881" w:rsidP="00BA160B">
      <w:pPr>
        <w:pStyle w:val="NormalWeb"/>
        <w:spacing w:line="360" w:lineRule="auto"/>
        <w:jc w:val="both"/>
        <w:rPr>
          <w:rFonts w:asciiTheme="minorHAnsi" w:hAnsiTheme="minorHAnsi" w:cstheme="minorHAnsi"/>
        </w:rPr>
      </w:pPr>
    </w:p>
    <w:p w14:paraId="595586A3" w14:textId="6EA01B65" w:rsidR="00CC1881" w:rsidRDefault="00CC1881" w:rsidP="00BA160B">
      <w:pPr>
        <w:pStyle w:val="NormalWeb"/>
        <w:spacing w:line="360" w:lineRule="auto"/>
        <w:jc w:val="both"/>
        <w:rPr>
          <w:rFonts w:asciiTheme="minorHAnsi" w:hAnsiTheme="minorHAnsi" w:cstheme="minorHAnsi"/>
        </w:rPr>
      </w:pPr>
    </w:p>
    <w:p w14:paraId="0F47F412" w14:textId="566B0C1D" w:rsidR="00076C20" w:rsidRDefault="00076C20" w:rsidP="00BA160B">
      <w:pPr>
        <w:pStyle w:val="NormalWeb"/>
        <w:spacing w:line="360" w:lineRule="auto"/>
        <w:jc w:val="both"/>
        <w:rPr>
          <w:rFonts w:asciiTheme="minorHAnsi" w:hAnsiTheme="minorHAnsi" w:cstheme="minorHAnsi"/>
        </w:rPr>
      </w:pPr>
    </w:p>
    <w:p w14:paraId="63BC8981" w14:textId="1AD6A64C" w:rsidR="00076C20" w:rsidRDefault="00076C20" w:rsidP="00BA160B">
      <w:pPr>
        <w:pStyle w:val="NormalWeb"/>
        <w:spacing w:line="360" w:lineRule="auto"/>
        <w:jc w:val="both"/>
        <w:rPr>
          <w:rFonts w:asciiTheme="minorHAnsi" w:hAnsiTheme="minorHAnsi" w:cstheme="minorHAnsi"/>
        </w:rPr>
      </w:pPr>
    </w:p>
    <w:p w14:paraId="37B67C2A" w14:textId="77777777" w:rsidR="00076C20" w:rsidRDefault="00076C20" w:rsidP="00BA160B">
      <w:pPr>
        <w:pStyle w:val="NormalWeb"/>
        <w:spacing w:line="360" w:lineRule="auto"/>
        <w:jc w:val="both"/>
        <w:rPr>
          <w:rFonts w:asciiTheme="minorHAnsi" w:hAnsiTheme="minorHAnsi" w:cstheme="minorHAnsi"/>
        </w:rPr>
      </w:pPr>
    </w:p>
    <w:p w14:paraId="30CD4C1C" w14:textId="167F748D" w:rsidR="003D44B9" w:rsidRDefault="00CC1881" w:rsidP="003D44B9">
      <w:pPr>
        <w:pStyle w:val="Ttulo3"/>
        <w:jc w:val="center"/>
        <w:rPr>
          <w:color w:val="385623" w:themeColor="accent6" w:themeShade="80"/>
          <w:sz w:val="28"/>
          <w:szCs w:val="28"/>
        </w:rPr>
      </w:pPr>
      <w:bookmarkStart w:id="26" w:name="_Toc111491401"/>
      <w:r>
        <w:rPr>
          <w:color w:val="385623" w:themeColor="accent6" w:themeShade="80"/>
          <w:sz w:val="28"/>
          <w:szCs w:val="28"/>
        </w:rPr>
        <w:lastRenderedPageBreak/>
        <w:t xml:space="preserve">Caracterización de los </w:t>
      </w:r>
      <w:r w:rsidR="003D44B9" w:rsidRPr="003D44B9">
        <w:rPr>
          <w:color w:val="385623" w:themeColor="accent6" w:themeShade="80"/>
          <w:sz w:val="28"/>
          <w:szCs w:val="28"/>
        </w:rPr>
        <w:t>Programa</w:t>
      </w:r>
      <w:r w:rsidR="003D44B9">
        <w:rPr>
          <w:color w:val="385623" w:themeColor="accent6" w:themeShade="80"/>
          <w:sz w:val="28"/>
          <w:szCs w:val="28"/>
        </w:rPr>
        <w:t>s</w:t>
      </w:r>
      <w:r w:rsidR="003D44B9" w:rsidRPr="003D44B9">
        <w:rPr>
          <w:color w:val="385623" w:themeColor="accent6" w:themeShade="80"/>
          <w:sz w:val="28"/>
          <w:szCs w:val="28"/>
        </w:rPr>
        <w:t xml:space="preserve"> Casas de Acogida</w:t>
      </w:r>
      <w:bookmarkEnd w:id="26"/>
    </w:p>
    <w:p w14:paraId="54647837" w14:textId="77777777" w:rsidR="003D44B9" w:rsidRPr="003D44B9" w:rsidRDefault="003D44B9" w:rsidP="003D44B9"/>
    <w:p w14:paraId="44050187" w14:textId="77777777" w:rsidR="00C027A4" w:rsidRDefault="00C027A4" w:rsidP="005131DB">
      <w:pPr>
        <w:spacing w:line="360" w:lineRule="auto"/>
        <w:jc w:val="both"/>
        <w:rPr>
          <w:rFonts w:cstheme="minorHAnsi"/>
          <w:sz w:val="24"/>
          <w:szCs w:val="24"/>
        </w:rPr>
      </w:pPr>
    </w:p>
    <w:p w14:paraId="0787804E" w14:textId="2A687A02" w:rsidR="005131DB" w:rsidRDefault="003D44B9" w:rsidP="005131DB">
      <w:pPr>
        <w:spacing w:line="360" w:lineRule="auto"/>
        <w:jc w:val="both"/>
        <w:rPr>
          <w:sz w:val="24"/>
          <w:szCs w:val="24"/>
        </w:rPr>
      </w:pPr>
      <w:r>
        <w:rPr>
          <w:rFonts w:cstheme="minorHAnsi"/>
          <w:sz w:val="24"/>
          <w:szCs w:val="24"/>
        </w:rPr>
        <w:t>El</w:t>
      </w:r>
      <w:r w:rsidR="005131DB">
        <w:rPr>
          <w:sz w:val="24"/>
          <w:szCs w:val="24"/>
        </w:rPr>
        <w:t xml:space="preserve"> </w:t>
      </w:r>
      <w:r>
        <w:rPr>
          <w:sz w:val="24"/>
          <w:szCs w:val="24"/>
        </w:rPr>
        <w:t>Á</w:t>
      </w:r>
      <w:r w:rsidR="005131DB">
        <w:rPr>
          <w:sz w:val="24"/>
          <w:szCs w:val="24"/>
        </w:rPr>
        <w:t xml:space="preserve">rea </w:t>
      </w:r>
      <w:r>
        <w:rPr>
          <w:sz w:val="24"/>
          <w:szCs w:val="24"/>
        </w:rPr>
        <w:t>M</w:t>
      </w:r>
      <w:r w:rsidR="005131DB">
        <w:rPr>
          <w:sz w:val="24"/>
          <w:szCs w:val="24"/>
        </w:rPr>
        <w:t xml:space="preserve">ujeres y </w:t>
      </w:r>
      <w:r>
        <w:rPr>
          <w:sz w:val="24"/>
          <w:szCs w:val="24"/>
        </w:rPr>
        <w:t>E</w:t>
      </w:r>
      <w:r w:rsidR="005131DB">
        <w:rPr>
          <w:sz w:val="24"/>
          <w:szCs w:val="24"/>
        </w:rPr>
        <w:t xml:space="preserve">quidad de </w:t>
      </w:r>
      <w:r>
        <w:rPr>
          <w:sz w:val="24"/>
          <w:szCs w:val="24"/>
        </w:rPr>
        <w:t>G</w:t>
      </w:r>
      <w:r w:rsidR="005131DB">
        <w:rPr>
          <w:sz w:val="24"/>
          <w:szCs w:val="24"/>
        </w:rPr>
        <w:t>énero</w:t>
      </w:r>
      <w:r w:rsidR="003A4619">
        <w:rPr>
          <w:sz w:val="24"/>
          <w:szCs w:val="24"/>
        </w:rPr>
        <w:t xml:space="preserve"> </w:t>
      </w:r>
      <w:r w:rsidR="005131DB">
        <w:rPr>
          <w:sz w:val="24"/>
          <w:szCs w:val="24"/>
        </w:rPr>
        <w:t>trabaja con mujeres</w:t>
      </w:r>
      <w:r w:rsidR="002159C1">
        <w:rPr>
          <w:sz w:val="24"/>
          <w:szCs w:val="24"/>
        </w:rPr>
        <w:t xml:space="preserve"> </w:t>
      </w:r>
      <w:r w:rsidR="005131DB">
        <w:rPr>
          <w:sz w:val="24"/>
          <w:szCs w:val="24"/>
        </w:rPr>
        <w:t>que han sido víctimas</w:t>
      </w:r>
      <w:r w:rsidR="00951865">
        <w:rPr>
          <w:sz w:val="24"/>
          <w:szCs w:val="24"/>
        </w:rPr>
        <w:t xml:space="preserve"> de violencia</w:t>
      </w:r>
      <w:r w:rsidR="002159C1">
        <w:rPr>
          <w:sz w:val="24"/>
          <w:szCs w:val="24"/>
        </w:rPr>
        <w:t>, s</w:t>
      </w:r>
      <w:r w:rsidR="00951865">
        <w:rPr>
          <w:sz w:val="24"/>
          <w:szCs w:val="24"/>
        </w:rPr>
        <w:t>ea ejercida por su pareja</w:t>
      </w:r>
      <w:r w:rsidR="002159C1">
        <w:rPr>
          <w:sz w:val="24"/>
          <w:szCs w:val="24"/>
        </w:rPr>
        <w:t xml:space="preserve"> o por</w:t>
      </w:r>
      <w:r w:rsidR="00951865">
        <w:rPr>
          <w:sz w:val="24"/>
          <w:szCs w:val="24"/>
        </w:rPr>
        <w:t xml:space="preserve"> personas que las han explotado </w:t>
      </w:r>
      <w:r w:rsidR="002159C1">
        <w:rPr>
          <w:sz w:val="24"/>
          <w:szCs w:val="24"/>
        </w:rPr>
        <w:t>(</w:t>
      </w:r>
      <w:r w:rsidR="00951865">
        <w:rPr>
          <w:sz w:val="24"/>
          <w:szCs w:val="24"/>
        </w:rPr>
        <w:t>trata de personas)</w:t>
      </w:r>
      <w:r>
        <w:rPr>
          <w:sz w:val="24"/>
          <w:szCs w:val="24"/>
        </w:rPr>
        <w:t>, como también</w:t>
      </w:r>
      <w:r w:rsidR="00113837">
        <w:rPr>
          <w:sz w:val="24"/>
          <w:szCs w:val="24"/>
        </w:rPr>
        <w:t xml:space="preserve">, se acoge a </w:t>
      </w:r>
      <w:r w:rsidR="00B35959">
        <w:rPr>
          <w:sz w:val="24"/>
          <w:szCs w:val="24"/>
        </w:rPr>
        <w:t>su</w:t>
      </w:r>
      <w:r w:rsidR="002B69A8">
        <w:rPr>
          <w:sz w:val="24"/>
          <w:szCs w:val="24"/>
        </w:rPr>
        <w:t>s</w:t>
      </w:r>
      <w:r w:rsidR="00B35959">
        <w:rPr>
          <w:sz w:val="24"/>
          <w:szCs w:val="24"/>
        </w:rPr>
        <w:t xml:space="preserve"> </w:t>
      </w:r>
      <w:r w:rsidR="00113837">
        <w:rPr>
          <w:sz w:val="24"/>
          <w:szCs w:val="24"/>
        </w:rPr>
        <w:t>hijos/as</w:t>
      </w:r>
      <w:r w:rsidR="00B35959">
        <w:rPr>
          <w:sz w:val="24"/>
          <w:szCs w:val="24"/>
        </w:rPr>
        <w:t xml:space="preserve"> que</w:t>
      </w:r>
      <w:r w:rsidR="006425C8">
        <w:rPr>
          <w:sz w:val="24"/>
          <w:szCs w:val="24"/>
        </w:rPr>
        <w:t xml:space="preserve"> </w:t>
      </w:r>
      <w:r w:rsidR="00113837">
        <w:rPr>
          <w:sz w:val="24"/>
          <w:szCs w:val="24"/>
        </w:rPr>
        <w:t xml:space="preserve">han sido espectadores </w:t>
      </w:r>
      <w:r w:rsidR="00B35959">
        <w:rPr>
          <w:sz w:val="24"/>
          <w:szCs w:val="24"/>
        </w:rPr>
        <w:t xml:space="preserve">de violencia </w:t>
      </w:r>
      <w:r w:rsidR="00113837">
        <w:rPr>
          <w:sz w:val="24"/>
          <w:szCs w:val="24"/>
        </w:rPr>
        <w:t xml:space="preserve">y/o han recibido agresiones </w:t>
      </w:r>
      <w:sdt>
        <w:sdtPr>
          <w:rPr>
            <w:sz w:val="24"/>
            <w:szCs w:val="24"/>
          </w:rPr>
          <w:id w:val="970093360"/>
          <w:citation/>
        </w:sdtPr>
        <w:sdtContent>
          <w:r w:rsidR="00F83670">
            <w:rPr>
              <w:sz w:val="24"/>
              <w:szCs w:val="24"/>
            </w:rPr>
            <w:fldChar w:fldCharType="begin"/>
          </w:r>
          <w:r w:rsidR="00F83670">
            <w:rPr>
              <w:sz w:val="24"/>
              <w:szCs w:val="24"/>
            </w:rPr>
            <w:instrText xml:space="preserve"> CITATION Fun221 \l 13322 </w:instrText>
          </w:r>
          <w:r w:rsidR="00F83670">
            <w:rPr>
              <w:sz w:val="24"/>
              <w:szCs w:val="24"/>
            </w:rPr>
            <w:fldChar w:fldCharType="separate"/>
          </w:r>
          <w:r w:rsidR="00E91B0A" w:rsidRPr="00E91B0A">
            <w:rPr>
              <w:noProof/>
              <w:sz w:val="24"/>
              <w:szCs w:val="24"/>
            </w:rPr>
            <w:t>(Fundación EDUCERE, 2022)</w:t>
          </w:r>
          <w:r w:rsidR="00F83670">
            <w:rPr>
              <w:sz w:val="24"/>
              <w:szCs w:val="24"/>
            </w:rPr>
            <w:fldChar w:fldCharType="end"/>
          </w:r>
        </w:sdtContent>
      </w:sdt>
      <w:r w:rsidR="00A4791B">
        <w:rPr>
          <w:sz w:val="24"/>
          <w:szCs w:val="24"/>
        </w:rPr>
        <w:t xml:space="preserve">. </w:t>
      </w:r>
      <w:r w:rsidR="00951865">
        <w:rPr>
          <w:sz w:val="24"/>
          <w:szCs w:val="24"/>
        </w:rPr>
        <w:t xml:space="preserve">Por </w:t>
      </w:r>
      <w:r w:rsidR="00B35959">
        <w:rPr>
          <w:sz w:val="24"/>
          <w:szCs w:val="24"/>
        </w:rPr>
        <w:t>ende</w:t>
      </w:r>
      <w:r w:rsidR="00951865">
        <w:rPr>
          <w:sz w:val="24"/>
          <w:szCs w:val="24"/>
        </w:rPr>
        <w:t xml:space="preserve">, </w:t>
      </w:r>
      <w:r w:rsidR="003A4619">
        <w:rPr>
          <w:sz w:val="24"/>
          <w:szCs w:val="24"/>
        </w:rPr>
        <w:t xml:space="preserve">desde lo institucional, se </w:t>
      </w:r>
      <w:r w:rsidR="00113837">
        <w:rPr>
          <w:sz w:val="24"/>
          <w:szCs w:val="24"/>
        </w:rPr>
        <w:t xml:space="preserve">han </w:t>
      </w:r>
      <w:r w:rsidR="003A4619">
        <w:rPr>
          <w:sz w:val="24"/>
          <w:szCs w:val="24"/>
        </w:rPr>
        <w:t>desarrolla</w:t>
      </w:r>
      <w:r w:rsidR="00113837">
        <w:rPr>
          <w:sz w:val="24"/>
          <w:szCs w:val="24"/>
        </w:rPr>
        <w:t xml:space="preserve">do </w:t>
      </w:r>
      <w:r w:rsidR="006425C8">
        <w:rPr>
          <w:sz w:val="24"/>
          <w:szCs w:val="24"/>
        </w:rPr>
        <w:t xml:space="preserve">3 </w:t>
      </w:r>
      <w:r w:rsidR="003A4619">
        <w:rPr>
          <w:sz w:val="24"/>
          <w:szCs w:val="24"/>
        </w:rPr>
        <w:t>proyectos de acogida y reparatorios que apuntan a la transformación personal y recuperación de habilidades personales para desarrollar un nuevo proyecto de v</w:t>
      </w:r>
      <w:r w:rsidR="002B69A8">
        <w:rPr>
          <w:sz w:val="24"/>
          <w:szCs w:val="24"/>
        </w:rPr>
        <w:t>ida</w:t>
      </w:r>
      <w:r w:rsidR="003E6235">
        <w:rPr>
          <w:sz w:val="24"/>
          <w:szCs w:val="24"/>
        </w:rPr>
        <w:t>:</w:t>
      </w:r>
    </w:p>
    <w:p w14:paraId="605E8B21" w14:textId="77777777" w:rsidR="00C027A4" w:rsidRDefault="00C027A4" w:rsidP="005131DB">
      <w:pPr>
        <w:spacing w:line="360" w:lineRule="auto"/>
        <w:jc w:val="both"/>
        <w:rPr>
          <w:sz w:val="24"/>
          <w:szCs w:val="24"/>
        </w:rPr>
      </w:pPr>
    </w:p>
    <w:tbl>
      <w:tblPr>
        <w:tblStyle w:val="Tablaconcuadrcula"/>
        <w:tblW w:w="0" w:type="auto"/>
        <w:tblLook w:val="04A0" w:firstRow="1" w:lastRow="0" w:firstColumn="1" w:lastColumn="0" w:noHBand="0" w:noVBand="1"/>
      </w:tblPr>
      <w:tblGrid>
        <w:gridCol w:w="2207"/>
        <w:gridCol w:w="2207"/>
        <w:gridCol w:w="2207"/>
        <w:gridCol w:w="2207"/>
      </w:tblGrid>
      <w:tr w:rsidR="00CC1881" w14:paraId="37998FB7" w14:textId="77777777" w:rsidTr="00683685">
        <w:trPr>
          <w:trHeight w:val="589"/>
        </w:trPr>
        <w:tc>
          <w:tcPr>
            <w:tcW w:w="2207" w:type="dxa"/>
            <w:shd w:val="clear" w:color="auto" w:fill="A8D08D" w:themeFill="accent6" w:themeFillTint="99"/>
            <w:vAlign w:val="center"/>
          </w:tcPr>
          <w:p w14:paraId="137FC1E1" w14:textId="77777777" w:rsidR="00CC1881" w:rsidRPr="0014263A" w:rsidRDefault="00CC1881" w:rsidP="00683685">
            <w:pPr>
              <w:spacing w:line="360" w:lineRule="auto"/>
              <w:jc w:val="center"/>
              <w:rPr>
                <w:rFonts w:cstheme="minorHAnsi"/>
                <w:sz w:val="20"/>
                <w:szCs w:val="20"/>
              </w:rPr>
            </w:pPr>
            <w:r w:rsidRPr="0014263A">
              <w:rPr>
                <w:rFonts w:cstheme="minorHAnsi"/>
                <w:sz w:val="20"/>
                <w:szCs w:val="20"/>
              </w:rPr>
              <w:t>Nombre del Proyecto</w:t>
            </w:r>
          </w:p>
        </w:tc>
        <w:tc>
          <w:tcPr>
            <w:tcW w:w="2207" w:type="dxa"/>
            <w:shd w:val="clear" w:color="auto" w:fill="A8D08D" w:themeFill="accent6" w:themeFillTint="99"/>
            <w:vAlign w:val="center"/>
          </w:tcPr>
          <w:p w14:paraId="273D8957" w14:textId="77777777" w:rsidR="00CC1881" w:rsidRPr="0014263A" w:rsidRDefault="00CC1881" w:rsidP="00683685">
            <w:pPr>
              <w:spacing w:line="360" w:lineRule="auto"/>
              <w:jc w:val="center"/>
              <w:rPr>
                <w:rFonts w:cstheme="minorHAnsi"/>
                <w:sz w:val="20"/>
                <w:szCs w:val="20"/>
              </w:rPr>
            </w:pPr>
            <w:r w:rsidRPr="0014263A">
              <w:rPr>
                <w:rFonts w:cstheme="minorHAnsi"/>
                <w:sz w:val="20"/>
                <w:szCs w:val="20"/>
              </w:rPr>
              <w:t>Objetivo</w:t>
            </w:r>
          </w:p>
        </w:tc>
        <w:tc>
          <w:tcPr>
            <w:tcW w:w="2207" w:type="dxa"/>
            <w:shd w:val="clear" w:color="auto" w:fill="A8D08D" w:themeFill="accent6" w:themeFillTint="99"/>
            <w:vAlign w:val="center"/>
          </w:tcPr>
          <w:p w14:paraId="7ECA95B5" w14:textId="77777777" w:rsidR="00CC1881" w:rsidRPr="0074470D" w:rsidRDefault="00CC1881" w:rsidP="00683685">
            <w:pPr>
              <w:spacing w:line="360" w:lineRule="auto"/>
              <w:jc w:val="center"/>
              <w:rPr>
                <w:rFonts w:cstheme="minorHAnsi"/>
                <w:sz w:val="18"/>
                <w:szCs w:val="18"/>
              </w:rPr>
            </w:pPr>
            <w:r w:rsidRPr="0074470D">
              <w:rPr>
                <w:rFonts w:cstheme="minorHAnsi"/>
                <w:sz w:val="18"/>
                <w:szCs w:val="18"/>
              </w:rPr>
              <w:t xml:space="preserve">Institución </w:t>
            </w:r>
            <w:r>
              <w:rPr>
                <w:rFonts w:cstheme="minorHAnsi"/>
                <w:sz w:val="18"/>
                <w:szCs w:val="18"/>
              </w:rPr>
              <w:t>que financia</w:t>
            </w:r>
          </w:p>
        </w:tc>
        <w:tc>
          <w:tcPr>
            <w:tcW w:w="2207" w:type="dxa"/>
            <w:shd w:val="clear" w:color="auto" w:fill="A8D08D" w:themeFill="accent6" w:themeFillTint="99"/>
            <w:vAlign w:val="center"/>
          </w:tcPr>
          <w:p w14:paraId="3CDE4F6B" w14:textId="77777777" w:rsidR="00CC1881" w:rsidRPr="00C94A67" w:rsidRDefault="00CC1881" w:rsidP="00683685">
            <w:pPr>
              <w:spacing w:line="360" w:lineRule="auto"/>
              <w:jc w:val="center"/>
              <w:rPr>
                <w:rFonts w:cstheme="minorHAnsi"/>
                <w:sz w:val="18"/>
                <w:szCs w:val="18"/>
              </w:rPr>
            </w:pPr>
            <w:r w:rsidRPr="00C94A67">
              <w:rPr>
                <w:rFonts w:cstheme="minorHAnsi"/>
                <w:sz w:val="18"/>
                <w:szCs w:val="18"/>
              </w:rPr>
              <w:t>Población objetivo</w:t>
            </w:r>
          </w:p>
        </w:tc>
      </w:tr>
      <w:tr w:rsidR="00AB3B5F" w14:paraId="5AD69590" w14:textId="77777777" w:rsidTr="00AB3B5F">
        <w:tc>
          <w:tcPr>
            <w:tcW w:w="2207" w:type="dxa"/>
            <w:vAlign w:val="center"/>
          </w:tcPr>
          <w:p w14:paraId="174D7910" w14:textId="77777777" w:rsidR="00AB3B5F" w:rsidRDefault="00AB3B5F" w:rsidP="00516139">
            <w:pPr>
              <w:spacing w:line="276" w:lineRule="auto"/>
              <w:jc w:val="center"/>
              <w:rPr>
                <w:sz w:val="18"/>
                <w:szCs w:val="18"/>
                <w:highlight w:val="white"/>
              </w:rPr>
            </w:pPr>
          </w:p>
          <w:p w14:paraId="4C2BB9C0" w14:textId="05187BAE" w:rsidR="00AB3B5F" w:rsidRDefault="00AB3B5F" w:rsidP="00516139">
            <w:pPr>
              <w:spacing w:line="276" w:lineRule="auto"/>
              <w:jc w:val="center"/>
              <w:rPr>
                <w:sz w:val="18"/>
                <w:szCs w:val="18"/>
                <w:highlight w:val="white"/>
              </w:rPr>
            </w:pPr>
            <w:r w:rsidRPr="00CC1881">
              <w:rPr>
                <w:sz w:val="18"/>
                <w:szCs w:val="18"/>
                <w:highlight w:val="white"/>
              </w:rPr>
              <w:t xml:space="preserve">Casa de Acogida </w:t>
            </w:r>
          </w:p>
          <w:p w14:paraId="72398123" w14:textId="77777777" w:rsidR="00AB3B5F" w:rsidRDefault="00AB3B5F" w:rsidP="00516139">
            <w:pPr>
              <w:spacing w:line="276" w:lineRule="auto"/>
              <w:jc w:val="center"/>
              <w:rPr>
                <w:i/>
                <w:iCs/>
                <w:sz w:val="18"/>
                <w:szCs w:val="18"/>
              </w:rPr>
            </w:pPr>
            <w:r w:rsidRPr="00CC1881">
              <w:rPr>
                <w:i/>
                <w:iCs/>
                <w:sz w:val="18"/>
                <w:szCs w:val="18"/>
                <w:highlight w:val="white"/>
              </w:rPr>
              <w:t>“La Higuera”</w:t>
            </w:r>
          </w:p>
          <w:p w14:paraId="192B4323" w14:textId="122A0CCB" w:rsidR="00AB3B5F" w:rsidRPr="00CC1881" w:rsidRDefault="00AB3B5F" w:rsidP="00516139">
            <w:pPr>
              <w:spacing w:line="276" w:lineRule="auto"/>
              <w:jc w:val="center"/>
              <w:rPr>
                <w:rFonts w:cstheme="minorHAnsi"/>
                <w:sz w:val="18"/>
                <w:szCs w:val="18"/>
              </w:rPr>
            </w:pPr>
          </w:p>
        </w:tc>
        <w:tc>
          <w:tcPr>
            <w:tcW w:w="2207" w:type="dxa"/>
            <w:vMerge w:val="restart"/>
            <w:vAlign w:val="center"/>
          </w:tcPr>
          <w:p w14:paraId="2F731D2D" w14:textId="77777777" w:rsidR="00AB3B5F" w:rsidRDefault="00AB3B5F" w:rsidP="00516139">
            <w:pPr>
              <w:shd w:val="clear" w:color="auto" w:fill="FFFFFF"/>
              <w:spacing w:line="276" w:lineRule="auto"/>
              <w:jc w:val="center"/>
              <w:rPr>
                <w:rFonts w:cstheme="minorHAnsi"/>
                <w:sz w:val="18"/>
                <w:szCs w:val="18"/>
              </w:rPr>
            </w:pPr>
          </w:p>
          <w:p w14:paraId="5EB102A5" w14:textId="3CF57415" w:rsidR="00AB3B5F" w:rsidRPr="00AB3B5F" w:rsidRDefault="00AB3B5F" w:rsidP="00516139">
            <w:pPr>
              <w:shd w:val="clear" w:color="auto" w:fill="FFFFFF"/>
              <w:spacing w:line="276" w:lineRule="auto"/>
              <w:jc w:val="center"/>
              <w:rPr>
                <w:rFonts w:cstheme="minorHAnsi"/>
                <w:sz w:val="18"/>
                <w:szCs w:val="18"/>
                <w:u w:val="single"/>
              </w:rPr>
            </w:pPr>
            <w:r>
              <w:rPr>
                <w:rFonts w:cstheme="minorHAnsi"/>
                <w:sz w:val="18"/>
                <w:szCs w:val="18"/>
              </w:rPr>
              <w:t>Ot</w:t>
            </w:r>
            <w:r w:rsidRPr="00AB3B5F">
              <w:rPr>
                <w:rFonts w:cstheme="minorHAnsi"/>
                <w:sz w:val="18"/>
                <w:szCs w:val="18"/>
              </w:rPr>
              <w:t>orgar protección a mujeres mediante una atención residencial temporal de calidad, pero también, enfocando su trabajo para que logren avanzar en su autonomía,</w:t>
            </w:r>
            <w:r w:rsidRPr="00AB3B5F">
              <w:rPr>
                <w:rFonts w:cstheme="minorHAnsi"/>
                <w:b/>
                <w:bCs/>
                <w:sz w:val="18"/>
                <w:szCs w:val="18"/>
              </w:rPr>
              <w:t xml:space="preserve"> </w:t>
            </w:r>
            <w:r w:rsidRPr="00AB3B5F">
              <w:rPr>
                <w:rFonts w:cstheme="minorHAnsi"/>
                <w:sz w:val="18"/>
                <w:szCs w:val="18"/>
              </w:rPr>
              <w:t>empoderamiento, responsabilidad y comprensión histórico-social</w:t>
            </w:r>
          </w:p>
          <w:p w14:paraId="4E4C47EF" w14:textId="77777777" w:rsidR="00AB3B5F" w:rsidRPr="00AB3B5F" w:rsidRDefault="00AB3B5F" w:rsidP="00516139">
            <w:pPr>
              <w:spacing w:line="276" w:lineRule="auto"/>
              <w:jc w:val="center"/>
              <w:rPr>
                <w:rFonts w:cstheme="minorHAnsi"/>
                <w:sz w:val="18"/>
                <w:szCs w:val="18"/>
              </w:rPr>
            </w:pPr>
          </w:p>
        </w:tc>
        <w:tc>
          <w:tcPr>
            <w:tcW w:w="2207" w:type="dxa"/>
            <w:vMerge w:val="restart"/>
            <w:vAlign w:val="center"/>
          </w:tcPr>
          <w:p w14:paraId="5F7074C3" w14:textId="77777777" w:rsidR="00AB3B5F" w:rsidRPr="00FF3C69" w:rsidRDefault="00AB3B5F" w:rsidP="00516139">
            <w:pPr>
              <w:spacing w:line="276" w:lineRule="auto"/>
              <w:jc w:val="center"/>
              <w:rPr>
                <w:rFonts w:cstheme="minorHAnsi"/>
                <w:sz w:val="18"/>
                <w:szCs w:val="18"/>
              </w:rPr>
            </w:pPr>
          </w:p>
          <w:p w14:paraId="783C4DFA" w14:textId="1FCB9640" w:rsidR="00AB3B5F" w:rsidRPr="00FF3C69" w:rsidRDefault="00AB3B5F" w:rsidP="00516139">
            <w:pPr>
              <w:spacing w:line="276" w:lineRule="auto"/>
              <w:jc w:val="center"/>
              <w:rPr>
                <w:rFonts w:cstheme="minorHAnsi"/>
                <w:sz w:val="18"/>
                <w:szCs w:val="18"/>
              </w:rPr>
            </w:pPr>
            <w:r>
              <w:rPr>
                <w:rFonts w:cstheme="minorHAnsi"/>
                <w:sz w:val="18"/>
                <w:szCs w:val="18"/>
              </w:rPr>
              <w:t>Servicio Nacional de la Mujer y Equidad de Género</w:t>
            </w:r>
          </w:p>
        </w:tc>
        <w:tc>
          <w:tcPr>
            <w:tcW w:w="2207" w:type="dxa"/>
            <w:vMerge w:val="restart"/>
            <w:vAlign w:val="center"/>
          </w:tcPr>
          <w:p w14:paraId="3C887AAA" w14:textId="39705625" w:rsidR="00AB3B5F" w:rsidRPr="00AB3B5F" w:rsidRDefault="00AB3B5F" w:rsidP="00516139">
            <w:pPr>
              <w:spacing w:line="276" w:lineRule="auto"/>
              <w:jc w:val="center"/>
              <w:rPr>
                <w:rFonts w:cstheme="minorHAnsi"/>
                <w:sz w:val="18"/>
                <w:szCs w:val="18"/>
              </w:rPr>
            </w:pPr>
            <w:r w:rsidRPr="00AB3B5F">
              <w:rPr>
                <w:sz w:val="18"/>
                <w:szCs w:val="18"/>
                <w:highlight w:val="white"/>
              </w:rPr>
              <w:t>Mujeres víctimas de violencia de pareja y/o género</w:t>
            </w:r>
          </w:p>
        </w:tc>
      </w:tr>
      <w:tr w:rsidR="00AB3B5F" w14:paraId="740C9D60" w14:textId="77777777" w:rsidTr="00CC1881">
        <w:tc>
          <w:tcPr>
            <w:tcW w:w="2207" w:type="dxa"/>
            <w:vAlign w:val="center"/>
          </w:tcPr>
          <w:p w14:paraId="46017CCB" w14:textId="77777777" w:rsidR="00AB3B5F" w:rsidRDefault="00AB3B5F" w:rsidP="00516139">
            <w:pPr>
              <w:spacing w:line="276" w:lineRule="auto"/>
              <w:jc w:val="center"/>
              <w:rPr>
                <w:sz w:val="18"/>
                <w:szCs w:val="18"/>
                <w:highlight w:val="white"/>
              </w:rPr>
            </w:pPr>
            <w:r w:rsidRPr="00CC1881">
              <w:rPr>
                <w:sz w:val="18"/>
                <w:szCs w:val="18"/>
                <w:highlight w:val="white"/>
              </w:rPr>
              <w:t xml:space="preserve">Casa de Acogida </w:t>
            </w:r>
          </w:p>
          <w:p w14:paraId="75348BED" w14:textId="4481E380" w:rsidR="00AB3B5F" w:rsidRPr="00CC1881" w:rsidRDefault="00AB3B5F" w:rsidP="00516139">
            <w:pPr>
              <w:spacing w:line="276" w:lineRule="auto"/>
              <w:jc w:val="center"/>
              <w:rPr>
                <w:rFonts w:cstheme="minorHAnsi"/>
                <w:sz w:val="18"/>
                <w:szCs w:val="18"/>
              </w:rPr>
            </w:pPr>
            <w:r w:rsidRPr="00CC1881">
              <w:rPr>
                <w:sz w:val="18"/>
                <w:szCs w:val="18"/>
                <w:highlight w:val="white"/>
              </w:rPr>
              <w:t>“</w:t>
            </w:r>
            <w:r w:rsidRPr="00CC1881">
              <w:rPr>
                <w:i/>
                <w:iCs/>
                <w:sz w:val="18"/>
                <w:szCs w:val="18"/>
                <w:highlight w:val="white"/>
              </w:rPr>
              <w:t>Santa Ana”</w:t>
            </w:r>
          </w:p>
        </w:tc>
        <w:tc>
          <w:tcPr>
            <w:tcW w:w="2207" w:type="dxa"/>
            <w:vMerge/>
            <w:vAlign w:val="center"/>
          </w:tcPr>
          <w:p w14:paraId="350DF446" w14:textId="77777777" w:rsidR="00AB3B5F" w:rsidRPr="00FF3C69" w:rsidRDefault="00AB3B5F" w:rsidP="00516139">
            <w:pPr>
              <w:spacing w:line="276" w:lineRule="auto"/>
              <w:jc w:val="center"/>
              <w:rPr>
                <w:rFonts w:cstheme="minorHAnsi"/>
                <w:sz w:val="18"/>
                <w:szCs w:val="18"/>
              </w:rPr>
            </w:pPr>
          </w:p>
        </w:tc>
        <w:tc>
          <w:tcPr>
            <w:tcW w:w="2207" w:type="dxa"/>
            <w:vMerge/>
            <w:vAlign w:val="center"/>
          </w:tcPr>
          <w:p w14:paraId="7360E696" w14:textId="62A8FC3A" w:rsidR="00AB3B5F" w:rsidRPr="004335FB" w:rsidRDefault="00AB3B5F" w:rsidP="00516139">
            <w:pPr>
              <w:spacing w:line="276" w:lineRule="auto"/>
              <w:jc w:val="center"/>
              <w:rPr>
                <w:rFonts w:cstheme="minorHAnsi"/>
                <w:sz w:val="18"/>
                <w:szCs w:val="18"/>
              </w:rPr>
            </w:pPr>
          </w:p>
        </w:tc>
        <w:tc>
          <w:tcPr>
            <w:tcW w:w="2207" w:type="dxa"/>
            <w:vMerge/>
          </w:tcPr>
          <w:p w14:paraId="677AFB6E" w14:textId="65ED7B88" w:rsidR="00AB3B5F" w:rsidRDefault="00AB3B5F" w:rsidP="00516139">
            <w:pPr>
              <w:spacing w:line="276" w:lineRule="auto"/>
              <w:jc w:val="center"/>
              <w:rPr>
                <w:rFonts w:cstheme="minorHAnsi"/>
                <w:sz w:val="24"/>
                <w:szCs w:val="24"/>
              </w:rPr>
            </w:pPr>
          </w:p>
        </w:tc>
      </w:tr>
      <w:tr w:rsidR="00AB3B5F" w14:paraId="186DCC83" w14:textId="77777777" w:rsidTr="00AB3B5F">
        <w:tc>
          <w:tcPr>
            <w:tcW w:w="2207" w:type="dxa"/>
            <w:vAlign w:val="center"/>
          </w:tcPr>
          <w:p w14:paraId="5CE559B2" w14:textId="77777777" w:rsidR="00AB3B5F" w:rsidRDefault="00AB3B5F" w:rsidP="00516139">
            <w:pPr>
              <w:spacing w:line="276" w:lineRule="auto"/>
              <w:jc w:val="center"/>
              <w:rPr>
                <w:sz w:val="18"/>
                <w:szCs w:val="18"/>
                <w:highlight w:val="white"/>
              </w:rPr>
            </w:pPr>
            <w:r w:rsidRPr="00AB3B5F">
              <w:rPr>
                <w:sz w:val="18"/>
                <w:szCs w:val="18"/>
                <w:highlight w:val="white"/>
              </w:rPr>
              <w:t xml:space="preserve">Casa de Acogida </w:t>
            </w:r>
          </w:p>
          <w:p w14:paraId="346AB86E" w14:textId="77777777" w:rsidR="00AB3B5F" w:rsidRDefault="00AB3B5F" w:rsidP="00516139">
            <w:pPr>
              <w:spacing w:line="276" w:lineRule="auto"/>
              <w:jc w:val="center"/>
              <w:rPr>
                <w:i/>
                <w:iCs/>
                <w:sz w:val="18"/>
                <w:szCs w:val="18"/>
              </w:rPr>
            </w:pPr>
            <w:r w:rsidRPr="00AB3B5F">
              <w:rPr>
                <w:i/>
                <w:iCs/>
                <w:sz w:val="18"/>
                <w:szCs w:val="18"/>
                <w:highlight w:val="white"/>
              </w:rPr>
              <w:t>“Josefina Bahati”</w:t>
            </w:r>
          </w:p>
          <w:p w14:paraId="22FE53BA" w14:textId="1BAF700F" w:rsidR="00C027A4" w:rsidRPr="00AB3B5F" w:rsidRDefault="00C027A4" w:rsidP="00516139">
            <w:pPr>
              <w:spacing w:line="276" w:lineRule="auto"/>
              <w:jc w:val="center"/>
              <w:rPr>
                <w:rFonts w:cstheme="minorHAnsi"/>
                <w:sz w:val="18"/>
                <w:szCs w:val="18"/>
              </w:rPr>
            </w:pPr>
          </w:p>
        </w:tc>
        <w:tc>
          <w:tcPr>
            <w:tcW w:w="2207" w:type="dxa"/>
            <w:vAlign w:val="center"/>
          </w:tcPr>
          <w:p w14:paraId="0784C468" w14:textId="77777777" w:rsidR="00AB3B5F" w:rsidRDefault="00AB3B5F" w:rsidP="00516139">
            <w:pPr>
              <w:shd w:val="clear" w:color="auto" w:fill="FFFFFF"/>
              <w:spacing w:line="276" w:lineRule="auto"/>
              <w:jc w:val="center"/>
              <w:rPr>
                <w:rFonts w:cstheme="minorHAnsi"/>
                <w:sz w:val="18"/>
                <w:szCs w:val="18"/>
              </w:rPr>
            </w:pPr>
          </w:p>
          <w:p w14:paraId="6B71D416" w14:textId="5DCFC9FD" w:rsidR="00AB3B5F" w:rsidRPr="00AB3B5F" w:rsidRDefault="00AB3B5F" w:rsidP="00516139">
            <w:pPr>
              <w:shd w:val="clear" w:color="auto" w:fill="FFFFFF"/>
              <w:spacing w:line="276" w:lineRule="auto"/>
              <w:jc w:val="center"/>
              <w:rPr>
                <w:rFonts w:cstheme="minorHAnsi"/>
                <w:sz w:val="18"/>
                <w:szCs w:val="18"/>
                <w:u w:val="single"/>
              </w:rPr>
            </w:pPr>
            <w:r w:rsidRPr="00AB3B5F">
              <w:rPr>
                <w:rFonts w:cstheme="minorHAnsi"/>
                <w:sz w:val="18"/>
                <w:szCs w:val="18"/>
              </w:rPr>
              <w:t>Aportar y acompañar a las participantes en su proceso de concientización y problematización sobre la explotación y vulneración de derechos vividos, sus consecuencias y la recuperación de sus autonomías perdidas.</w:t>
            </w:r>
          </w:p>
          <w:p w14:paraId="0E4CFA97" w14:textId="77777777" w:rsidR="00AB3B5F" w:rsidRDefault="00AB3B5F" w:rsidP="00516139">
            <w:pPr>
              <w:spacing w:line="276" w:lineRule="auto"/>
              <w:jc w:val="center"/>
              <w:rPr>
                <w:rFonts w:cstheme="minorHAnsi"/>
                <w:sz w:val="18"/>
                <w:szCs w:val="18"/>
              </w:rPr>
            </w:pPr>
          </w:p>
          <w:p w14:paraId="11DED71F" w14:textId="5C283A2F" w:rsidR="00C027A4" w:rsidRPr="00AB3B5F" w:rsidRDefault="00C027A4" w:rsidP="00516139">
            <w:pPr>
              <w:spacing w:line="276" w:lineRule="auto"/>
              <w:jc w:val="center"/>
              <w:rPr>
                <w:rFonts w:cstheme="minorHAnsi"/>
                <w:sz w:val="18"/>
                <w:szCs w:val="18"/>
              </w:rPr>
            </w:pPr>
          </w:p>
        </w:tc>
        <w:tc>
          <w:tcPr>
            <w:tcW w:w="2207" w:type="dxa"/>
            <w:vMerge/>
            <w:vAlign w:val="center"/>
          </w:tcPr>
          <w:p w14:paraId="2CEF7DDB" w14:textId="4BA5667D" w:rsidR="00AB3B5F" w:rsidRPr="0074470D" w:rsidRDefault="00AB3B5F" w:rsidP="00516139">
            <w:pPr>
              <w:spacing w:line="276" w:lineRule="auto"/>
              <w:jc w:val="center"/>
              <w:rPr>
                <w:rFonts w:cstheme="minorHAnsi"/>
                <w:sz w:val="18"/>
                <w:szCs w:val="18"/>
              </w:rPr>
            </w:pPr>
          </w:p>
        </w:tc>
        <w:tc>
          <w:tcPr>
            <w:tcW w:w="2207" w:type="dxa"/>
            <w:vAlign w:val="center"/>
          </w:tcPr>
          <w:p w14:paraId="34BC1642" w14:textId="77777777" w:rsidR="00AB3B5F" w:rsidRDefault="00AB3B5F" w:rsidP="00516139">
            <w:pPr>
              <w:spacing w:line="276" w:lineRule="auto"/>
              <w:jc w:val="center"/>
              <w:rPr>
                <w:rFonts w:cstheme="minorHAnsi"/>
                <w:sz w:val="18"/>
                <w:szCs w:val="18"/>
              </w:rPr>
            </w:pPr>
          </w:p>
          <w:p w14:paraId="00C12E98" w14:textId="77777777" w:rsidR="00AB3B5F" w:rsidRDefault="00AB3B5F" w:rsidP="00516139">
            <w:pPr>
              <w:spacing w:line="276" w:lineRule="auto"/>
              <w:jc w:val="center"/>
              <w:rPr>
                <w:rFonts w:cstheme="minorHAnsi"/>
                <w:sz w:val="18"/>
                <w:szCs w:val="18"/>
              </w:rPr>
            </w:pPr>
            <w:r>
              <w:rPr>
                <w:rFonts w:cstheme="minorHAnsi"/>
                <w:sz w:val="18"/>
                <w:szCs w:val="18"/>
              </w:rPr>
              <w:t>M</w:t>
            </w:r>
            <w:r w:rsidRPr="00AB3B5F">
              <w:rPr>
                <w:rFonts w:cstheme="minorHAnsi"/>
                <w:sz w:val="18"/>
                <w:szCs w:val="18"/>
              </w:rPr>
              <w:t>ujeres, con o sin hijos/as, que han sido víctimas por redes de explotación y trata.</w:t>
            </w:r>
          </w:p>
          <w:p w14:paraId="7ABBF9DF" w14:textId="2EAEBE24" w:rsidR="00AB3B5F" w:rsidRPr="00AB3B5F" w:rsidRDefault="00AB3B5F" w:rsidP="00516139">
            <w:pPr>
              <w:spacing w:line="276" w:lineRule="auto"/>
              <w:jc w:val="center"/>
              <w:rPr>
                <w:rFonts w:cstheme="minorHAnsi"/>
                <w:sz w:val="18"/>
                <w:szCs w:val="18"/>
              </w:rPr>
            </w:pPr>
          </w:p>
        </w:tc>
      </w:tr>
    </w:tbl>
    <w:p w14:paraId="016F1522" w14:textId="4EB6688D" w:rsidR="00C027A4" w:rsidRPr="009A734F" w:rsidRDefault="00E71F0D" w:rsidP="00AB3B5F">
      <w:pPr>
        <w:shd w:val="clear" w:color="auto" w:fill="FFFFFF"/>
        <w:spacing w:line="360" w:lineRule="auto"/>
        <w:jc w:val="both"/>
        <w:rPr>
          <w:sz w:val="24"/>
          <w:szCs w:val="24"/>
        </w:rPr>
      </w:pPr>
      <w:r w:rsidRPr="00AB3B5F">
        <w:rPr>
          <w:sz w:val="24"/>
          <w:szCs w:val="24"/>
        </w:rPr>
        <w:t xml:space="preserve"> </w:t>
      </w:r>
    </w:p>
    <w:p w14:paraId="25FBCE8C" w14:textId="7B776D20" w:rsidR="0033511E" w:rsidRPr="00AE0730" w:rsidRDefault="0033511E" w:rsidP="003D44B9">
      <w:pPr>
        <w:pStyle w:val="Ttulo4"/>
        <w:jc w:val="center"/>
        <w:rPr>
          <w:rStyle w:val="nfasissutil"/>
          <w:color w:val="538135" w:themeColor="accent6" w:themeShade="BF"/>
          <w:sz w:val="28"/>
          <w:szCs w:val="28"/>
        </w:rPr>
      </w:pPr>
      <w:r w:rsidRPr="00AE0730">
        <w:rPr>
          <w:rStyle w:val="nfasissutil"/>
          <w:color w:val="538135" w:themeColor="accent6" w:themeShade="BF"/>
          <w:sz w:val="28"/>
          <w:szCs w:val="28"/>
        </w:rPr>
        <w:lastRenderedPageBreak/>
        <w:t xml:space="preserve">Casa de </w:t>
      </w:r>
      <w:r w:rsidR="005C43A3">
        <w:rPr>
          <w:rStyle w:val="nfasissutil"/>
          <w:color w:val="538135" w:themeColor="accent6" w:themeShade="BF"/>
          <w:sz w:val="28"/>
          <w:szCs w:val="28"/>
        </w:rPr>
        <w:t>A</w:t>
      </w:r>
      <w:r w:rsidRPr="00AE0730">
        <w:rPr>
          <w:rStyle w:val="nfasissutil"/>
          <w:color w:val="538135" w:themeColor="accent6" w:themeShade="BF"/>
          <w:sz w:val="28"/>
          <w:szCs w:val="28"/>
        </w:rPr>
        <w:t>cogida Josefina Bahati</w:t>
      </w:r>
      <w:r w:rsidR="006D5DF8">
        <w:rPr>
          <w:rStyle w:val="nfasissutil"/>
          <w:color w:val="538135" w:themeColor="accent6" w:themeShade="BF"/>
          <w:sz w:val="28"/>
          <w:szCs w:val="28"/>
        </w:rPr>
        <w:t xml:space="preserve"> (CDAT)</w:t>
      </w:r>
      <w:r w:rsidR="00314C53">
        <w:rPr>
          <w:rStyle w:val="nfasissutil"/>
          <w:color w:val="538135" w:themeColor="accent6" w:themeShade="BF"/>
          <w:sz w:val="28"/>
          <w:szCs w:val="28"/>
        </w:rPr>
        <w:t xml:space="preserve"> como respuesta a la vulneración de derechos a mujeres por redes de trata de personas y explotación</w:t>
      </w:r>
    </w:p>
    <w:p w14:paraId="482F8CBA" w14:textId="77777777" w:rsidR="0033511E" w:rsidRDefault="0033511E" w:rsidP="0033511E"/>
    <w:p w14:paraId="03F8B11E" w14:textId="77777777" w:rsidR="003423B7" w:rsidRDefault="003423B7" w:rsidP="0033511E">
      <w:pPr>
        <w:spacing w:line="360" w:lineRule="auto"/>
        <w:jc w:val="both"/>
        <w:rPr>
          <w:rFonts w:cstheme="minorHAnsi"/>
          <w:sz w:val="24"/>
          <w:szCs w:val="24"/>
          <w:lang w:val="es-MX"/>
        </w:rPr>
      </w:pPr>
    </w:p>
    <w:p w14:paraId="63369A6D" w14:textId="10120C43" w:rsidR="0033511E" w:rsidRPr="00F95E82" w:rsidRDefault="0033511E" w:rsidP="0033511E">
      <w:pPr>
        <w:spacing w:line="360" w:lineRule="auto"/>
        <w:jc w:val="both"/>
        <w:rPr>
          <w:rFonts w:cstheme="minorHAnsi"/>
          <w:color w:val="000000" w:themeColor="text1"/>
          <w:spacing w:val="30"/>
          <w:sz w:val="24"/>
          <w:szCs w:val="24"/>
          <w:bdr w:val="none" w:sz="0" w:space="0" w:color="auto" w:frame="1"/>
          <w:shd w:val="clear" w:color="auto" w:fill="FFFFFF"/>
          <w:lang w:val="es-ES"/>
        </w:rPr>
      </w:pPr>
      <w:r>
        <w:rPr>
          <w:rFonts w:cstheme="minorHAnsi"/>
          <w:sz w:val="24"/>
          <w:szCs w:val="24"/>
          <w:lang w:val="es-MX"/>
        </w:rPr>
        <w:t xml:space="preserve">La temática que aborda este proyecto es una propuesta que emana desde SernamEG en el año 2012 y se enmarca en el ámbito de acción contra la violencia hacia las mujeres, específicamente en la vulneración de derechos derivada por la trata de personas y/o explotación de mujeres migrantes </w:t>
      </w:r>
      <w:sdt>
        <w:sdtPr>
          <w:rPr>
            <w:rFonts w:cstheme="minorHAnsi"/>
            <w:sz w:val="24"/>
            <w:szCs w:val="24"/>
            <w:lang w:val="es-MX"/>
          </w:rPr>
          <w:id w:val="-171951242"/>
          <w:citation/>
        </w:sdtPr>
        <w:sdtContent>
          <w:r>
            <w:rPr>
              <w:rFonts w:cstheme="minorHAnsi"/>
              <w:sz w:val="24"/>
              <w:szCs w:val="24"/>
              <w:lang w:val="es-MX"/>
            </w:rPr>
            <w:fldChar w:fldCharType="begin"/>
          </w:r>
          <w:r w:rsidR="008D58F5">
            <w:rPr>
              <w:rFonts w:cstheme="minorHAnsi"/>
              <w:sz w:val="24"/>
              <w:szCs w:val="24"/>
              <w:lang w:val="es-MX"/>
            </w:rPr>
            <w:instrText xml:space="preserve">CITATION SER21 \l 2058 </w:instrText>
          </w:r>
          <w:r>
            <w:rPr>
              <w:rFonts w:cstheme="minorHAnsi"/>
              <w:sz w:val="24"/>
              <w:szCs w:val="24"/>
              <w:lang w:val="es-MX"/>
            </w:rPr>
            <w:fldChar w:fldCharType="separate"/>
          </w:r>
          <w:r w:rsidR="00E91B0A" w:rsidRPr="00E91B0A">
            <w:rPr>
              <w:rFonts w:cstheme="minorHAnsi"/>
              <w:noProof/>
              <w:sz w:val="24"/>
              <w:szCs w:val="24"/>
              <w:lang w:val="es-MX"/>
            </w:rPr>
            <w:t>(sernamEG, 2021)</w:t>
          </w:r>
          <w:r>
            <w:rPr>
              <w:rFonts w:cstheme="minorHAnsi"/>
              <w:sz w:val="24"/>
              <w:szCs w:val="24"/>
              <w:lang w:val="es-MX"/>
            </w:rPr>
            <w:fldChar w:fldCharType="end"/>
          </w:r>
        </w:sdtContent>
      </w:sdt>
      <w:r>
        <w:rPr>
          <w:rFonts w:cstheme="minorHAnsi"/>
          <w:sz w:val="24"/>
          <w:szCs w:val="24"/>
          <w:lang w:val="es-MX"/>
        </w:rPr>
        <w:t xml:space="preserve">. </w:t>
      </w:r>
      <w:r w:rsidR="00906B28">
        <w:rPr>
          <w:rFonts w:cstheme="minorHAnsi"/>
          <w:sz w:val="24"/>
          <w:szCs w:val="24"/>
          <w:lang w:val="es-MX"/>
        </w:rPr>
        <w:t>Como se ha señalado anteriormente</w:t>
      </w:r>
      <w:r>
        <w:rPr>
          <w:rFonts w:cstheme="minorHAnsi"/>
          <w:sz w:val="24"/>
          <w:szCs w:val="24"/>
          <w:lang w:val="es-MX"/>
        </w:rPr>
        <w:t xml:space="preserve">, </w:t>
      </w:r>
      <w:r w:rsidR="00906B28" w:rsidRPr="00B40CAC">
        <w:rPr>
          <w:rFonts w:cstheme="minorHAnsi"/>
          <w:sz w:val="24"/>
          <w:szCs w:val="24"/>
          <w:lang w:val="es-MX"/>
        </w:rPr>
        <w:t>l</w:t>
      </w:r>
      <w:r w:rsidRPr="00B40CAC">
        <w:rPr>
          <w:rFonts w:cstheme="minorHAnsi"/>
          <w:sz w:val="24"/>
          <w:szCs w:val="24"/>
          <w:lang w:val="es-MX"/>
        </w:rPr>
        <w:t>a</w:t>
      </w:r>
      <w:r w:rsidRPr="00B40CAC">
        <w:rPr>
          <w:rFonts w:cstheme="minorHAnsi"/>
          <w:sz w:val="24"/>
          <w:szCs w:val="24"/>
        </w:rPr>
        <w:t xml:space="preserve"> relevancia que posee la casa de acogida </w:t>
      </w:r>
      <w:r w:rsidRPr="00B40CAC">
        <w:rPr>
          <w:rFonts w:cstheme="minorHAnsi"/>
          <w:i/>
          <w:iCs/>
          <w:sz w:val="24"/>
          <w:szCs w:val="24"/>
        </w:rPr>
        <w:t>“Josefina Bahati”</w:t>
      </w:r>
      <w:r w:rsidR="00906B28" w:rsidRPr="00B40CAC">
        <w:rPr>
          <w:rFonts w:cstheme="minorHAnsi"/>
          <w:i/>
          <w:iCs/>
          <w:sz w:val="24"/>
          <w:szCs w:val="24"/>
        </w:rPr>
        <w:t xml:space="preserve"> </w:t>
      </w:r>
      <w:r w:rsidRPr="00B40CAC">
        <w:rPr>
          <w:rFonts w:cstheme="minorHAnsi"/>
          <w:sz w:val="24"/>
          <w:szCs w:val="24"/>
        </w:rPr>
        <w:t>es su expertiz para brindar protección y seguridad a mujeres migrantes, con o sin hijos/as, que han sido víctimas por redes de explotación y trata, vivenciadas durante su trayectoria migratoria</w:t>
      </w:r>
      <w:r w:rsidRPr="0013477D">
        <w:rPr>
          <w:rFonts w:cstheme="minorHAnsi"/>
          <w:b/>
          <w:bCs/>
          <w:sz w:val="24"/>
          <w:szCs w:val="24"/>
        </w:rPr>
        <w:t>.</w:t>
      </w:r>
      <w:r w:rsidRPr="00575D6F">
        <w:rPr>
          <w:rFonts w:cstheme="minorHAnsi"/>
          <w:sz w:val="24"/>
          <w:szCs w:val="24"/>
        </w:rPr>
        <w:t xml:space="preserve"> </w:t>
      </w:r>
      <w:r>
        <w:rPr>
          <w:sz w:val="24"/>
          <w:szCs w:val="24"/>
        </w:rPr>
        <w:t>Pues, el</w:t>
      </w:r>
      <w:r w:rsidRPr="005C6380">
        <w:rPr>
          <w:sz w:val="24"/>
          <w:szCs w:val="24"/>
          <w:lang w:val="es-MX"/>
        </w:rPr>
        <w:t xml:space="preserve"> aumento de las migraciones transoceánicas, transcontinentales y transfronterizas, producto de la globalización, junto al aumento de las migraciones por motivos económicos, posiciona a la Trata de Personas y Tráfico ilícito de migrantes como un delito en aumento</w:t>
      </w:r>
      <w:r>
        <w:rPr>
          <w:sz w:val="24"/>
          <w:szCs w:val="24"/>
          <w:lang w:val="es-MX"/>
        </w:rPr>
        <w:t xml:space="preserve"> </w:t>
      </w:r>
      <w:sdt>
        <w:sdtPr>
          <w:rPr>
            <w:sz w:val="24"/>
            <w:szCs w:val="24"/>
            <w:lang w:val="es-MX"/>
          </w:rPr>
          <w:id w:val="-1421178952"/>
          <w:citation/>
        </w:sdtPr>
        <w:sdtContent>
          <w:r>
            <w:rPr>
              <w:sz w:val="24"/>
              <w:szCs w:val="24"/>
              <w:lang w:val="es-MX"/>
            </w:rPr>
            <w:fldChar w:fldCharType="begin"/>
          </w:r>
          <w:r>
            <w:rPr>
              <w:sz w:val="24"/>
              <w:szCs w:val="24"/>
              <w:lang w:val="es-MX"/>
            </w:rPr>
            <w:instrText xml:space="preserve"> CITATION Otá15 \l 2058 </w:instrText>
          </w:r>
          <w:r>
            <w:rPr>
              <w:sz w:val="24"/>
              <w:szCs w:val="24"/>
              <w:lang w:val="es-MX"/>
            </w:rPr>
            <w:fldChar w:fldCharType="separate"/>
          </w:r>
          <w:r w:rsidR="00E91B0A" w:rsidRPr="00E91B0A">
            <w:rPr>
              <w:noProof/>
              <w:sz w:val="24"/>
              <w:szCs w:val="24"/>
              <w:lang w:val="es-MX"/>
            </w:rPr>
            <w:t>(Otárola, 2015)</w:t>
          </w:r>
          <w:r>
            <w:rPr>
              <w:sz w:val="24"/>
              <w:szCs w:val="24"/>
              <w:lang w:val="es-MX"/>
            </w:rPr>
            <w:fldChar w:fldCharType="end"/>
          </w:r>
        </w:sdtContent>
      </w:sdt>
      <w:r>
        <w:rPr>
          <w:sz w:val="24"/>
          <w:szCs w:val="24"/>
          <w:lang w:val="es-MX"/>
        </w:rPr>
        <w:t>.</w:t>
      </w:r>
    </w:p>
    <w:p w14:paraId="40CF4627" w14:textId="512F88E8" w:rsidR="0033511E" w:rsidRDefault="0033511E" w:rsidP="0033511E">
      <w:pPr>
        <w:spacing w:line="360" w:lineRule="auto"/>
        <w:jc w:val="both"/>
        <w:rPr>
          <w:rFonts w:cstheme="minorHAnsi"/>
          <w:sz w:val="24"/>
        </w:rPr>
      </w:pPr>
      <w:r>
        <w:rPr>
          <w:rFonts w:cstheme="minorHAnsi"/>
          <w:sz w:val="24"/>
        </w:rPr>
        <w:t xml:space="preserve">Según expone la Mesa Intersectorial liderado por el Ministerio del Interior sobre trata de personas (2021), el 62% del total de las causas investigadas a nivel nacional ha sido por trata con fines de explotación sexual, cuya región </w:t>
      </w:r>
      <w:r w:rsidRPr="003752B0">
        <w:rPr>
          <w:rFonts w:cstheme="minorHAnsi"/>
          <w:sz w:val="24"/>
          <w:szCs w:val="24"/>
        </w:rPr>
        <w:t>con mayores casos corresponde a la Región Metropolitana, entre los años 2011 y 202</w:t>
      </w:r>
      <w:r>
        <w:rPr>
          <w:rFonts w:cstheme="minorHAnsi"/>
          <w:sz w:val="24"/>
          <w:szCs w:val="24"/>
        </w:rPr>
        <w:t>0</w:t>
      </w:r>
      <w:r w:rsidRPr="003752B0">
        <w:rPr>
          <w:rFonts w:cstheme="minorHAnsi"/>
          <w:sz w:val="24"/>
          <w:szCs w:val="24"/>
        </w:rPr>
        <w:t>. Asimismo, durante los últimos diez años, a excepción del 2016, todas las víctimas que han sido identificadas en Chile corresponden a mujeres de nacionalidad extranjera</w:t>
      </w:r>
      <w:r w:rsidRPr="003752B0">
        <w:rPr>
          <w:rStyle w:val="Refdenotaalpie"/>
          <w:rFonts w:cstheme="minorHAnsi"/>
          <w:sz w:val="24"/>
          <w:szCs w:val="24"/>
        </w:rPr>
        <w:footnoteReference w:id="9"/>
      </w:r>
      <w:r w:rsidRPr="003752B0">
        <w:rPr>
          <w:rFonts w:cstheme="minorHAnsi"/>
          <w:sz w:val="24"/>
          <w:szCs w:val="24"/>
        </w:rPr>
        <w:t>. Pues, las personas que migran en contexto de desplazamiento forzoso</w:t>
      </w:r>
      <w:r>
        <w:rPr>
          <w:rFonts w:cstheme="minorHAnsi"/>
          <w:sz w:val="24"/>
          <w:szCs w:val="24"/>
        </w:rPr>
        <w:t xml:space="preserve"> y de crisis humanitaria</w:t>
      </w:r>
      <w:r w:rsidRPr="003752B0">
        <w:rPr>
          <w:rFonts w:cstheme="minorHAnsi"/>
          <w:sz w:val="24"/>
          <w:szCs w:val="24"/>
        </w:rPr>
        <w:t xml:space="preserve"> se enfrentan a múltiples vulneraciones y peligros, principalmente mujeres, comunidad LGTB</w:t>
      </w:r>
      <w:r>
        <w:rPr>
          <w:rFonts w:cstheme="minorHAnsi"/>
          <w:sz w:val="24"/>
          <w:szCs w:val="24"/>
        </w:rPr>
        <w:t>I</w:t>
      </w:r>
      <w:r w:rsidRPr="003752B0">
        <w:rPr>
          <w:rFonts w:cstheme="minorHAnsi"/>
          <w:sz w:val="24"/>
          <w:szCs w:val="24"/>
        </w:rPr>
        <w:t>QA</w:t>
      </w:r>
      <w:r w:rsidR="00906B28">
        <w:rPr>
          <w:rFonts w:cstheme="minorHAnsi"/>
          <w:sz w:val="24"/>
          <w:szCs w:val="24"/>
        </w:rPr>
        <w:t>NB</w:t>
      </w:r>
      <w:r w:rsidRPr="003752B0">
        <w:rPr>
          <w:rFonts w:cstheme="minorHAnsi"/>
          <w:sz w:val="24"/>
          <w:szCs w:val="24"/>
        </w:rPr>
        <w:t>+ y NNA</w:t>
      </w:r>
      <w:r w:rsidRPr="003752B0">
        <w:rPr>
          <w:rStyle w:val="Refdenotaalpie"/>
          <w:rFonts w:cstheme="minorHAnsi"/>
          <w:sz w:val="24"/>
          <w:szCs w:val="24"/>
        </w:rPr>
        <w:footnoteReference w:id="10"/>
      </w:r>
      <w:r w:rsidRPr="003752B0">
        <w:rPr>
          <w:rFonts w:cstheme="minorHAnsi"/>
          <w:sz w:val="24"/>
          <w:szCs w:val="24"/>
        </w:rPr>
        <w:t xml:space="preserve">, </w:t>
      </w:r>
      <w:r w:rsidRPr="003752B0">
        <w:rPr>
          <w:sz w:val="24"/>
          <w:szCs w:val="24"/>
        </w:rPr>
        <w:t>siendo</w:t>
      </w:r>
      <w:r>
        <w:rPr>
          <w:sz w:val="24"/>
          <w:szCs w:val="24"/>
        </w:rPr>
        <w:t xml:space="preserve"> una población</w:t>
      </w:r>
      <w:r w:rsidRPr="003752B0">
        <w:rPr>
          <w:sz w:val="24"/>
          <w:szCs w:val="24"/>
        </w:rPr>
        <w:t xml:space="preserve"> </w:t>
      </w:r>
      <w:r>
        <w:rPr>
          <w:sz w:val="24"/>
          <w:szCs w:val="24"/>
        </w:rPr>
        <w:t xml:space="preserve">cooptada </w:t>
      </w:r>
      <w:r w:rsidRPr="003752B0">
        <w:rPr>
          <w:sz w:val="24"/>
          <w:szCs w:val="24"/>
        </w:rPr>
        <w:t xml:space="preserve">por </w:t>
      </w:r>
      <w:r>
        <w:rPr>
          <w:sz w:val="24"/>
          <w:szCs w:val="24"/>
        </w:rPr>
        <w:t xml:space="preserve">las </w:t>
      </w:r>
      <w:r w:rsidRPr="003752B0">
        <w:rPr>
          <w:sz w:val="24"/>
          <w:szCs w:val="24"/>
        </w:rPr>
        <w:t xml:space="preserve">redes de trata que usufructúan de su contexto de </w:t>
      </w:r>
      <w:r>
        <w:rPr>
          <w:sz w:val="24"/>
          <w:szCs w:val="24"/>
        </w:rPr>
        <w:t>vulneración y sin redes de apoyo.</w:t>
      </w:r>
    </w:p>
    <w:p w14:paraId="5AEC1A10" w14:textId="238A6D62" w:rsidR="00A3306F" w:rsidRDefault="0033511E" w:rsidP="0033511E">
      <w:pPr>
        <w:spacing w:line="360" w:lineRule="auto"/>
        <w:jc w:val="both"/>
        <w:rPr>
          <w:rFonts w:cstheme="minorHAnsi"/>
          <w:sz w:val="24"/>
        </w:rPr>
      </w:pPr>
      <w:r>
        <w:rPr>
          <w:rFonts w:cstheme="minorHAnsi"/>
          <w:sz w:val="24"/>
        </w:rPr>
        <w:lastRenderedPageBreak/>
        <w:t xml:space="preserve">Por todo lo anterior, </w:t>
      </w:r>
      <w:r w:rsidRPr="00906B28">
        <w:rPr>
          <w:rFonts w:cstheme="minorHAnsi"/>
          <w:sz w:val="24"/>
        </w:rPr>
        <w:t>dada la alta complejidad y vulnerabilidad que han enfrentado las mujeres y NNA en su país de origen y en su trayectoria migratoria,</w:t>
      </w:r>
      <w:r>
        <w:rPr>
          <w:rFonts w:cstheme="minorHAnsi"/>
          <w:sz w:val="24"/>
        </w:rPr>
        <w:t xml:space="preserve"> </w:t>
      </w:r>
      <w:r w:rsidRPr="00B40CAC">
        <w:rPr>
          <w:rFonts w:cstheme="minorHAnsi"/>
          <w:sz w:val="24"/>
        </w:rPr>
        <w:t xml:space="preserve">la casa de acogida </w:t>
      </w:r>
      <w:r w:rsidRPr="00B40CAC">
        <w:rPr>
          <w:rFonts w:cstheme="minorHAnsi"/>
          <w:i/>
          <w:iCs/>
          <w:sz w:val="24"/>
        </w:rPr>
        <w:t>“Josefina Bahati”</w:t>
      </w:r>
      <w:r w:rsidRPr="00B40CAC">
        <w:rPr>
          <w:rFonts w:cstheme="minorHAnsi"/>
          <w:sz w:val="24"/>
        </w:rPr>
        <w:t xml:space="preserve"> dispone de una cobertura de atención para 10 mujeres,</w:t>
      </w:r>
      <w:r>
        <w:rPr>
          <w:rFonts w:cstheme="minorHAnsi"/>
          <w:sz w:val="24"/>
        </w:rPr>
        <w:t xml:space="preserve"> donde se les otorga una</w:t>
      </w:r>
      <w:r w:rsidRPr="00C62B85">
        <w:rPr>
          <w:rFonts w:cstheme="minorHAnsi"/>
          <w:sz w:val="24"/>
        </w:rPr>
        <w:t xml:space="preserve"> atención residencial temporal</w:t>
      </w:r>
      <w:r>
        <w:rPr>
          <w:rFonts w:cstheme="minorHAnsi"/>
          <w:sz w:val="24"/>
        </w:rPr>
        <w:t>, protección</w:t>
      </w:r>
      <w:r w:rsidRPr="00C62B85">
        <w:rPr>
          <w:rFonts w:cstheme="minorHAnsi"/>
          <w:sz w:val="24"/>
        </w:rPr>
        <w:t xml:space="preserve"> y atención psico</w:t>
      </w:r>
      <w:r>
        <w:rPr>
          <w:rFonts w:cstheme="minorHAnsi"/>
          <w:sz w:val="24"/>
        </w:rPr>
        <w:t xml:space="preserve"> </w:t>
      </w:r>
      <w:r w:rsidRPr="00C62B85">
        <w:rPr>
          <w:rFonts w:cstheme="minorHAnsi"/>
          <w:sz w:val="24"/>
        </w:rPr>
        <w:t>socio</w:t>
      </w:r>
      <w:r>
        <w:rPr>
          <w:rFonts w:cstheme="minorHAnsi"/>
          <w:sz w:val="24"/>
        </w:rPr>
        <w:t>-</w:t>
      </w:r>
      <w:r w:rsidRPr="00C62B85">
        <w:rPr>
          <w:rFonts w:cstheme="minorHAnsi"/>
          <w:sz w:val="24"/>
        </w:rPr>
        <w:t>jurídica</w:t>
      </w:r>
      <w:r>
        <w:rPr>
          <w:rFonts w:cstheme="minorHAnsi"/>
          <w:sz w:val="24"/>
        </w:rPr>
        <w:t xml:space="preserve"> </w:t>
      </w:r>
      <w:r w:rsidRPr="00983106">
        <w:rPr>
          <w:rFonts w:cstheme="minorHAnsi"/>
          <w:sz w:val="24"/>
        </w:rPr>
        <w:t>individual y grupal, apo</w:t>
      </w:r>
      <w:r>
        <w:rPr>
          <w:rFonts w:cstheme="minorHAnsi"/>
          <w:sz w:val="24"/>
        </w:rPr>
        <w:t>r</w:t>
      </w:r>
      <w:r w:rsidRPr="00983106">
        <w:rPr>
          <w:rFonts w:cstheme="minorHAnsi"/>
          <w:sz w:val="24"/>
        </w:rPr>
        <w:t xml:space="preserve">tando al proceso de concientización </w:t>
      </w:r>
      <w:r>
        <w:rPr>
          <w:rFonts w:cstheme="minorHAnsi"/>
          <w:sz w:val="24"/>
        </w:rPr>
        <w:t>sobre</w:t>
      </w:r>
      <w:r w:rsidRPr="00983106">
        <w:rPr>
          <w:rFonts w:cstheme="minorHAnsi"/>
          <w:sz w:val="24"/>
        </w:rPr>
        <w:t xml:space="preserve"> la explotación y vulneración de derechos vividos, sus consecuencias y</w:t>
      </w:r>
      <w:r>
        <w:rPr>
          <w:rFonts w:cstheme="minorHAnsi"/>
          <w:sz w:val="24"/>
        </w:rPr>
        <w:t xml:space="preserve"> </w:t>
      </w:r>
      <w:r w:rsidRPr="00983106">
        <w:rPr>
          <w:rFonts w:cstheme="minorHAnsi"/>
          <w:sz w:val="24"/>
        </w:rPr>
        <w:t>la recuperación de sus autonomías</w:t>
      </w:r>
      <w:r>
        <w:rPr>
          <w:rFonts w:cstheme="minorHAnsi"/>
          <w:sz w:val="24"/>
        </w:rPr>
        <w:t xml:space="preserve"> </w:t>
      </w:r>
      <w:r w:rsidRPr="00983106">
        <w:rPr>
          <w:rFonts w:cstheme="minorHAnsi"/>
          <w:sz w:val="24"/>
        </w:rPr>
        <w:t>perdidas</w:t>
      </w:r>
      <w:r>
        <w:rPr>
          <w:rFonts w:cstheme="minorHAnsi"/>
          <w:sz w:val="24"/>
        </w:rPr>
        <w:t>.</w:t>
      </w:r>
      <w:r w:rsidRPr="00C62B85">
        <w:rPr>
          <w:rFonts w:cstheme="minorHAnsi"/>
          <w:sz w:val="24"/>
        </w:rPr>
        <w:t xml:space="preserve"> </w:t>
      </w:r>
    </w:p>
    <w:p w14:paraId="2B442E5F" w14:textId="03CE944A" w:rsidR="00237ACA" w:rsidRDefault="00A3306F" w:rsidP="00D40306">
      <w:pPr>
        <w:spacing w:line="360" w:lineRule="auto"/>
        <w:jc w:val="both"/>
        <w:rPr>
          <w:sz w:val="24"/>
          <w:szCs w:val="24"/>
          <w:lang w:val="es-MX"/>
        </w:rPr>
      </w:pPr>
      <w:r>
        <w:rPr>
          <w:rFonts w:cstheme="minorHAnsi"/>
          <w:sz w:val="24"/>
        </w:rPr>
        <w:t xml:space="preserve">La metodología en la cual se basa </w:t>
      </w:r>
      <w:r>
        <w:rPr>
          <w:sz w:val="24"/>
          <w:szCs w:val="24"/>
          <w:lang w:val="es-MX"/>
        </w:rPr>
        <w:t xml:space="preserve">es </w:t>
      </w:r>
      <w:r w:rsidR="00D40306">
        <w:rPr>
          <w:sz w:val="24"/>
          <w:szCs w:val="24"/>
          <w:lang w:val="es-MX"/>
        </w:rPr>
        <w:t xml:space="preserve">a partir de </w:t>
      </w:r>
      <w:r w:rsidRPr="00B40CAC">
        <w:rPr>
          <w:sz w:val="24"/>
          <w:szCs w:val="24"/>
          <w:lang w:val="es-MX"/>
        </w:rPr>
        <w:t xml:space="preserve">la comunidad misma, </w:t>
      </w:r>
      <w:r w:rsidR="00D40306" w:rsidRPr="00B40CAC">
        <w:rPr>
          <w:sz w:val="24"/>
          <w:szCs w:val="24"/>
          <w:lang w:val="es-MX"/>
        </w:rPr>
        <w:t>entendida como</w:t>
      </w:r>
      <w:r w:rsidRPr="00B40CAC">
        <w:rPr>
          <w:sz w:val="24"/>
          <w:szCs w:val="24"/>
          <w:lang w:val="es-MX"/>
        </w:rPr>
        <w:t xml:space="preserve"> forma de vida con otros, donde se ponen en práctica dificultades y recursos personales, y </w:t>
      </w:r>
      <w:r w:rsidR="00D40306" w:rsidRPr="00B40CAC">
        <w:rPr>
          <w:sz w:val="24"/>
          <w:szCs w:val="24"/>
          <w:lang w:val="es-MX"/>
        </w:rPr>
        <w:t>sobre cómo</w:t>
      </w:r>
      <w:r w:rsidRPr="00B40CAC">
        <w:rPr>
          <w:sz w:val="24"/>
          <w:szCs w:val="24"/>
          <w:lang w:val="es-MX"/>
        </w:rPr>
        <w:t xml:space="preserve"> éstos confluyen en la manera de relacionarse con las otras personas</w:t>
      </w:r>
      <w:r w:rsidR="004E3FDB" w:rsidRPr="00B40CAC">
        <w:rPr>
          <w:sz w:val="24"/>
          <w:szCs w:val="24"/>
          <w:lang w:val="es-MX"/>
        </w:rPr>
        <w:t>:</w:t>
      </w:r>
    </w:p>
    <w:p w14:paraId="271B98C7" w14:textId="77777777" w:rsidR="004F46DE" w:rsidRDefault="004F46DE" w:rsidP="00D40306">
      <w:pPr>
        <w:spacing w:line="360" w:lineRule="auto"/>
        <w:jc w:val="both"/>
        <w:rPr>
          <w:sz w:val="24"/>
          <w:szCs w:val="24"/>
          <w:lang w:val="es-MX"/>
        </w:rPr>
      </w:pPr>
    </w:p>
    <w:p w14:paraId="3998B368" w14:textId="1D3A746B" w:rsidR="00237ACA" w:rsidRDefault="004E3FDB" w:rsidP="008D58F5">
      <w:pPr>
        <w:spacing w:line="276" w:lineRule="auto"/>
        <w:ind w:left="1416"/>
        <w:jc w:val="both"/>
        <w:rPr>
          <w:i/>
          <w:iCs/>
          <w:sz w:val="24"/>
          <w:szCs w:val="24"/>
          <w:lang w:val="es-MX"/>
        </w:rPr>
      </w:pPr>
      <w:r>
        <w:rPr>
          <w:i/>
          <w:iCs/>
          <w:sz w:val="24"/>
          <w:szCs w:val="24"/>
          <w:lang w:val="es-MX"/>
        </w:rPr>
        <w:t>“</w:t>
      </w:r>
      <w:r w:rsidRPr="004E3FDB">
        <w:rPr>
          <w:i/>
          <w:iCs/>
          <w:sz w:val="24"/>
          <w:szCs w:val="24"/>
          <w:lang w:val="es-MX"/>
        </w:rPr>
        <w:t>L</w:t>
      </w:r>
      <w:r w:rsidR="00A3306F" w:rsidRPr="004E3FDB">
        <w:rPr>
          <w:i/>
          <w:iCs/>
          <w:sz w:val="24"/>
          <w:szCs w:val="24"/>
          <w:lang w:val="es-MX"/>
        </w:rPr>
        <w:t>a comunidad sostiene y nutre a quienes son parte de ésta</w:t>
      </w:r>
      <w:r w:rsidR="00611455">
        <w:rPr>
          <w:i/>
          <w:iCs/>
          <w:sz w:val="24"/>
          <w:szCs w:val="24"/>
          <w:lang w:val="es-MX"/>
        </w:rPr>
        <w:t>. T</w:t>
      </w:r>
      <w:r w:rsidR="00A3306F" w:rsidRPr="004E3FDB">
        <w:rPr>
          <w:i/>
          <w:iCs/>
          <w:sz w:val="24"/>
          <w:szCs w:val="24"/>
          <w:lang w:val="es-MX"/>
        </w:rPr>
        <w:t>ambién en base al vínculo y la confianza, le va mostrando a sus miembros lo que les va costando</w:t>
      </w:r>
      <w:r>
        <w:rPr>
          <w:i/>
          <w:iCs/>
          <w:sz w:val="24"/>
          <w:szCs w:val="24"/>
          <w:lang w:val="es-MX"/>
        </w:rPr>
        <w:t>. D</w:t>
      </w:r>
      <w:r w:rsidR="00A3306F" w:rsidRPr="004E3FDB">
        <w:rPr>
          <w:i/>
          <w:iCs/>
          <w:sz w:val="24"/>
          <w:szCs w:val="24"/>
          <w:lang w:val="es-MX"/>
        </w:rPr>
        <w:t xml:space="preserve">entro de </w:t>
      </w:r>
      <w:r w:rsidRPr="004E3FDB">
        <w:rPr>
          <w:i/>
          <w:iCs/>
          <w:sz w:val="24"/>
          <w:szCs w:val="24"/>
          <w:lang w:val="es-MX"/>
        </w:rPr>
        <w:t>esta</w:t>
      </w:r>
      <w:r w:rsidR="00A3306F" w:rsidRPr="004E3FDB">
        <w:rPr>
          <w:i/>
          <w:iCs/>
          <w:sz w:val="24"/>
          <w:szCs w:val="24"/>
          <w:lang w:val="es-MX"/>
        </w:rPr>
        <w:t xml:space="preserve"> comunidad cada uno puede ejercer diferentes roles, donde va realizando un trabajo de desarrollo personal</w:t>
      </w:r>
      <w:r w:rsidRPr="004E3FDB">
        <w:rPr>
          <w:i/>
          <w:iCs/>
          <w:sz w:val="24"/>
          <w:szCs w:val="24"/>
          <w:lang w:val="es-MX"/>
        </w:rPr>
        <w:t xml:space="preserve">” </w:t>
      </w:r>
      <w:sdt>
        <w:sdtPr>
          <w:rPr>
            <w:i/>
            <w:iCs/>
            <w:sz w:val="24"/>
            <w:szCs w:val="24"/>
            <w:lang w:val="es-MX"/>
          </w:rPr>
          <w:id w:val="-17706819"/>
          <w:citation/>
        </w:sdtPr>
        <w:sdtContent>
          <w:r w:rsidRPr="004E3FDB">
            <w:rPr>
              <w:i/>
              <w:iCs/>
              <w:sz w:val="24"/>
              <w:szCs w:val="24"/>
              <w:lang w:val="es-MX"/>
            </w:rPr>
            <w:fldChar w:fldCharType="begin"/>
          </w:r>
          <w:r w:rsidR="00CB5DBF">
            <w:rPr>
              <w:i/>
              <w:iCs/>
              <w:sz w:val="24"/>
              <w:szCs w:val="24"/>
              <w:lang w:val="es-MX"/>
            </w:rPr>
            <w:instrText xml:space="preserve">CITATION Equ22 \l 2058 </w:instrText>
          </w:r>
          <w:r w:rsidRPr="004E3FDB">
            <w:rPr>
              <w:i/>
              <w:iCs/>
              <w:sz w:val="24"/>
              <w:szCs w:val="24"/>
              <w:lang w:val="es-MX"/>
            </w:rPr>
            <w:fldChar w:fldCharType="separate"/>
          </w:r>
          <w:r w:rsidR="00E91B0A" w:rsidRPr="00E91B0A">
            <w:rPr>
              <w:noProof/>
              <w:sz w:val="24"/>
              <w:szCs w:val="24"/>
              <w:lang w:val="es-MX"/>
            </w:rPr>
            <w:t>(Casa de Acogida "Josefina Bahati", 2022)</w:t>
          </w:r>
          <w:r w:rsidRPr="004E3FDB">
            <w:rPr>
              <w:i/>
              <w:iCs/>
              <w:sz w:val="24"/>
              <w:szCs w:val="24"/>
              <w:lang w:val="es-MX"/>
            </w:rPr>
            <w:fldChar w:fldCharType="end"/>
          </w:r>
        </w:sdtContent>
      </w:sdt>
    </w:p>
    <w:p w14:paraId="2E0AFF8E" w14:textId="77777777" w:rsidR="008D58F5" w:rsidRPr="008D58F5" w:rsidRDefault="008D58F5" w:rsidP="008D58F5">
      <w:pPr>
        <w:spacing w:line="276" w:lineRule="auto"/>
        <w:ind w:left="1416"/>
        <w:jc w:val="both"/>
        <w:rPr>
          <w:i/>
          <w:iCs/>
          <w:sz w:val="24"/>
          <w:szCs w:val="24"/>
          <w:lang w:val="es-MX"/>
        </w:rPr>
      </w:pPr>
    </w:p>
    <w:p w14:paraId="30D872C4" w14:textId="25070B99" w:rsidR="000A12F5" w:rsidRDefault="00611455" w:rsidP="0033511E">
      <w:pPr>
        <w:spacing w:line="360" w:lineRule="auto"/>
        <w:jc w:val="both"/>
        <w:rPr>
          <w:sz w:val="24"/>
          <w:szCs w:val="24"/>
          <w:lang w:val="es-MX"/>
        </w:rPr>
      </w:pPr>
      <w:r>
        <w:rPr>
          <w:sz w:val="24"/>
          <w:szCs w:val="24"/>
          <w:lang w:val="es-MX"/>
        </w:rPr>
        <w:t>En este sentido, l</w:t>
      </w:r>
      <w:r w:rsidR="00A3306F">
        <w:rPr>
          <w:sz w:val="24"/>
          <w:szCs w:val="24"/>
          <w:lang w:val="es-MX"/>
        </w:rPr>
        <w:t xml:space="preserve">a </w:t>
      </w:r>
      <w:r>
        <w:rPr>
          <w:sz w:val="24"/>
          <w:szCs w:val="24"/>
          <w:lang w:val="es-MX"/>
        </w:rPr>
        <w:t>c</w:t>
      </w:r>
      <w:r w:rsidR="00A3306F">
        <w:rPr>
          <w:sz w:val="24"/>
          <w:szCs w:val="24"/>
          <w:lang w:val="es-MX"/>
        </w:rPr>
        <w:t>omunidad es el e</w:t>
      </w:r>
      <w:r w:rsidR="00A3306F" w:rsidRPr="00B56331">
        <w:rPr>
          <w:sz w:val="24"/>
          <w:szCs w:val="24"/>
          <w:lang w:val="es-MX"/>
        </w:rPr>
        <w:t>spacio de interacción, intercambio y encuentro</w:t>
      </w:r>
      <w:r w:rsidR="00A3306F">
        <w:rPr>
          <w:sz w:val="24"/>
          <w:szCs w:val="24"/>
          <w:lang w:val="es-MX"/>
        </w:rPr>
        <w:t xml:space="preserve"> </w:t>
      </w:r>
      <w:r w:rsidR="00A3306F" w:rsidRPr="00B56331">
        <w:rPr>
          <w:sz w:val="24"/>
          <w:szCs w:val="24"/>
          <w:lang w:val="es-MX"/>
        </w:rPr>
        <w:t xml:space="preserve">con otras </w:t>
      </w:r>
      <w:r>
        <w:rPr>
          <w:sz w:val="24"/>
          <w:szCs w:val="24"/>
          <w:lang w:val="es-MX"/>
        </w:rPr>
        <w:t xml:space="preserve">personas </w:t>
      </w:r>
      <w:r w:rsidR="00A3306F" w:rsidRPr="00B56331">
        <w:rPr>
          <w:sz w:val="24"/>
          <w:szCs w:val="24"/>
          <w:lang w:val="es-MX"/>
        </w:rPr>
        <w:t xml:space="preserve">distintas a </w:t>
      </w:r>
      <w:r>
        <w:rPr>
          <w:sz w:val="24"/>
          <w:szCs w:val="24"/>
          <w:lang w:val="es-MX"/>
        </w:rPr>
        <w:t>una misma en la</w:t>
      </w:r>
      <w:r w:rsidR="00A3306F" w:rsidRPr="00B56331">
        <w:rPr>
          <w:sz w:val="24"/>
          <w:szCs w:val="24"/>
          <w:lang w:val="es-MX"/>
        </w:rPr>
        <w:t xml:space="preserve"> cotidianeidad.</w:t>
      </w:r>
      <w:r w:rsidR="00A3306F">
        <w:rPr>
          <w:sz w:val="24"/>
          <w:szCs w:val="24"/>
          <w:lang w:val="es-MX"/>
        </w:rPr>
        <w:t xml:space="preserve"> </w:t>
      </w:r>
      <w:r>
        <w:rPr>
          <w:sz w:val="24"/>
          <w:szCs w:val="24"/>
          <w:lang w:val="es-MX"/>
        </w:rPr>
        <w:t>Pues,</w:t>
      </w:r>
      <w:r w:rsidR="00A3306F" w:rsidRPr="00B56331">
        <w:rPr>
          <w:sz w:val="24"/>
          <w:szCs w:val="24"/>
          <w:lang w:val="es-MX"/>
        </w:rPr>
        <w:t xml:space="preserve"> </w:t>
      </w:r>
      <w:r>
        <w:rPr>
          <w:sz w:val="24"/>
          <w:szCs w:val="24"/>
          <w:lang w:val="es-MX"/>
        </w:rPr>
        <w:t>l</w:t>
      </w:r>
      <w:r w:rsidR="00A3306F" w:rsidRPr="00B56331">
        <w:rPr>
          <w:sz w:val="24"/>
          <w:szCs w:val="24"/>
          <w:lang w:val="es-MX"/>
        </w:rPr>
        <w:t>o cotidiano es</w:t>
      </w:r>
      <w:r w:rsidR="00A3306F">
        <w:rPr>
          <w:sz w:val="24"/>
          <w:szCs w:val="24"/>
          <w:lang w:val="es-MX"/>
        </w:rPr>
        <w:t xml:space="preserve"> </w:t>
      </w:r>
      <w:r w:rsidR="00A3306F" w:rsidRPr="00B56331">
        <w:rPr>
          <w:sz w:val="24"/>
          <w:szCs w:val="24"/>
          <w:lang w:val="es-MX"/>
        </w:rPr>
        <w:t xml:space="preserve">intencionado y acompañado, </w:t>
      </w:r>
      <w:r>
        <w:rPr>
          <w:sz w:val="24"/>
          <w:szCs w:val="24"/>
          <w:lang w:val="es-MX"/>
        </w:rPr>
        <w:t>pero también implica que</w:t>
      </w:r>
      <w:r w:rsidR="00A3306F" w:rsidRPr="00B56331">
        <w:rPr>
          <w:sz w:val="24"/>
          <w:szCs w:val="24"/>
          <w:lang w:val="es-MX"/>
        </w:rPr>
        <w:t xml:space="preserve"> un equipo</w:t>
      </w:r>
      <w:r>
        <w:rPr>
          <w:sz w:val="24"/>
          <w:szCs w:val="24"/>
          <w:lang w:val="es-MX"/>
        </w:rPr>
        <w:t xml:space="preserve"> se encuentre</w:t>
      </w:r>
      <w:r w:rsidR="00A3306F">
        <w:rPr>
          <w:sz w:val="24"/>
          <w:szCs w:val="24"/>
          <w:lang w:val="es-MX"/>
        </w:rPr>
        <w:t xml:space="preserve"> </w:t>
      </w:r>
      <w:r w:rsidR="00A3306F" w:rsidRPr="00B56331">
        <w:rPr>
          <w:sz w:val="24"/>
          <w:szCs w:val="24"/>
          <w:lang w:val="es-MX"/>
        </w:rPr>
        <w:t>involucrado en aquella cotidianeidad (emociones,</w:t>
      </w:r>
      <w:r w:rsidR="00A3306F">
        <w:rPr>
          <w:sz w:val="24"/>
          <w:szCs w:val="24"/>
          <w:lang w:val="es-MX"/>
        </w:rPr>
        <w:t xml:space="preserve"> </w:t>
      </w:r>
      <w:r w:rsidR="00A3306F" w:rsidRPr="00B56331">
        <w:rPr>
          <w:sz w:val="24"/>
          <w:szCs w:val="24"/>
          <w:lang w:val="es-MX"/>
        </w:rPr>
        <w:t>conversaciones, diferencias)</w:t>
      </w:r>
      <w:r>
        <w:rPr>
          <w:sz w:val="24"/>
          <w:szCs w:val="24"/>
          <w:lang w:val="es-MX"/>
        </w:rPr>
        <w:t xml:space="preserve"> </w:t>
      </w:r>
      <w:sdt>
        <w:sdtPr>
          <w:rPr>
            <w:sz w:val="24"/>
            <w:szCs w:val="24"/>
            <w:lang w:val="es-MX"/>
          </w:rPr>
          <w:id w:val="-1154297386"/>
          <w:citation/>
        </w:sdtPr>
        <w:sdtContent>
          <w:r>
            <w:rPr>
              <w:sz w:val="24"/>
              <w:szCs w:val="24"/>
              <w:lang w:val="es-MX"/>
            </w:rPr>
            <w:fldChar w:fldCharType="begin"/>
          </w:r>
          <w:r w:rsidR="00CB5DBF">
            <w:rPr>
              <w:sz w:val="24"/>
              <w:szCs w:val="24"/>
              <w:lang w:val="es-MX"/>
            </w:rPr>
            <w:instrText xml:space="preserve">CITATION Equ22 \l 2058 </w:instrText>
          </w:r>
          <w:r>
            <w:rPr>
              <w:sz w:val="24"/>
              <w:szCs w:val="24"/>
              <w:lang w:val="es-MX"/>
            </w:rPr>
            <w:fldChar w:fldCharType="separate"/>
          </w:r>
          <w:r w:rsidR="00E91B0A" w:rsidRPr="00E91B0A">
            <w:rPr>
              <w:noProof/>
              <w:sz w:val="24"/>
              <w:szCs w:val="24"/>
              <w:lang w:val="es-MX"/>
            </w:rPr>
            <w:t>(Casa de Acogida "Josefina Bahati", 2022)</w:t>
          </w:r>
          <w:r>
            <w:rPr>
              <w:sz w:val="24"/>
              <w:szCs w:val="24"/>
              <w:lang w:val="es-MX"/>
            </w:rPr>
            <w:fldChar w:fldCharType="end"/>
          </w:r>
        </w:sdtContent>
      </w:sdt>
      <w:r>
        <w:rPr>
          <w:sz w:val="24"/>
          <w:szCs w:val="24"/>
          <w:lang w:val="es-MX"/>
        </w:rPr>
        <w:t>.</w:t>
      </w:r>
    </w:p>
    <w:p w14:paraId="704A61EF" w14:textId="3644E761" w:rsidR="000A12F5" w:rsidRDefault="000A12F5" w:rsidP="0033511E">
      <w:pPr>
        <w:spacing w:line="360" w:lineRule="auto"/>
        <w:jc w:val="both"/>
        <w:rPr>
          <w:sz w:val="24"/>
          <w:szCs w:val="24"/>
          <w:lang w:val="es-MX"/>
        </w:rPr>
      </w:pPr>
    </w:p>
    <w:p w14:paraId="0C6D4E15" w14:textId="585926F0" w:rsidR="005514B7" w:rsidRDefault="005514B7" w:rsidP="0033511E">
      <w:pPr>
        <w:spacing w:line="360" w:lineRule="auto"/>
        <w:jc w:val="both"/>
        <w:rPr>
          <w:sz w:val="24"/>
          <w:szCs w:val="24"/>
          <w:lang w:val="es-MX"/>
        </w:rPr>
      </w:pPr>
    </w:p>
    <w:p w14:paraId="6F379E93" w14:textId="43CB61FE" w:rsidR="005514B7" w:rsidRDefault="005514B7" w:rsidP="0033511E">
      <w:pPr>
        <w:spacing w:line="360" w:lineRule="auto"/>
        <w:jc w:val="both"/>
        <w:rPr>
          <w:sz w:val="24"/>
          <w:szCs w:val="24"/>
          <w:lang w:val="es-MX"/>
        </w:rPr>
      </w:pPr>
    </w:p>
    <w:p w14:paraId="6C7B1906" w14:textId="77777777" w:rsidR="005514B7" w:rsidRPr="00611455" w:rsidRDefault="005514B7" w:rsidP="0033511E">
      <w:pPr>
        <w:spacing w:line="360" w:lineRule="auto"/>
        <w:jc w:val="both"/>
        <w:rPr>
          <w:sz w:val="24"/>
          <w:szCs w:val="24"/>
          <w:lang w:val="es-MX"/>
        </w:rPr>
      </w:pPr>
    </w:p>
    <w:p w14:paraId="6E15F65E" w14:textId="0B43898C" w:rsidR="00C077C0" w:rsidRPr="00C077C0" w:rsidRDefault="00C44CC9" w:rsidP="003D44B9">
      <w:pPr>
        <w:pStyle w:val="Ttulo4"/>
        <w:jc w:val="center"/>
      </w:pPr>
      <w:r w:rsidRPr="00AE0730">
        <w:rPr>
          <w:rStyle w:val="nfasissutil"/>
          <w:color w:val="538135" w:themeColor="accent6" w:themeShade="BF"/>
          <w:sz w:val="28"/>
          <w:szCs w:val="28"/>
        </w:rPr>
        <w:lastRenderedPageBreak/>
        <w:t xml:space="preserve">Casas de </w:t>
      </w:r>
      <w:r w:rsidR="005C43A3">
        <w:rPr>
          <w:rStyle w:val="nfasissutil"/>
          <w:color w:val="538135" w:themeColor="accent6" w:themeShade="BF"/>
          <w:sz w:val="28"/>
          <w:szCs w:val="28"/>
        </w:rPr>
        <w:t>A</w:t>
      </w:r>
      <w:r w:rsidRPr="00AE0730">
        <w:rPr>
          <w:rStyle w:val="nfasissutil"/>
          <w:color w:val="538135" w:themeColor="accent6" w:themeShade="BF"/>
          <w:sz w:val="28"/>
          <w:szCs w:val="28"/>
        </w:rPr>
        <w:t>cogida “La Higuera” y “Santa Ana”</w:t>
      </w:r>
      <w:r w:rsidR="00EA6530">
        <w:rPr>
          <w:rStyle w:val="nfasissutil"/>
          <w:color w:val="538135" w:themeColor="accent6" w:themeShade="BF"/>
          <w:sz w:val="28"/>
          <w:szCs w:val="28"/>
        </w:rPr>
        <w:t xml:space="preserve"> como respuesta a la violencia </w:t>
      </w:r>
      <w:r w:rsidR="00BD6F17">
        <w:rPr>
          <w:rStyle w:val="nfasissutil"/>
          <w:color w:val="538135" w:themeColor="accent6" w:themeShade="BF"/>
          <w:sz w:val="28"/>
          <w:szCs w:val="28"/>
        </w:rPr>
        <w:t>de pareja</w:t>
      </w:r>
      <w:r w:rsidR="00EA6530">
        <w:rPr>
          <w:rStyle w:val="nfasissutil"/>
          <w:color w:val="538135" w:themeColor="accent6" w:themeShade="BF"/>
          <w:sz w:val="28"/>
          <w:szCs w:val="28"/>
        </w:rPr>
        <w:t xml:space="preserve"> </w:t>
      </w:r>
      <w:r w:rsidR="00C077C0">
        <w:rPr>
          <w:rStyle w:val="nfasissutil"/>
          <w:color w:val="538135" w:themeColor="accent6" w:themeShade="BF"/>
          <w:sz w:val="28"/>
          <w:szCs w:val="28"/>
        </w:rPr>
        <w:t>y/o</w:t>
      </w:r>
      <w:r w:rsidR="00BD6F17">
        <w:rPr>
          <w:rStyle w:val="nfasissutil"/>
          <w:color w:val="538135" w:themeColor="accent6" w:themeShade="BF"/>
          <w:sz w:val="28"/>
          <w:szCs w:val="28"/>
        </w:rPr>
        <w:t xml:space="preserve"> género</w:t>
      </w:r>
    </w:p>
    <w:p w14:paraId="225FA61F" w14:textId="77777777" w:rsidR="00C44CC9"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p>
    <w:p w14:paraId="4A74A756" w14:textId="3887FCB8" w:rsidR="00C44CC9" w:rsidRPr="00795EBB"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r>
        <w:rPr>
          <w:rFonts w:asciiTheme="minorHAnsi" w:hAnsiTheme="minorHAnsi" w:cstheme="minorHAnsi"/>
        </w:rPr>
        <w:t xml:space="preserve">Como se expuso al inicio de </w:t>
      </w:r>
      <w:r w:rsidR="000A12F5">
        <w:rPr>
          <w:rFonts w:asciiTheme="minorHAnsi" w:hAnsiTheme="minorHAnsi" w:cstheme="minorHAnsi"/>
        </w:rPr>
        <w:t>este acápite</w:t>
      </w:r>
      <w:r>
        <w:rPr>
          <w:rFonts w:asciiTheme="minorHAnsi" w:hAnsiTheme="minorHAnsi" w:cstheme="minorHAnsi"/>
        </w:rPr>
        <w:t>, estamos</w:t>
      </w:r>
      <w:r w:rsidRPr="003534A5">
        <w:rPr>
          <w:rFonts w:asciiTheme="minorHAnsi" w:hAnsiTheme="minorHAnsi" w:cstheme="minorHAnsi"/>
        </w:rPr>
        <w:t xml:space="preserve"> en un contexto donde el aumento de la violencia hacia la mujer y los casos de femicidio son una tendencia que no sólo se observa en Chile, sino en todo el mundo.</w:t>
      </w:r>
      <w:r>
        <w:rPr>
          <w:rFonts w:asciiTheme="minorHAnsi" w:hAnsiTheme="minorHAnsi" w:cstheme="minorHAnsi"/>
        </w:rPr>
        <w:t xml:space="preserve"> </w:t>
      </w:r>
      <w:r w:rsidRPr="00795EBB">
        <w:rPr>
          <w:rFonts w:asciiTheme="minorHAnsi" w:hAnsiTheme="minorHAnsi" w:cstheme="minorHAnsi"/>
        </w:rPr>
        <w:t xml:space="preserve">El femicidio es una de las expresiones más extremas de violencia contra mujeres, siendo un reflejo del sentido de dominación, control y propiedad que se ejerce sobre </w:t>
      </w:r>
      <w:r>
        <w:rPr>
          <w:rFonts w:asciiTheme="minorHAnsi" w:hAnsiTheme="minorHAnsi" w:cstheme="minorHAnsi"/>
        </w:rPr>
        <w:t>sus</w:t>
      </w:r>
      <w:r w:rsidRPr="00795EBB">
        <w:rPr>
          <w:rFonts w:asciiTheme="minorHAnsi" w:hAnsiTheme="minorHAnsi" w:cstheme="minorHAnsi"/>
        </w:rPr>
        <w:t xml:space="preserve"> vidas y cuerpos. L</w:t>
      </w:r>
      <w:r>
        <w:rPr>
          <w:rFonts w:asciiTheme="minorHAnsi" w:hAnsiTheme="minorHAnsi" w:cstheme="minorHAnsi"/>
        </w:rPr>
        <w:t xml:space="preserve">as personas que cometen </w:t>
      </w:r>
      <w:r w:rsidRPr="00795EBB">
        <w:rPr>
          <w:rFonts w:asciiTheme="minorHAnsi" w:hAnsiTheme="minorHAnsi" w:cstheme="minorHAnsi"/>
        </w:rPr>
        <w:t>femicid</w:t>
      </w:r>
      <w:r>
        <w:rPr>
          <w:rFonts w:asciiTheme="minorHAnsi" w:hAnsiTheme="minorHAnsi" w:cstheme="minorHAnsi"/>
        </w:rPr>
        <w:t>ios</w:t>
      </w:r>
      <w:r w:rsidRPr="00795EBB">
        <w:rPr>
          <w:rFonts w:asciiTheme="minorHAnsi" w:hAnsiTheme="minorHAnsi" w:cstheme="minorHAnsi"/>
        </w:rPr>
        <w:t xml:space="preserve"> por lo general son personas comunes y corrientes que, amparados por las estructuras de poder que producen y reproducen la desigualdad entre hombres y mujeres, deciden terminar con la vida de una mujer </w:t>
      </w:r>
      <w:sdt>
        <w:sdtPr>
          <w:rPr>
            <w:rFonts w:asciiTheme="minorHAnsi" w:hAnsiTheme="minorHAnsi" w:cstheme="minorHAnsi"/>
          </w:rPr>
          <w:id w:val="416523526"/>
          <w:citation/>
        </w:sdtPr>
        <w:sdtContent>
          <w:r w:rsidRPr="00795EBB">
            <w:rPr>
              <w:rFonts w:asciiTheme="minorHAnsi" w:hAnsiTheme="minorHAnsi" w:cstheme="minorHAnsi"/>
            </w:rPr>
            <w:fldChar w:fldCharType="begin"/>
          </w:r>
          <w:r w:rsidRPr="00795EBB">
            <w:rPr>
              <w:rFonts w:asciiTheme="minorHAnsi" w:hAnsiTheme="minorHAnsi" w:cstheme="minorHAnsi"/>
              <w:lang w:val="es-MX"/>
            </w:rPr>
            <w:instrText xml:space="preserve"> CITATION Coo21 \l 2058 </w:instrText>
          </w:r>
          <w:r w:rsidRPr="00795EBB">
            <w:rPr>
              <w:rFonts w:asciiTheme="minorHAnsi" w:hAnsiTheme="minorHAnsi" w:cstheme="minorHAnsi"/>
            </w:rPr>
            <w:fldChar w:fldCharType="separate"/>
          </w:r>
          <w:r w:rsidR="00E91B0A" w:rsidRPr="00E91B0A">
            <w:rPr>
              <w:rFonts w:asciiTheme="minorHAnsi" w:hAnsiTheme="minorHAnsi" w:cstheme="minorHAnsi"/>
              <w:noProof/>
              <w:lang w:val="es-MX"/>
            </w:rPr>
            <w:t>(Coordinación Nacional Red Chilena contra la Violencia hacia las Mujeres &amp; Fundación Heinrich Böll, 2021)</w:t>
          </w:r>
          <w:r w:rsidRPr="00795EBB">
            <w:rPr>
              <w:rFonts w:asciiTheme="minorHAnsi" w:hAnsiTheme="minorHAnsi" w:cstheme="minorHAnsi"/>
            </w:rPr>
            <w:fldChar w:fldCharType="end"/>
          </w:r>
        </w:sdtContent>
      </w:sdt>
      <w:r>
        <w:rPr>
          <w:rFonts w:asciiTheme="minorHAnsi" w:hAnsiTheme="minorHAnsi" w:cstheme="minorHAnsi"/>
        </w:rPr>
        <w:t xml:space="preserve">. </w:t>
      </w:r>
      <w:r w:rsidRPr="003534A5">
        <w:rPr>
          <w:rFonts w:asciiTheme="minorHAnsi" w:hAnsiTheme="minorHAnsi" w:cstheme="minorHAnsi"/>
        </w:rPr>
        <w:t xml:space="preserve">Según la investigación realizada por CIPER Chile (2021) </w:t>
      </w:r>
      <w:r w:rsidRPr="00981042">
        <w:rPr>
          <w:rFonts w:asciiTheme="minorHAnsi" w:hAnsiTheme="minorHAnsi" w:cstheme="minorHAnsi"/>
        </w:rPr>
        <w:t>sobre Violencia Intrafamiliar y Violencia contra la mujer, en las regiones Metropolitana, Valparaíso y O´Higgins</w:t>
      </w:r>
      <w:r>
        <w:rPr>
          <w:rFonts w:asciiTheme="minorHAnsi" w:hAnsiTheme="minorHAnsi" w:cstheme="minorHAnsi"/>
        </w:rPr>
        <w:t xml:space="preserve">, </w:t>
      </w:r>
      <w:r w:rsidRPr="00981042">
        <w:rPr>
          <w:rFonts w:asciiTheme="minorHAnsi" w:hAnsiTheme="minorHAnsi" w:cstheme="minorHAnsi"/>
          <w:shd w:val="clear" w:color="auto" w:fill="FFFFFF"/>
        </w:rPr>
        <w:t>concentra cerca del 50% de femicidios consumados a nivel nacional entre los años 2013 y 2019.</w:t>
      </w:r>
      <w:r>
        <w:rPr>
          <w:rFonts w:asciiTheme="minorHAnsi" w:hAnsiTheme="minorHAnsi" w:cstheme="minorHAnsi"/>
        </w:rPr>
        <w:t xml:space="preserve"> </w:t>
      </w:r>
      <w:r w:rsidRPr="00795EBB">
        <w:rPr>
          <w:rFonts w:asciiTheme="minorHAnsi" w:hAnsiTheme="minorHAnsi" w:cstheme="minorHAnsi"/>
        </w:rPr>
        <w:t xml:space="preserve">Además, según la Red Chilena contra la Violencia hacia las Mujeres (2021), durante el primer semestre del 2021 se han perpetrado 25 femicidios, dos de ellos por castigo femicidas, 2 suicidios femicidas y otros 3 crímenes cometidos </w:t>
      </w:r>
      <w:r>
        <w:rPr>
          <w:rFonts w:asciiTheme="minorHAnsi" w:hAnsiTheme="minorHAnsi" w:cstheme="minorHAnsi"/>
        </w:rPr>
        <w:t>en la misma categoría.</w:t>
      </w:r>
    </w:p>
    <w:p w14:paraId="7844714B" w14:textId="1FC3557A" w:rsidR="00C44CC9"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r w:rsidRPr="00E64CE4">
        <w:rPr>
          <w:rFonts w:asciiTheme="minorHAnsi" w:hAnsiTheme="minorHAnsi" w:cstheme="minorHAnsi"/>
        </w:rPr>
        <w:t xml:space="preserve">Desde marzo de 2020 y la llegada de la pandemia a Chile ha existido un recrudecimiento de la violencia en el contexto íntimo y familiar. </w:t>
      </w:r>
      <w:r>
        <w:rPr>
          <w:rFonts w:asciiTheme="minorHAnsi" w:hAnsiTheme="minorHAnsi" w:cstheme="minorHAnsi"/>
        </w:rPr>
        <w:t>L</w:t>
      </w:r>
      <w:r w:rsidRPr="00E64CE4">
        <w:rPr>
          <w:rFonts w:asciiTheme="minorHAnsi" w:hAnsiTheme="minorHAnsi" w:cstheme="minorHAnsi"/>
        </w:rPr>
        <w:t xml:space="preserve">a Red Chilena contra la Violencia hacia las Mujeres (2021) realizó consulta mediante Ley de Transparencia, en la cual </w:t>
      </w:r>
      <w:r>
        <w:rPr>
          <w:rFonts w:asciiTheme="minorHAnsi" w:hAnsiTheme="minorHAnsi" w:cstheme="minorHAnsi"/>
        </w:rPr>
        <w:t xml:space="preserve">se conoce que </w:t>
      </w:r>
      <w:r w:rsidRPr="00E64CE4">
        <w:rPr>
          <w:rFonts w:asciiTheme="minorHAnsi" w:hAnsiTheme="minorHAnsi" w:cstheme="minorHAnsi"/>
        </w:rPr>
        <w:t>el Ministerio de la Mujer y Equidad de Género informó que durante el periodo marzo - junio de</w:t>
      </w:r>
      <w:r>
        <w:rPr>
          <w:rFonts w:asciiTheme="minorHAnsi" w:hAnsiTheme="minorHAnsi" w:cstheme="minorHAnsi"/>
        </w:rPr>
        <w:t>l</w:t>
      </w:r>
      <w:r w:rsidRPr="00E64CE4">
        <w:rPr>
          <w:rFonts w:asciiTheme="minorHAnsi" w:hAnsiTheme="minorHAnsi" w:cstheme="minorHAnsi"/>
        </w:rPr>
        <w:t xml:space="preserve"> 2020 se registraron un total de 49.003 llamadas</w:t>
      </w:r>
      <w:r>
        <w:rPr>
          <w:rFonts w:asciiTheme="minorHAnsi" w:hAnsiTheme="minorHAnsi" w:cstheme="minorHAnsi"/>
        </w:rPr>
        <w:t xml:space="preserve"> y, de ese total, </w:t>
      </w:r>
      <w:r w:rsidRPr="00E64CE4">
        <w:rPr>
          <w:rFonts w:asciiTheme="minorHAnsi" w:hAnsiTheme="minorHAnsi" w:cstheme="minorHAnsi"/>
        </w:rPr>
        <w:t xml:space="preserve">un 34,6% correspondió a consultas por violencia </w:t>
      </w:r>
      <w:sdt>
        <w:sdtPr>
          <w:rPr>
            <w:rFonts w:asciiTheme="minorHAnsi" w:hAnsiTheme="minorHAnsi" w:cstheme="minorHAnsi"/>
          </w:rPr>
          <w:id w:val="-489791557"/>
          <w:citation/>
        </w:sdtPr>
        <w:sdtContent>
          <w:r w:rsidRPr="00E64CE4">
            <w:rPr>
              <w:rFonts w:asciiTheme="minorHAnsi" w:hAnsiTheme="minorHAnsi" w:cstheme="minorHAnsi"/>
            </w:rPr>
            <w:fldChar w:fldCharType="begin"/>
          </w:r>
          <w:r w:rsidRPr="00E64CE4">
            <w:rPr>
              <w:rFonts w:asciiTheme="minorHAnsi" w:hAnsiTheme="minorHAnsi" w:cstheme="minorHAnsi"/>
              <w:lang w:val="es-MX"/>
            </w:rPr>
            <w:instrText xml:space="preserve"> CITATION Coo21 \l 2058 </w:instrText>
          </w:r>
          <w:r w:rsidRPr="00E64CE4">
            <w:rPr>
              <w:rFonts w:asciiTheme="minorHAnsi" w:hAnsiTheme="minorHAnsi" w:cstheme="minorHAnsi"/>
            </w:rPr>
            <w:fldChar w:fldCharType="separate"/>
          </w:r>
          <w:r w:rsidR="00E91B0A" w:rsidRPr="00E91B0A">
            <w:rPr>
              <w:rFonts w:asciiTheme="minorHAnsi" w:hAnsiTheme="minorHAnsi" w:cstheme="minorHAnsi"/>
              <w:noProof/>
              <w:lang w:val="es-MX"/>
            </w:rPr>
            <w:t>(Coordinación Nacional Red Chilena contra la Violencia hacia las Mujeres &amp; Fundación Heinrich Böll, 2021)</w:t>
          </w:r>
          <w:r w:rsidRPr="00E64CE4">
            <w:rPr>
              <w:rFonts w:asciiTheme="minorHAnsi" w:hAnsiTheme="minorHAnsi" w:cstheme="minorHAnsi"/>
            </w:rPr>
            <w:fldChar w:fldCharType="end"/>
          </w:r>
        </w:sdtContent>
      </w:sdt>
      <w:r w:rsidRPr="00E64CE4">
        <w:rPr>
          <w:rFonts w:asciiTheme="minorHAnsi" w:hAnsiTheme="minorHAnsi" w:cstheme="minorHAnsi"/>
        </w:rPr>
        <w:t>.</w:t>
      </w:r>
    </w:p>
    <w:p w14:paraId="74BB4F64" w14:textId="58805F42" w:rsidR="00C44CC9"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r w:rsidRPr="00E64CE4">
        <w:rPr>
          <w:rFonts w:asciiTheme="minorHAnsi" w:hAnsiTheme="minorHAnsi" w:cstheme="minorHAnsi"/>
        </w:rPr>
        <w:t xml:space="preserve">Por todo lo anterior, </w:t>
      </w:r>
      <w:r w:rsidRPr="00827B5E">
        <w:rPr>
          <w:rFonts w:asciiTheme="minorHAnsi" w:hAnsiTheme="minorHAnsi" w:cstheme="minorHAnsi"/>
        </w:rPr>
        <w:t xml:space="preserve">dada la alta complejidad y vulnerabilidad que han enfrentado las mujeres y </w:t>
      </w:r>
      <w:r w:rsidR="00827B5E" w:rsidRPr="00827B5E">
        <w:rPr>
          <w:rFonts w:asciiTheme="minorHAnsi" w:hAnsiTheme="minorHAnsi" w:cstheme="minorHAnsi"/>
        </w:rPr>
        <w:t>sus hijos/as</w:t>
      </w:r>
      <w:r w:rsidRPr="00827B5E">
        <w:rPr>
          <w:rFonts w:asciiTheme="minorHAnsi" w:hAnsiTheme="minorHAnsi" w:cstheme="minorHAnsi"/>
        </w:rPr>
        <w:t xml:space="preserve"> víctimas de </w:t>
      </w:r>
      <w:r w:rsidR="00827B5E" w:rsidRPr="00827B5E">
        <w:rPr>
          <w:rFonts w:asciiTheme="minorHAnsi" w:hAnsiTheme="minorHAnsi" w:cstheme="minorHAnsi"/>
        </w:rPr>
        <w:t>v</w:t>
      </w:r>
      <w:r w:rsidRPr="00827B5E">
        <w:rPr>
          <w:rFonts w:asciiTheme="minorHAnsi" w:hAnsiTheme="minorHAnsi" w:cstheme="minorHAnsi"/>
        </w:rPr>
        <w:t xml:space="preserve">iolencia Intrafamiliar (VIF), las </w:t>
      </w:r>
      <w:r w:rsidR="00827B5E" w:rsidRPr="00827B5E">
        <w:rPr>
          <w:rFonts w:asciiTheme="minorHAnsi" w:hAnsiTheme="minorHAnsi" w:cstheme="minorHAnsi"/>
        </w:rPr>
        <w:t>CDA</w:t>
      </w:r>
      <w:r w:rsidRPr="00827B5E">
        <w:rPr>
          <w:rFonts w:asciiTheme="minorHAnsi" w:hAnsiTheme="minorHAnsi" w:cstheme="minorHAnsi"/>
        </w:rPr>
        <w:t xml:space="preserve"> </w:t>
      </w:r>
      <w:r w:rsidRPr="00827B5E">
        <w:rPr>
          <w:rFonts w:asciiTheme="minorHAnsi" w:hAnsiTheme="minorHAnsi" w:cstheme="minorHAnsi"/>
          <w:i/>
          <w:iCs/>
        </w:rPr>
        <w:t>“La Higuera”</w:t>
      </w:r>
      <w:r w:rsidRPr="00827B5E">
        <w:rPr>
          <w:rFonts w:asciiTheme="minorHAnsi" w:hAnsiTheme="minorHAnsi" w:cstheme="minorHAnsi"/>
        </w:rPr>
        <w:t xml:space="preserve"> y </w:t>
      </w:r>
      <w:r w:rsidRPr="00827B5E">
        <w:rPr>
          <w:rFonts w:asciiTheme="minorHAnsi" w:hAnsiTheme="minorHAnsi" w:cstheme="minorHAnsi"/>
          <w:i/>
          <w:iCs/>
        </w:rPr>
        <w:t xml:space="preserve">“Santa </w:t>
      </w:r>
      <w:r w:rsidRPr="00827B5E">
        <w:rPr>
          <w:rFonts w:asciiTheme="minorHAnsi" w:hAnsiTheme="minorHAnsi" w:cstheme="minorHAnsi"/>
          <w:i/>
          <w:iCs/>
        </w:rPr>
        <w:lastRenderedPageBreak/>
        <w:t>Ana”</w:t>
      </w:r>
      <w:r w:rsidRPr="00827B5E">
        <w:rPr>
          <w:rFonts w:asciiTheme="minorHAnsi" w:hAnsiTheme="minorHAnsi" w:cstheme="minorHAnsi"/>
        </w:rPr>
        <w:t xml:space="preserve"> otorgan protección a mujeres mayores de edad, con o sin hijos/as, mediante una atención residencial temporal de calidad,</w:t>
      </w:r>
      <w:r w:rsidRPr="00977819">
        <w:rPr>
          <w:rFonts w:asciiTheme="minorHAnsi" w:hAnsiTheme="minorHAnsi" w:cstheme="minorHAnsi"/>
          <w:b/>
          <w:bCs/>
        </w:rPr>
        <w:t xml:space="preserve"> </w:t>
      </w:r>
      <w:r w:rsidRPr="00827B5E">
        <w:rPr>
          <w:rFonts w:asciiTheme="minorHAnsi" w:hAnsiTheme="minorHAnsi" w:cstheme="minorHAnsi"/>
        </w:rPr>
        <w:t>cuya situación de riesgo es de carácter grave o vital producto de la violencia que ha vivido por parte de su actual o anterior pareja</w:t>
      </w:r>
      <w:r>
        <w:rPr>
          <w:rStyle w:val="Refdenotaalpie"/>
          <w:rFonts w:asciiTheme="minorHAnsi" w:hAnsiTheme="minorHAnsi" w:cstheme="minorHAnsi"/>
        </w:rPr>
        <w:footnoteReference w:id="11"/>
      </w:r>
      <w:r>
        <w:rPr>
          <w:rFonts w:asciiTheme="minorHAnsi" w:hAnsiTheme="minorHAnsi" w:cstheme="minorHAnsi"/>
        </w:rPr>
        <w:t>. Por ende, ambos programas indican como objetivo otorgar a</w:t>
      </w:r>
      <w:r w:rsidRPr="00691EB6">
        <w:rPr>
          <w:rFonts w:asciiTheme="minorHAnsi" w:hAnsiTheme="minorHAnsi" w:cstheme="minorHAnsi"/>
        </w:rPr>
        <w:t>limentación, habitación, seguridad, atención psico</w:t>
      </w:r>
      <w:r>
        <w:rPr>
          <w:rFonts w:asciiTheme="minorHAnsi" w:hAnsiTheme="minorHAnsi" w:cstheme="minorHAnsi"/>
        </w:rPr>
        <w:t xml:space="preserve"> </w:t>
      </w:r>
      <w:r w:rsidRPr="00691EB6">
        <w:rPr>
          <w:rFonts w:asciiTheme="minorHAnsi" w:hAnsiTheme="minorHAnsi" w:cstheme="minorHAnsi"/>
        </w:rPr>
        <w:t>socio</w:t>
      </w:r>
      <w:r>
        <w:rPr>
          <w:rFonts w:asciiTheme="minorHAnsi" w:hAnsiTheme="minorHAnsi" w:cstheme="minorHAnsi"/>
        </w:rPr>
        <w:t>-</w:t>
      </w:r>
      <w:r w:rsidRPr="00691EB6">
        <w:rPr>
          <w:rFonts w:asciiTheme="minorHAnsi" w:hAnsiTheme="minorHAnsi" w:cstheme="minorHAnsi"/>
        </w:rPr>
        <w:t>jurídica, atención ps</w:t>
      </w:r>
      <w:r>
        <w:rPr>
          <w:rFonts w:asciiTheme="minorHAnsi" w:hAnsiTheme="minorHAnsi" w:cstheme="minorHAnsi"/>
        </w:rPr>
        <w:t>ico</w:t>
      </w:r>
      <w:r w:rsidRPr="00691EB6">
        <w:rPr>
          <w:rFonts w:asciiTheme="minorHAnsi" w:hAnsiTheme="minorHAnsi" w:cstheme="minorHAnsi"/>
        </w:rPr>
        <w:t>educativa e intervención en crisis, activación de redes primarias y secundarias y acompañamiento de desarrollo personal integral.</w:t>
      </w:r>
      <w:r>
        <w:rPr>
          <w:rFonts w:asciiTheme="minorHAnsi" w:hAnsiTheme="minorHAnsi" w:cstheme="minorHAnsi"/>
        </w:rPr>
        <w:t xml:space="preserve"> Además, es importante señalar que </w:t>
      </w:r>
      <w:r w:rsidRPr="00B40CAC">
        <w:rPr>
          <w:rFonts w:asciiTheme="minorHAnsi" w:hAnsiTheme="minorHAnsi" w:cstheme="minorHAnsi"/>
        </w:rPr>
        <w:t xml:space="preserve">la casa de acogida </w:t>
      </w:r>
      <w:r w:rsidRPr="00B40CAC">
        <w:rPr>
          <w:rFonts w:asciiTheme="minorHAnsi" w:hAnsiTheme="minorHAnsi" w:cstheme="minorHAnsi"/>
          <w:i/>
          <w:iCs/>
        </w:rPr>
        <w:t>“La Higuera”</w:t>
      </w:r>
      <w:r w:rsidRPr="00B40CAC">
        <w:rPr>
          <w:rFonts w:asciiTheme="minorHAnsi" w:hAnsiTheme="minorHAnsi" w:cstheme="minorHAnsi"/>
        </w:rPr>
        <w:t xml:space="preserve"> dispone de una cobertura de atención para 10 mujeres y 30 niños/as</w:t>
      </w:r>
      <w:r w:rsidR="008A7D30" w:rsidRPr="00B40CAC">
        <w:rPr>
          <w:rFonts w:asciiTheme="minorHAnsi" w:hAnsiTheme="minorHAnsi" w:cstheme="minorHAnsi"/>
        </w:rPr>
        <w:t xml:space="preserve"> y la CDA </w:t>
      </w:r>
      <w:r w:rsidRPr="00B40CAC">
        <w:rPr>
          <w:rFonts w:asciiTheme="minorHAnsi" w:hAnsiTheme="minorHAnsi" w:cstheme="minorHAnsi"/>
          <w:i/>
          <w:iCs/>
        </w:rPr>
        <w:t>“Santa Ana”</w:t>
      </w:r>
      <w:r w:rsidRPr="00B40CAC">
        <w:rPr>
          <w:rFonts w:asciiTheme="minorHAnsi" w:hAnsiTheme="minorHAnsi" w:cstheme="minorHAnsi"/>
        </w:rPr>
        <w:t xml:space="preserve"> para 13 mujeres y 26 niños/as.</w:t>
      </w:r>
    </w:p>
    <w:p w14:paraId="50E1A6FD" w14:textId="77777777" w:rsidR="00C44CC9"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r>
        <w:rPr>
          <w:rFonts w:asciiTheme="minorHAnsi" w:hAnsiTheme="minorHAnsi" w:cstheme="minorHAnsi"/>
        </w:rPr>
        <w:t>La</w:t>
      </w:r>
      <w:r w:rsidRPr="00DA4BAD">
        <w:rPr>
          <w:rFonts w:asciiTheme="minorHAnsi" w:hAnsiTheme="minorHAnsi" w:cstheme="minorHAnsi"/>
        </w:rPr>
        <w:t xml:space="preserve"> metodología de trabajo se basa desde un enfoque de Derechos Humanos y de igualdad de género, elaborando un plan de trabajo para cada mujer, partiendo en primera instancia sobre los significados de haber fracasado en su proyecto familiar y/o de pareja, para así trabajar sobre el empoderamiento, la responsabilidad y comprensión histórico-social de lo que es ser mujer</w:t>
      </w:r>
      <w:r>
        <w:rPr>
          <w:rFonts w:asciiTheme="minorHAnsi" w:hAnsiTheme="minorHAnsi" w:cstheme="minorHAnsi"/>
        </w:rPr>
        <w:t>:</w:t>
      </w:r>
    </w:p>
    <w:p w14:paraId="7BD014E5" w14:textId="126075DF" w:rsidR="00C44CC9" w:rsidRPr="00237590" w:rsidRDefault="00C44CC9" w:rsidP="00C44CC9">
      <w:pPr>
        <w:spacing w:line="276" w:lineRule="auto"/>
        <w:ind w:left="1416"/>
        <w:jc w:val="both"/>
        <w:rPr>
          <w:sz w:val="24"/>
          <w:szCs w:val="24"/>
          <w:lang w:val="es-MX"/>
        </w:rPr>
      </w:pPr>
      <w:r w:rsidRPr="00237590">
        <w:rPr>
          <w:i/>
          <w:iCs/>
          <w:sz w:val="24"/>
          <w:szCs w:val="24"/>
          <w:lang w:val="es-MX"/>
        </w:rPr>
        <w:t>“Es un espacio de contención, reparación y transformación de las mujeres, promoviendo la autonomía y la responsabilización de cada participante”</w:t>
      </w:r>
      <w:sdt>
        <w:sdtPr>
          <w:rPr>
            <w:i/>
            <w:iCs/>
            <w:sz w:val="24"/>
            <w:szCs w:val="24"/>
            <w:lang w:val="es-MX"/>
          </w:rPr>
          <w:id w:val="-265467132"/>
          <w:citation/>
        </w:sdtPr>
        <w:sdtContent>
          <w:r>
            <w:rPr>
              <w:i/>
              <w:iCs/>
              <w:sz w:val="24"/>
              <w:szCs w:val="24"/>
              <w:lang w:val="es-MX"/>
            </w:rPr>
            <w:fldChar w:fldCharType="begin"/>
          </w:r>
          <w:r>
            <w:rPr>
              <w:sz w:val="24"/>
              <w:szCs w:val="24"/>
            </w:rPr>
            <w:instrText xml:space="preserve"> CITATION Cas21 \l 13322 </w:instrText>
          </w:r>
          <w:r>
            <w:rPr>
              <w:i/>
              <w:iCs/>
              <w:sz w:val="24"/>
              <w:szCs w:val="24"/>
              <w:lang w:val="es-MX"/>
            </w:rPr>
            <w:fldChar w:fldCharType="separate"/>
          </w:r>
          <w:r w:rsidR="00E91B0A">
            <w:rPr>
              <w:noProof/>
              <w:sz w:val="24"/>
              <w:szCs w:val="24"/>
            </w:rPr>
            <w:t xml:space="preserve"> </w:t>
          </w:r>
          <w:r w:rsidR="00E91B0A" w:rsidRPr="00E91B0A">
            <w:rPr>
              <w:noProof/>
              <w:sz w:val="24"/>
              <w:szCs w:val="24"/>
            </w:rPr>
            <w:t>(Casa de Acogida "La Higuera", 2021)</w:t>
          </w:r>
          <w:r>
            <w:rPr>
              <w:i/>
              <w:iCs/>
              <w:sz w:val="24"/>
              <w:szCs w:val="24"/>
              <w:lang w:val="es-MX"/>
            </w:rPr>
            <w:fldChar w:fldCharType="end"/>
          </w:r>
        </w:sdtContent>
      </w:sdt>
    </w:p>
    <w:p w14:paraId="78BE7EFD" w14:textId="77777777" w:rsidR="00C44CC9" w:rsidRDefault="00C44CC9" w:rsidP="00C44CC9">
      <w:pPr>
        <w:pStyle w:val="texto-nota"/>
        <w:shd w:val="clear" w:color="auto" w:fill="FFFFFF"/>
        <w:spacing w:before="0" w:beforeAutospacing="0" w:after="360" w:afterAutospacing="0" w:line="360" w:lineRule="auto"/>
        <w:jc w:val="both"/>
        <w:rPr>
          <w:rFonts w:asciiTheme="minorHAnsi" w:hAnsiTheme="minorHAnsi" w:cstheme="minorHAnsi"/>
        </w:rPr>
      </w:pPr>
    </w:p>
    <w:p w14:paraId="3A25E222" w14:textId="39EDD510" w:rsidR="00C027A4" w:rsidRPr="00AB3132" w:rsidRDefault="00C44CC9" w:rsidP="00AB3132">
      <w:pPr>
        <w:pStyle w:val="texto-nota"/>
        <w:shd w:val="clear" w:color="auto" w:fill="FFFFFF"/>
        <w:spacing w:before="0" w:beforeAutospacing="0" w:after="360" w:afterAutospacing="0" w:line="360" w:lineRule="auto"/>
        <w:jc w:val="both"/>
        <w:rPr>
          <w:rFonts w:asciiTheme="minorHAnsi" w:hAnsiTheme="minorHAnsi" w:cstheme="minorHAnsi"/>
        </w:rPr>
      </w:pPr>
      <w:r w:rsidRPr="00DA4BAD">
        <w:rPr>
          <w:rFonts w:asciiTheme="minorHAnsi" w:hAnsiTheme="minorHAnsi" w:cstheme="minorHAnsi"/>
        </w:rPr>
        <w:t>De acuerdo con las necesidades específicas de la mujer, se le brinda apoyo en diferentes dimensiones como educación, capacitación, trabajo, previsión social, conectándolas así desde un inicio, a redes institucionales territoriales. El acompañamiento de las mujeres se centra en la convivencia comunitaria, el intercambio cultural y terapias grupales e individuales</w:t>
      </w:r>
      <w:sdt>
        <w:sdtPr>
          <w:rPr>
            <w:rFonts w:asciiTheme="minorHAnsi" w:hAnsiTheme="minorHAnsi" w:cstheme="minorHAnsi"/>
          </w:rPr>
          <w:id w:val="-488326821"/>
          <w:citation/>
        </w:sdtPr>
        <w:sdtContent>
          <w:r>
            <w:rPr>
              <w:rFonts w:asciiTheme="minorHAnsi" w:hAnsiTheme="minorHAnsi" w:cstheme="minorHAnsi"/>
            </w:rPr>
            <w:fldChar w:fldCharType="begin"/>
          </w:r>
          <w:r>
            <w:rPr>
              <w:rFonts w:asciiTheme="minorHAnsi" w:hAnsiTheme="minorHAnsi" w:cstheme="minorHAnsi"/>
            </w:rPr>
            <w:instrText xml:space="preserve"> CITATION Casa21 \l 13322 </w:instrText>
          </w:r>
          <w:r>
            <w:rPr>
              <w:rFonts w:asciiTheme="minorHAnsi" w:hAnsiTheme="minorHAnsi" w:cstheme="minorHAnsi"/>
            </w:rPr>
            <w:fldChar w:fldCharType="separate"/>
          </w:r>
          <w:r w:rsidR="00E91B0A">
            <w:rPr>
              <w:rFonts w:asciiTheme="minorHAnsi" w:hAnsiTheme="minorHAnsi" w:cstheme="minorHAnsi"/>
              <w:noProof/>
            </w:rPr>
            <w:t xml:space="preserve"> </w:t>
          </w:r>
          <w:r w:rsidR="00E91B0A" w:rsidRPr="00E91B0A">
            <w:rPr>
              <w:rFonts w:asciiTheme="minorHAnsi" w:hAnsiTheme="minorHAnsi" w:cstheme="minorHAnsi"/>
              <w:noProof/>
            </w:rPr>
            <w:t>(Casa de Acogida "La Higuera", 2021)</w:t>
          </w:r>
          <w:r>
            <w:rPr>
              <w:rFonts w:asciiTheme="minorHAnsi" w:hAnsiTheme="minorHAnsi" w:cstheme="minorHAnsi"/>
            </w:rPr>
            <w:fldChar w:fldCharType="end"/>
          </w:r>
        </w:sdtContent>
      </w:sdt>
      <w:r>
        <w:rPr>
          <w:rFonts w:asciiTheme="minorHAnsi" w:hAnsiTheme="minorHAnsi" w:cstheme="minorHAnsi"/>
        </w:rPr>
        <w:t>.</w:t>
      </w:r>
    </w:p>
    <w:p w14:paraId="14CB405F" w14:textId="5A758260" w:rsidR="0033511E" w:rsidRPr="002B17DB" w:rsidRDefault="0033511E" w:rsidP="00DB4E35">
      <w:pPr>
        <w:pStyle w:val="Ttulo3"/>
        <w:jc w:val="center"/>
        <w:rPr>
          <w:color w:val="385623" w:themeColor="accent6" w:themeShade="80"/>
          <w:sz w:val="28"/>
          <w:szCs w:val="28"/>
        </w:rPr>
      </w:pPr>
      <w:bookmarkStart w:id="27" w:name="_Toc111491402"/>
      <w:r w:rsidRPr="002B17DB">
        <w:rPr>
          <w:color w:val="385623" w:themeColor="accent6" w:themeShade="80"/>
          <w:sz w:val="28"/>
          <w:szCs w:val="28"/>
        </w:rPr>
        <w:lastRenderedPageBreak/>
        <w:t>Caracterización de las participantes</w:t>
      </w:r>
      <w:r w:rsidR="003333D2" w:rsidRPr="002B17DB">
        <w:rPr>
          <w:color w:val="385623" w:themeColor="accent6" w:themeShade="80"/>
          <w:sz w:val="28"/>
          <w:szCs w:val="28"/>
        </w:rPr>
        <w:t xml:space="preserve"> en Programas Casas de Acogida</w:t>
      </w:r>
      <w:bookmarkEnd w:id="27"/>
    </w:p>
    <w:p w14:paraId="75E81811" w14:textId="77777777" w:rsidR="00921CC5" w:rsidRDefault="00921CC5" w:rsidP="0033511E">
      <w:pPr>
        <w:spacing w:line="276" w:lineRule="auto"/>
        <w:jc w:val="both"/>
        <w:rPr>
          <w:rFonts w:cstheme="minorHAnsi"/>
          <w:sz w:val="24"/>
          <w:highlight w:val="yellow"/>
        </w:rPr>
      </w:pPr>
    </w:p>
    <w:p w14:paraId="2E51E71E" w14:textId="1450750A" w:rsidR="00FF11F2" w:rsidRPr="00B40CAC" w:rsidRDefault="00B40CAC" w:rsidP="0033511E">
      <w:pPr>
        <w:spacing w:line="360" w:lineRule="auto"/>
        <w:jc w:val="both"/>
        <w:rPr>
          <w:rFonts w:cstheme="minorHAnsi"/>
          <w:sz w:val="24"/>
        </w:rPr>
      </w:pPr>
      <w:r w:rsidRPr="004F46DE">
        <w:rPr>
          <w:rFonts w:cstheme="minorHAnsi"/>
          <w:noProof/>
          <w:sz w:val="24"/>
          <w:highlight w:val="yellow"/>
          <w:lang w:eastAsia="es-CL"/>
        </w:rPr>
        <w:drawing>
          <wp:anchor distT="0" distB="0" distL="114300" distR="114300" simplePos="0" relativeHeight="251899904" behindDoc="0" locked="0" layoutInCell="1" allowOverlap="1" wp14:anchorId="40F90AC1" wp14:editId="6DA6AE09">
            <wp:simplePos x="0" y="0"/>
            <wp:positionH relativeFrom="margin">
              <wp:align>right</wp:align>
            </wp:positionH>
            <wp:positionV relativeFrom="paragraph">
              <wp:posOffset>2006600</wp:posOffset>
            </wp:positionV>
            <wp:extent cx="5619750" cy="1828800"/>
            <wp:effectExtent l="0" t="0" r="0" b="0"/>
            <wp:wrapSquare wrapText="bothSides"/>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5F589F" w:rsidRPr="005F589F">
        <w:rPr>
          <w:rFonts w:cstheme="minorHAnsi"/>
          <w:sz w:val="24"/>
        </w:rPr>
        <w:t>El 87% de los ingresos corresponde a comunidades de acogida para VIF</w:t>
      </w:r>
      <w:r w:rsidR="00075D74" w:rsidRPr="00075D74">
        <w:rPr>
          <w:rFonts w:cstheme="minorHAnsi"/>
          <w:sz w:val="24"/>
        </w:rPr>
        <w:t xml:space="preserve"> y el</w:t>
      </w:r>
      <w:r w:rsidR="005F589F" w:rsidRPr="005F589F">
        <w:rPr>
          <w:rFonts w:cstheme="minorHAnsi"/>
          <w:sz w:val="24"/>
        </w:rPr>
        <w:t xml:space="preserve"> 13% ingresa por delitos de trata y/o ser migrante en situación de explotación</w:t>
      </w:r>
      <w:r w:rsidR="00075D74">
        <w:rPr>
          <w:rFonts w:cstheme="minorHAnsi"/>
          <w:sz w:val="24"/>
        </w:rPr>
        <w:t xml:space="preserve">. </w:t>
      </w:r>
      <w:r w:rsidR="00DB4E35" w:rsidRPr="003F3790">
        <w:rPr>
          <w:rFonts w:cstheme="minorHAnsi"/>
          <w:sz w:val="24"/>
        </w:rPr>
        <w:t>Específicamente</w:t>
      </w:r>
      <w:r w:rsidR="000A1A7E" w:rsidRPr="003F3790">
        <w:rPr>
          <w:rFonts w:cstheme="minorHAnsi"/>
          <w:sz w:val="24"/>
        </w:rPr>
        <w:t xml:space="preserve"> </w:t>
      </w:r>
      <w:r w:rsidR="00DB4E35" w:rsidRPr="003F3790">
        <w:rPr>
          <w:rFonts w:cstheme="minorHAnsi"/>
          <w:sz w:val="24"/>
        </w:rPr>
        <w:t>en la CDAT “</w:t>
      </w:r>
      <w:r w:rsidR="00DB4E35" w:rsidRPr="003F3790">
        <w:rPr>
          <w:rFonts w:cstheme="minorHAnsi"/>
          <w:i/>
          <w:iCs/>
          <w:sz w:val="24"/>
        </w:rPr>
        <w:t>Josefina Bahati</w:t>
      </w:r>
      <w:r w:rsidR="00DB4E35" w:rsidRPr="003F3790">
        <w:rPr>
          <w:rFonts w:cstheme="minorHAnsi"/>
          <w:sz w:val="24"/>
        </w:rPr>
        <w:t>”, el 67% de las participantes ha</w:t>
      </w:r>
      <w:r w:rsidR="000A1A7E" w:rsidRPr="003F3790">
        <w:rPr>
          <w:rFonts w:cstheme="minorHAnsi"/>
          <w:sz w:val="24"/>
        </w:rPr>
        <w:t>n</w:t>
      </w:r>
      <w:r w:rsidR="00DB4E35" w:rsidRPr="003F3790">
        <w:rPr>
          <w:rFonts w:cstheme="minorHAnsi"/>
          <w:sz w:val="24"/>
        </w:rPr>
        <w:t xml:space="preserve"> sido víctimas de trata con fines de explotación sexual mientras que el 22% por trata </w:t>
      </w:r>
      <w:r w:rsidR="000A1A7E" w:rsidRPr="003F3790">
        <w:rPr>
          <w:rFonts w:cstheme="minorHAnsi"/>
          <w:sz w:val="24"/>
        </w:rPr>
        <w:t>laboral. Además</w:t>
      </w:r>
      <w:r w:rsidR="00DB4E35" w:rsidRPr="003F3790">
        <w:rPr>
          <w:rFonts w:cstheme="minorHAnsi"/>
          <w:sz w:val="24"/>
        </w:rPr>
        <w:t xml:space="preserve">, el 11% refiere a mujer que ha recibido maltrato por parte de una tercera persona y/o persona migrante en situación de vulnerabilidad. De este modo, </w:t>
      </w:r>
      <w:r w:rsidR="00DB4E35" w:rsidRPr="00B40CAC">
        <w:rPr>
          <w:rFonts w:cstheme="minorHAnsi"/>
          <w:sz w:val="24"/>
        </w:rPr>
        <w:t xml:space="preserve">se evidencia que </w:t>
      </w:r>
      <w:r w:rsidR="000A1A7E" w:rsidRPr="00B40CAC">
        <w:rPr>
          <w:rFonts w:cstheme="minorHAnsi"/>
          <w:sz w:val="24"/>
        </w:rPr>
        <w:t xml:space="preserve">durante el período 2021 </w:t>
      </w:r>
      <w:r w:rsidR="00DB4E35" w:rsidRPr="00B40CAC">
        <w:rPr>
          <w:rFonts w:cstheme="minorHAnsi"/>
          <w:sz w:val="24"/>
        </w:rPr>
        <w:t>más de la mitad de l</w:t>
      </w:r>
      <w:r w:rsidR="000A1A7E" w:rsidRPr="00B40CAC">
        <w:rPr>
          <w:rFonts w:cstheme="minorHAnsi"/>
          <w:sz w:val="24"/>
        </w:rPr>
        <w:t xml:space="preserve">os ingresos en la CDAT </w:t>
      </w:r>
      <w:r w:rsidR="009A72F3" w:rsidRPr="00B40CAC">
        <w:rPr>
          <w:rFonts w:cstheme="minorHAnsi"/>
          <w:sz w:val="24"/>
        </w:rPr>
        <w:t>se inclinaron</w:t>
      </w:r>
      <w:r w:rsidR="003F3790" w:rsidRPr="00B40CAC">
        <w:rPr>
          <w:rFonts w:cstheme="minorHAnsi"/>
          <w:sz w:val="24"/>
        </w:rPr>
        <w:t xml:space="preserve"> al </w:t>
      </w:r>
      <w:r w:rsidR="00B030E4" w:rsidRPr="00B40CAC">
        <w:rPr>
          <w:rFonts w:cstheme="minorHAnsi"/>
          <w:sz w:val="24"/>
        </w:rPr>
        <w:t>delito</w:t>
      </w:r>
      <w:r w:rsidR="003F3790" w:rsidRPr="00B40CAC">
        <w:rPr>
          <w:rFonts w:cstheme="minorHAnsi"/>
          <w:sz w:val="24"/>
        </w:rPr>
        <w:t xml:space="preserve"> de </w:t>
      </w:r>
      <w:r w:rsidR="00DB4E35" w:rsidRPr="00B40CAC">
        <w:rPr>
          <w:rFonts w:cstheme="minorHAnsi"/>
          <w:sz w:val="24"/>
        </w:rPr>
        <w:t>trata sexual:</w:t>
      </w:r>
    </w:p>
    <w:p w14:paraId="2487D493" w14:textId="60360AFD" w:rsidR="00075D74" w:rsidRDefault="00B40CAC" w:rsidP="0033511E">
      <w:pPr>
        <w:spacing w:line="360" w:lineRule="auto"/>
        <w:jc w:val="both"/>
        <w:rPr>
          <w:rFonts w:cstheme="minorHAnsi"/>
          <w:sz w:val="24"/>
        </w:rPr>
      </w:pPr>
      <w:r w:rsidRPr="003F3790">
        <w:rPr>
          <w:rFonts w:cstheme="minorHAnsi"/>
          <w:noProof/>
          <w:sz w:val="24"/>
          <w:lang w:eastAsia="es-CL"/>
        </w:rPr>
        <w:drawing>
          <wp:anchor distT="0" distB="0" distL="114300" distR="114300" simplePos="0" relativeHeight="251961344" behindDoc="0" locked="0" layoutInCell="1" allowOverlap="1" wp14:anchorId="0C4B7468" wp14:editId="4204CEC7">
            <wp:simplePos x="0" y="0"/>
            <wp:positionH relativeFrom="margin">
              <wp:align>left</wp:align>
            </wp:positionH>
            <wp:positionV relativeFrom="paragraph">
              <wp:posOffset>1836420</wp:posOffset>
            </wp:positionV>
            <wp:extent cx="5648325" cy="1809750"/>
            <wp:effectExtent l="0" t="0" r="0" b="0"/>
            <wp:wrapSquare wrapText="bothSides"/>
            <wp:docPr id="84" name="Gráfico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2BB3691B" w14:textId="0AB56B75" w:rsidR="00C027A4" w:rsidRPr="00C027A4" w:rsidRDefault="009E1AED" w:rsidP="00C027A4">
      <w:pPr>
        <w:spacing w:line="360" w:lineRule="auto"/>
        <w:jc w:val="both"/>
        <w:rPr>
          <w:rFonts w:cstheme="minorHAnsi"/>
          <w:color w:val="000000"/>
          <w:sz w:val="24"/>
          <w:szCs w:val="24"/>
        </w:rPr>
      </w:pPr>
      <w:r w:rsidRPr="009E1AED">
        <w:rPr>
          <w:rFonts w:cstheme="minorHAnsi"/>
          <w:sz w:val="24"/>
        </w:rPr>
        <w:t xml:space="preserve">En cuanto a las nacionalidades de las participantes, </w:t>
      </w:r>
      <w:r w:rsidR="000B5BD0" w:rsidRPr="009E1AED">
        <w:rPr>
          <w:rFonts w:cstheme="minorHAnsi"/>
          <w:color w:val="000000"/>
          <w:sz w:val="24"/>
          <w:szCs w:val="24"/>
        </w:rPr>
        <w:t xml:space="preserve">en su mayoría </w:t>
      </w:r>
      <w:r w:rsidR="000B5BD0" w:rsidRPr="003103E0">
        <w:rPr>
          <w:rFonts w:cstheme="minorHAnsi"/>
          <w:color w:val="000000"/>
          <w:sz w:val="24"/>
          <w:szCs w:val="24"/>
        </w:rPr>
        <w:t>son mujeres de nacionalidad chilena</w:t>
      </w:r>
      <w:r w:rsidR="009F0948" w:rsidRPr="003103E0">
        <w:rPr>
          <w:rFonts w:cstheme="minorHAnsi"/>
          <w:color w:val="000000"/>
          <w:sz w:val="24"/>
          <w:szCs w:val="24"/>
        </w:rPr>
        <w:t xml:space="preserve"> (</w:t>
      </w:r>
      <w:r w:rsidRPr="003103E0">
        <w:rPr>
          <w:rFonts w:cstheme="minorHAnsi"/>
          <w:color w:val="000000"/>
          <w:sz w:val="24"/>
          <w:szCs w:val="24"/>
        </w:rPr>
        <w:t>representando el 64% con respecto del total</w:t>
      </w:r>
      <w:r w:rsidR="009F0948" w:rsidRPr="003103E0">
        <w:rPr>
          <w:rFonts w:cstheme="minorHAnsi"/>
          <w:color w:val="000000"/>
          <w:sz w:val="24"/>
          <w:szCs w:val="24"/>
        </w:rPr>
        <w:t xml:space="preserve">) mientras que </w:t>
      </w:r>
      <w:r w:rsidR="000B5BD0" w:rsidRPr="003103E0">
        <w:rPr>
          <w:rFonts w:cstheme="minorHAnsi"/>
          <w:color w:val="000000"/>
          <w:sz w:val="24"/>
          <w:szCs w:val="24"/>
        </w:rPr>
        <w:t xml:space="preserve">el </w:t>
      </w:r>
      <w:r w:rsidR="009F0948" w:rsidRPr="003103E0">
        <w:rPr>
          <w:rFonts w:cstheme="minorHAnsi"/>
          <w:color w:val="000000"/>
          <w:sz w:val="24"/>
          <w:szCs w:val="24"/>
        </w:rPr>
        <w:t xml:space="preserve">36% restante son mujeres de nacionalidad extranjera, mayoritariamente ciudadanas </w:t>
      </w:r>
      <w:r w:rsidR="009F0948" w:rsidRPr="003103E0">
        <w:rPr>
          <w:rFonts w:cstheme="minorHAnsi"/>
          <w:color w:val="000000"/>
          <w:sz w:val="24"/>
          <w:szCs w:val="24"/>
        </w:rPr>
        <w:lastRenderedPageBreak/>
        <w:t>colombianas</w:t>
      </w:r>
      <w:r w:rsidR="00ED628C" w:rsidRPr="003103E0">
        <w:rPr>
          <w:rFonts w:cstheme="minorHAnsi"/>
          <w:color w:val="000000"/>
          <w:sz w:val="24"/>
          <w:szCs w:val="24"/>
        </w:rPr>
        <w:t xml:space="preserve"> y paraguayas</w:t>
      </w:r>
      <w:r w:rsidR="00DE32E4">
        <w:rPr>
          <w:rStyle w:val="Refdenotaalpie"/>
          <w:rFonts w:cstheme="minorHAnsi"/>
          <w:sz w:val="24"/>
        </w:rPr>
        <w:footnoteReference w:id="12"/>
      </w:r>
      <w:r w:rsidR="009F0948">
        <w:rPr>
          <w:rFonts w:cstheme="minorHAnsi"/>
          <w:b/>
          <w:bCs/>
          <w:color w:val="000000"/>
          <w:sz w:val="24"/>
          <w:szCs w:val="24"/>
        </w:rPr>
        <w:t xml:space="preserve">. </w:t>
      </w:r>
      <w:r w:rsidR="009F0948" w:rsidRPr="00A73C5F">
        <w:rPr>
          <w:rFonts w:cstheme="minorHAnsi"/>
          <w:color w:val="000000"/>
          <w:sz w:val="24"/>
          <w:szCs w:val="24"/>
        </w:rPr>
        <w:t xml:space="preserve">No obstante, es importante señalar </w:t>
      </w:r>
      <w:r w:rsidR="00ED628C" w:rsidRPr="00A73C5F">
        <w:rPr>
          <w:rFonts w:cstheme="minorHAnsi"/>
          <w:color w:val="000000"/>
          <w:sz w:val="24"/>
          <w:szCs w:val="24"/>
        </w:rPr>
        <w:t>que,</w:t>
      </w:r>
      <w:r w:rsidR="009F0948" w:rsidRPr="00A73C5F">
        <w:rPr>
          <w:rFonts w:cstheme="minorHAnsi"/>
          <w:color w:val="000000"/>
          <w:sz w:val="24"/>
          <w:szCs w:val="24"/>
        </w:rPr>
        <w:t xml:space="preserve"> </w:t>
      </w:r>
      <w:r w:rsidR="00ED628C" w:rsidRPr="00A73C5F">
        <w:rPr>
          <w:rFonts w:cstheme="minorHAnsi"/>
          <w:color w:val="000000"/>
          <w:sz w:val="24"/>
          <w:szCs w:val="24"/>
        </w:rPr>
        <w:t>al coexistir participantes</w:t>
      </w:r>
      <w:r w:rsidR="000B5BD0" w:rsidRPr="00A73C5F">
        <w:rPr>
          <w:rFonts w:cstheme="minorHAnsi"/>
          <w:color w:val="000000"/>
          <w:sz w:val="24"/>
          <w:szCs w:val="24"/>
        </w:rPr>
        <w:t xml:space="preserve"> de di</w:t>
      </w:r>
      <w:r w:rsidR="00ED628C" w:rsidRPr="00A73C5F">
        <w:rPr>
          <w:rFonts w:cstheme="minorHAnsi"/>
          <w:color w:val="000000"/>
          <w:sz w:val="24"/>
          <w:szCs w:val="24"/>
        </w:rPr>
        <w:t>versas</w:t>
      </w:r>
      <w:r w:rsidR="000B5BD0" w:rsidRPr="00A73C5F">
        <w:rPr>
          <w:rFonts w:cstheme="minorHAnsi"/>
          <w:color w:val="000000"/>
          <w:sz w:val="24"/>
          <w:szCs w:val="24"/>
        </w:rPr>
        <w:t xml:space="preserve"> nacionalidades, </w:t>
      </w:r>
      <w:r w:rsidR="00ED628C" w:rsidRPr="00A73C5F">
        <w:rPr>
          <w:rFonts w:cstheme="minorHAnsi"/>
          <w:color w:val="000000"/>
          <w:sz w:val="24"/>
          <w:szCs w:val="24"/>
        </w:rPr>
        <w:t>resulta imprescindible relevar la pertinencia cultural y la inclusión en los procesos de acompañamiento e intervención:</w:t>
      </w:r>
    </w:p>
    <w:p w14:paraId="3BB55750" w14:textId="20AACED1" w:rsidR="009C67BF" w:rsidRPr="00E54B3C" w:rsidRDefault="00E54B3C" w:rsidP="00E54B3C">
      <w:pPr>
        <w:spacing w:line="360" w:lineRule="auto"/>
        <w:jc w:val="both"/>
        <w:rPr>
          <w:rFonts w:cstheme="minorHAnsi"/>
          <w:b/>
          <w:bCs/>
          <w:color w:val="000000"/>
          <w:sz w:val="24"/>
          <w:szCs w:val="24"/>
        </w:rPr>
      </w:pPr>
      <w:r>
        <w:rPr>
          <w:rFonts w:cstheme="minorHAnsi"/>
          <w:noProof/>
          <w:sz w:val="24"/>
          <w:lang w:eastAsia="es-CL"/>
        </w:rPr>
        <w:drawing>
          <wp:inline distT="0" distB="0" distL="0" distR="0" wp14:anchorId="7963C8CF" wp14:editId="53CCEDD5">
            <wp:extent cx="5612130" cy="2326754"/>
            <wp:effectExtent l="0" t="0" r="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00B5C7" w14:textId="1F7BBCFC" w:rsidR="00DE32E4" w:rsidRDefault="00E54B3C" w:rsidP="00E54B3C">
      <w:pPr>
        <w:tabs>
          <w:tab w:val="left" w:pos="1650"/>
        </w:tabs>
        <w:spacing w:line="360" w:lineRule="auto"/>
        <w:jc w:val="both"/>
        <w:rPr>
          <w:rFonts w:cstheme="minorHAnsi"/>
          <w:sz w:val="24"/>
        </w:rPr>
      </w:pPr>
      <w:r w:rsidRPr="004F46DE">
        <w:rPr>
          <w:rFonts w:cstheme="minorHAnsi"/>
          <w:noProof/>
          <w:sz w:val="24"/>
          <w:highlight w:val="yellow"/>
          <w:lang w:eastAsia="es-CL"/>
        </w:rPr>
        <w:drawing>
          <wp:anchor distT="0" distB="0" distL="114300" distR="114300" simplePos="0" relativeHeight="251892736" behindDoc="0" locked="0" layoutInCell="1" allowOverlap="1" wp14:anchorId="55A2C52E" wp14:editId="4F9DD33F">
            <wp:simplePos x="0" y="0"/>
            <wp:positionH relativeFrom="margin">
              <wp:align>center</wp:align>
            </wp:positionH>
            <wp:positionV relativeFrom="paragraph">
              <wp:posOffset>1446530</wp:posOffset>
            </wp:positionV>
            <wp:extent cx="6229350" cy="1809750"/>
            <wp:effectExtent l="0" t="0" r="0" b="0"/>
            <wp:wrapSquare wrapText="bothSides"/>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FF5FD2">
        <w:rPr>
          <w:rFonts w:cstheme="minorHAnsi"/>
          <w:sz w:val="24"/>
        </w:rPr>
        <w:t>Como se visualiza en el gráfico N°4, s</w:t>
      </w:r>
      <w:r w:rsidR="00DE32E4" w:rsidRPr="00DE32E4">
        <w:rPr>
          <w:rFonts w:cstheme="minorHAnsi"/>
          <w:sz w:val="24"/>
        </w:rPr>
        <w:t>on mujeres principalmente adultas jóvenes</w:t>
      </w:r>
      <w:r w:rsidR="00FF5FD2">
        <w:rPr>
          <w:rFonts w:cstheme="minorHAnsi"/>
          <w:sz w:val="24"/>
        </w:rPr>
        <w:t xml:space="preserve"> que tienen </w:t>
      </w:r>
      <w:r w:rsidR="00DE32E4" w:rsidRPr="00DE32E4">
        <w:rPr>
          <w:rFonts w:cstheme="minorHAnsi"/>
          <w:sz w:val="24"/>
        </w:rPr>
        <w:t>entre 18 y 29 años</w:t>
      </w:r>
      <w:r w:rsidR="00FF5FD2">
        <w:rPr>
          <w:rFonts w:cstheme="minorHAnsi"/>
          <w:sz w:val="24"/>
        </w:rPr>
        <w:t xml:space="preserve"> (</w:t>
      </w:r>
      <w:r w:rsidR="00DE32E4" w:rsidRPr="00DE32E4">
        <w:rPr>
          <w:rFonts w:cstheme="minorHAnsi"/>
          <w:sz w:val="24"/>
        </w:rPr>
        <w:t>representando un 57% con respecto al total</w:t>
      </w:r>
      <w:r w:rsidR="00FF5FD2">
        <w:rPr>
          <w:rFonts w:cstheme="minorHAnsi"/>
          <w:sz w:val="24"/>
        </w:rPr>
        <w:t>)</w:t>
      </w:r>
      <w:r w:rsidR="00D2683E">
        <w:rPr>
          <w:rFonts w:cstheme="minorHAnsi"/>
          <w:sz w:val="24"/>
        </w:rPr>
        <w:t xml:space="preserve"> mientras que, el 31% de las participantes tienen entre 30 y 39 años.</w:t>
      </w:r>
      <w:r w:rsidR="00DE32E4" w:rsidRPr="00DE32E4">
        <w:rPr>
          <w:rFonts w:cstheme="minorHAnsi"/>
          <w:sz w:val="24"/>
        </w:rPr>
        <w:t xml:space="preserve"> </w:t>
      </w:r>
      <w:r w:rsidR="00817CC5">
        <w:rPr>
          <w:rFonts w:cstheme="minorHAnsi"/>
          <w:sz w:val="24"/>
        </w:rPr>
        <w:t xml:space="preserve">Con ello, </w:t>
      </w:r>
      <w:r w:rsidR="00817CC5" w:rsidRPr="00817CC5">
        <w:rPr>
          <w:color w:val="000000" w:themeColor="text1"/>
          <w:sz w:val="24"/>
          <w:szCs w:val="24"/>
        </w:rPr>
        <w:t xml:space="preserve">la edad promedio de las participantes es de 31 años. </w:t>
      </w:r>
      <w:r w:rsidR="00FF5FD2" w:rsidRPr="00817CC5">
        <w:rPr>
          <w:rFonts w:cstheme="minorHAnsi"/>
          <w:sz w:val="24"/>
        </w:rPr>
        <w:t>No</w:t>
      </w:r>
      <w:r w:rsidR="00FF5FD2">
        <w:rPr>
          <w:rFonts w:cstheme="minorHAnsi"/>
          <w:sz w:val="24"/>
        </w:rPr>
        <w:t xml:space="preserve"> obstante, en 2021 se recibió a la primera mujer menor de edad</w:t>
      </w:r>
      <w:r w:rsidR="009C67BF">
        <w:rPr>
          <w:rFonts w:cstheme="minorHAnsi"/>
          <w:sz w:val="24"/>
        </w:rPr>
        <w:t xml:space="preserve"> (con 16 años):</w:t>
      </w:r>
    </w:p>
    <w:p w14:paraId="0665C6EC" w14:textId="5EECE99B" w:rsidR="007800DF" w:rsidRPr="00FA4C86" w:rsidRDefault="00817CC5" w:rsidP="00581E9A">
      <w:pPr>
        <w:spacing w:line="360" w:lineRule="auto"/>
        <w:jc w:val="both"/>
        <w:rPr>
          <w:rFonts w:cstheme="minorHAnsi"/>
          <w:sz w:val="24"/>
        </w:rPr>
      </w:pPr>
      <w:r w:rsidRPr="00817CC5">
        <w:rPr>
          <w:rFonts w:cstheme="minorHAnsi"/>
          <w:sz w:val="24"/>
        </w:rPr>
        <w:t xml:space="preserve">Existe similitud en </w:t>
      </w:r>
      <w:r w:rsidR="00FA4C86">
        <w:rPr>
          <w:rFonts w:cstheme="minorHAnsi"/>
          <w:sz w:val="24"/>
        </w:rPr>
        <w:t>la proporción</w:t>
      </w:r>
      <w:r w:rsidRPr="00817CC5">
        <w:rPr>
          <w:rFonts w:cstheme="minorHAnsi"/>
          <w:sz w:val="24"/>
        </w:rPr>
        <w:t xml:space="preserve"> de mujeres que ingresan con y sin hijos</w:t>
      </w:r>
      <w:r w:rsidR="00FA4C86">
        <w:rPr>
          <w:rFonts w:cstheme="minorHAnsi"/>
          <w:sz w:val="24"/>
        </w:rPr>
        <w:t xml:space="preserve"> a las Casas de Acogida. S</w:t>
      </w:r>
      <w:r w:rsidRPr="00817CC5">
        <w:rPr>
          <w:rFonts w:cstheme="minorHAnsi"/>
          <w:sz w:val="24"/>
        </w:rPr>
        <w:t>in embargo, el promedio de hijos</w:t>
      </w:r>
      <w:r w:rsidR="00FA4C86">
        <w:rPr>
          <w:rFonts w:cstheme="minorHAnsi"/>
          <w:sz w:val="24"/>
        </w:rPr>
        <w:t>/as</w:t>
      </w:r>
      <w:r w:rsidRPr="00817CC5">
        <w:rPr>
          <w:rFonts w:cstheme="minorHAnsi"/>
          <w:sz w:val="24"/>
        </w:rPr>
        <w:t xml:space="preserve"> con el que ingresa cada mujer es de 2 niños. </w:t>
      </w:r>
      <w:r w:rsidR="00FA4C86">
        <w:rPr>
          <w:rFonts w:cstheme="minorHAnsi"/>
          <w:sz w:val="24"/>
        </w:rPr>
        <w:lastRenderedPageBreak/>
        <w:t>Asimismo, l</w:t>
      </w:r>
      <w:r w:rsidRPr="00817CC5">
        <w:rPr>
          <w:rFonts w:cstheme="minorHAnsi"/>
          <w:sz w:val="24"/>
        </w:rPr>
        <w:t xml:space="preserve">a edad de los/as niños/as </w:t>
      </w:r>
      <w:r>
        <w:rPr>
          <w:rFonts w:cstheme="minorHAnsi"/>
          <w:sz w:val="24"/>
        </w:rPr>
        <w:t>se sitúa</w:t>
      </w:r>
      <w:r w:rsidRPr="00817CC5">
        <w:rPr>
          <w:rFonts w:cstheme="minorHAnsi"/>
          <w:sz w:val="24"/>
        </w:rPr>
        <w:t xml:space="preserve"> entre los 0 y 8 años, concentrándose </w:t>
      </w:r>
      <w:r w:rsidR="00CC316C" w:rsidRPr="004F46DE">
        <w:rPr>
          <w:noProof/>
          <w:highlight w:val="yellow"/>
          <w:lang w:eastAsia="es-CL"/>
        </w:rPr>
        <w:drawing>
          <wp:anchor distT="0" distB="0" distL="114300" distR="114300" simplePos="0" relativeHeight="251928576" behindDoc="0" locked="0" layoutInCell="1" allowOverlap="1" wp14:anchorId="1A5C48E0" wp14:editId="41CABB52">
            <wp:simplePos x="0" y="0"/>
            <wp:positionH relativeFrom="margin">
              <wp:align>right</wp:align>
            </wp:positionH>
            <wp:positionV relativeFrom="paragraph">
              <wp:posOffset>782320</wp:posOffset>
            </wp:positionV>
            <wp:extent cx="5619750" cy="1638300"/>
            <wp:effectExtent l="0" t="0" r="0" b="0"/>
            <wp:wrapSquare wrapText="bothSides"/>
            <wp:docPr id="86" name="Gráfico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817CC5">
        <w:rPr>
          <w:rFonts w:cstheme="minorHAnsi"/>
          <w:sz w:val="24"/>
        </w:rPr>
        <w:t>principalmente entre los 3 y 6 años</w:t>
      </w:r>
      <w:r w:rsidR="00FA4C86">
        <w:rPr>
          <w:rFonts w:cstheme="minorHAnsi"/>
          <w:sz w:val="24"/>
        </w:rPr>
        <w:t xml:space="preserve"> (só</w:t>
      </w:r>
      <w:r w:rsidRPr="00817CC5">
        <w:rPr>
          <w:rFonts w:cstheme="minorHAnsi"/>
          <w:sz w:val="24"/>
        </w:rPr>
        <w:t>lo hubo 2 adolescentes de 14 y 15 años</w:t>
      </w:r>
      <w:r w:rsidR="00FA4C86">
        <w:rPr>
          <w:rFonts w:cstheme="minorHAnsi"/>
          <w:sz w:val="24"/>
        </w:rPr>
        <w:t>):</w:t>
      </w:r>
    </w:p>
    <w:p w14:paraId="40743C2E" w14:textId="5D943C53" w:rsidR="00BA6F28" w:rsidRDefault="0033511E" w:rsidP="00BA6F28">
      <w:pPr>
        <w:spacing w:line="360" w:lineRule="auto"/>
        <w:jc w:val="both"/>
        <w:rPr>
          <w:rFonts w:cstheme="minorHAnsi"/>
          <w:sz w:val="24"/>
        </w:rPr>
      </w:pPr>
      <w:r w:rsidRPr="00517262">
        <w:rPr>
          <w:rFonts w:cstheme="minorHAnsi"/>
          <w:sz w:val="24"/>
        </w:rPr>
        <w:t xml:space="preserve">Con relación al nivel de escolaridad, </w:t>
      </w:r>
      <w:r w:rsidR="00DE45AA">
        <w:rPr>
          <w:rFonts w:cstheme="minorHAnsi"/>
          <w:sz w:val="24"/>
        </w:rPr>
        <w:t>e</w:t>
      </w:r>
      <w:r w:rsidR="00335E52" w:rsidRPr="00335E52">
        <w:rPr>
          <w:rFonts w:cstheme="minorHAnsi"/>
          <w:sz w:val="24"/>
        </w:rPr>
        <w:t xml:space="preserve">l </w:t>
      </w:r>
      <w:r w:rsidR="00140253">
        <w:rPr>
          <w:rFonts w:cstheme="minorHAnsi"/>
          <w:sz w:val="24"/>
        </w:rPr>
        <w:t xml:space="preserve">47% </w:t>
      </w:r>
      <w:r w:rsidR="00335E52" w:rsidRPr="00335E52">
        <w:rPr>
          <w:rFonts w:cstheme="minorHAnsi"/>
          <w:sz w:val="24"/>
        </w:rPr>
        <w:t>de las mujeres que ingres</w:t>
      </w:r>
      <w:r w:rsidR="004F0984">
        <w:rPr>
          <w:rFonts w:cstheme="minorHAnsi"/>
          <w:sz w:val="24"/>
        </w:rPr>
        <w:t>aron</w:t>
      </w:r>
      <w:r w:rsidR="00335E52" w:rsidRPr="00335E52">
        <w:rPr>
          <w:rFonts w:cstheme="minorHAnsi"/>
          <w:sz w:val="24"/>
        </w:rPr>
        <w:t xml:space="preserve"> a </w:t>
      </w:r>
      <w:r w:rsidR="004F0984">
        <w:rPr>
          <w:rFonts w:cstheme="minorHAnsi"/>
          <w:sz w:val="24"/>
        </w:rPr>
        <w:t xml:space="preserve">las </w:t>
      </w:r>
      <w:r w:rsidR="00517262" w:rsidRPr="00517262">
        <w:rPr>
          <w:rFonts w:cstheme="minorHAnsi"/>
          <w:sz w:val="24"/>
        </w:rPr>
        <w:t>Casas de Acogida</w:t>
      </w:r>
      <w:r w:rsidR="00335E52" w:rsidRPr="00335E52">
        <w:rPr>
          <w:rFonts w:cstheme="minorHAnsi"/>
          <w:sz w:val="24"/>
        </w:rPr>
        <w:t xml:space="preserve"> tiene</w:t>
      </w:r>
      <w:r w:rsidR="004F0984">
        <w:rPr>
          <w:rFonts w:cstheme="minorHAnsi"/>
          <w:sz w:val="24"/>
        </w:rPr>
        <w:t>n</w:t>
      </w:r>
      <w:r w:rsidR="00335E52" w:rsidRPr="00335E52">
        <w:rPr>
          <w:rFonts w:cstheme="minorHAnsi"/>
          <w:sz w:val="24"/>
        </w:rPr>
        <w:t xml:space="preserve"> </w:t>
      </w:r>
      <w:r w:rsidR="00140253">
        <w:rPr>
          <w:rFonts w:cstheme="minorHAnsi"/>
          <w:sz w:val="24"/>
        </w:rPr>
        <w:t xml:space="preserve">sólo cursado su </w:t>
      </w:r>
      <w:r w:rsidR="00335E52" w:rsidRPr="00335E52">
        <w:rPr>
          <w:rFonts w:cstheme="minorHAnsi"/>
          <w:sz w:val="24"/>
        </w:rPr>
        <w:t>e</w:t>
      </w:r>
      <w:r w:rsidR="004F0984">
        <w:rPr>
          <w:rFonts w:cstheme="minorHAnsi"/>
          <w:sz w:val="24"/>
        </w:rPr>
        <w:t>nseñanza</w:t>
      </w:r>
      <w:r w:rsidR="00335E52" w:rsidRPr="00335E52">
        <w:rPr>
          <w:rFonts w:cstheme="minorHAnsi"/>
          <w:sz w:val="24"/>
        </w:rPr>
        <w:t xml:space="preserve"> básica</w:t>
      </w:r>
      <w:r w:rsidR="004F0984">
        <w:rPr>
          <w:rFonts w:cstheme="minorHAnsi"/>
          <w:sz w:val="24"/>
        </w:rPr>
        <w:t xml:space="preserve"> o no han concluido </w:t>
      </w:r>
      <w:r w:rsidR="00A62F21">
        <w:rPr>
          <w:rFonts w:cstheme="minorHAnsi"/>
          <w:sz w:val="24"/>
        </w:rPr>
        <w:t>sus</w:t>
      </w:r>
      <w:r w:rsidR="00335E52" w:rsidRPr="00335E52">
        <w:rPr>
          <w:rFonts w:cstheme="minorHAnsi"/>
          <w:sz w:val="24"/>
        </w:rPr>
        <w:t xml:space="preserve"> estudios </w:t>
      </w:r>
      <w:r w:rsidR="004F0984">
        <w:rPr>
          <w:rFonts w:cstheme="minorHAnsi"/>
          <w:sz w:val="24"/>
        </w:rPr>
        <w:t xml:space="preserve">de enseñanza básica </w:t>
      </w:r>
      <w:r w:rsidR="00490D38">
        <w:rPr>
          <w:rFonts w:cstheme="minorHAnsi"/>
          <w:sz w:val="24"/>
        </w:rPr>
        <w:t>y</w:t>
      </w:r>
      <w:r w:rsidR="004F0984">
        <w:rPr>
          <w:rFonts w:cstheme="minorHAnsi"/>
          <w:sz w:val="24"/>
        </w:rPr>
        <w:t xml:space="preserve"> media</w:t>
      </w:r>
      <w:r w:rsidR="00140253">
        <w:rPr>
          <w:rFonts w:cstheme="minorHAnsi"/>
          <w:sz w:val="24"/>
        </w:rPr>
        <w:t xml:space="preserve">. Por otra parte, el </w:t>
      </w:r>
      <w:r w:rsidR="00490D38">
        <w:rPr>
          <w:rFonts w:cstheme="minorHAnsi"/>
          <w:sz w:val="24"/>
        </w:rPr>
        <w:t>36</w:t>
      </w:r>
      <w:r w:rsidR="00140253">
        <w:rPr>
          <w:rFonts w:cstheme="minorHAnsi"/>
          <w:sz w:val="24"/>
        </w:rPr>
        <w:t>%</w:t>
      </w:r>
      <w:r w:rsidR="004F0984">
        <w:rPr>
          <w:rFonts w:cstheme="minorHAnsi"/>
          <w:sz w:val="24"/>
        </w:rPr>
        <w:t xml:space="preserve"> </w:t>
      </w:r>
      <w:r w:rsidR="00490D38">
        <w:rPr>
          <w:rFonts w:cstheme="minorHAnsi"/>
          <w:sz w:val="24"/>
        </w:rPr>
        <w:t xml:space="preserve">de las participantes tienen sus estudios secundarios terminados y el 11% </w:t>
      </w:r>
      <w:r w:rsidR="00E54B3C">
        <w:rPr>
          <w:rFonts w:cstheme="minorHAnsi"/>
          <w:sz w:val="24"/>
        </w:rPr>
        <w:t>posee</w:t>
      </w:r>
      <w:r w:rsidR="00490D38">
        <w:rPr>
          <w:rFonts w:cstheme="minorHAnsi"/>
          <w:sz w:val="24"/>
        </w:rPr>
        <w:t xml:space="preserve"> estudios técnicos superiores completos e incompletos</w:t>
      </w:r>
      <w:r w:rsidR="00E54B3C">
        <w:rPr>
          <w:rFonts w:cstheme="minorHAnsi"/>
          <w:sz w:val="24"/>
        </w:rPr>
        <w:t>:</w:t>
      </w:r>
    </w:p>
    <w:p w14:paraId="3253E85A" w14:textId="2225AC8A" w:rsidR="005514B7" w:rsidRDefault="00CC316C" w:rsidP="00154A7B">
      <w:pPr>
        <w:spacing w:line="360" w:lineRule="auto"/>
        <w:jc w:val="both"/>
        <w:rPr>
          <w:rFonts w:cstheme="minorHAnsi"/>
          <w:sz w:val="24"/>
        </w:rPr>
      </w:pPr>
      <w:r w:rsidRPr="008E48F2">
        <w:rPr>
          <w:noProof/>
          <w:color w:val="385623" w:themeColor="accent6" w:themeShade="80"/>
          <w:sz w:val="28"/>
          <w:szCs w:val="28"/>
          <w:highlight w:val="yellow"/>
          <w:lang w:eastAsia="es-CL"/>
        </w:rPr>
        <w:drawing>
          <wp:anchor distT="0" distB="0" distL="114300" distR="114300" simplePos="0" relativeHeight="251930624" behindDoc="0" locked="0" layoutInCell="1" allowOverlap="1" wp14:anchorId="32785327" wp14:editId="59EAF96D">
            <wp:simplePos x="0" y="0"/>
            <wp:positionH relativeFrom="margin">
              <wp:posOffset>-417830</wp:posOffset>
            </wp:positionH>
            <wp:positionV relativeFrom="paragraph">
              <wp:posOffset>361315</wp:posOffset>
            </wp:positionV>
            <wp:extent cx="6448425" cy="2295525"/>
            <wp:effectExtent l="0" t="0" r="0" b="0"/>
            <wp:wrapSquare wrapText="bothSides"/>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662A92C8" w14:textId="10A19AC3" w:rsidR="005514B7" w:rsidRDefault="005514B7" w:rsidP="000E322F">
      <w:pPr>
        <w:spacing w:line="360" w:lineRule="auto"/>
        <w:jc w:val="both"/>
        <w:rPr>
          <w:rFonts w:cstheme="minorHAnsi"/>
          <w:sz w:val="24"/>
        </w:rPr>
      </w:pPr>
    </w:p>
    <w:p w14:paraId="046B4597" w14:textId="77777777" w:rsidR="00CC316C" w:rsidRPr="00992E7A" w:rsidRDefault="00CC316C" w:rsidP="000E322F">
      <w:pPr>
        <w:spacing w:line="360" w:lineRule="auto"/>
        <w:jc w:val="both"/>
        <w:rPr>
          <w:rFonts w:cstheme="minorHAnsi"/>
          <w:sz w:val="24"/>
        </w:rPr>
      </w:pPr>
    </w:p>
    <w:p w14:paraId="3326D824" w14:textId="6F2CAED7" w:rsidR="00CC7125" w:rsidRPr="00F36754" w:rsidRDefault="00992E7A" w:rsidP="000E322F">
      <w:pPr>
        <w:pStyle w:val="Ttulo3"/>
        <w:jc w:val="center"/>
        <w:rPr>
          <w:color w:val="385623" w:themeColor="accent6" w:themeShade="80"/>
          <w:sz w:val="28"/>
          <w:szCs w:val="28"/>
        </w:rPr>
      </w:pPr>
      <w:bookmarkStart w:id="28" w:name="_Toc111491403"/>
      <w:r w:rsidRPr="000E322F">
        <w:rPr>
          <w:color w:val="385623" w:themeColor="accent6" w:themeShade="80"/>
          <w:sz w:val="28"/>
          <w:szCs w:val="28"/>
        </w:rPr>
        <w:t>Proceso de intervención</w:t>
      </w:r>
      <w:bookmarkEnd w:id="28"/>
    </w:p>
    <w:p w14:paraId="203C5A28" w14:textId="77777777" w:rsidR="00F36754" w:rsidRPr="00F36754" w:rsidRDefault="00F36754" w:rsidP="000E322F"/>
    <w:p w14:paraId="7F3AC885" w14:textId="77777777" w:rsidR="00BA6F28" w:rsidRPr="005514B7" w:rsidRDefault="00BA6F28" w:rsidP="00F36754">
      <w:pPr>
        <w:pStyle w:val="Ttulo4"/>
        <w:rPr>
          <w:color w:val="385623" w:themeColor="accent6" w:themeShade="80"/>
          <w:sz w:val="24"/>
          <w:szCs w:val="24"/>
          <w:lang w:val="es-MX"/>
        </w:rPr>
      </w:pPr>
      <w:r w:rsidRPr="005514B7">
        <w:rPr>
          <w:color w:val="385623" w:themeColor="accent6" w:themeShade="80"/>
          <w:sz w:val="24"/>
          <w:szCs w:val="24"/>
          <w:lang w:val="es-MX"/>
        </w:rPr>
        <w:t>Financiamiento y gestión para otorgar servicios de acompañamiento</w:t>
      </w:r>
    </w:p>
    <w:p w14:paraId="53AF180F" w14:textId="349AF89D" w:rsidR="00BA6F28" w:rsidRDefault="00BA6F28" w:rsidP="00154A7B">
      <w:pPr>
        <w:spacing w:line="360" w:lineRule="auto"/>
        <w:jc w:val="both"/>
        <w:rPr>
          <w:rFonts w:cstheme="minorHAnsi"/>
          <w:sz w:val="24"/>
          <w:highlight w:val="red"/>
          <w:lang w:val="es-MX"/>
        </w:rPr>
      </w:pPr>
    </w:p>
    <w:p w14:paraId="63A411C1" w14:textId="5E89C155" w:rsidR="000E5988" w:rsidRPr="000E5988" w:rsidRDefault="00302A1C" w:rsidP="00154A7B">
      <w:pPr>
        <w:spacing w:line="360" w:lineRule="auto"/>
        <w:jc w:val="both"/>
        <w:rPr>
          <w:rFonts w:cstheme="minorHAnsi"/>
          <w:sz w:val="24"/>
          <w:lang w:val="es-MX"/>
        </w:rPr>
      </w:pPr>
      <w:r w:rsidRPr="000E5988">
        <w:rPr>
          <w:rFonts w:cstheme="minorHAnsi"/>
          <w:sz w:val="24"/>
          <w:lang w:val="es-MX"/>
        </w:rPr>
        <w:lastRenderedPageBreak/>
        <w:t xml:space="preserve">Los Programas Casas de Acogida, excepto </w:t>
      </w:r>
      <w:r w:rsidR="000E5988">
        <w:rPr>
          <w:rFonts w:cstheme="minorHAnsi"/>
          <w:sz w:val="24"/>
          <w:lang w:val="es-MX"/>
        </w:rPr>
        <w:t>el proyecto</w:t>
      </w:r>
      <w:r w:rsidRPr="000E5988">
        <w:rPr>
          <w:rFonts w:cstheme="minorHAnsi"/>
          <w:sz w:val="24"/>
          <w:lang w:val="es-MX"/>
        </w:rPr>
        <w:t xml:space="preserve"> CDA </w:t>
      </w:r>
      <w:r w:rsidRPr="000E5988">
        <w:rPr>
          <w:rFonts w:cstheme="minorHAnsi"/>
          <w:i/>
          <w:iCs/>
          <w:sz w:val="24"/>
          <w:lang w:val="es-MX"/>
        </w:rPr>
        <w:t>“Joane Florvil”,</w:t>
      </w:r>
      <w:r w:rsidRPr="000E5988">
        <w:rPr>
          <w:rFonts w:cstheme="minorHAnsi"/>
          <w:sz w:val="24"/>
          <w:lang w:val="es-MX"/>
        </w:rPr>
        <w:t xml:space="preserve"> han sido financiados por el Servicio Nacional de la Mujer y Equidad de Género (</w:t>
      </w:r>
      <w:r w:rsidR="00F36754" w:rsidRPr="000E5988">
        <w:rPr>
          <w:rFonts w:cstheme="minorHAnsi"/>
          <w:sz w:val="24"/>
          <w:lang w:val="es-MX"/>
        </w:rPr>
        <w:t>SernamEG</w:t>
      </w:r>
      <w:r w:rsidRPr="000E5988">
        <w:rPr>
          <w:rFonts w:cstheme="minorHAnsi"/>
          <w:sz w:val="24"/>
          <w:lang w:val="es-MX"/>
        </w:rPr>
        <w:t>):</w:t>
      </w:r>
    </w:p>
    <w:p w14:paraId="58F5A990" w14:textId="2ED55798" w:rsidR="00573574" w:rsidRPr="004C1656" w:rsidRDefault="00302A1C" w:rsidP="003B2697">
      <w:pPr>
        <w:spacing w:line="360" w:lineRule="auto"/>
        <w:jc w:val="both"/>
        <w:rPr>
          <w:rFonts w:cstheme="minorHAnsi"/>
          <w:sz w:val="24"/>
          <w:highlight w:val="red"/>
          <w:lang w:val="es-MX"/>
        </w:rPr>
      </w:pPr>
      <w:r>
        <w:rPr>
          <w:rFonts w:cstheme="minorHAnsi"/>
          <w:b/>
          <w:bCs/>
          <w:noProof/>
          <w:sz w:val="24"/>
          <w:szCs w:val="24"/>
          <w:lang w:eastAsia="es-CL"/>
        </w:rPr>
        <w:drawing>
          <wp:inline distT="0" distB="0" distL="0" distR="0" wp14:anchorId="56795962" wp14:editId="5C44DBEA">
            <wp:extent cx="5762625" cy="1685925"/>
            <wp:effectExtent l="0" t="0" r="15875" b="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20EB95DC" w14:textId="1287403B" w:rsidR="00CC7125" w:rsidRDefault="000A6095" w:rsidP="003B2697">
      <w:pPr>
        <w:spacing w:line="360" w:lineRule="auto"/>
        <w:jc w:val="both"/>
        <w:rPr>
          <w:color w:val="000000"/>
          <w:sz w:val="24"/>
          <w:szCs w:val="24"/>
        </w:rPr>
      </w:pPr>
      <w:r>
        <w:rPr>
          <w:sz w:val="24"/>
          <w:szCs w:val="24"/>
        </w:rPr>
        <w:t>L</w:t>
      </w:r>
      <w:r w:rsidR="00475919" w:rsidRPr="0050511F">
        <w:rPr>
          <w:sz w:val="24"/>
          <w:szCs w:val="24"/>
        </w:rPr>
        <w:t xml:space="preserve">a prioridad </w:t>
      </w:r>
      <w:r w:rsidR="00843661" w:rsidRPr="0050511F">
        <w:rPr>
          <w:sz w:val="24"/>
          <w:szCs w:val="24"/>
        </w:rPr>
        <w:t>de</w:t>
      </w:r>
      <w:r w:rsidR="00475919" w:rsidRPr="0050511F">
        <w:rPr>
          <w:sz w:val="24"/>
          <w:szCs w:val="24"/>
        </w:rPr>
        <w:t xml:space="preserve"> aquellos proyectos </w:t>
      </w:r>
      <w:r w:rsidR="00475919" w:rsidRPr="0050511F">
        <w:rPr>
          <w:color w:val="000000"/>
          <w:sz w:val="24"/>
          <w:szCs w:val="24"/>
        </w:rPr>
        <w:t xml:space="preserve">ha sido la </w:t>
      </w:r>
      <w:r w:rsidR="00843661" w:rsidRPr="0050511F">
        <w:rPr>
          <w:color w:val="000000"/>
          <w:sz w:val="24"/>
          <w:szCs w:val="24"/>
        </w:rPr>
        <w:t>disposición</w:t>
      </w:r>
      <w:r w:rsidR="00475919" w:rsidRPr="0050511F">
        <w:rPr>
          <w:color w:val="000000"/>
          <w:sz w:val="24"/>
          <w:szCs w:val="24"/>
        </w:rPr>
        <w:t xml:space="preserve"> de un modelo comunitario en el cual todo el equipo es parte, potenciando a través de las intervenciones grupales e individuales (actividades comunitarias, recreativas y de acompañamiento psicológico y jurídico). </w:t>
      </w:r>
      <w:r w:rsidR="003B2697" w:rsidRPr="0050511F">
        <w:rPr>
          <w:color w:val="000000"/>
          <w:sz w:val="24"/>
          <w:szCs w:val="24"/>
        </w:rPr>
        <w:t>Así</w:t>
      </w:r>
      <w:r w:rsidR="00475919" w:rsidRPr="0050511F">
        <w:rPr>
          <w:color w:val="000000"/>
          <w:sz w:val="24"/>
          <w:szCs w:val="24"/>
        </w:rPr>
        <w:t>, la intervención se enfoca en el acompañamiento y sostén que se puede generar entre las mismas mujeres</w:t>
      </w:r>
      <w:r w:rsidR="00F51E8E">
        <w:rPr>
          <w:color w:val="000000"/>
          <w:sz w:val="24"/>
          <w:szCs w:val="24"/>
        </w:rPr>
        <w:t>:</w:t>
      </w:r>
    </w:p>
    <w:p w14:paraId="69B7C9A2" w14:textId="77777777" w:rsidR="000E5988" w:rsidRDefault="000E5988" w:rsidP="003B2697">
      <w:pPr>
        <w:spacing w:line="360" w:lineRule="auto"/>
        <w:jc w:val="both"/>
        <w:rPr>
          <w:color w:val="000000"/>
          <w:sz w:val="24"/>
          <w:szCs w:val="24"/>
        </w:rPr>
      </w:pPr>
    </w:p>
    <w:tbl>
      <w:tblPr>
        <w:tblStyle w:val="Tablaconcuadrcula"/>
        <w:tblW w:w="9063" w:type="dxa"/>
        <w:tblLook w:val="04A0" w:firstRow="1" w:lastRow="0" w:firstColumn="1" w:lastColumn="0" w:noHBand="0" w:noVBand="1"/>
      </w:tblPr>
      <w:tblGrid>
        <w:gridCol w:w="1812"/>
        <w:gridCol w:w="1812"/>
        <w:gridCol w:w="1813"/>
        <w:gridCol w:w="1813"/>
        <w:gridCol w:w="1813"/>
      </w:tblGrid>
      <w:tr w:rsidR="00573574" w14:paraId="3F728C34" w14:textId="77777777" w:rsidTr="00C931C5">
        <w:trPr>
          <w:trHeight w:val="599"/>
        </w:trPr>
        <w:tc>
          <w:tcPr>
            <w:tcW w:w="1812" w:type="dxa"/>
            <w:shd w:val="clear" w:color="auto" w:fill="A8D08D" w:themeFill="accent6" w:themeFillTint="99"/>
          </w:tcPr>
          <w:p w14:paraId="11E2A37B" w14:textId="58D434A6" w:rsidR="00573574" w:rsidRPr="000E5988" w:rsidRDefault="009B6F45" w:rsidP="009B6F45">
            <w:pPr>
              <w:spacing w:line="360" w:lineRule="auto"/>
              <w:jc w:val="center"/>
              <w:rPr>
                <w:color w:val="000000"/>
                <w:sz w:val="20"/>
                <w:szCs w:val="20"/>
              </w:rPr>
            </w:pPr>
            <w:r w:rsidRPr="000E5988">
              <w:rPr>
                <w:color w:val="000000"/>
                <w:sz w:val="20"/>
                <w:szCs w:val="20"/>
              </w:rPr>
              <w:t>Dimensión</w:t>
            </w:r>
          </w:p>
        </w:tc>
        <w:tc>
          <w:tcPr>
            <w:tcW w:w="1812" w:type="dxa"/>
            <w:shd w:val="clear" w:color="auto" w:fill="A8D08D" w:themeFill="accent6" w:themeFillTint="99"/>
          </w:tcPr>
          <w:p w14:paraId="3EA65D6E" w14:textId="32746894" w:rsidR="00573574" w:rsidRPr="000E5988" w:rsidRDefault="00B062FB" w:rsidP="00B062FB">
            <w:pPr>
              <w:spacing w:line="360" w:lineRule="auto"/>
              <w:jc w:val="center"/>
              <w:rPr>
                <w:color w:val="000000"/>
                <w:sz w:val="20"/>
                <w:szCs w:val="20"/>
              </w:rPr>
            </w:pPr>
            <w:r w:rsidRPr="000E5988">
              <w:rPr>
                <w:color w:val="000000"/>
                <w:sz w:val="20"/>
                <w:szCs w:val="20"/>
              </w:rPr>
              <w:t>CDA Santa Ana</w:t>
            </w:r>
          </w:p>
        </w:tc>
        <w:tc>
          <w:tcPr>
            <w:tcW w:w="1813" w:type="dxa"/>
            <w:shd w:val="clear" w:color="auto" w:fill="A8D08D" w:themeFill="accent6" w:themeFillTint="99"/>
          </w:tcPr>
          <w:p w14:paraId="0F5B2433" w14:textId="6D1CA1A4" w:rsidR="00573574" w:rsidRPr="000E5988" w:rsidRDefault="00B062FB" w:rsidP="00B062FB">
            <w:pPr>
              <w:spacing w:line="360" w:lineRule="auto"/>
              <w:jc w:val="center"/>
              <w:rPr>
                <w:color w:val="000000"/>
                <w:sz w:val="20"/>
                <w:szCs w:val="20"/>
              </w:rPr>
            </w:pPr>
            <w:r w:rsidRPr="000E5988">
              <w:rPr>
                <w:color w:val="000000"/>
                <w:sz w:val="20"/>
                <w:szCs w:val="20"/>
              </w:rPr>
              <w:t>CDA La Higuera</w:t>
            </w:r>
          </w:p>
        </w:tc>
        <w:tc>
          <w:tcPr>
            <w:tcW w:w="1813" w:type="dxa"/>
            <w:shd w:val="clear" w:color="auto" w:fill="A8D08D" w:themeFill="accent6" w:themeFillTint="99"/>
          </w:tcPr>
          <w:p w14:paraId="368866D5" w14:textId="140ED800" w:rsidR="00573574" w:rsidRPr="000E5988" w:rsidRDefault="00B062FB" w:rsidP="00B062FB">
            <w:pPr>
              <w:spacing w:line="360" w:lineRule="auto"/>
              <w:jc w:val="center"/>
              <w:rPr>
                <w:color w:val="000000"/>
                <w:sz w:val="20"/>
                <w:szCs w:val="20"/>
              </w:rPr>
            </w:pPr>
            <w:r w:rsidRPr="000E5988">
              <w:rPr>
                <w:color w:val="000000"/>
                <w:sz w:val="20"/>
                <w:szCs w:val="20"/>
              </w:rPr>
              <w:t>CDAT Josefina Bahati</w:t>
            </w:r>
          </w:p>
        </w:tc>
        <w:tc>
          <w:tcPr>
            <w:tcW w:w="1813" w:type="dxa"/>
            <w:shd w:val="clear" w:color="auto" w:fill="A8D08D" w:themeFill="accent6" w:themeFillTint="99"/>
          </w:tcPr>
          <w:p w14:paraId="29DDDCF6" w14:textId="45F38D2B" w:rsidR="00573574" w:rsidRPr="000E5988" w:rsidRDefault="00B062FB" w:rsidP="00B062FB">
            <w:pPr>
              <w:spacing w:line="360" w:lineRule="auto"/>
              <w:jc w:val="center"/>
              <w:rPr>
                <w:color w:val="000000"/>
                <w:sz w:val="20"/>
                <w:szCs w:val="20"/>
              </w:rPr>
            </w:pPr>
            <w:r w:rsidRPr="000E5988">
              <w:rPr>
                <w:color w:val="000000"/>
                <w:sz w:val="20"/>
                <w:szCs w:val="20"/>
              </w:rPr>
              <w:t>Totales</w:t>
            </w:r>
          </w:p>
        </w:tc>
      </w:tr>
      <w:tr w:rsidR="00573574" w14:paraId="6F469900" w14:textId="77777777" w:rsidTr="00D343DF">
        <w:trPr>
          <w:trHeight w:val="601"/>
        </w:trPr>
        <w:tc>
          <w:tcPr>
            <w:tcW w:w="1812" w:type="dxa"/>
          </w:tcPr>
          <w:p w14:paraId="287981A1" w14:textId="7F6E82C0" w:rsidR="00573574" w:rsidRPr="000E5988" w:rsidRDefault="009B6F45" w:rsidP="009B6F45">
            <w:pPr>
              <w:spacing w:line="360" w:lineRule="auto"/>
              <w:jc w:val="center"/>
              <w:rPr>
                <w:color w:val="000000"/>
                <w:sz w:val="20"/>
                <w:szCs w:val="20"/>
              </w:rPr>
            </w:pPr>
            <w:r w:rsidRPr="000E5988">
              <w:rPr>
                <w:color w:val="000000"/>
                <w:sz w:val="20"/>
                <w:szCs w:val="20"/>
              </w:rPr>
              <w:t>Personal</w:t>
            </w:r>
          </w:p>
        </w:tc>
        <w:tc>
          <w:tcPr>
            <w:tcW w:w="1812" w:type="dxa"/>
          </w:tcPr>
          <w:p w14:paraId="586ED60D" w14:textId="375BD8A3" w:rsidR="00573574" w:rsidRPr="000E5988" w:rsidRDefault="00466CF6" w:rsidP="00466CF6">
            <w:pPr>
              <w:spacing w:line="360" w:lineRule="auto"/>
              <w:jc w:val="center"/>
              <w:rPr>
                <w:color w:val="000000"/>
                <w:sz w:val="20"/>
                <w:szCs w:val="20"/>
              </w:rPr>
            </w:pPr>
            <w:r w:rsidRPr="000E5988">
              <w:rPr>
                <w:color w:val="000000"/>
                <w:sz w:val="20"/>
                <w:szCs w:val="20"/>
              </w:rPr>
              <w:t>150</w:t>
            </w:r>
          </w:p>
        </w:tc>
        <w:tc>
          <w:tcPr>
            <w:tcW w:w="1813" w:type="dxa"/>
          </w:tcPr>
          <w:p w14:paraId="2F16A563" w14:textId="054B32F8" w:rsidR="00573574" w:rsidRPr="000E5988" w:rsidRDefault="00466CF6" w:rsidP="00466CF6">
            <w:pPr>
              <w:spacing w:line="360" w:lineRule="auto"/>
              <w:jc w:val="center"/>
              <w:rPr>
                <w:color w:val="000000"/>
                <w:sz w:val="20"/>
                <w:szCs w:val="20"/>
              </w:rPr>
            </w:pPr>
            <w:r w:rsidRPr="000E5988">
              <w:rPr>
                <w:color w:val="000000"/>
                <w:sz w:val="20"/>
                <w:szCs w:val="20"/>
              </w:rPr>
              <w:t>388</w:t>
            </w:r>
          </w:p>
        </w:tc>
        <w:tc>
          <w:tcPr>
            <w:tcW w:w="1813" w:type="dxa"/>
          </w:tcPr>
          <w:p w14:paraId="12D399B0" w14:textId="4BA2E989" w:rsidR="00573574" w:rsidRPr="000E5988" w:rsidRDefault="00466CF6" w:rsidP="00466CF6">
            <w:pPr>
              <w:spacing w:line="360" w:lineRule="auto"/>
              <w:jc w:val="center"/>
              <w:rPr>
                <w:color w:val="000000"/>
                <w:sz w:val="20"/>
                <w:szCs w:val="20"/>
              </w:rPr>
            </w:pPr>
            <w:r w:rsidRPr="000E5988">
              <w:rPr>
                <w:color w:val="000000"/>
                <w:sz w:val="20"/>
                <w:szCs w:val="20"/>
              </w:rPr>
              <w:t>188</w:t>
            </w:r>
          </w:p>
        </w:tc>
        <w:tc>
          <w:tcPr>
            <w:tcW w:w="1813" w:type="dxa"/>
          </w:tcPr>
          <w:p w14:paraId="5ABBBCCB" w14:textId="3B78E81C" w:rsidR="00573574" w:rsidRPr="000E5988" w:rsidRDefault="00466CF6" w:rsidP="00E60CFA">
            <w:pPr>
              <w:spacing w:line="360" w:lineRule="auto"/>
              <w:jc w:val="center"/>
              <w:rPr>
                <w:color w:val="000000"/>
                <w:sz w:val="20"/>
                <w:szCs w:val="20"/>
              </w:rPr>
            </w:pPr>
            <w:r w:rsidRPr="000E5988">
              <w:rPr>
                <w:color w:val="000000"/>
                <w:sz w:val="20"/>
                <w:szCs w:val="20"/>
              </w:rPr>
              <w:t>726</w:t>
            </w:r>
          </w:p>
        </w:tc>
      </w:tr>
      <w:tr w:rsidR="00573574" w14:paraId="57508CC0" w14:textId="77777777" w:rsidTr="00D343DF">
        <w:trPr>
          <w:trHeight w:val="601"/>
        </w:trPr>
        <w:tc>
          <w:tcPr>
            <w:tcW w:w="1812" w:type="dxa"/>
          </w:tcPr>
          <w:p w14:paraId="02688C5D" w14:textId="017CA764" w:rsidR="00573574" w:rsidRPr="000E5988" w:rsidRDefault="009B6F45" w:rsidP="009B6F45">
            <w:pPr>
              <w:spacing w:line="360" w:lineRule="auto"/>
              <w:jc w:val="center"/>
              <w:rPr>
                <w:color w:val="000000"/>
                <w:sz w:val="20"/>
                <w:szCs w:val="20"/>
              </w:rPr>
            </w:pPr>
            <w:r w:rsidRPr="000E5988">
              <w:rPr>
                <w:color w:val="000000"/>
                <w:sz w:val="20"/>
                <w:szCs w:val="20"/>
              </w:rPr>
              <w:t>Comunitaria</w:t>
            </w:r>
          </w:p>
        </w:tc>
        <w:tc>
          <w:tcPr>
            <w:tcW w:w="1812" w:type="dxa"/>
          </w:tcPr>
          <w:p w14:paraId="7FDD8CE5" w14:textId="7A686ABE" w:rsidR="00573574" w:rsidRPr="000E5988" w:rsidRDefault="00466CF6" w:rsidP="00466CF6">
            <w:pPr>
              <w:spacing w:line="360" w:lineRule="auto"/>
              <w:jc w:val="center"/>
              <w:rPr>
                <w:color w:val="000000"/>
                <w:sz w:val="20"/>
                <w:szCs w:val="20"/>
              </w:rPr>
            </w:pPr>
            <w:r w:rsidRPr="000E5988">
              <w:rPr>
                <w:color w:val="000000"/>
                <w:sz w:val="20"/>
                <w:szCs w:val="20"/>
              </w:rPr>
              <w:t>550</w:t>
            </w:r>
          </w:p>
        </w:tc>
        <w:tc>
          <w:tcPr>
            <w:tcW w:w="1813" w:type="dxa"/>
          </w:tcPr>
          <w:p w14:paraId="71732779" w14:textId="10BF52FE" w:rsidR="00573574" w:rsidRPr="000E5988" w:rsidRDefault="00466CF6" w:rsidP="00466CF6">
            <w:pPr>
              <w:spacing w:line="360" w:lineRule="auto"/>
              <w:jc w:val="center"/>
              <w:rPr>
                <w:color w:val="000000"/>
                <w:sz w:val="20"/>
                <w:szCs w:val="20"/>
              </w:rPr>
            </w:pPr>
            <w:r w:rsidRPr="000E5988">
              <w:rPr>
                <w:color w:val="000000"/>
                <w:sz w:val="20"/>
                <w:szCs w:val="20"/>
              </w:rPr>
              <w:t>860</w:t>
            </w:r>
          </w:p>
        </w:tc>
        <w:tc>
          <w:tcPr>
            <w:tcW w:w="1813" w:type="dxa"/>
          </w:tcPr>
          <w:p w14:paraId="69BE4EA8" w14:textId="6F255B71" w:rsidR="00573574" w:rsidRPr="000E5988" w:rsidRDefault="00466CF6" w:rsidP="00466CF6">
            <w:pPr>
              <w:spacing w:line="360" w:lineRule="auto"/>
              <w:jc w:val="center"/>
              <w:rPr>
                <w:color w:val="000000"/>
                <w:sz w:val="20"/>
                <w:szCs w:val="20"/>
              </w:rPr>
            </w:pPr>
            <w:r w:rsidRPr="000E5988">
              <w:rPr>
                <w:color w:val="000000"/>
                <w:sz w:val="20"/>
                <w:szCs w:val="20"/>
              </w:rPr>
              <w:t>720</w:t>
            </w:r>
          </w:p>
        </w:tc>
        <w:tc>
          <w:tcPr>
            <w:tcW w:w="1813" w:type="dxa"/>
          </w:tcPr>
          <w:p w14:paraId="44DC6D0E" w14:textId="6AFF8F2D" w:rsidR="00573574" w:rsidRPr="000E5988" w:rsidRDefault="00466CF6" w:rsidP="00E60CFA">
            <w:pPr>
              <w:spacing w:line="360" w:lineRule="auto"/>
              <w:jc w:val="center"/>
              <w:rPr>
                <w:color w:val="000000"/>
                <w:sz w:val="20"/>
                <w:szCs w:val="20"/>
              </w:rPr>
            </w:pPr>
            <w:r w:rsidRPr="000E5988">
              <w:rPr>
                <w:color w:val="000000"/>
                <w:sz w:val="20"/>
                <w:szCs w:val="20"/>
              </w:rPr>
              <w:t>2130</w:t>
            </w:r>
          </w:p>
        </w:tc>
      </w:tr>
      <w:tr w:rsidR="00573574" w14:paraId="7C668416" w14:textId="77777777" w:rsidTr="00D343DF">
        <w:trPr>
          <w:trHeight w:val="601"/>
        </w:trPr>
        <w:tc>
          <w:tcPr>
            <w:tcW w:w="1812" w:type="dxa"/>
          </w:tcPr>
          <w:p w14:paraId="48347359" w14:textId="1FE77E56" w:rsidR="00573574" w:rsidRPr="000E5988" w:rsidRDefault="009B6F45" w:rsidP="009B6F45">
            <w:pPr>
              <w:spacing w:line="360" w:lineRule="auto"/>
              <w:jc w:val="center"/>
              <w:rPr>
                <w:color w:val="000000"/>
                <w:sz w:val="20"/>
                <w:szCs w:val="20"/>
              </w:rPr>
            </w:pPr>
            <w:r w:rsidRPr="000E5988">
              <w:rPr>
                <w:color w:val="000000"/>
                <w:sz w:val="20"/>
                <w:szCs w:val="20"/>
              </w:rPr>
              <w:t>Contextual</w:t>
            </w:r>
          </w:p>
        </w:tc>
        <w:tc>
          <w:tcPr>
            <w:tcW w:w="1812" w:type="dxa"/>
          </w:tcPr>
          <w:p w14:paraId="1F39EFC1" w14:textId="36BC2B7A" w:rsidR="00573574" w:rsidRPr="000E5988" w:rsidRDefault="00466CF6" w:rsidP="00466CF6">
            <w:pPr>
              <w:spacing w:line="360" w:lineRule="auto"/>
              <w:jc w:val="center"/>
              <w:rPr>
                <w:color w:val="000000"/>
                <w:sz w:val="20"/>
                <w:szCs w:val="20"/>
              </w:rPr>
            </w:pPr>
            <w:r w:rsidRPr="000E5988">
              <w:rPr>
                <w:color w:val="000000"/>
                <w:sz w:val="20"/>
                <w:szCs w:val="20"/>
              </w:rPr>
              <w:t>120</w:t>
            </w:r>
          </w:p>
        </w:tc>
        <w:tc>
          <w:tcPr>
            <w:tcW w:w="1813" w:type="dxa"/>
          </w:tcPr>
          <w:p w14:paraId="0CAF9177" w14:textId="53107801" w:rsidR="00573574" w:rsidRPr="000E5988" w:rsidRDefault="00466CF6" w:rsidP="00466CF6">
            <w:pPr>
              <w:spacing w:line="360" w:lineRule="auto"/>
              <w:jc w:val="center"/>
              <w:rPr>
                <w:color w:val="000000"/>
                <w:sz w:val="20"/>
                <w:szCs w:val="20"/>
              </w:rPr>
            </w:pPr>
            <w:r w:rsidRPr="000E5988">
              <w:rPr>
                <w:color w:val="000000"/>
                <w:sz w:val="20"/>
                <w:szCs w:val="20"/>
              </w:rPr>
              <w:t>272</w:t>
            </w:r>
          </w:p>
        </w:tc>
        <w:tc>
          <w:tcPr>
            <w:tcW w:w="1813" w:type="dxa"/>
          </w:tcPr>
          <w:p w14:paraId="466C273F" w14:textId="1F879812" w:rsidR="00573574" w:rsidRPr="000E5988" w:rsidRDefault="00466CF6" w:rsidP="00466CF6">
            <w:pPr>
              <w:spacing w:line="360" w:lineRule="auto"/>
              <w:jc w:val="center"/>
              <w:rPr>
                <w:color w:val="000000"/>
                <w:sz w:val="20"/>
                <w:szCs w:val="20"/>
              </w:rPr>
            </w:pPr>
            <w:r w:rsidRPr="000E5988">
              <w:rPr>
                <w:color w:val="000000"/>
                <w:sz w:val="20"/>
                <w:szCs w:val="20"/>
              </w:rPr>
              <w:t>180</w:t>
            </w:r>
          </w:p>
        </w:tc>
        <w:tc>
          <w:tcPr>
            <w:tcW w:w="1813" w:type="dxa"/>
          </w:tcPr>
          <w:p w14:paraId="3E2A6B63" w14:textId="41BB9E54" w:rsidR="00573574" w:rsidRPr="000E5988" w:rsidRDefault="00466CF6" w:rsidP="00E60CFA">
            <w:pPr>
              <w:spacing w:line="360" w:lineRule="auto"/>
              <w:jc w:val="center"/>
              <w:rPr>
                <w:color w:val="000000"/>
                <w:sz w:val="20"/>
                <w:szCs w:val="20"/>
              </w:rPr>
            </w:pPr>
            <w:r w:rsidRPr="000E5988">
              <w:rPr>
                <w:color w:val="000000"/>
                <w:sz w:val="20"/>
                <w:szCs w:val="20"/>
              </w:rPr>
              <w:t>572</w:t>
            </w:r>
          </w:p>
        </w:tc>
      </w:tr>
    </w:tbl>
    <w:p w14:paraId="3B9D09A1" w14:textId="261ADAAD" w:rsidR="000E5988" w:rsidRDefault="000E5988" w:rsidP="00FF732A">
      <w:pPr>
        <w:spacing w:line="360" w:lineRule="auto"/>
        <w:jc w:val="both"/>
        <w:rPr>
          <w:rFonts w:cstheme="minorHAnsi"/>
          <w:sz w:val="24"/>
          <w:szCs w:val="24"/>
          <w:highlight w:val="yellow"/>
        </w:rPr>
      </w:pPr>
    </w:p>
    <w:p w14:paraId="7A197973" w14:textId="77777777" w:rsidR="000E5988" w:rsidRDefault="000E5988" w:rsidP="00FF732A">
      <w:pPr>
        <w:spacing w:line="360" w:lineRule="auto"/>
        <w:jc w:val="both"/>
        <w:rPr>
          <w:rFonts w:cstheme="minorHAnsi"/>
          <w:sz w:val="24"/>
          <w:szCs w:val="24"/>
          <w:highlight w:val="yellow"/>
        </w:rPr>
      </w:pPr>
    </w:p>
    <w:p w14:paraId="14786609" w14:textId="1EC34A10" w:rsidR="002631ED" w:rsidRPr="005514B7" w:rsidRDefault="007B66F9" w:rsidP="000E5988">
      <w:pPr>
        <w:spacing w:line="360" w:lineRule="auto"/>
        <w:jc w:val="center"/>
        <w:rPr>
          <w:rFonts w:cstheme="minorHAnsi"/>
          <w:sz w:val="24"/>
          <w:szCs w:val="24"/>
        </w:rPr>
      </w:pPr>
      <w:r w:rsidRPr="005514B7">
        <w:rPr>
          <w:rFonts w:cstheme="minorHAnsi"/>
          <w:sz w:val="24"/>
          <w:szCs w:val="24"/>
        </w:rPr>
        <w:t xml:space="preserve">Desde la dimensión personal del proceso, </w:t>
      </w:r>
      <w:r w:rsidR="007C15DF" w:rsidRPr="005514B7">
        <w:rPr>
          <w:rFonts w:cstheme="minorHAnsi"/>
          <w:sz w:val="24"/>
          <w:szCs w:val="24"/>
        </w:rPr>
        <w:t>l</w:t>
      </w:r>
      <w:r w:rsidR="002E2E1E" w:rsidRPr="005514B7">
        <w:rPr>
          <w:rFonts w:cstheme="minorHAnsi"/>
          <w:sz w:val="24"/>
          <w:szCs w:val="24"/>
        </w:rPr>
        <w:t xml:space="preserve">as Casas de Acogida </w:t>
      </w:r>
      <w:r w:rsidRPr="005514B7">
        <w:rPr>
          <w:rFonts w:cstheme="minorHAnsi"/>
          <w:sz w:val="24"/>
          <w:szCs w:val="24"/>
        </w:rPr>
        <w:t xml:space="preserve">realizaron un total de </w:t>
      </w:r>
      <w:r w:rsidR="00CC7125" w:rsidRPr="005514B7">
        <w:rPr>
          <w:rFonts w:cstheme="minorHAnsi"/>
          <w:sz w:val="24"/>
          <w:szCs w:val="24"/>
        </w:rPr>
        <w:t>726</w:t>
      </w:r>
      <w:r w:rsidRPr="005514B7">
        <w:rPr>
          <w:rFonts w:cstheme="minorHAnsi"/>
          <w:sz w:val="24"/>
          <w:szCs w:val="24"/>
        </w:rPr>
        <w:t xml:space="preserve"> apoyos psicológicos</w:t>
      </w:r>
      <w:r w:rsidR="00FF732A" w:rsidRPr="005514B7">
        <w:rPr>
          <w:rFonts w:cstheme="minorHAnsi"/>
          <w:sz w:val="24"/>
          <w:szCs w:val="24"/>
        </w:rPr>
        <w:t>:</w:t>
      </w:r>
    </w:p>
    <w:p w14:paraId="44FCF9CA" w14:textId="77777777" w:rsidR="000E5988" w:rsidRPr="0051131A" w:rsidRDefault="000E5988" w:rsidP="000E5988">
      <w:pPr>
        <w:spacing w:line="360" w:lineRule="auto"/>
        <w:jc w:val="center"/>
        <w:rPr>
          <w:rFonts w:cstheme="minorHAnsi"/>
          <w:sz w:val="24"/>
          <w:szCs w:val="24"/>
          <w:u w:val="single"/>
        </w:rPr>
      </w:pPr>
    </w:p>
    <w:p w14:paraId="2E8E2B90" w14:textId="44A6BB8B" w:rsidR="00AF7601" w:rsidRPr="0051131A" w:rsidRDefault="007C15DF" w:rsidP="00B15F20">
      <w:pPr>
        <w:pStyle w:val="Prrafodelista"/>
        <w:numPr>
          <w:ilvl w:val="0"/>
          <w:numId w:val="5"/>
        </w:numPr>
        <w:spacing w:line="360" w:lineRule="auto"/>
        <w:jc w:val="both"/>
        <w:rPr>
          <w:rFonts w:cstheme="minorHAnsi"/>
          <w:sz w:val="24"/>
          <w:szCs w:val="24"/>
        </w:rPr>
      </w:pPr>
      <w:r w:rsidRPr="0051131A">
        <w:rPr>
          <w:rFonts w:cstheme="minorHAnsi"/>
          <w:sz w:val="24"/>
          <w:szCs w:val="24"/>
        </w:rPr>
        <w:lastRenderedPageBreak/>
        <w:t xml:space="preserve">En la </w:t>
      </w:r>
      <w:r w:rsidRPr="0051131A">
        <w:rPr>
          <w:rFonts w:cstheme="minorHAnsi"/>
          <w:b/>
          <w:bCs/>
          <w:sz w:val="24"/>
          <w:szCs w:val="24"/>
        </w:rPr>
        <w:t xml:space="preserve">CDA </w:t>
      </w:r>
      <w:r w:rsidR="009839DB" w:rsidRPr="009839DB">
        <w:rPr>
          <w:rFonts w:cstheme="minorHAnsi"/>
          <w:b/>
          <w:bCs/>
          <w:i/>
          <w:iCs/>
          <w:sz w:val="24"/>
          <w:szCs w:val="24"/>
        </w:rPr>
        <w:t>“</w:t>
      </w:r>
      <w:r w:rsidRPr="009839DB">
        <w:rPr>
          <w:rFonts w:cstheme="minorHAnsi"/>
          <w:b/>
          <w:bCs/>
          <w:i/>
          <w:iCs/>
          <w:sz w:val="24"/>
          <w:szCs w:val="24"/>
        </w:rPr>
        <w:t>Santa Ana</w:t>
      </w:r>
      <w:r w:rsidR="009839DB" w:rsidRPr="009839DB">
        <w:rPr>
          <w:rFonts w:cstheme="minorHAnsi"/>
          <w:b/>
          <w:bCs/>
          <w:i/>
          <w:iCs/>
          <w:sz w:val="24"/>
          <w:szCs w:val="24"/>
        </w:rPr>
        <w:t>”</w:t>
      </w:r>
      <w:r w:rsidR="00FF732A" w:rsidRPr="00A47EA6">
        <w:rPr>
          <w:rFonts w:cstheme="minorHAnsi"/>
          <w:b/>
          <w:bCs/>
          <w:sz w:val="24"/>
          <w:szCs w:val="24"/>
        </w:rPr>
        <w:t xml:space="preserve"> se </w:t>
      </w:r>
      <w:r w:rsidR="0051131A" w:rsidRPr="00A47EA6">
        <w:rPr>
          <w:rFonts w:cstheme="minorHAnsi"/>
          <w:b/>
          <w:bCs/>
          <w:sz w:val="24"/>
          <w:szCs w:val="24"/>
        </w:rPr>
        <w:t>desarrollaron</w:t>
      </w:r>
      <w:r w:rsidR="00FF732A" w:rsidRPr="00A47EA6">
        <w:rPr>
          <w:rFonts w:cstheme="minorHAnsi"/>
          <w:b/>
          <w:bCs/>
          <w:sz w:val="24"/>
          <w:szCs w:val="24"/>
        </w:rPr>
        <w:t xml:space="preserve"> </w:t>
      </w:r>
      <w:r w:rsidR="00A47EA6" w:rsidRPr="00A47EA6">
        <w:rPr>
          <w:rFonts w:cstheme="minorHAnsi"/>
          <w:b/>
          <w:bCs/>
          <w:sz w:val="24"/>
          <w:szCs w:val="24"/>
        </w:rPr>
        <w:t xml:space="preserve">un total de 150 </w:t>
      </w:r>
      <w:r w:rsidR="00FF732A" w:rsidRPr="00A47EA6">
        <w:rPr>
          <w:b/>
          <w:bCs/>
          <w:color w:val="000000"/>
          <w:sz w:val="24"/>
          <w:szCs w:val="24"/>
        </w:rPr>
        <w:t>acompañamientos</w:t>
      </w:r>
      <w:r w:rsidR="00FF732A" w:rsidRPr="0051131A">
        <w:rPr>
          <w:color w:val="000000"/>
          <w:sz w:val="24"/>
          <w:szCs w:val="24"/>
        </w:rPr>
        <w:t xml:space="preserve"> </w:t>
      </w:r>
      <w:r w:rsidR="00FF732A" w:rsidRPr="0051131A">
        <w:rPr>
          <w:sz w:val="24"/>
          <w:szCs w:val="24"/>
          <w:lang w:val="es-MX"/>
        </w:rPr>
        <w:t xml:space="preserve">a las mujeres y sus respectivos hijos/as, como también, la realización de entrevistas para elaborar diagnósticos que evidencian el nivel de riesgo y violencia, permitiendo la generación de un Plan de Intervención Individual (PII). </w:t>
      </w:r>
    </w:p>
    <w:p w14:paraId="06CF7921" w14:textId="77777777" w:rsidR="0051131A" w:rsidRPr="0051131A" w:rsidRDefault="0051131A" w:rsidP="0051131A">
      <w:pPr>
        <w:pStyle w:val="Prrafodelista"/>
        <w:spacing w:line="360" w:lineRule="auto"/>
        <w:ind w:left="780"/>
        <w:jc w:val="both"/>
        <w:rPr>
          <w:rFonts w:cstheme="minorHAnsi"/>
          <w:sz w:val="24"/>
          <w:szCs w:val="24"/>
        </w:rPr>
      </w:pPr>
    </w:p>
    <w:p w14:paraId="1A3CA909" w14:textId="6A68B6C0" w:rsidR="00FF732A" w:rsidRPr="0051131A" w:rsidRDefault="00FF732A" w:rsidP="00B15F20">
      <w:pPr>
        <w:pStyle w:val="Prrafodelista"/>
        <w:numPr>
          <w:ilvl w:val="0"/>
          <w:numId w:val="5"/>
        </w:numPr>
        <w:spacing w:line="360" w:lineRule="auto"/>
        <w:jc w:val="both"/>
        <w:rPr>
          <w:rFonts w:cstheme="minorHAnsi"/>
          <w:sz w:val="24"/>
          <w:szCs w:val="24"/>
        </w:rPr>
      </w:pPr>
      <w:r w:rsidRPr="0051131A">
        <w:rPr>
          <w:sz w:val="24"/>
          <w:szCs w:val="24"/>
          <w:lang w:val="es-MX"/>
        </w:rPr>
        <w:t xml:space="preserve">En la </w:t>
      </w:r>
      <w:r w:rsidRPr="0051131A">
        <w:rPr>
          <w:b/>
          <w:bCs/>
          <w:sz w:val="24"/>
          <w:szCs w:val="24"/>
          <w:lang w:val="es-MX"/>
        </w:rPr>
        <w:t xml:space="preserve">CDA </w:t>
      </w:r>
      <w:r w:rsidR="009839DB">
        <w:rPr>
          <w:b/>
          <w:bCs/>
          <w:sz w:val="24"/>
          <w:szCs w:val="24"/>
          <w:lang w:val="es-MX"/>
        </w:rPr>
        <w:t>“</w:t>
      </w:r>
      <w:r w:rsidRPr="009839DB">
        <w:rPr>
          <w:b/>
          <w:bCs/>
          <w:i/>
          <w:iCs/>
          <w:sz w:val="24"/>
          <w:szCs w:val="24"/>
          <w:lang w:val="es-MX"/>
        </w:rPr>
        <w:t>La Higuera</w:t>
      </w:r>
      <w:r w:rsidR="009839DB">
        <w:rPr>
          <w:b/>
          <w:bCs/>
          <w:sz w:val="24"/>
          <w:szCs w:val="24"/>
          <w:lang w:val="es-MX"/>
        </w:rPr>
        <w:t>”</w:t>
      </w:r>
      <w:r w:rsidR="00AF7601" w:rsidRPr="0051131A">
        <w:rPr>
          <w:sz w:val="24"/>
          <w:szCs w:val="24"/>
          <w:lang w:val="es-MX"/>
        </w:rPr>
        <w:t xml:space="preserve"> </w:t>
      </w:r>
      <w:r w:rsidR="00A47EA6" w:rsidRPr="00A47EA6">
        <w:rPr>
          <w:b/>
          <w:bCs/>
          <w:sz w:val="24"/>
          <w:szCs w:val="24"/>
          <w:lang w:val="es-MX"/>
        </w:rPr>
        <w:t xml:space="preserve">se </w:t>
      </w:r>
      <w:r w:rsidR="00A47EA6" w:rsidRPr="000E322F">
        <w:rPr>
          <w:b/>
          <w:bCs/>
          <w:sz w:val="24"/>
          <w:szCs w:val="24"/>
          <w:lang w:val="es-MX"/>
        </w:rPr>
        <w:t>otorgaron 188</w:t>
      </w:r>
      <w:r w:rsidRPr="00A47EA6">
        <w:rPr>
          <w:rFonts w:cstheme="minorHAnsi"/>
          <w:b/>
          <w:bCs/>
          <w:sz w:val="24"/>
          <w:szCs w:val="24"/>
        </w:rPr>
        <w:t xml:space="preserve"> </w:t>
      </w:r>
      <w:r w:rsidR="00A47EA6" w:rsidRPr="00A47EA6">
        <w:rPr>
          <w:rFonts w:cstheme="minorHAnsi"/>
          <w:b/>
          <w:bCs/>
          <w:sz w:val="24"/>
          <w:szCs w:val="24"/>
        </w:rPr>
        <w:t>acciones</w:t>
      </w:r>
      <w:r w:rsidRPr="00A47EA6">
        <w:rPr>
          <w:rFonts w:cstheme="minorHAnsi"/>
          <w:b/>
          <w:bCs/>
          <w:sz w:val="24"/>
          <w:szCs w:val="24"/>
        </w:rPr>
        <w:t xml:space="preserve"> y apoyos psicoterapéuticos</w:t>
      </w:r>
      <w:r w:rsidRPr="0051131A">
        <w:rPr>
          <w:rFonts w:cstheme="minorHAnsi"/>
          <w:bCs/>
          <w:sz w:val="24"/>
          <w:szCs w:val="24"/>
        </w:rPr>
        <w:t xml:space="preserve"> </w:t>
      </w:r>
      <w:r w:rsidR="00A47EA6">
        <w:rPr>
          <w:rFonts w:cstheme="minorHAnsi"/>
          <w:bCs/>
          <w:sz w:val="24"/>
          <w:szCs w:val="24"/>
        </w:rPr>
        <w:t xml:space="preserve">que </w:t>
      </w:r>
      <w:r w:rsidRPr="0051131A">
        <w:rPr>
          <w:rFonts w:cstheme="minorHAnsi"/>
          <w:bCs/>
          <w:sz w:val="24"/>
          <w:szCs w:val="24"/>
        </w:rPr>
        <w:t>consist</w:t>
      </w:r>
      <w:r w:rsidR="00AF7601" w:rsidRPr="0051131A">
        <w:rPr>
          <w:rFonts w:cstheme="minorHAnsi"/>
          <w:bCs/>
          <w:sz w:val="24"/>
          <w:szCs w:val="24"/>
        </w:rPr>
        <w:t>ieron</w:t>
      </w:r>
      <w:r w:rsidRPr="0051131A">
        <w:rPr>
          <w:rFonts w:cstheme="minorHAnsi"/>
          <w:bCs/>
          <w:sz w:val="24"/>
          <w:szCs w:val="24"/>
        </w:rPr>
        <w:t xml:space="preserve"> en acompañar a la mujer desde su llegada hasta su egreso</w:t>
      </w:r>
      <w:r w:rsidR="00861926">
        <w:rPr>
          <w:rFonts w:cstheme="minorHAnsi"/>
          <w:bCs/>
          <w:sz w:val="24"/>
          <w:szCs w:val="24"/>
        </w:rPr>
        <w:t>:</w:t>
      </w:r>
      <w:r w:rsidRPr="0051131A">
        <w:rPr>
          <w:rFonts w:cstheme="minorHAnsi"/>
          <w:bCs/>
          <w:sz w:val="24"/>
          <w:szCs w:val="24"/>
        </w:rPr>
        <w:t xml:space="preserve"> recibiéndola, otorgando contención emocional, motivando a que sean parte de la casa y validando la decisión de acceder a ingresar al dispositivo como un hito de cambio. Durante el proceso de la participante</w:t>
      </w:r>
      <w:r w:rsidR="00861926">
        <w:rPr>
          <w:rFonts w:cstheme="minorHAnsi"/>
          <w:bCs/>
          <w:sz w:val="24"/>
          <w:szCs w:val="24"/>
        </w:rPr>
        <w:t xml:space="preserve"> en la CDA</w:t>
      </w:r>
      <w:r w:rsidR="002E2E1E">
        <w:rPr>
          <w:rFonts w:cstheme="minorHAnsi"/>
          <w:bCs/>
          <w:sz w:val="24"/>
          <w:szCs w:val="24"/>
        </w:rPr>
        <w:t xml:space="preserve">, </w:t>
      </w:r>
      <w:r w:rsidRPr="0051131A">
        <w:rPr>
          <w:rFonts w:cstheme="minorHAnsi"/>
          <w:bCs/>
          <w:sz w:val="24"/>
          <w:szCs w:val="24"/>
        </w:rPr>
        <w:t>se identifican ámbitos de abordaje para el trabajo individual, dando importancia a todos los factores protectores para el proceso, relevando aspectos positivos y que puedan ser fortalecidos</w:t>
      </w:r>
      <w:r w:rsidR="00861926">
        <w:rPr>
          <w:rFonts w:cstheme="minorHAnsi"/>
          <w:bCs/>
          <w:sz w:val="24"/>
          <w:szCs w:val="24"/>
        </w:rPr>
        <w:t>. Por consiguiente,</w:t>
      </w:r>
      <w:r w:rsidRPr="0051131A">
        <w:rPr>
          <w:rFonts w:cstheme="minorHAnsi"/>
          <w:bCs/>
          <w:sz w:val="24"/>
          <w:szCs w:val="24"/>
        </w:rPr>
        <w:t xml:space="preserve"> el acompañamiento </w:t>
      </w:r>
      <w:r w:rsidR="00861926">
        <w:rPr>
          <w:rFonts w:cstheme="minorHAnsi"/>
          <w:bCs/>
          <w:sz w:val="24"/>
          <w:szCs w:val="24"/>
        </w:rPr>
        <w:t xml:space="preserve">que se realiza </w:t>
      </w:r>
      <w:r w:rsidRPr="0051131A">
        <w:rPr>
          <w:rFonts w:cstheme="minorHAnsi"/>
          <w:bCs/>
          <w:sz w:val="24"/>
          <w:szCs w:val="24"/>
        </w:rPr>
        <w:t>no se</w:t>
      </w:r>
      <w:r w:rsidR="00861926">
        <w:rPr>
          <w:rFonts w:cstheme="minorHAnsi"/>
          <w:bCs/>
          <w:sz w:val="24"/>
          <w:szCs w:val="24"/>
        </w:rPr>
        <w:t xml:space="preserve"> enfoca exclusivamente</w:t>
      </w:r>
      <w:r w:rsidRPr="0051131A">
        <w:rPr>
          <w:rFonts w:cstheme="minorHAnsi"/>
          <w:bCs/>
          <w:sz w:val="24"/>
          <w:szCs w:val="24"/>
        </w:rPr>
        <w:t xml:space="preserve"> desde la línea de violencia, ni de contención, sino que se profundi</w:t>
      </w:r>
      <w:r w:rsidR="00861926">
        <w:rPr>
          <w:rFonts w:cstheme="minorHAnsi"/>
          <w:bCs/>
          <w:sz w:val="24"/>
          <w:szCs w:val="24"/>
        </w:rPr>
        <w:t>za</w:t>
      </w:r>
      <w:r w:rsidR="00755438">
        <w:rPr>
          <w:rFonts w:cstheme="minorHAnsi"/>
          <w:bCs/>
          <w:sz w:val="24"/>
          <w:szCs w:val="24"/>
        </w:rPr>
        <w:t>n y exploran</w:t>
      </w:r>
      <w:r w:rsidRPr="0051131A">
        <w:rPr>
          <w:rFonts w:cstheme="minorHAnsi"/>
          <w:bCs/>
          <w:sz w:val="24"/>
          <w:szCs w:val="24"/>
        </w:rPr>
        <w:t xml:space="preserve"> los aspectos de</w:t>
      </w:r>
      <w:r w:rsidR="00755438">
        <w:rPr>
          <w:rFonts w:cstheme="minorHAnsi"/>
          <w:bCs/>
          <w:sz w:val="24"/>
          <w:szCs w:val="24"/>
        </w:rPr>
        <w:t xml:space="preserve"> su</w:t>
      </w:r>
      <w:r w:rsidRPr="0051131A">
        <w:rPr>
          <w:rFonts w:cstheme="minorHAnsi"/>
          <w:bCs/>
          <w:sz w:val="24"/>
          <w:szCs w:val="24"/>
        </w:rPr>
        <w:t xml:space="preserve"> historia, vínculos e identidad, para así, de este modo</w:t>
      </w:r>
      <w:r w:rsidR="00755438">
        <w:rPr>
          <w:rFonts w:cstheme="minorHAnsi"/>
          <w:bCs/>
          <w:sz w:val="24"/>
          <w:szCs w:val="24"/>
        </w:rPr>
        <w:t xml:space="preserve">, </w:t>
      </w:r>
      <w:r w:rsidRPr="0051131A">
        <w:rPr>
          <w:rFonts w:cstheme="minorHAnsi"/>
          <w:bCs/>
          <w:sz w:val="24"/>
          <w:szCs w:val="24"/>
        </w:rPr>
        <w:t xml:space="preserve">pueda cumplirse la propuesta de transformación a la que se apunta desde la CDA </w:t>
      </w:r>
      <w:sdt>
        <w:sdtPr>
          <w:id w:val="676087503"/>
          <w:citation/>
        </w:sdtPr>
        <w:sdtContent>
          <w:r w:rsidRPr="0051131A">
            <w:rPr>
              <w:rFonts w:cstheme="minorHAnsi"/>
              <w:bCs/>
              <w:sz w:val="24"/>
              <w:szCs w:val="24"/>
            </w:rPr>
            <w:fldChar w:fldCharType="begin"/>
          </w:r>
          <w:r w:rsidRPr="0051131A">
            <w:rPr>
              <w:rFonts w:cstheme="minorHAnsi"/>
              <w:bCs/>
              <w:sz w:val="24"/>
              <w:szCs w:val="24"/>
              <w:lang w:val="es-MX"/>
            </w:rPr>
            <w:instrText xml:space="preserve"> CITATION Casa21 \l 2058 </w:instrText>
          </w:r>
          <w:r w:rsidRPr="0051131A">
            <w:rPr>
              <w:rFonts w:cstheme="minorHAnsi"/>
              <w:bCs/>
              <w:sz w:val="24"/>
              <w:szCs w:val="24"/>
            </w:rPr>
            <w:fldChar w:fldCharType="separate"/>
          </w:r>
          <w:r w:rsidR="00E91B0A" w:rsidRPr="00E91B0A">
            <w:rPr>
              <w:rFonts w:cstheme="minorHAnsi"/>
              <w:noProof/>
              <w:sz w:val="24"/>
              <w:szCs w:val="24"/>
              <w:lang w:val="es-MX"/>
            </w:rPr>
            <w:t>(Casa de Acogida "La Higuera", 2021)</w:t>
          </w:r>
          <w:r w:rsidRPr="0051131A">
            <w:rPr>
              <w:rFonts w:cstheme="minorHAnsi"/>
              <w:bCs/>
              <w:sz w:val="24"/>
              <w:szCs w:val="24"/>
            </w:rPr>
            <w:fldChar w:fldCharType="end"/>
          </w:r>
        </w:sdtContent>
      </w:sdt>
      <w:r w:rsidRPr="0051131A">
        <w:rPr>
          <w:rFonts w:cstheme="minorHAnsi"/>
          <w:bCs/>
          <w:sz w:val="24"/>
          <w:szCs w:val="24"/>
        </w:rPr>
        <w:t xml:space="preserve">. </w:t>
      </w:r>
      <w:r w:rsidR="00755438">
        <w:rPr>
          <w:sz w:val="24"/>
          <w:szCs w:val="24"/>
        </w:rPr>
        <w:t>En consecuencia</w:t>
      </w:r>
      <w:r w:rsidRPr="0051131A">
        <w:rPr>
          <w:sz w:val="24"/>
          <w:szCs w:val="24"/>
          <w:lang w:val="es-419"/>
        </w:rPr>
        <w:t>, se contribuye en el trabajo personal y de apoyo a la mujer para que comience a ejecutar su plan de salida:</w:t>
      </w:r>
      <w:r w:rsidRPr="0051131A">
        <w:rPr>
          <w:lang w:val="es-419"/>
        </w:rPr>
        <w:t xml:space="preserve">  </w:t>
      </w:r>
    </w:p>
    <w:p w14:paraId="242D84C7" w14:textId="1D7E7CA5" w:rsidR="00FF732A" w:rsidRPr="0051131A" w:rsidRDefault="00FF732A" w:rsidP="00FF732A">
      <w:pPr>
        <w:spacing w:line="276" w:lineRule="auto"/>
        <w:ind w:left="1416"/>
        <w:jc w:val="both"/>
        <w:rPr>
          <w:i/>
          <w:iCs/>
          <w:sz w:val="24"/>
          <w:szCs w:val="24"/>
          <w:lang w:val="es-419"/>
        </w:rPr>
      </w:pPr>
      <w:r w:rsidRPr="0051131A">
        <w:rPr>
          <w:sz w:val="24"/>
          <w:szCs w:val="24"/>
          <w:lang w:val="es-419"/>
        </w:rPr>
        <w:t>“</w:t>
      </w:r>
      <w:r w:rsidRPr="0051131A">
        <w:rPr>
          <w:i/>
          <w:iCs/>
          <w:sz w:val="24"/>
          <w:szCs w:val="24"/>
          <w:lang w:val="es-419"/>
        </w:rPr>
        <w:t xml:space="preserve">De esta manera se logra trabajar con las participantes el desarrollo de cada niñe, el desapego, la responsabilidad y compromiso de cada mujer con sus hijes. Se logra desarrollar de mejor manera el trabajo personal. Además, según la etapa del proceso en que se encuentra cada mujer, les facilita ejecutar su plan de salida, específicamente lograr obtener un trabajo formal” </w:t>
      </w:r>
      <w:sdt>
        <w:sdtPr>
          <w:rPr>
            <w:i/>
            <w:iCs/>
            <w:sz w:val="24"/>
            <w:szCs w:val="24"/>
            <w:lang w:val="es-419"/>
          </w:rPr>
          <w:id w:val="1318150400"/>
          <w:citation/>
        </w:sdtPr>
        <w:sdtContent>
          <w:r w:rsidRPr="0051131A">
            <w:rPr>
              <w:i/>
              <w:iCs/>
              <w:sz w:val="24"/>
              <w:szCs w:val="24"/>
              <w:lang w:val="es-419"/>
            </w:rPr>
            <w:fldChar w:fldCharType="begin"/>
          </w:r>
          <w:r w:rsidRPr="0051131A">
            <w:rPr>
              <w:i/>
              <w:iCs/>
              <w:sz w:val="24"/>
              <w:szCs w:val="24"/>
              <w:lang w:val="es-MX"/>
            </w:rPr>
            <w:instrText xml:space="preserve"> CITATION Cas21 \l 2058 </w:instrText>
          </w:r>
          <w:r w:rsidRPr="0051131A">
            <w:rPr>
              <w:i/>
              <w:iCs/>
              <w:sz w:val="24"/>
              <w:szCs w:val="24"/>
              <w:lang w:val="es-419"/>
            </w:rPr>
            <w:fldChar w:fldCharType="separate"/>
          </w:r>
          <w:r w:rsidR="00E91B0A" w:rsidRPr="00E91B0A">
            <w:rPr>
              <w:noProof/>
              <w:sz w:val="24"/>
              <w:szCs w:val="24"/>
              <w:lang w:val="es-MX"/>
            </w:rPr>
            <w:t>(Casa de Acogida "La Higuera", 2021)</w:t>
          </w:r>
          <w:r w:rsidRPr="0051131A">
            <w:rPr>
              <w:i/>
              <w:iCs/>
              <w:sz w:val="24"/>
              <w:szCs w:val="24"/>
              <w:lang w:val="es-419"/>
            </w:rPr>
            <w:fldChar w:fldCharType="end"/>
          </w:r>
        </w:sdtContent>
      </w:sdt>
      <w:r w:rsidRPr="0051131A">
        <w:rPr>
          <w:i/>
          <w:iCs/>
          <w:sz w:val="24"/>
          <w:szCs w:val="24"/>
          <w:lang w:val="es-419"/>
        </w:rPr>
        <w:t>.</w:t>
      </w:r>
    </w:p>
    <w:p w14:paraId="409B3BF0" w14:textId="014B9D37" w:rsidR="00FF732A" w:rsidRPr="0051131A" w:rsidRDefault="00FF732A" w:rsidP="00FF732A">
      <w:pPr>
        <w:spacing w:line="360" w:lineRule="auto"/>
        <w:jc w:val="both"/>
        <w:rPr>
          <w:sz w:val="24"/>
          <w:szCs w:val="24"/>
          <w:lang w:val="es-419"/>
        </w:rPr>
      </w:pPr>
    </w:p>
    <w:p w14:paraId="33E21F40" w14:textId="204710BC" w:rsidR="007B66F9" w:rsidRPr="002C4B54" w:rsidRDefault="0051131A" w:rsidP="00B15F20">
      <w:pPr>
        <w:pStyle w:val="Prrafodelista"/>
        <w:numPr>
          <w:ilvl w:val="0"/>
          <w:numId w:val="6"/>
        </w:numPr>
        <w:spacing w:line="360" w:lineRule="auto"/>
        <w:jc w:val="both"/>
        <w:rPr>
          <w:rFonts w:cstheme="minorHAnsi"/>
          <w:sz w:val="24"/>
          <w:szCs w:val="24"/>
          <w:lang w:val="es-MX"/>
        </w:rPr>
      </w:pPr>
      <w:r w:rsidRPr="0051131A">
        <w:rPr>
          <w:rFonts w:cstheme="minorHAnsi"/>
          <w:sz w:val="24"/>
          <w:szCs w:val="24"/>
          <w:lang w:val="es-MX"/>
        </w:rPr>
        <w:t xml:space="preserve"> </w:t>
      </w:r>
      <w:r w:rsidRPr="002C4B54">
        <w:rPr>
          <w:rFonts w:cstheme="minorHAnsi"/>
          <w:b/>
          <w:bCs/>
          <w:sz w:val="24"/>
          <w:szCs w:val="24"/>
          <w:lang w:val="es-MX"/>
        </w:rPr>
        <w:t xml:space="preserve">En la CDAT Josefina Bahati </w:t>
      </w:r>
      <w:r w:rsidR="00A47EA6" w:rsidRPr="002C4B54">
        <w:rPr>
          <w:rFonts w:cstheme="minorHAnsi"/>
          <w:b/>
          <w:bCs/>
          <w:sz w:val="24"/>
          <w:szCs w:val="24"/>
          <w:lang w:val="es-MX"/>
        </w:rPr>
        <w:t xml:space="preserve">se brindaron </w:t>
      </w:r>
      <w:r w:rsidR="00A47EA6" w:rsidRPr="00EA201E">
        <w:rPr>
          <w:rFonts w:cstheme="minorHAnsi"/>
          <w:b/>
          <w:bCs/>
          <w:sz w:val="24"/>
          <w:szCs w:val="24"/>
          <w:lang w:val="es-MX"/>
        </w:rPr>
        <w:t>188</w:t>
      </w:r>
      <w:r w:rsidR="00A47EA6" w:rsidRPr="002C4B54">
        <w:rPr>
          <w:rFonts w:cstheme="minorHAnsi"/>
          <w:b/>
          <w:bCs/>
          <w:sz w:val="24"/>
          <w:szCs w:val="24"/>
          <w:lang w:val="es-MX"/>
        </w:rPr>
        <w:t xml:space="preserve"> </w:t>
      </w:r>
      <w:r w:rsidR="007B66F9" w:rsidRPr="002C4B54">
        <w:rPr>
          <w:rFonts w:cstheme="minorHAnsi"/>
          <w:b/>
          <w:bCs/>
          <w:sz w:val="24"/>
          <w:szCs w:val="24"/>
        </w:rPr>
        <w:t>acompañamiento</w:t>
      </w:r>
      <w:r w:rsidR="00A47EA6" w:rsidRPr="002C4B54">
        <w:rPr>
          <w:rFonts w:cstheme="minorHAnsi"/>
          <w:b/>
          <w:bCs/>
          <w:sz w:val="24"/>
          <w:szCs w:val="24"/>
        </w:rPr>
        <w:t>s</w:t>
      </w:r>
      <w:r w:rsidR="00A47EA6">
        <w:rPr>
          <w:rFonts w:cstheme="minorHAnsi"/>
          <w:sz w:val="24"/>
          <w:szCs w:val="24"/>
        </w:rPr>
        <w:t xml:space="preserve"> que</w:t>
      </w:r>
      <w:r w:rsidR="007B66F9" w:rsidRPr="0051131A">
        <w:rPr>
          <w:rFonts w:cstheme="minorHAnsi"/>
          <w:sz w:val="24"/>
          <w:szCs w:val="24"/>
        </w:rPr>
        <w:t xml:space="preserve"> </w:t>
      </w:r>
      <w:r w:rsidR="00A47EA6">
        <w:rPr>
          <w:rFonts w:cstheme="minorHAnsi"/>
          <w:sz w:val="24"/>
          <w:szCs w:val="24"/>
        </w:rPr>
        <w:t>tienen</w:t>
      </w:r>
      <w:r w:rsidR="007B66F9" w:rsidRPr="0051131A">
        <w:rPr>
          <w:rFonts w:cstheme="minorHAnsi"/>
          <w:sz w:val="24"/>
          <w:szCs w:val="24"/>
        </w:rPr>
        <w:t xml:space="preserve"> como propósito </w:t>
      </w:r>
      <w:r w:rsidR="007B66F9" w:rsidRPr="0051131A">
        <w:rPr>
          <w:rFonts w:cstheme="minorHAnsi"/>
          <w:bCs/>
          <w:sz w:val="24"/>
          <w:szCs w:val="24"/>
        </w:rPr>
        <w:t xml:space="preserve">la generación de condiciones personales que faciliten a las participantes reflexiones introspectivas sobre su pasado (relación con mi historia), el trabajo sobre su identidad, reconocimiento de las dificultades y las capacidades (relación conmigo </w:t>
      </w:r>
      <w:r w:rsidR="007B66F9" w:rsidRPr="0051131A">
        <w:rPr>
          <w:rFonts w:cstheme="minorHAnsi"/>
          <w:bCs/>
          <w:sz w:val="24"/>
          <w:szCs w:val="24"/>
        </w:rPr>
        <w:lastRenderedPageBreak/>
        <w:t xml:space="preserve">en el presente) y el acompañamiento ante las incertezas del futuro, reforzando sus procesos de autonomía (relación con mi futuro). </w:t>
      </w:r>
    </w:p>
    <w:p w14:paraId="5D33059A" w14:textId="77777777" w:rsidR="002C4B54" w:rsidRPr="0051131A" w:rsidRDefault="002C4B54" w:rsidP="002C4B54">
      <w:pPr>
        <w:pStyle w:val="Prrafodelista"/>
        <w:spacing w:line="360" w:lineRule="auto"/>
        <w:jc w:val="both"/>
        <w:rPr>
          <w:rFonts w:cstheme="minorHAnsi"/>
          <w:sz w:val="24"/>
          <w:szCs w:val="24"/>
          <w:lang w:val="es-MX"/>
        </w:rPr>
      </w:pPr>
    </w:p>
    <w:p w14:paraId="1C356448" w14:textId="2513BC8D" w:rsidR="00CC7125" w:rsidRPr="005514B7" w:rsidRDefault="0051131A" w:rsidP="0051131A">
      <w:pPr>
        <w:spacing w:line="360" w:lineRule="auto"/>
        <w:jc w:val="center"/>
        <w:rPr>
          <w:sz w:val="24"/>
          <w:szCs w:val="24"/>
          <w:highlight w:val="yellow"/>
          <w:lang w:val="es-MX"/>
        </w:rPr>
      </w:pPr>
      <w:r w:rsidRPr="005514B7">
        <w:rPr>
          <w:rFonts w:cstheme="minorHAnsi"/>
          <w:sz w:val="24"/>
          <w:szCs w:val="24"/>
        </w:rPr>
        <w:t xml:space="preserve">Desde la dimensión comunitaria del proceso, </w:t>
      </w:r>
      <w:r w:rsidR="003F52CF" w:rsidRPr="005514B7">
        <w:rPr>
          <w:rFonts w:cstheme="minorHAnsi"/>
          <w:sz w:val="24"/>
          <w:szCs w:val="24"/>
        </w:rPr>
        <w:t xml:space="preserve">las Casas de Acogida realizaron un total de </w:t>
      </w:r>
      <w:r w:rsidR="002119D3" w:rsidRPr="005514B7">
        <w:rPr>
          <w:rFonts w:cstheme="minorHAnsi"/>
          <w:sz w:val="24"/>
          <w:szCs w:val="24"/>
        </w:rPr>
        <w:t>2130 acciones cotidianas:</w:t>
      </w:r>
    </w:p>
    <w:p w14:paraId="1EE1BC5C" w14:textId="61183B75" w:rsidR="00CC7125" w:rsidRPr="00A47EA6" w:rsidRDefault="00CC7125" w:rsidP="007B66F9">
      <w:pPr>
        <w:spacing w:line="360" w:lineRule="auto"/>
        <w:jc w:val="both"/>
        <w:rPr>
          <w:sz w:val="24"/>
          <w:szCs w:val="24"/>
          <w:lang w:val="es-MX"/>
        </w:rPr>
      </w:pPr>
    </w:p>
    <w:p w14:paraId="24295D8A" w14:textId="45767E67" w:rsidR="009D2A24" w:rsidRPr="00A47EA6" w:rsidRDefault="00290259" w:rsidP="00B15F20">
      <w:pPr>
        <w:pStyle w:val="Prrafodelista"/>
        <w:numPr>
          <w:ilvl w:val="0"/>
          <w:numId w:val="6"/>
        </w:numPr>
        <w:spacing w:line="360" w:lineRule="auto"/>
        <w:jc w:val="both"/>
        <w:rPr>
          <w:rFonts w:cstheme="minorHAnsi"/>
          <w:bCs/>
          <w:sz w:val="24"/>
          <w:szCs w:val="24"/>
        </w:rPr>
      </w:pPr>
      <w:r>
        <w:rPr>
          <w:rFonts w:cstheme="minorHAnsi"/>
          <w:b/>
          <w:bCs/>
          <w:sz w:val="24"/>
          <w:szCs w:val="24"/>
        </w:rPr>
        <w:t>En</w:t>
      </w:r>
      <w:r w:rsidR="009D2A24" w:rsidRPr="00A47EA6">
        <w:rPr>
          <w:rFonts w:cstheme="minorHAnsi"/>
          <w:b/>
          <w:bCs/>
          <w:sz w:val="24"/>
          <w:szCs w:val="24"/>
        </w:rPr>
        <w:t xml:space="preserve"> la CDA </w:t>
      </w:r>
      <w:r w:rsidR="009D2A24" w:rsidRPr="00E0604C">
        <w:rPr>
          <w:rFonts w:cstheme="minorHAnsi"/>
          <w:b/>
          <w:bCs/>
          <w:i/>
          <w:iCs/>
          <w:sz w:val="24"/>
          <w:szCs w:val="24"/>
        </w:rPr>
        <w:t>“Santa Ana”</w:t>
      </w:r>
      <w:r w:rsidR="009D2A24" w:rsidRPr="00A47EA6">
        <w:rPr>
          <w:rFonts w:cstheme="minorHAnsi"/>
          <w:b/>
          <w:bCs/>
          <w:sz w:val="24"/>
          <w:szCs w:val="24"/>
        </w:rPr>
        <w:t xml:space="preserve"> se realizaron 550 acciones cotidianas relacionales </w:t>
      </w:r>
      <w:r w:rsidR="009D2A24" w:rsidRPr="00A47EA6">
        <w:rPr>
          <w:rFonts w:cstheme="minorHAnsi"/>
          <w:sz w:val="24"/>
          <w:szCs w:val="24"/>
        </w:rPr>
        <w:t>para el desarrollo de procesos</w:t>
      </w:r>
      <w:r w:rsidR="009D2A24" w:rsidRPr="00A47EA6">
        <w:rPr>
          <w:rFonts w:cstheme="minorHAnsi"/>
          <w:bCs/>
          <w:sz w:val="24"/>
          <w:szCs w:val="24"/>
        </w:rPr>
        <w:t xml:space="preserve">, cuyo enfoque </w:t>
      </w:r>
      <w:r w:rsidR="009D2A24" w:rsidRPr="00A47EA6">
        <w:rPr>
          <w:sz w:val="24"/>
          <w:szCs w:val="24"/>
        </w:rPr>
        <w:t>se ha basado en la relación que conlleven las mujeres dentro del ambiente de acogida e intervención, manteniendo relaciones horizontales que permeen los vínculos entre las mujeres y el equipo</w:t>
      </w:r>
      <w:r w:rsidR="00E0604C">
        <w:rPr>
          <w:sz w:val="24"/>
          <w:szCs w:val="24"/>
        </w:rPr>
        <w:t xml:space="preserve"> (</w:t>
      </w:r>
      <w:r w:rsidR="00E0604C" w:rsidRPr="00A47EA6">
        <w:rPr>
          <w:sz w:val="24"/>
          <w:szCs w:val="24"/>
        </w:rPr>
        <w:t xml:space="preserve">realización de </w:t>
      </w:r>
      <w:r w:rsidR="00E0604C" w:rsidRPr="00A47EA6">
        <w:rPr>
          <w:rFonts w:cstheme="minorHAnsi"/>
          <w:bCs/>
          <w:sz w:val="24"/>
          <w:szCs w:val="24"/>
        </w:rPr>
        <w:t>talleres socioeducativos, actividades recreativas, círculos de ánimo y asambleas</w:t>
      </w:r>
      <w:r w:rsidR="00E0604C">
        <w:rPr>
          <w:rFonts w:cstheme="minorHAnsi"/>
          <w:bCs/>
          <w:sz w:val="24"/>
          <w:szCs w:val="24"/>
        </w:rPr>
        <w:t>)</w:t>
      </w:r>
      <w:r w:rsidR="00E0604C">
        <w:rPr>
          <w:sz w:val="24"/>
          <w:szCs w:val="24"/>
        </w:rPr>
        <w:t>. A</w:t>
      </w:r>
      <w:r w:rsidR="009D2A24" w:rsidRPr="00A47EA6">
        <w:rPr>
          <w:sz w:val="24"/>
          <w:szCs w:val="24"/>
        </w:rPr>
        <w:t>demás</w:t>
      </w:r>
      <w:r w:rsidR="00E0604C">
        <w:rPr>
          <w:sz w:val="24"/>
          <w:szCs w:val="24"/>
        </w:rPr>
        <w:t>,</w:t>
      </w:r>
      <w:r w:rsidR="009D2A24" w:rsidRPr="00A47EA6">
        <w:rPr>
          <w:sz w:val="24"/>
          <w:szCs w:val="24"/>
        </w:rPr>
        <w:t xml:space="preserve"> </w:t>
      </w:r>
      <w:r w:rsidR="00E0604C">
        <w:rPr>
          <w:sz w:val="24"/>
          <w:szCs w:val="24"/>
        </w:rPr>
        <w:t>otorgar</w:t>
      </w:r>
      <w:r w:rsidR="009D2A24" w:rsidRPr="00A47EA6">
        <w:rPr>
          <w:sz w:val="24"/>
          <w:szCs w:val="24"/>
        </w:rPr>
        <w:t xml:space="preserve"> un espacio de acogida a través de la cobertura de necesidades materiales y condiciones dignas de habitabilidad </w:t>
      </w:r>
      <w:sdt>
        <w:sdtPr>
          <w:id w:val="-1318179881"/>
          <w:citation/>
        </w:sdtPr>
        <w:sdtContent>
          <w:r w:rsidR="009D2A24" w:rsidRPr="00A47EA6">
            <w:rPr>
              <w:sz w:val="24"/>
              <w:szCs w:val="24"/>
            </w:rPr>
            <w:fldChar w:fldCharType="begin"/>
          </w:r>
          <w:r w:rsidR="009D2A24" w:rsidRPr="00A47EA6">
            <w:rPr>
              <w:sz w:val="24"/>
              <w:szCs w:val="24"/>
              <w:lang w:val="es-MX"/>
            </w:rPr>
            <w:instrText xml:space="preserve"> CITATION SantaAna21 \l 2058 </w:instrText>
          </w:r>
          <w:r w:rsidR="009D2A24" w:rsidRPr="00A47EA6">
            <w:rPr>
              <w:sz w:val="24"/>
              <w:szCs w:val="24"/>
            </w:rPr>
            <w:fldChar w:fldCharType="separate"/>
          </w:r>
          <w:r w:rsidR="00E91B0A" w:rsidRPr="00E91B0A">
            <w:rPr>
              <w:noProof/>
              <w:sz w:val="24"/>
              <w:szCs w:val="24"/>
              <w:lang w:val="es-MX"/>
            </w:rPr>
            <w:t>(Casa de Acogida Santa Ana, 2021)</w:t>
          </w:r>
          <w:r w:rsidR="009D2A24" w:rsidRPr="00A47EA6">
            <w:rPr>
              <w:sz w:val="24"/>
              <w:szCs w:val="24"/>
            </w:rPr>
            <w:fldChar w:fldCharType="end"/>
          </w:r>
        </w:sdtContent>
      </w:sdt>
      <w:r w:rsidR="009D2A24" w:rsidRPr="00A47EA6">
        <w:rPr>
          <w:sz w:val="24"/>
          <w:szCs w:val="24"/>
        </w:rPr>
        <w:t xml:space="preserve">. </w:t>
      </w:r>
    </w:p>
    <w:p w14:paraId="64A4DFC4" w14:textId="77777777" w:rsidR="009D2A24" w:rsidRPr="00A47EA6" w:rsidRDefault="009D2A24" w:rsidP="009D2A24">
      <w:pPr>
        <w:pStyle w:val="Prrafodelista"/>
        <w:spacing w:line="360" w:lineRule="auto"/>
        <w:jc w:val="both"/>
        <w:rPr>
          <w:rFonts w:cstheme="minorHAnsi"/>
          <w:bCs/>
          <w:sz w:val="24"/>
          <w:szCs w:val="24"/>
        </w:rPr>
      </w:pPr>
    </w:p>
    <w:p w14:paraId="1B72FFB8" w14:textId="2D3C5D2E" w:rsidR="00A47EA6" w:rsidRPr="00A47EA6" w:rsidRDefault="00290259" w:rsidP="00B15F20">
      <w:pPr>
        <w:pStyle w:val="Prrafodelista"/>
        <w:numPr>
          <w:ilvl w:val="0"/>
          <w:numId w:val="6"/>
        </w:numPr>
        <w:spacing w:line="360" w:lineRule="auto"/>
        <w:jc w:val="both"/>
        <w:rPr>
          <w:rFonts w:cstheme="minorHAnsi"/>
          <w:bCs/>
          <w:sz w:val="24"/>
          <w:szCs w:val="24"/>
        </w:rPr>
      </w:pPr>
      <w:r>
        <w:rPr>
          <w:rFonts w:cstheme="minorHAnsi"/>
          <w:b/>
          <w:bCs/>
          <w:sz w:val="24"/>
          <w:lang w:val="es-MX"/>
        </w:rPr>
        <w:t>En</w:t>
      </w:r>
      <w:r w:rsidR="002119D3" w:rsidRPr="00A47EA6">
        <w:rPr>
          <w:rFonts w:cstheme="minorHAnsi"/>
          <w:b/>
          <w:bCs/>
          <w:sz w:val="24"/>
        </w:rPr>
        <w:t xml:space="preserve"> la CDA </w:t>
      </w:r>
      <w:r w:rsidR="002119D3" w:rsidRPr="00290259">
        <w:rPr>
          <w:rFonts w:cstheme="minorHAnsi"/>
          <w:b/>
          <w:bCs/>
          <w:i/>
          <w:iCs/>
          <w:sz w:val="24"/>
        </w:rPr>
        <w:t>“L</w:t>
      </w:r>
      <w:r w:rsidRPr="00290259">
        <w:rPr>
          <w:rFonts w:cstheme="minorHAnsi"/>
          <w:b/>
          <w:bCs/>
          <w:i/>
          <w:iCs/>
          <w:sz w:val="24"/>
        </w:rPr>
        <w:t>a</w:t>
      </w:r>
      <w:r w:rsidR="002119D3" w:rsidRPr="00290259">
        <w:rPr>
          <w:rFonts w:cstheme="minorHAnsi"/>
          <w:b/>
          <w:bCs/>
          <w:i/>
          <w:iCs/>
          <w:sz w:val="24"/>
        </w:rPr>
        <w:t xml:space="preserve"> Higuera”</w:t>
      </w:r>
      <w:r w:rsidR="002119D3" w:rsidRPr="00A47EA6">
        <w:rPr>
          <w:rFonts w:cstheme="minorHAnsi"/>
          <w:b/>
          <w:bCs/>
          <w:sz w:val="24"/>
        </w:rPr>
        <w:t xml:space="preserve"> </w:t>
      </w:r>
      <w:r w:rsidR="002119D3" w:rsidRPr="00A47EA6">
        <w:rPr>
          <w:rFonts w:cstheme="minorHAnsi"/>
          <w:b/>
          <w:bCs/>
          <w:sz w:val="24"/>
          <w:szCs w:val="24"/>
        </w:rPr>
        <w:t xml:space="preserve">se realizaron </w:t>
      </w:r>
      <w:r w:rsidR="009D2A24" w:rsidRPr="00A47EA6">
        <w:rPr>
          <w:rFonts w:cstheme="minorHAnsi"/>
          <w:b/>
          <w:bCs/>
          <w:sz w:val="24"/>
          <w:szCs w:val="24"/>
        </w:rPr>
        <w:t xml:space="preserve">860 </w:t>
      </w:r>
      <w:r w:rsidR="002119D3" w:rsidRPr="00A47EA6">
        <w:rPr>
          <w:rFonts w:cstheme="minorHAnsi"/>
          <w:b/>
          <w:bCs/>
          <w:sz w:val="24"/>
          <w:szCs w:val="24"/>
        </w:rPr>
        <w:t>acciones relacionales,</w:t>
      </w:r>
      <w:r w:rsidR="002119D3" w:rsidRPr="00A47EA6">
        <w:rPr>
          <w:rFonts w:cstheme="minorHAnsi"/>
          <w:bCs/>
          <w:sz w:val="24"/>
          <w:szCs w:val="24"/>
        </w:rPr>
        <w:t xml:space="preserve"> fundamentalmente en lo que respecta a talleres socioeducativos, actividades recreativas y círculos de ánimo. En este sentido</w:t>
      </w:r>
      <w:r>
        <w:rPr>
          <w:rFonts w:cstheme="minorHAnsi"/>
          <w:bCs/>
          <w:sz w:val="24"/>
          <w:szCs w:val="24"/>
        </w:rPr>
        <w:t xml:space="preserve">, </w:t>
      </w:r>
      <w:r w:rsidR="002119D3" w:rsidRPr="00A47EA6">
        <w:rPr>
          <w:rFonts w:cstheme="minorHAnsi"/>
          <w:bCs/>
          <w:sz w:val="24"/>
          <w:szCs w:val="24"/>
        </w:rPr>
        <w:t>son las educadoras de ambiente y acompañamiento quienes en sus distintas tareas promueven la autonomía, respeto, autocuidado, sentido de pertenencia y la construcción de vínculos sanos</w:t>
      </w:r>
      <w:r w:rsidR="00E0499F">
        <w:rPr>
          <w:rFonts w:cstheme="minorHAnsi"/>
          <w:bCs/>
          <w:sz w:val="24"/>
          <w:szCs w:val="24"/>
        </w:rPr>
        <w:t xml:space="preserve">. Lo último </w:t>
      </w:r>
      <w:r w:rsidR="002119D3" w:rsidRPr="00A47EA6">
        <w:rPr>
          <w:rFonts w:cstheme="minorHAnsi"/>
          <w:bCs/>
          <w:sz w:val="24"/>
          <w:szCs w:val="24"/>
        </w:rPr>
        <w:t xml:space="preserve">es de vital importancia, </w:t>
      </w:r>
      <w:r w:rsidR="00E0499F">
        <w:rPr>
          <w:rFonts w:cstheme="minorHAnsi"/>
          <w:bCs/>
          <w:sz w:val="24"/>
          <w:szCs w:val="24"/>
        </w:rPr>
        <w:t>ya que</w:t>
      </w:r>
      <w:r w:rsidR="002119D3" w:rsidRPr="00A47EA6">
        <w:rPr>
          <w:rFonts w:cstheme="minorHAnsi"/>
          <w:bCs/>
          <w:sz w:val="24"/>
          <w:szCs w:val="24"/>
        </w:rPr>
        <w:t xml:space="preserve"> justamente est</w:t>
      </w:r>
      <w:r w:rsidR="00E0499F">
        <w:rPr>
          <w:rFonts w:cstheme="minorHAnsi"/>
          <w:bCs/>
          <w:sz w:val="24"/>
          <w:szCs w:val="24"/>
        </w:rPr>
        <w:t>e</w:t>
      </w:r>
      <w:r w:rsidR="002119D3" w:rsidRPr="00A47EA6">
        <w:rPr>
          <w:rFonts w:cstheme="minorHAnsi"/>
          <w:bCs/>
          <w:sz w:val="24"/>
          <w:szCs w:val="24"/>
        </w:rPr>
        <w:t xml:space="preserve"> aspecto </w:t>
      </w:r>
      <w:r w:rsidR="00E0499F">
        <w:rPr>
          <w:rFonts w:cstheme="minorHAnsi"/>
          <w:bCs/>
          <w:sz w:val="24"/>
          <w:szCs w:val="24"/>
        </w:rPr>
        <w:t>es uno</w:t>
      </w:r>
      <w:r w:rsidR="002119D3" w:rsidRPr="00A47EA6">
        <w:rPr>
          <w:rFonts w:cstheme="minorHAnsi"/>
          <w:bCs/>
          <w:sz w:val="24"/>
          <w:szCs w:val="24"/>
        </w:rPr>
        <w:t xml:space="preserve"> de los principales ejes dañados por la experiencia de violencia </w:t>
      </w:r>
      <w:sdt>
        <w:sdtPr>
          <w:id w:val="-740407399"/>
          <w:citation/>
        </w:sdtPr>
        <w:sdtContent>
          <w:r w:rsidR="002119D3" w:rsidRPr="00A47EA6">
            <w:rPr>
              <w:rFonts w:cstheme="minorHAnsi"/>
              <w:bCs/>
              <w:sz w:val="24"/>
              <w:szCs w:val="24"/>
            </w:rPr>
            <w:fldChar w:fldCharType="begin"/>
          </w:r>
          <w:r w:rsidR="002119D3" w:rsidRPr="00A47EA6">
            <w:rPr>
              <w:rFonts w:cstheme="minorHAnsi"/>
              <w:bCs/>
              <w:sz w:val="24"/>
              <w:szCs w:val="24"/>
              <w:lang w:val="es-MX"/>
            </w:rPr>
            <w:instrText xml:space="preserve"> CITATION Casa21 \l 2058 </w:instrText>
          </w:r>
          <w:r w:rsidR="002119D3" w:rsidRPr="00A47EA6">
            <w:rPr>
              <w:rFonts w:cstheme="minorHAnsi"/>
              <w:bCs/>
              <w:sz w:val="24"/>
              <w:szCs w:val="24"/>
            </w:rPr>
            <w:fldChar w:fldCharType="separate"/>
          </w:r>
          <w:r w:rsidR="00E91B0A" w:rsidRPr="00E91B0A">
            <w:rPr>
              <w:rFonts w:cstheme="minorHAnsi"/>
              <w:noProof/>
              <w:sz w:val="24"/>
              <w:szCs w:val="24"/>
              <w:lang w:val="es-MX"/>
            </w:rPr>
            <w:t>(Casa de Acogida "La Higuera", 2021)</w:t>
          </w:r>
          <w:r w:rsidR="002119D3" w:rsidRPr="00A47EA6">
            <w:rPr>
              <w:rFonts w:cstheme="minorHAnsi"/>
              <w:bCs/>
              <w:sz w:val="24"/>
              <w:szCs w:val="24"/>
            </w:rPr>
            <w:fldChar w:fldCharType="end"/>
          </w:r>
        </w:sdtContent>
      </w:sdt>
      <w:r w:rsidR="002119D3" w:rsidRPr="00A47EA6">
        <w:rPr>
          <w:rFonts w:cstheme="minorHAnsi"/>
          <w:bCs/>
          <w:sz w:val="24"/>
          <w:szCs w:val="24"/>
        </w:rPr>
        <w:t xml:space="preserve">. </w:t>
      </w:r>
    </w:p>
    <w:p w14:paraId="2EF37D9E" w14:textId="77777777" w:rsidR="00A47EA6" w:rsidRPr="00A47EA6" w:rsidRDefault="00A47EA6" w:rsidP="00A47EA6">
      <w:pPr>
        <w:spacing w:line="360" w:lineRule="auto"/>
        <w:jc w:val="both"/>
        <w:rPr>
          <w:rFonts w:cstheme="minorHAnsi"/>
          <w:bCs/>
          <w:sz w:val="24"/>
          <w:szCs w:val="24"/>
        </w:rPr>
      </w:pPr>
    </w:p>
    <w:p w14:paraId="04D59DD7" w14:textId="0B38F675" w:rsidR="007B66F9" w:rsidRPr="00A47EA6" w:rsidRDefault="009D2A24" w:rsidP="00B15F20">
      <w:pPr>
        <w:pStyle w:val="Prrafodelista"/>
        <w:numPr>
          <w:ilvl w:val="0"/>
          <w:numId w:val="6"/>
        </w:numPr>
        <w:spacing w:line="360" w:lineRule="auto"/>
        <w:jc w:val="both"/>
        <w:rPr>
          <w:sz w:val="24"/>
          <w:szCs w:val="24"/>
          <w:lang w:val="es-MX"/>
        </w:rPr>
      </w:pPr>
      <w:r w:rsidRPr="00A47EA6">
        <w:rPr>
          <w:rFonts w:cstheme="minorHAnsi"/>
          <w:bCs/>
          <w:sz w:val="24"/>
          <w:szCs w:val="24"/>
        </w:rPr>
        <w:t xml:space="preserve"> </w:t>
      </w:r>
      <w:r w:rsidR="005D72D7">
        <w:rPr>
          <w:rFonts w:cstheme="minorHAnsi"/>
          <w:b/>
          <w:sz w:val="24"/>
          <w:szCs w:val="24"/>
        </w:rPr>
        <w:t xml:space="preserve">En </w:t>
      </w:r>
      <w:r w:rsidRPr="00A47EA6">
        <w:rPr>
          <w:rFonts w:cstheme="minorHAnsi"/>
          <w:b/>
          <w:sz w:val="24"/>
          <w:szCs w:val="24"/>
        </w:rPr>
        <w:t xml:space="preserve">la CDAT </w:t>
      </w:r>
      <w:r w:rsidR="005D72D7" w:rsidRPr="005D72D7">
        <w:rPr>
          <w:rFonts w:cstheme="minorHAnsi"/>
          <w:b/>
          <w:i/>
          <w:iCs/>
          <w:sz w:val="24"/>
          <w:szCs w:val="24"/>
        </w:rPr>
        <w:t>“</w:t>
      </w:r>
      <w:r w:rsidR="002119D3" w:rsidRPr="005D72D7">
        <w:rPr>
          <w:rFonts w:cstheme="minorHAnsi"/>
          <w:b/>
          <w:i/>
          <w:iCs/>
          <w:sz w:val="24"/>
          <w:szCs w:val="24"/>
        </w:rPr>
        <w:t>Josefina</w:t>
      </w:r>
      <w:r w:rsidRPr="005D72D7">
        <w:rPr>
          <w:rFonts w:cstheme="minorHAnsi"/>
          <w:b/>
          <w:i/>
          <w:iCs/>
          <w:sz w:val="24"/>
          <w:szCs w:val="24"/>
        </w:rPr>
        <w:t xml:space="preserve"> Bahati</w:t>
      </w:r>
      <w:r w:rsidR="005D72D7">
        <w:rPr>
          <w:rFonts w:cstheme="minorHAnsi"/>
          <w:b/>
          <w:sz w:val="24"/>
          <w:szCs w:val="24"/>
        </w:rPr>
        <w:t>”</w:t>
      </w:r>
      <w:r w:rsidRPr="00A47EA6">
        <w:rPr>
          <w:rFonts w:cstheme="minorHAnsi"/>
          <w:b/>
          <w:sz w:val="24"/>
          <w:szCs w:val="24"/>
        </w:rPr>
        <w:t xml:space="preserve"> </w:t>
      </w:r>
      <w:r w:rsidR="007B66F9" w:rsidRPr="00A47EA6">
        <w:rPr>
          <w:rFonts w:cstheme="minorHAnsi"/>
          <w:b/>
          <w:sz w:val="24"/>
          <w:szCs w:val="24"/>
        </w:rPr>
        <w:t>se realizaron un total de</w:t>
      </w:r>
      <w:r w:rsidR="007B66F9" w:rsidRPr="00A47EA6">
        <w:rPr>
          <w:rFonts w:cstheme="minorHAnsi"/>
          <w:bCs/>
          <w:sz w:val="24"/>
          <w:szCs w:val="24"/>
        </w:rPr>
        <w:t xml:space="preserve"> </w:t>
      </w:r>
      <w:r w:rsidRPr="00A47EA6">
        <w:rPr>
          <w:rFonts w:cstheme="minorHAnsi"/>
          <w:b/>
          <w:sz w:val="24"/>
          <w:szCs w:val="24"/>
        </w:rPr>
        <w:t>720</w:t>
      </w:r>
      <w:r w:rsidR="007B66F9" w:rsidRPr="00A47EA6">
        <w:rPr>
          <w:rFonts w:cstheme="minorHAnsi"/>
          <w:b/>
          <w:sz w:val="24"/>
          <w:szCs w:val="24"/>
        </w:rPr>
        <w:t xml:space="preserve"> acciones cotidianas</w:t>
      </w:r>
      <w:r w:rsidR="007B66F9" w:rsidRPr="00A47EA6">
        <w:rPr>
          <w:rFonts w:cstheme="minorHAnsi"/>
          <w:bCs/>
          <w:sz w:val="24"/>
          <w:szCs w:val="24"/>
        </w:rPr>
        <w:t xml:space="preserve"> conducidas para el despliegue de las participantes en la comunidad, a través de las interacciones interpersonales, trabajando sobre la cotidianidad de la vida, reforzando hábitos, rutinas, responsabilidades, protagonismo y que las mujeres identifiquen problemáticas personales en comunidad, siempre valorando y confiando en la comunidad. De este modo, las acciones específicas realizadas </w:t>
      </w:r>
      <w:r w:rsidR="007B66F9" w:rsidRPr="00A47EA6">
        <w:rPr>
          <w:rFonts w:cstheme="minorHAnsi"/>
          <w:bCs/>
          <w:sz w:val="24"/>
          <w:szCs w:val="24"/>
        </w:rPr>
        <w:lastRenderedPageBreak/>
        <w:t>refieren</w:t>
      </w:r>
      <w:r w:rsidR="005D72D7">
        <w:rPr>
          <w:rFonts w:cstheme="minorHAnsi"/>
          <w:bCs/>
          <w:sz w:val="24"/>
          <w:szCs w:val="24"/>
        </w:rPr>
        <w:t xml:space="preserve"> </w:t>
      </w:r>
      <w:r w:rsidR="007B66F9" w:rsidRPr="00A47EA6">
        <w:rPr>
          <w:rFonts w:cstheme="minorHAnsi"/>
          <w:bCs/>
          <w:sz w:val="24"/>
          <w:szCs w:val="24"/>
        </w:rPr>
        <w:t xml:space="preserve">a talleres socioeducativos, actividades recreativas, círculos de ánimo y asambleas. Sin embargo, la acción más destacable para los equipos ha sido la realización de las asambleas, debido a su </w:t>
      </w:r>
      <w:r w:rsidR="007B66F9" w:rsidRPr="00A47EA6">
        <w:rPr>
          <w:rFonts w:cstheme="minorHAnsi"/>
          <w:bCs/>
          <w:color w:val="000000" w:themeColor="text1"/>
          <w:sz w:val="24"/>
          <w:szCs w:val="24"/>
        </w:rPr>
        <w:t>componente participativo desde la voz de las propias mujeres:</w:t>
      </w:r>
    </w:p>
    <w:p w14:paraId="1214EE71" w14:textId="68C012F4" w:rsidR="007B66F9" w:rsidRPr="00A47EA6" w:rsidRDefault="007B66F9" w:rsidP="007B66F9">
      <w:pPr>
        <w:ind w:left="1416"/>
        <w:jc w:val="both"/>
        <w:rPr>
          <w:i/>
          <w:iCs/>
          <w:color w:val="000000" w:themeColor="text1"/>
          <w:sz w:val="24"/>
          <w:szCs w:val="24"/>
        </w:rPr>
      </w:pPr>
      <w:r w:rsidRPr="00A47EA6">
        <w:rPr>
          <w:i/>
          <w:iCs/>
          <w:color w:val="000000" w:themeColor="text1"/>
          <w:sz w:val="24"/>
          <w:szCs w:val="24"/>
        </w:rPr>
        <w:t>“La consolidación de las asambleas como un espacio donde las mujeres puede expresar su voz, inquietudes, sugerencias, en algún momento contribuyó a generar pertenencia al espacio y el sentido que también ésta es “su casita””</w:t>
      </w:r>
      <w:sdt>
        <w:sdtPr>
          <w:rPr>
            <w:i/>
            <w:iCs/>
            <w:color w:val="000000" w:themeColor="text1"/>
            <w:sz w:val="24"/>
            <w:szCs w:val="24"/>
          </w:rPr>
          <w:id w:val="348766105"/>
          <w:citation/>
        </w:sdtPr>
        <w:sdtContent>
          <w:r w:rsidRPr="00A47EA6">
            <w:rPr>
              <w:i/>
              <w:iCs/>
              <w:color w:val="000000" w:themeColor="text1"/>
              <w:sz w:val="24"/>
              <w:szCs w:val="24"/>
            </w:rPr>
            <w:fldChar w:fldCharType="begin"/>
          </w:r>
          <w:r w:rsidRPr="00A47EA6">
            <w:rPr>
              <w:i/>
              <w:iCs/>
              <w:color w:val="000000" w:themeColor="text1"/>
              <w:sz w:val="24"/>
              <w:szCs w:val="24"/>
            </w:rPr>
            <w:instrText xml:space="preserve">CITATION Equ22 \l 13322 </w:instrText>
          </w:r>
          <w:r w:rsidRPr="00A47EA6">
            <w:rPr>
              <w:i/>
              <w:iCs/>
              <w:color w:val="000000" w:themeColor="text1"/>
              <w:sz w:val="24"/>
              <w:szCs w:val="24"/>
            </w:rPr>
            <w:fldChar w:fldCharType="separate"/>
          </w:r>
          <w:r w:rsidR="00E91B0A">
            <w:rPr>
              <w:i/>
              <w:iCs/>
              <w:noProof/>
              <w:color w:val="000000" w:themeColor="text1"/>
              <w:sz w:val="24"/>
              <w:szCs w:val="24"/>
            </w:rPr>
            <w:t xml:space="preserve"> </w:t>
          </w:r>
          <w:r w:rsidR="00E91B0A" w:rsidRPr="00E91B0A">
            <w:rPr>
              <w:noProof/>
              <w:color w:val="000000" w:themeColor="text1"/>
              <w:sz w:val="24"/>
              <w:szCs w:val="24"/>
            </w:rPr>
            <w:t>(Casa de Acogida "Josefina Bahati", 2022)</w:t>
          </w:r>
          <w:r w:rsidRPr="00A47EA6">
            <w:rPr>
              <w:i/>
              <w:iCs/>
              <w:color w:val="000000" w:themeColor="text1"/>
              <w:sz w:val="24"/>
              <w:szCs w:val="24"/>
            </w:rPr>
            <w:fldChar w:fldCharType="end"/>
          </w:r>
        </w:sdtContent>
      </w:sdt>
    </w:p>
    <w:p w14:paraId="480C1468" w14:textId="4C6FB3CF" w:rsidR="007B66F9" w:rsidRPr="00A47EA6" w:rsidRDefault="007B66F9" w:rsidP="007B66F9">
      <w:pPr>
        <w:ind w:left="1416"/>
        <w:jc w:val="both"/>
        <w:rPr>
          <w:i/>
          <w:iCs/>
          <w:sz w:val="24"/>
          <w:szCs w:val="24"/>
        </w:rPr>
      </w:pPr>
      <w:r w:rsidRPr="00A47EA6">
        <w:rPr>
          <w:i/>
          <w:iCs/>
          <w:sz w:val="24"/>
          <w:szCs w:val="24"/>
        </w:rPr>
        <w:t xml:space="preserve">“Yo creo que el principal es el acompañamiento, donde facilitado por el vínculo que se construye con las participantes sostiene el proceso que realizan en la residencia”. </w:t>
      </w:r>
      <w:sdt>
        <w:sdtPr>
          <w:rPr>
            <w:i/>
            <w:iCs/>
            <w:sz w:val="24"/>
            <w:szCs w:val="24"/>
          </w:rPr>
          <w:id w:val="-509688520"/>
          <w:citation/>
        </w:sdtPr>
        <w:sdtContent>
          <w:r w:rsidRPr="00A47EA6">
            <w:rPr>
              <w:i/>
              <w:iCs/>
              <w:sz w:val="24"/>
              <w:szCs w:val="24"/>
            </w:rPr>
            <w:fldChar w:fldCharType="begin"/>
          </w:r>
          <w:r w:rsidRPr="00A47EA6">
            <w:rPr>
              <w:i/>
              <w:iCs/>
              <w:sz w:val="24"/>
              <w:szCs w:val="24"/>
            </w:rPr>
            <w:instrText xml:space="preserve">CITATION Equ22 \l 13322 </w:instrText>
          </w:r>
          <w:r w:rsidRPr="00A47EA6">
            <w:rPr>
              <w:i/>
              <w:iCs/>
              <w:sz w:val="24"/>
              <w:szCs w:val="24"/>
            </w:rPr>
            <w:fldChar w:fldCharType="separate"/>
          </w:r>
          <w:r w:rsidR="00E91B0A" w:rsidRPr="00E91B0A">
            <w:rPr>
              <w:noProof/>
              <w:sz w:val="24"/>
              <w:szCs w:val="24"/>
            </w:rPr>
            <w:t>(Casa de Acogida "Josefina Bahati", 2022)</w:t>
          </w:r>
          <w:r w:rsidRPr="00A47EA6">
            <w:rPr>
              <w:i/>
              <w:iCs/>
              <w:sz w:val="24"/>
              <w:szCs w:val="24"/>
            </w:rPr>
            <w:fldChar w:fldCharType="end"/>
          </w:r>
        </w:sdtContent>
      </w:sdt>
    </w:p>
    <w:p w14:paraId="1277ABD5" w14:textId="632B0864" w:rsidR="007B66F9" w:rsidRDefault="007B66F9" w:rsidP="007B66F9">
      <w:pPr>
        <w:spacing w:line="360" w:lineRule="auto"/>
        <w:jc w:val="both"/>
        <w:rPr>
          <w:rFonts w:cstheme="minorHAnsi"/>
          <w:sz w:val="24"/>
          <w:highlight w:val="yellow"/>
        </w:rPr>
      </w:pPr>
    </w:p>
    <w:p w14:paraId="32B3261E" w14:textId="1958E4C8" w:rsidR="002C4B54" w:rsidRPr="002119D3" w:rsidRDefault="002C4B54" w:rsidP="002C4B54">
      <w:pPr>
        <w:spacing w:line="360" w:lineRule="auto"/>
        <w:jc w:val="center"/>
        <w:rPr>
          <w:sz w:val="24"/>
          <w:szCs w:val="24"/>
          <w:highlight w:val="yellow"/>
          <w:u w:val="single"/>
          <w:lang w:val="es-MX"/>
        </w:rPr>
      </w:pPr>
      <w:r w:rsidRPr="005514B7">
        <w:rPr>
          <w:rFonts w:cstheme="minorHAnsi"/>
          <w:sz w:val="24"/>
          <w:szCs w:val="24"/>
        </w:rPr>
        <w:t xml:space="preserve">Desde la dimensión contextual del proceso, </w:t>
      </w:r>
      <w:r w:rsidR="004F4F7F" w:rsidRPr="005514B7">
        <w:rPr>
          <w:rFonts w:cstheme="minorHAnsi"/>
          <w:sz w:val="24"/>
          <w:szCs w:val="24"/>
        </w:rPr>
        <w:t xml:space="preserve">las Casas de Acogida realizaron un total de </w:t>
      </w:r>
      <w:r w:rsidRPr="005514B7">
        <w:rPr>
          <w:rFonts w:cstheme="minorHAnsi"/>
          <w:sz w:val="24"/>
          <w:szCs w:val="24"/>
        </w:rPr>
        <w:t>572 a</w:t>
      </w:r>
      <w:r w:rsidR="00F02ED5" w:rsidRPr="005514B7">
        <w:rPr>
          <w:rFonts w:cstheme="minorHAnsi"/>
          <w:sz w:val="24"/>
          <w:szCs w:val="24"/>
        </w:rPr>
        <w:t>tenciones e intervenciones</w:t>
      </w:r>
      <w:r w:rsidRPr="002119D3">
        <w:rPr>
          <w:rFonts w:cstheme="minorHAnsi"/>
          <w:sz w:val="24"/>
          <w:szCs w:val="24"/>
          <w:u w:val="single"/>
        </w:rPr>
        <w:t>:</w:t>
      </w:r>
    </w:p>
    <w:p w14:paraId="04EDD28D" w14:textId="56ADA0A3" w:rsidR="002C4B54" w:rsidRDefault="002C4B54" w:rsidP="007B66F9">
      <w:pPr>
        <w:spacing w:line="360" w:lineRule="auto"/>
        <w:jc w:val="both"/>
        <w:rPr>
          <w:rFonts w:cstheme="minorHAnsi"/>
          <w:sz w:val="24"/>
          <w:highlight w:val="yellow"/>
          <w:lang w:val="es-MX"/>
        </w:rPr>
      </w:pPr>
    </w:p>
    <w:p w14:paraId="5DF87510" w14:textId="1BA35E6C" w:rsidR="002C4B54" w:rsidRPr="002631ED" w:rsidRDefault="00695403" w:rsidP="00B15F20">
      <w:pPr>
        <w:pStyle w:val="Prrafodelista"/>
        <w:numPr>
          <w:ilvl w:val="0"/>
          <w:numId w:val="7"/>
        </w:numPr>
        <w:spacing w:line="360" w:lineRule="auto"/>
        <w:jc w:val="both"/>
        <w:rPr>
          <w:rFonts w:cstheme="minorHAnsi"/>
          <w:sz w:val="24"/>
          <w:lang w:val="es-MX"/>
        </w:rPr>
      </w:pPr>
      <w:r w:rsidRPr="005514B7">
        <w:rPr>
          <w:rFonts w:cstheme="minorHAnsi"/>
          <w:sz w:val="24"/>
          <w:szCs w:val="24"/>
        </w:rPr>
        <w:t>En</w:t>
      </w:r>
      <w:r w:rsidR="002C4B54" w:rsidRPr="005514B7">
        <w:rPr>
          <w:rFonts w:cstheme="minorHAnsi"/>
          <w:sz w:val="24"/>
          <w:szCs w:val="24"/>
        </w:rPr>
        <w:t xml:space="preserve"> la CDA </w:t>
      </w:r>
      <w:r w:rsidR="005B187A" w:rsidRPr="005514B7">
        <w:rPr>
          <w:rFonts w:cstheme="minorHAnsi"/>
          <w:i/>
          <w:iCs/>
          <w:sz w:val="24"/>
          <w:szCs w:val="24"/>
        </w:rPr>
        <w:t>“</w:t>
      </w:r>
      <w:r w:rsidR="002C4B54" w:rsidRPr="005514B7">
        <w:rPr>
          <w:rFonts w:cstheme="minorHAnsi"/>
          <w:i/>
          <w:iCs/>
          <w:sz w:val="24"/>
          <w:szCs w:val="24"/>
        </w:rPr>
        <w:t>Santa Ana</w:t>
      </w:r>
      <w:r w:rsidR="005B187A" w:rsidRPr="005514B7">
        <w:rPr>
          <w:rFonts w:cstheme="minorHAnsi"/>
          <w:i/>
          <w:iCs/>
          <w:sz w:val="24"/>
          <w:szCs w:val="24"/>
        </w:rPr>
        <w:t>”</w:t>
      </w:r>
      <w:r w:rsidR="002C4B54" w:rsidRPr="005514B7">
        <w:rPr>
          <w:rFonts w:cstheme="minorHAnsi"/>
          <w:i/>
          <w:iCs/>
          <w:sz w:val="24"/>
          <w:szCs w:val="24"/>
        </w:rPr>
        <w:t xml:space="preserve"> </w:t>
      </w:r>
      <w:r w:rsidR="002C4B54" w:rsidRPr="005514B7">
        <w:rPr>
          <w:rFonts w:cstheme="minorHAnsi"/>
          <w:sz w:val="24"/>
          <w:szCs w:val="24"/>
        </w:rPr>
        <w:t>se realizaron un total de 120 intervenciones y acompañamientos</w:t>
      </w:r>
      <w:r w:rsidR="002C4B54" w:rsidRPr="002C4B54">
        <w:rPr>
          <w:rFonts w:cstheme="minorHAnsi"/>
          <w:sz w:val="24"/>
          <w:szCs w:val="24"/>
        </w:rPr>
        <w:t>, específicamente en lo que respecta a apoyos sociales y atenciones jurídicas</w:t>
      </w:r>
      <w:r w:rsidR="002C4B54" w:rsidRPr="002C4B54">
        <w:rPr>
          <w:rStyle w:val="Refdenotaalpie"/>
          <w:rFonts w:cstheme="minorHAnsi"/>
          <w:sz w:val="24"/>
          <w:szCs w:val="24"/>
        </w:rPr>
        <w:footnoteReference w:id="13"/>
      </w:r>
      <w:r w:rsidR="002C4B54" w:rsidRPr="002C4B54">
        <w:rPr>
          <w:rFonts w:cstheme="minorHAnsi"/>
          <w:sz w:val="24"/>
          <w:szCs w:val="24"/>
        </w:rPr>
        <w:t xml:space="preserve">, </w:t>
      </w:r>
      <w:r w:rsidR="002C4B54" w:rsidRPr="002C4B54">
        <w:rPr>
          <w:sz w:val="24"/>
          <w:szCs w:val="24"/>
        </w:rPr>
        <w:t>dirigidas a promover la identificación y visibilidad a la violencia en función de la desnaturalización de esta. Asimismo, el desarrollo de estrategias, fortalecimiento de condiciones que impliquen una efectiva inclusión social</w:t>
      </w:r>
      <w:r w:rsidR="002C4B54" w:rsidRPr="002C4B54">
        <w:rPr>
          <w:rFonts w:cstheme="minorHAnsi"/>
          <w:sz w:val="24"/>
          <w:szCs w:val="24"/>
        </w:rPr>
        <w:t xml:space="preserve">, </w:t>
      </w:r>
      <w:r w:rsidR="002C4B54" w:rsidRPr="002C4B54">
        <w:rPr>
          <w:sz w:val="24"/>
          <w:szCs w:val="24"/>
        </w:rPr>
        <w:t xml:space="preserve">a través del trabajo de vinculación con redes en un contexto determinado que permita sostener el proyecto de vida que manifiestan alcanzar </w:t>
      </w:r>
      <w:sdt>
        <w:sdtPr>
          <w:rPr>
            <w:sz w:val="24"/>
            <w:szCs w:val="24"/>
          </w:rPr>
          <w:id w:val="1715692481"/>
          <w:citation/>
        </w:sdtPr>
        <w:sdtContent>
          <w:r w:rsidR="002C4B54" w:rsidRPr="002C4B54">
            <w:rPr>
              <w:sz w:val="24"/>
              <w:szCs w:val="24"/>
            </w:rPr>
            <w:fldChar w:fldCharType="begin"/>
          </w:r>
          <w:r w:rsidR="002C4B54" w:rsidRPr="002C4B54">
            <w:rPr>
              <w:sz w:val="24"/>
              <w:szCs w:val="24"/>
              <w:lang w:val="es-MX"/>
            </w:rPr>
            <w:instrText xml:space="preserve"> CITATION SantaAna21 \l 2058 </w:instrText>
          </w:r>
          <w:r w:rsidR="002C4B54" w:rsidRPr="002C4B54">
            <w:rPr>
              <w:sz w:val="24"/>
              <w:szCs w:val="24"/>
            </w:rPr>
            <w:fldChar w:fldCharType="separate"/>
          </w:r>
          <w:r w:rsidR="00E91B0A" w:rsidRPr="00E91B0A">
            <w:rPr>
              <w:noProof/>
              <w:sz w:val="24"/>
              <w:szCs w:val="24"/>
              <w:lang w:val="es-MX"/>
            </w:rPr>
            <w:t>(Casa de Acogida Santa Ana, 2021)</w:t>
          </w:r>
          <w:r w:rsidR="002C4B54" w:rsidRPr="002C4B54">
            <w:rPr>
              <w:sz w:val="24"/>
              <w:szCs w:val="24"/>
            </w:rPr>
            <w:fldChar w:fldCharType="end"/>
          </w:r>
        </w:sdtContent>
      </w:sdt>
      <w:r w:rsidR="002C4B54" w:rsidRPr="002C4B54">
        <w:rPr>
          <w:sz w:val="24"/>
          <w:szCs w:val="24"/>
        </w:rPr>
        <w:t>. Es importante recalcar que, como base, este espacio transitorio se apoya en las coordinaciones con diferentes redes, tanto públicas como privadas</w:t>
      </w:r>
      <w:r w:rsidR="00F92C94">
        <w:rPr>
          <w:sz w:val="24"/>
          <w:szCs w:val="24"/>
        </w:rPr>
        <w:t>,</w:t>
      </w:r>
      <w:r w:rsidR="002C4B54" w:rsidRPr="002C4B54">
        <w:rPr>
          <w:sz w:val="24"/>
          <w:szCs w:val="24"/>
        </w:rPr>
        <w:t xml:space="preserve"> que ofertan servicios a las mujeres e hijos/as que se encuentran viviendo violencia, con la intención de promover el acceso a mejores condiciones de vida al fomentar la búsqueda de trabajo remunerado, vivienda, salud, educación, justicia y activación de redes primarias y secundarias</w:t>
      </w:r>
      <w:r w:rsidR="002C4B54" w:rsidRPr="002C4B54">
        <w:rPr>
          <w:b/>
          <w:bCs/>
          <w:sz w:val="24"/>
          <w:szCs w:val="24"/>
        </w:rPr>
        <w:t xml:space="preserve"> </w:t>
      </w:r>
      <w:sdt>
        <w:sdtPr>
          <w:rPr>
            <w:sz w:val="24"/>
            <w:szCs w:val="24"/>
          </w:rPr>
          <w:id w:val="-1386020625"/>
          <w:citation/>
        </w:sdtPr>
        <w:sdtContent>
          <w:r w:rsidR="002C4B54" w:rsidRPr="002C4B54">
            <w:rPr>
              <w:sz w:val="24"/>
              <w:szCs w:val="24"/>
            </w:rPr>
            <w:fldChar w:fldCharType="begin"/>
          </w:r>
          <w:r w:rsidR="002C4B54" w:rsidRPr="002C4B54">
            <w:rPr>
              <w:sz w:val="24"/>
              <w:szCs w:val="24"/>
              <w:lang w:val="es-MX"/>
            </w:rPr>
            <w:instrText xml:space="preserve"> CITATION SantaAna21 \l 2058 </w:instrText>
          </w:r>
          <w:r w:rsidR="002C4B54" w:rsidRPr="002C4B54">
            <w:rPr>
              <w:sz w:val="24"/>
              <w:szCs w:val="24"/>
            </w:rPr>
            <w:fldChar w:fldCharType="separate"/>
          </w:r>
          <w:r w:rsidR="00E91B0A" w:rsidRPr="00E91B0A">
            <w:rPr>
              <w:noProof/>
              <w:sz w:val="24"/>
              <w:szCs w:val="24"/>
              <w:lang w:val="es-MX"/>
            </w:rPr>
            <w:t>(Casa de Acogida Santa Ana, 2021)</w:t>
          </w:r>
          <w:r w:rsidR="002C4B54" w:rsidRPr="002C4B54">
            <w:rPr>
              <w:sz w:val="24"/>
              <w:szCs w:val="24"/>
            </w:rPr>
            <w:fldChar w:fldCharType="end"/>
          </w:r>
        </w:sdtContent>
      </w:sdt>
      <w:r w:rsidR="002C4B54" w:rsidRPr="002C4B54">
        <w:rPr>
          <w:sz w:val="24"/>
          <w:szCs w:val="24"/>
        </w:rPr>
        <w:t xml:space="preserve">. Por ejemplo, </w:t>
      </w:r>
      <w:r w:rsidR="002C4B54" w:rsidRPr="002C4B54">
        <w:rPr>
          <w:color w:val="000000"/>
          <w:sz w:val="24"/>
          <w:szCs w:val="24"/>
        </w:rPr>
        <w:t xml:space="preserve">la </w:t>
      </w:r>
      <w:r w:rsidR="002C4B54" w:rsidRPr="002C4B54">
        <w:rPr>
          <w:color w:val="000000"/>
          <w:sz w:val="24"/>
          <w:szCs w:val="24"/>
        </w:rPr>
        <w:lastRenderedPageBreak/>
        <w:t xml:space="preserve">CDA </w:t>
      </w:r>
      <w:r>
        <w:rPr>
          <w:color w:val="000000"/>
          <w:sz w:val="24"/>
          <w:szCs w:val="24"/>
        </w:rPr>
        <w:t>ha establecido</w:t>
      </w:r>
      <w:r w:rsidR="002C4B54" w:rsidRPr="002C4B54">
        <w:rPr>
          <w:color w:val="000000"/>
          <w:sz w:val="24"/>
          <w:szCs w:val="24"/>
        </w:rPr>
        <w:t xml:space="preserve"> </w:t>
      </w:r>
      <w:r>
        <w:rPr>
          <w:color w:val="000000"/>
          <w:sz w:val="24"/>
          <w:szCs w:val="24"/>
        </w:rPr>
        <w:t xml:space="preserve">coordinaciones </w:t>
      </w:r>
      <w:r w:rsidR="002C4B54" w:rsidRPr="002C4B54">
        <w:rPr>
          <w:color w:val="000000"/>
          <w:sz w:val="24"/>
          <w:szCs w:val="24"/>
        </w:rPr>
        <w:t>con el municipio de Providencia, cuyas principales redes se han basado en el contacto con CDM Providencia y departamento de Diversidad e Inclusión</w:t>
      </w:r>
      <w:r w:rsidR="002C4B54">
        <w:rPr>
          <w:color w:val="000000"/>
          <w:sz w:val="24"/>
          <w:szCs w:val="24"/>
        </w:rPr>
        <w:t>.</w:t>
      </w:r>
    </w:p>
    <w:p w14:paraId="4EEDB4F0" w14:textId="77777777" w:rsidR="002631ED" w:rsidRPr="002C4B54" w:rsidRDefault="002631ED" w:rsidP="002631ED">
      <w:pPr>
        <w:pStyle w:val="Prrafodelista"/>
        <w:spacing w:line="360" w:lineRule="auto"/>
        <w:jc w:val="both"/>
        <w:rPr>
          <w:rFonts w:cstheme="minorHAnsi"/>
          <w:sz w:val="24"/>
          <w:lang w:val="es-MX"/>
        </w:rPr>
      </w:pPr>
    </w:p>
    <w:p w14:paraId="40EF8D8E" w14:textId="35C89AF5" w:rsidR="002C4B54" w:rsidRPr="002631ED" w:rsidRDefault="00695403" w:rsidP="00B15F20">
      <w:pPr>
        <w:pStyle w:val="Prrafodelista"/>
        <w:numPr>
          <w:ilvl w:val="0"/>
          <w:numId w:val="7"/>
        </w:numPr>
        <w:spacing w:line="360" w:lineRule="auto"/>
        <w:jc w:val="both"/>
        <w:rPr>
          <w:i/>
          <w:iCs/>
          <w:sz w:val="24"/>
          <w:szCs w:val="24"/>
          <w:lang w:val="es-419"/>
        </w:rPr>
      </w:pPr>
      <w:r w:rsidRPr="000F4A38">
        <w:rPr>
          <w:rFonts w:cstheme="minorHAnsi"/>
          <w:bCs/>
          <w:sz w:val="24"/>
          <w:szCs w:val="24"/>
        </w:rPr>
        <w:t>En</w:t>
      </w:r>
      <w:r w:rsidR="002C4B54" w:rsidRPr="000F4A38">
        <w:rPr>
          <w:rFonts w:cstheme="minorHAnsi"/>
          <w:bCs/>
          <w:sz w:val="24"/>
          <w:szCs w:val="24"/>
        </w:rPr>
        <w:t xml:space="preserve"> </w:t>
      </w:r>
      <w:r w:rsidR="002631ED" w:rsidRPr="000F4A38">
        <w:rPr>
          <w:rFonts w:cstheme="minorHAnsi"/>
          <w:bCs/>
          <w:sz w:val="24"/>
          <w:szCs w:val="24"/>
        </w:rPr>
        <w:t xml:space="preserve">la CDA </w:t>
      </w:r>
      <w:r w:rsidR="002631ED" w:rsidRPr="000F4A38">
        <w:rPr>
          <w:rFonts w:cstheme="minorHAnsi"/>
          <w:bCs/>
          <w:i/>
          <w:iCs/>
          <w:sz w:val="24"/>
          <w:szCs w:val="24"/>
        </w:rPr>
        <w:t>“La Higuera”</w:t>
      </w:r>
      <w:r w:rsidR="002631ED" w:rsidRPr="000F4A38">
        <w:rPr>
          <w:rFonts w:cstheme="minorHAnsi"/>
          <w:bCs/>
          <w:sz w:val="24"/>
          <w:szCs w:val="24"/>
        </w:rPr>
        <w:t xml:space="preserve"> se realizaron un total </w:t>
      </w:r>
      <w:r w:rsidR="002C4B54" w:rsidRPr="000F4A38">
        <w:rPr>
          <w:rFonts w:cstheme="minorHAnsi"/>
          <w:bCs/>
          <w:sz w:val="24"/>
          <w:szCs w:val="24"/>
        </w:rPr>
        <w:t xml:space="preserve">de </w:t>
      </w:r>
      <w:r w:rsidR="002631ED" w:rsidRPr="000F4A38">
        <w:rPr>
          <w:rFonts w:cstheme="minorHAnsi"/>
          <w:bCs/>
          <w:sz w:val="24"/>
          <w:szCs w:val="24"/>
        </w:rPr>
        <w:t>272</w:t>
      </w:r>
      <w:r w:rsidR="002C4B54" w:rsidRPr="002631ED">
        <w:rPr>
          <w:rFonts w:cstheme="minorHAnsi"/>
          <w:b/>
          <w:sz w:val="24"/>
          <w:szCs w:val="24"/>
        </w:rPr>
        <w:t xml:space="preserve"> atenciones </w:t>
      </w:r>
      <w:r w:rsidR="002C4B54" w:rsidRPr="002631ED">
        <w:rPr>
          <w:rFonts w:cstheme="minorHAnsi"/>
          <w:bCs/>
          <w:sz w:val="24"/>
          <w:szCs w:val="24"/>
        </w:rPr>
        <w:t>para las mujeres participantes y sus hijos/as/es, principalmente en atenciones jurídicas, asistencia y apoyo social.</w:t>
      </w:r>
      <w:r w:rsidR="002C4B54" w:rsidRPr="002631ED">
        <w:rPr>
          <w:rFonts w:cstheme="minorHAnsi"/>
          <w:b/>
          <w:sz w:val="24"/>
          <w:szCs w:val="24"/>
        </w:rPr>
        <w:t xml:space="preserve"> </w:t>
      </w:r>
      <w:r w:rsidR="002C4B54" w:rsidRPr="002631ED">
        <w:rPr>
          <w:rFonts w:cstheme="minorHAnsi"/>
          <w:bCs/>
          <w:sz w:val="24"/>
          <w:szCs w:val="24"/>
        </w:rPr>
        <w:t>Con relación a esto último, el trabajo desplegado refiere fundamentalmente en coordinaciones para atenciones médicas y control en conjunto con el Cesfam:</w:t>
      </w:r>
    </w:p>
    <w:p w14:paraId="5A633814" w14:textId="77777777" w:rsidR="002631ED" w:rsidRPr="002631ED" w:rsidRDefault="002631ED" w:rsidP="002631ED">
      <w:pPr>
        <w:pStyle w:val="Prrafodelista"/>
        <w:spacing w:line="360" w:lineRule="auto"/>
        <w:jc w:val="both"/>
        <w:rPr>
          <w:i/>
          <w:iCs/>
          <w:sz w:val="24"/>
          <w:szCs w:val="24"/>
          <w:lang w:val="es-419"/>
        </w:rPr>
      </w:pPr>
    </w:p>
    <w:p w14:paraId="41165495" w14:textId="2AAE2558" w:rsidR="002C4B54" w:rsidRPr="002631ED" w:rsidRDefault="002C4B54" w:rsidP="002631ED">
      <w:pPr>
        <w:pStyle w:val="Prrafodelista"/>
        <w:spacing w:line="276" w:lineRule="auto"/>
        <w:ind w:left="2124"/>
        <w:jc w:val="both"/>
        <w:rPr>
          <w:i/>
          <w:iCs/>
          <w:sz w:val="24"/>
          <w:szCs w:val="24"/>
          <w:lang w:val="es-419"/>
        </w:rPr>
      </w:pPr>
      <w:r w:rsidRPr="002631ED">
        <w:rPr>
          <w:i/>
          <w:iCs/>
          <w:sz w:val="24"/>
          <w:szCs w:val="24"/>
          <w:lang w:val="es-MX"/>
        </w:rPr>
        <w:t>“E</w:t>
      </w:r>
      <w:r w:rsidRPr="002631ED">
        <w:rPr>
          <w:i/>
          <w:iCs/>
          <w:sz w:val="24"/>
          <w:szCs w:val="24"/>
          <w:lang w:val="es-419"/>
        </w:rPr>
        <w:t xml:space="preserve">l dispositivo ha mantenido coordinaciones de manera permanente con el Cesfam, gestionando así atenciones médicas, controles sanos, matrona, etc., contribuyendo a que las mujeres se hagan responsables de su salud y la de sus hijos” </w:t>
      </w:r>
      <w:sdt>
        <w:sdtPr>
          <w:rPr>
            <w:lang w:val="es-419"/>
          </w:rPr>
          <w:id w:val="-401059278"/>
          <w:citation/>
        </w:sdtPr>
        <w:sdtContent>
          <w:r w:rsidRPr="002631ED">
            <w:rPr>
              <w:i/>
              <w:iCs/>
              <w:sz w:val="24"/>
              <w:szCs w:val="24"/>
              <w:lang w:val="es-419"/>
            </w:rPr>
            <w:fldChar w:fldCharType="begin"/>
          </w:r>
          <w:r w:rsidRPr="002631ED">
            <w:rPr>
              <w:i/>
              <w:iCs/>
              <w:sz w:val="24"/>
              <w:szCs w:val="24"/>
              <w:lang w:val="es-MX"/>
            </w:rPr>
            <w:instrText xml:space="preserve"> CITATION Cas21 \l 2058 </w:instrText>
          </w:r>
          <w:r w:rsidRPr="002631ED">
            <w:rPr>
              <w:i/>
              <w:iCs/>
              <w:sz w:val="24"/>
              <w:szCs w:val="24"/>
              <w:lang w:val="es-419"/>
            </w:rPr>
            <w:fldChar w:fldCharType="separate"/>
          </w:r>
          <w:r w:rsidR="00E91B0A" w:rsidRPr="00E91B0A">
            <w:rPr>
              <w:noProof/>
              <w:sz w:val="24"/>
              <w:szCs w:val="24"/>
              <w:lang w:val="es-MX"/>
            </w:rPr>
            <w:t>(Casa de Acogida "La Higuera", 2021)</w:t>
          </w:r>
          <w:r w:rsidRPr="002631ED">
            <w:rPr>
              <w:i/>
              <w:iCs/>
              <w:sz w:val="24"/>
              <w:szCs w:val="24"/>
              <w:lang w:val="es-419"/>
            </w:rPr>
            <w:fldChar w:fldCharType="end"/>
          </w:r>
        </w:sdtContent>
      </w:sdt>
      <w:r w:rsidRPr="002631ED">
        <w:rPr>
          <w:i/>
          <w:iCs/>
          <w:sz w:val="24"/>
          <w:szCs w:val="24"/>
          <w:lang w:val="es-419"/>
        </w:rPr>
        <w:t>.</w:t>
      </w:r>
    </w:p>
    <w:p w14:paraId="7642C8FA" w14:textId="77777777" w:rsidR="002631ED" w:rsidRDefault="002631ED" w:rsidP="002631ED">
      <w:pPr>
        <w:pStyle w:val="Prrafodelista"/>
        <w:spacing w:line="360" w:lineRule="auto"/>
        <w:jc w:val="both"/>
        <w:rPr>
          <w:sz w:val="24"/>
          <w:szCs w:val="24"/>
          <w:highlight w:val="yellow"/>
          <w:lang w:val="es-419"/>
        </w:rPr>
      </w:pPr>
    </w:p>
    <w:p w14:paraId="10B7BA5D" w14:textId="70E3B906" w:rsidR="002C4B54" w:rsidRDefault="002C4B54" w:rsidP="002631ED">
      <w:pPr>
        <w:pStyle w:val="Prrafodelista"/>
        <w:spacing w:line="360" w:lineRule="auto"/>
        <w:jc w:val="both"/>
        <w:rPr>
          <w:sz w:val="24"/>
          <w:szCs w:val="24"/>
          <w:lang w:val="es-419"/>
        </w:rPr>
      </w:pPr>
      <w:r w:rsidRPr="002631ED">
        <w:rPr>
          <w:sz w:val="24"/>
          <w:szCs w:val="24"/>
          <w:lang w:val="es-419"/>
        </w:rPr>
        <w:t xml:space="preserve">Como señala el Informe de Gestión Anual de la CDA </w:t>
      </w:r>
      <w:r w:rsidRPr="002631ED">
        <w:rPr>
          <w:i/>
          <w:iCs/>
          <w:sz w:val="24"/>
          <w:szCs w:val="24"/>
          <w:lang w:val="es-419"/>
        </w:rPr>
        <w:t>“La Higuera”</w:t>
      </w:r>
      <w:r w:rsidRPr="002631ED">
        <w:rPr>
          <w:sz w:val="24"/>
          <w:szCs w:val="24"/>
          <w:lang w:val="es-419"/>
        </w:rPr>
        <w:t xml:space="preserve"> (2021), el acompañamiento desde la “dimensión contextual”</w:t>
      </w:r>
      <w:r w:rsidR="00695403">
        <w:rPr>
          <w:sz w:val="24"/>
          <w:szCs w:val="24"/>
          <w:lang w:val="es-419"/>
        </w:rPr>
        <w:t xml:space="preserve"> también incluye</w:t>
      </w:r>
      <w:r w:rsidRPr="002631ED">
        <w:rPr>
          <w:sz w:val="24"/>
          <w:szCs w:val="24"/>
          <w:lang w:val="es-419"/>
        </w:rPr>
        <w:t xml:space="preserve"> a toda </w:t>
      </w:r>
      <w:r w:rsidRPr="00515D3F">
        <w:rPr>
          <w:sz w:val="24"/>
          <w:szCs w:val="24"/>
          <w:lang w:val="es-419"/>
        </w:rPr>
        <w:t>gestión socio jurídica del plan de intervención de la mujer</w:t>
      </w:r>
      <w:r w:rsidR="00F92C94" w:rsidRPr="00515D3F">
        <w:rPr>
          <w:sz w:val="24"/>
          <w:szCs w:val="24"/>
          <w:lang w:val="es-419"/>
        </w:rPr>
        <w:t xml:space="preserve"> </w:t>
      </w:r>
      <w:r w:rsidR="00F92C94">
        <w:rPr>
          <w:sz w:val="24"/>
          <w:szCs w:val="24"/>
          <w:lang w:val="es-419"/>
        </w:rPr>
        <w:t>(</w:t>
      </w:r>
      <w:r w:rsidRPr="002631ED">
        <w:rPr>
          <w:sz w:val="24"/>
          <w:szCs w:val="24"/>
          <w:lang w:val="es-419"/>
        </w:rPr>
        <w:t xml:space="preserve">realizado por la </w:t>
      </w:r>
      <w:r w:rsidR="005935DB">
        <w:rPr>
          <w:sz w:val="24"/>
          <w:szCs w:val="24"/>
          <w:lang w:val="es-419"/>
        </w:rPr>
        <w:t>t</w:t>
      </w:r>
      <w:r w:rsidRPr="002631ED">
        <w:rPr>
          <w:sz w:val="24"/>
          <w:szCs w:val="24"/>
          <w:lang w:val="es-419"/>
        </w:rPr>
        <w:t xml:space="preserve">rabajadora </w:t>
      </w:r>
      <w:r w:rsidR="005935DB">
        <w:rPr>
          <w:sz w:val="24"/>
          <w:szCs w:val="24"/>
          <w:lang w:val="es-419"/>
        </w:rPr>
        <w:t>s</w:t>
      </w:r>
      <w:r w:rsidRPr="002631ED">
        <w:rPr>
          <w:sz w:val="24"/>
          <w:szCs w:val="24"/>
          <w:lang w:val="es-419"/>
        </w:rPr>
        <w:t xml:space="preserve">ocial y </w:t>
      </w:r>
      <w:r w:rsidR="005935DB">
        <w:rPr>
          <w:sz w:val="24"/>
          <w:szCs w:val="24"/>
          <w:lang w:val="es-419"/>
        </w:rPr>
        <w:t>a</w:t>
      </w:r>
      <w:r w:rsidRPr="002631ED">
        <w:rPr>
          <w:sz w:val="24"/>
          <w:szCs w:val="24"/>
          <w:lang w:val="es-419"/>
        </w:rPr>
        <w:t>bogada</w:t>
      </w:r>
      <w:r w:rsidR="005935DB">
        <w:rPr>
          <w:sz w:val="24"/>
          <w:szCs w:val="24"/>
          <w:lang w:val="es-419"/>
        </w:rPr>
        <w:t xml:space="preserve"> de manera conjunta</w:t>
      </w:r>
      <w:r w:rsidR="00F92C94">
        <w:rPr>
          <w:sz w:val="24"/>
          <w:szCs w:val="24"/>
          <w:lang w:val="es-419"/>
        </w:rPr>
        <w:t>)</w:t>
      </w:r>
      <w:r w:rsidR="005935DB">
        <w:rPr>
          <w:sz w:val="24"/>
          <w:szCs w:val="24"/>
          <w:lang w:val="es-419"/>
        </w:rPr>
        <w:t>.</w:t>
      </w:r>
      <w:r w:rsidRPr="002631ED">
        <w:rPr>
          <w:sz w:val="24"/>
          <w:szCs w:val="24"/>
          <w:lang w:val="es-419"/>
        </w:rPr>
        <w:t xml:space="preserve"> </w:t>
      </w:r>
      <w:r w:rsidR="005935DB">
        <w:rPr>
          <w:sz w:val="24"/>
          <w:szCs w:val="24"/>
          <w:lang w:val="es-419"/>
        </w:rPr>
        <w:t>E</w:t>
      </w:r>
      <w:r w:rsidR="00544536">
        <w:rPr>
          <w:sz w:val="24"/>
          <w:szCs w:val="24"/>
          <w:lang w:val="es-419"/>
        </w:rPr>
        <w:t>s</w:t>
      </w:r>
      <w:r w:rsidRPr="002631ED">
        <w:rPr>
          <w:sz w:val="24"/>
          <w:szCs w:val="24"/>
          <w:lang w:val="es-419"/>
        </w:rPr>
        <w:t xml:space="preserve"> </w:t>
      </w:r>
      <w:r w:rsidR="005935DB">
        <w:rPr>
          <w:sz w:val="24"/>
          <w:szCs w:val="24"/>
          <w:lang w:val="es-419"/>
        </w:rPr>
        <w:t xml:space="preserve">fundamental la ejecución del </w:t>
      </w:r>
      <w:r w:rsidRPr="002631ED">
        <w:rPr>
          <w:sz w:val="24"/>
          <w:szCs w:val="24"/>
          <w:lang w:val="es-419"/>
        </w:rPr>
        <w:t>plan de intervención</w:t>
      </w:r>
      <w:r w:rsidR="005935DB">
        <w:rPr>
          <w:sz w:val="24"/>
          <w:szCs w:val="24"/>
          <w:lang w:val="es-419"/>
        </w:rPr>
        <w:t xml:space="preserve"> por</w:t>
      </w:r>
      <w:r w:rsidRPr="002631ED">
        <w:rPr>
          <w:sz w:val="24"/>
          <w:szCs w:val="24"/>
          <w:lang w:val="es-419"/>
        </w:rPr>
        <w:t xml:space="preserve">que conecta a la mujer a las </w:t>
      </w:r>
      <w:r w:rsidR="00544536">
        <w:rPr>
          <w:sz w:val="24"/>
          <w:szCs w:val="24"/>
          <w:lang w:val="es-419"/>
        </w:rPr>
        <w:t>i</w:t>
      </w:r>
      <w:r w:rsidRPr="002631ED">
        <w:rPr>
          <w:sz w:val="24"/>
          <w:szCs w:val="24"/>
          <w:lang w:val="es-419"/>
        </w:rPr>
        <w:t xml:space="preserve">nstituciones que </w:t>
      </w:r>
      <w:r w:rsidR="005935DB">
        <w:rPr>
          <w:sz w:val="24"/>
          <w:szCs w:val="24"/>
          <w:lang w:val="es-419"/>
        </w:rPr>
        <w:t>gradualmente</w:t>
      </w:r>
      <w:r w:rsidRPr="002631ED">
        <w:rPr>
          <w:sz w:val="24"/>
          <w:szCs w:val="24"/>
          <w:lang w:val="es-419"/>
        </w:rPr>
        <w:t xml:space="preserve"> serán el apoyo para su autonomía</w:t>
      </w:r>
      <w:r w:rsidR="005935DB">
        <w:rPr>
          <w:sz w:val="24"/>
          <w:szCs w:val="24"/>
          <w:lang w:val="es-419"/>
        </w:rPr>
        <w:t xml:space="preserve"> (considerando</w:t>
      </w:r>
      <w:r w:rsidRPr="002631ED">
        <w:rPr>
          <w:sz w:val="24"/>
          <w:szCs w:val="24"/>
          <w:lang w:val="es-419"/>
        </w:rPr>
        <w:t xml:space="preserve"> la limitada posibilidad de redes activas que tenía</w:t>
      </w:r>
      <w:r w:rsidR="005935DB">
        <w:rPr>
          <w:sz w:val="24"/>
          <w:szCs w:val="24"/>
          <w:lang w:val="es-419"/>
        </w:rPr>
        <w:t>n</w:t>
      </w:r>
      <w:r w:rsidRPr="002631ED">
        <w:rPr>
          <w:sz w:val="24"/>
          <w:szCs w:val="24"/>
          <w:lang w:val="es-419"/>
        </w:rPr>
        <w:t xml:space="preserve"> por causa de violencia</w:t>
      </w:r>
      <w:r w:rsidR="005935DB">
        <w:rPr>
          <w:sz w:val="24"/>
          <w:szCs w:val="24"/>
          <w:lang w:val="es-419"/>
        </w:rPr>
        <w:t>)</w:t>
      </w:r>
      <w:r w:rsidRPr="002631ED">
        <w:rPr>
          <w:sz w:val="24"/>
          <w:szCs w:val="24"/>
          <w:lang w:val="es-419"/>
        </w:rPr>
        <w:t xml:space="preserve"> y </w:t>
      </w:r>
      <w:r w:rsidR="005935DB">
        <w:rPr>
          <w:sz w:val="24"/>
          <w:szCs w:val="24"/>
          <w:lang w:val="es-419"/>
        </w:rPr>
        <w:t>que,</w:t>
      </w:r>
      <w:r w:rsidRPr="002631ED">
        <w:rPr>
          <w:sz w:val="24"/>
          <w:szCs w:val="24"/>
          <w:lang w:val="es-419"/>
        </w:rPr>
        <w:t xml:space="preserve"> una </w:t>
      </w:r>
      <w:r w:rsidRPr="00544536">
        <w:rPr>
          <w:sz w:val="24"/>
          <w:szCs w:val="24"/>
          <w:lang w:val="es-419"/>
        </w:rPr>
        <w:t xml:space="preserve">vez decidido su ingreso voluntario al programa, </w:t>
      </w:r>
      <w:r w:rsidR="00544536" w:rsidRPr="00544536">
        <w:rPr>
          <w:sz w:val="24"/>
          <w:szCs w:val="24"/>
          <w:lang w:val="es-419"/>
        </w:rPr>
        <w:t>se prioriza el restablecimiento de las redes de</w:t>
      </w:r>
      <w:r w:rsidRPr="00544536">
        <w:rPr>
          <w:sz w:val="24"/>
          <w:szCs w:val="24"/>
          <w:lang w:val="es-419"/>
        </w:rPr>
        <w:t xml:space="preserve"> salud y educación</w:t>
      </w:r>
      <w:r w:rsidR="00544536" w:rsidRPr="00544536">
        <w:rPr>
          <w:sz w:val="24"/>
          <w:szCs w:val="24"/>
          <w:lang w:val="es-419"/>
        </w:rPr>
        <w:t xml:space="preserve"> (para la mujer y sus hijos/as)</w:t>
      </w:r>
      <w:r w:rsidRPr="00544536">
        <w:rPr>
          <w:sz w:val="24"/>
          <w:szCs w:val="24"/>
          <w:lang w:val="es-419"/>
        </w:rPr>
        <w:t>.</w:t>
      </w:r>
      <w:r w:rsidRPr="002631ED">
        <w:rPr>
          <w:sz w:val="24"/>
          <w:szCs w:val="24"/>
          <w:lang w:val="es-419"/>
        </w:rPr>
        <w:t xml:space="preserve"> Además, parte de las funciones del área social están orientadas a la reinserción laboral, lo cual implica acompañar a la mujer a reconocer aspectos que facilitar</w:t>
      </w:r>
      <w:r w:rsidR="00941AA6">
        <w:rPr>
          <w:sz w:val="24"/>
          <w:szCs w:val="24"/>
          <w:lang w:val="es-419"/>
        </w:rPr>
        <w:t xml:space="preserve">án su estabilidad: </w:t>
      </w:r>
      <w:r w:rsidRPr="002631ED">
        <w:rPr>
          <w:sz w:val="24"/>
          <w:szCs w:val="24"/>
          <w:lang w:val="es-419"/>
        </w:rPr>
        <w:t xml:space="preserve">emplearse y cumplir con un plan de ahorro que </w:t>
      </w:r>
      <w:r w:rsidR="00941AA6">
        <w:rPr>
          <w:sz w:val="24"/>
          <w:szCs w:val="24"/>
          <w:lang w:val="es-419"/>
        </w:rPr>
        <w:t xml:space="preserve">le </w:t>
      </w:r>
      <w:r w:rsidRPr="002631ED">
        <w:rPr>
          <w:sz w:val="24"/>
          <w:szCs w:val="24"/>
          <w:lang w:val="es-419"/>
        </w:rPr>
        <w:t xml:space="preserve">permitirá lograr independencia y autonomía </w:t>
      </w:r>
      <w:sdt>
        <w:sdtPr>
          <w:rPr>
            <w:lang w:val="es-419"/>
          </w:rPr>
          <w:id w:val="-525410202"/>
          <w:citation/>
        </w:sdtPr>
        <w:sdtContent>
          <w:r w:rsidRPr="002631ED">
            <w:rPr>
              <w:sz w:val="24"/>
              <w:szCs w:val="24"/>
              <w:lang w:val="es-419"/>
            </w:rPr>
            <w:fldChar w:fldCharType="begin"/>
          </w:r>
          <w:r w:rsidRPr="002631ED">
            <w:rPr>
              <w:sz w:val="24"/>
              <w:szCs w:val="24"/>
              <w:lang w:val="es-MX"/>
            </w:rPr>
            <w:instrText xml:space="preserve"> CITATION Casa21 \l 2058 </w:instrText>
          </w:r>
          <w:r w:rsidRPr="002631ED">
            <w:rPr>
              <w:sz w:val="24"/>
              <w:szCs w:val="24"/>
              <w:lang w:val="es-419"/>
            </w:rPr>
            <w:fldChar w:fldCharType="separate"/>
          </w:r>
          <w:r w:rsidR="00E91B0A" w:rsidRPr="00E91B0A">
            <w:rPr>
              <w:noProof/>
              <w:sz w:val="24"/>
              <w:szCs w:val="24"/>
              <w:lang w:val="es-MX"/>
            </w:rPr>
            <w:t>(Casa de Acogida "La Higuera", 2021)</w:t>
          </w:r>
          <w:r w:rsidRPr="002631ED">
            <w:rPr>
              <w:sz w:val="24"/>
              <w:szCs w:val="24"/>
              <w:lang w:val="es-419"/>
            </w:rPr>
            <w:fldChar w:fldCharType="end"/>
          </w:r>
        </w:sdtContent>
      </w:sdt>
      <w:r w:rsidRPr="002631ED">
        <w:rPr>
          <w:sz w:val="24"/>
          <w:szCs w:val="24"/>
          <w:lang w:val="es-419"/>
        </w:rPr>
        <w:t>. Además, el acompañamiento jurídico permite orientar</w:t>
      </w:r>
      <w:r w:rsidR="00246C1B">
        <w:rPr>
          <w:sz w:val="24"/>
          <w:szCs w:val="24"/>
          <w:lang w:val="es-419"/>
        </w:rPr>
        <w:t xml:space="preserve"> a la mujer</w:t>
      </w:r>
      <w:r w:rsidRPr="002631ED">
        <w:rPr>
          <w:sz w:val="24"/>
          <w:szCs w:val="24"/>
          <w:lang w:val="es-419"/>
        </w:rPr>
        <w:t xml:space="preserve"> </w:t>
      </w:r>
      <w:r w:rsidR="00246C1B">
        <w:rPr>
          <w:sz w:val="24"/>
          <w:szCs w:val="24"/>
          <w:lang w:val="es-419"/>
        </w:rPr>
        <w:t>sobre este ámbito</w:t>
      </w:r>
      <w:r w:rsidRPr="002631ED">
        <w:rPr>
          <w:sz w:val="24"/>
          <w:szCs w:val="24"/>
          <w:lang w:val="es-419"/>
        </w:rPr>
        <w:t xml:space="preserve">, </w:t>
      </w:r>
      <w:r w:rsidR="00246C1B">
        <w:rPr>
          <w:sz w:val="24"/>
          <w:szCs w:val="24"/>
          <w:lang w:val="es-419"/>
        </w:rPr>
        <w:t xml:space="preserve">cuyo hito comienza al momento de que </w:t>
      </w:r>
      <w:r w:rsidRPr="002631ED">
        <w:rPr>
          <w:sz w:val="24"/>
          <w:szCs w:val="24"/>
          <w:lang w:val="es-419"/>
        </w:rPr>
        <w:t>toma la decisión de solicitar protección</w:t>
      </w:r>
      <w:r w:rsidR="00BF7FCC">
        <w:rPr>
          <w:sz w:val="24"/>
          <w:szCs w:val="24"/>
          <w:lang w:val="es-419"/>
        </w:rPr>
        <w:t>. Así, a través del proceso de</w:t>
      </w:r>
      <w:r w:rsidRPr="002631ED">
        <w:rPr>
          <w:sz w:val="24"/>
          <w:szCs w:val="24"/>
          <w:lang w:val="es-419"/>
        </w:rPr>
        <w:t xml:space="preserve"> acogida</w:t>
      </w:r>
      <w:r w:rsidR="00BF7FCC">
        <w:rPr>
          <w:sz w:val="24"/>
          <w:szCs w:val="24"/>
          <w:lang w:val="es-419"/>
        </w:rPr>
        <w:t xml:space="preserve">, se </w:t>
      </w:r>
      <w:r w:rsidR="00BF7FCC" w:rsidRPr="00CB367C">
        <w:rPr>
          <w:sz w:val="24"/>
          <w:szCs w:val="24"/>
          <w:lang w:val="es-419"/>
        </w:rPr>
        <w:t xml:space="preserve">otorga la </w:t>
      </w:r>
      <w:r w:rsidRPr="00CB367C">
        <w:rPr>
          <w:sz w:val="24"/>
          <w:szCs w:val="24"/>
          <w:lang w:val="es-419"/>
        </w:rPr>
        <w:t xml:space="preserve">seguridad necesaria para </w:t>
      </w:r>
      <w:r w:rsidR="00BF7FCC" w:rsidRPr="00CB367C">
        <w:rPr>
          <w:sz w:val="24"/>
          <w:szCs w:val="24"/>
          <w:lang w:val="es-419"/>
        </w:rPr>
        <w:t xml:space="preserve">que la </w:t>
      </w:r>
      <w:r w:rsidR="00BF7FCC" w:rsidRPr="00CB367C">
        <w:rPr>
          <w:sz w:val="24"/>
          <w:szCs w:val="24"/>
          <w:lang w:val="es-419"/>
        </w:rPr>
        <w:lastRenderedPageBreak/>
        <w:t xml:space="preserve">participante </w:t>
      </w:r>
      <w:r w:rsidRPr="00CB367C">
        <w:rPr>
          <w:sz w:val="24"/>
          <w:szCs w:val="24"/>
          <w:lang w:val="es-419"/>
        </w:rPr>
        <w:t>contin</w:t>
      </w:r>
      <w:r w:rsidR="00CB367C" w:rsidRPr="00CB367C">
        <w:rPr>
          <w:sz w:val="24"/>
          <w:szCs w:val="24"/>
          <w:lang w:val="es-419"/>
        </w:rPr>
        <w:t>úe</w:t>
      </w:r>
      <w:r w:rsidRPr="00CB367C">
        <w:rPr>
          <w:sz w:val="24"/>
          <w:szCs w:val="24"/>
          <w:lang w:val="es-419"/>
        </w:rPr>
        <w:t xml:space="preserve"> con el proceso judicial, validando su actuar, como un primer paso para </w:t>
      </w:r>
      <w:r w:rsidR="00CB367C" w:rsidRPr="00CB367C">
        <w:rPr>
          <w:sz w:val="24"/>
          <w:szCs w:val="24"/>
          <w:lang w:val="es-419"/>
        </w:rPr>
        <w:t xml:space="preserve">su </w:t>
      </w:r>
      <w:r w:rsidRPr="00CB367C">
        <w:rPr>
          <w:sz w:val="24"/>
          <w:szCs w:val="24"/>
          <w:lang w:val="es-419"/>
        </w:rPr>
        <w:t xml:space="preserve">proceso de cambio </w:t>
      </w:r>
      <w:sdt>
        <w:sdtPr>
          <w:rPr>
            <w:lang w:val="es-419"/>
          </w:rPr>
          <w:id w:val="1121345162"/>
          <w:citation/>
        </w:sdtPr>
        <w:sdtContent>
          <w:r w:rsidRPr="00CB367C">
            <w:rPr>
              <w:sz w:val="24"/>
              <w:szCs w:val="24"/>
              <w:lang w:val="es-419"/>
            </w:rPr>
            <w:fldChar w:fldCharType="begin"/>
          </w:r>
          <w:r w:rsidRPr="00CB367C">
            <w:rPr>
              <w:sz w:val="24"/>
              <w:szCs w:val="24"/>
              <w:lang w:val="es-MX"/>
            </w:rPr>
            <w:instrText xml:space="preserve"> CITATION Casa21 \l 2058 </w:instrText>
          </w:r>
          <w:r w:rsidRPr="00CB367C">
            <w:rPr>
              <w:sz w:val="24"/>
              <w:szCs w:val="24"/>
              <w:lang w:val="es-419"/>
            </w:rPr>
            <w:fldChar w:fldCharType="separate"/>
          </w:r>
          <w:r w:rsidR="00E91B0A" w:rsidRPr="00E91B0A">
            <w:rPr>
              <w:noProof/>
              <w:sz w:val="24"/>
              <w:szCs w:val="24"/>
              <w:lang w:val="es-MX"/>
            </w:rPr>
            <w:t>(Casa de Acogida "La Higuera", 2021)</w:t>
          </w:r>
          <w:r w:rsidRPr="00CB367C">
            <w:rPr>
              <w:sz w:val="24"/>
              <w:szCs w:val="24"/>
              <w:lang w:val="es-419"/>
            </w:rPr>
            <w:fldChar w:fldCharType="end"/>
          </w:r>
        </w:sdtContent>
      </w:sdt>
      <w:r w:rsidRPr="00CB367C">
        <w:rPr>
          <w:sz w:val="24"/>
          <w:szCs w:val="24"/>
          <w:lang w:val="es-419"/>
        </w:rPr>
        <w:t>.</w:t>
      </w:r>
      <w:r w:rsidRPr="002C4B54">
        <w:rPr>
          <w:sz w:val="24"/>
          <w:szCs w:val="24"/>
          <w:lang w:val="es-419"/>
        </w:rPr>
        <w:t xml:space="preserve"> </w:t>
      </w:r>
    </w:p>
    <w:p w14:paraId="3F5B34F1" w14:textId="77777777" w:rsidR="002631ED" w:rsidRPr="002C4B54" w:rsidRDefault="002631ED" w:rsidP="002631ED">
      <w:pPr>
        <w:pStyle w:val="Prrafodelista"/>
        <w:spacing w:line="360" w:lineRule="auto"/>
        <w:jc w:val="both"/>
        <w:rPr>
          <w:sz w:val="24"/>
          <w:szCs w:val="24"/>
          <w:lang w:val="es-419"/>
        </w:rPr>
      </w:pPr>
    </w:p>
    <w:p w14:paraId="1407B9E3" w14:textId="0DAC17E1" w:rsidR="007B66F9" w:rsidRPr="002631ED" w:rsidRDefault="00CB367C" w:rsidP="00B15F20">
      <w:pPr>
        <w:pStyle w:val="Prrafodelista"/>
        <w:numPr>
          <w:ilvl w:val="0"/>
          <w:numId w:val="7"/>
        </w:numPr>
        <w:spacing w:line="360" w:lineRule="auto"/>
        <w:jc w:val="both"/>
        <w:rPr>
          <w:rFonts w:cstheme="minorHAnsi"/>
          <w:sz w:val="24"/>
          <w:lang w:val="es-MX"/>
        </w:rPr>
      </w:pPr>
      <w:r w:rsidRPr="000F4A38">
        <w:rPr>
          <w:rFonts w:cstheme="minorHAnsi"/>
          <w:sz w:val="24"/>
        </w:rPr>
        <w:t>En</w:t>
      </w:r>
      <w:r w:rsidR="007B66F9" w:rsidRPr="000F4A38">
        <w:rPr>
          <w:rFonts w:cstheme="minorHAnsi"/>
          <w:sz w:val="24"/>
        </w:rPr>
        <w:t xml:space="preserve"> </w:t>
      </w:r>
      <w:r w:rsidR="002631ED" w:rsidRPr="000F4A38">
        <w:rPr>
          <w:rFonts w:cstheme="minorHAnsi"/>
          <w:sz w:val="24"/>
        </w:rPr>
        <w:t xml:space="preserve">la CDAT </w:t>
      </w:r>
      <w:r w:rsidRPr="000F4A38">
        <w:rPr>
          <w:rFonts w:cstheme="minorHAnsi"/>
          <w:i/>
          <w:iCs/>
          <w:sz w:val="24"/>
        </w:rPr>
        <w:t>“</w:t>
      </w:r>
      <w:r w:rsidR="002631ED" w:rsidRPr="000F4A38">
        <w:rPr>
          <w:rFonts w:cstheme="minorHAnsi"/>
          <w:i/>
          <w:iCs/>
          <w:sz w:val="24"/>
        </w:rPr>
        <w:t>J</w:t>
      </w:r>
      <w:r w:rsidRPr="000F4A38">
        <w:rPr>
          <w:rFonts w:cstheme="minorHAnsi"/>
          <w:i/>
          <w:iCs/>
          <w:sz w:val="24"/>
        </w:rPr>
        <w:t>osefina</w:t>
      </w:r>
      <w:r w:rsidR="002631ED" w:rsidRPr="000F4A38">
        <w:rPr>
          <w:rFonts w:cstheme="minorHAnsi"/>
          <w:i/>
          <w:iCs/>
          <w:sz w:val="24"/>
        </w:rPr>
        <w:t xml:space="preserve"> B</w:t>
      </w:r>
      <w:r w:rsidRPr="000F4A38">
        <w:rPr>
          <w:rFonts w:cstheme="minorHAnsi"/>
          <w:i/>
          <w:iCs/>
          <w:sz w:val="24"/>
        </w:rPr>
        <w:t>ahati”</w:t>
      </w:r>
      <w:r w:rsidR="007B66F9" w:rsidRPr="000F4A38">
        <w:rPr>
          <w:rFonts w:cstheme="minorHAnsi"/>
          <w:sz w:val="24"/>
        </w:rPr>
        <w:t xml:space="preserve"> se realizaron un total de </w:t>
      </w:r>
      <w:r w:rsidR="002631ED" w:rsidRPr="000F4A38">
        <w:rPr>
          <w:rFonts w:cstheme="minorHAnsi"/>
          <w:sz w:val="24"/>
        </w:rPr>
        <w:t>180</w:t>
      </w:r>
      <w:r w:rsidR="007B66F9" w:rsidRPr="000F4A38">
        <w:rPr>
          <w:rFonts w:cstheme="minorHAnsi"/>
          <w:sz w:val="24"/>
        </w:rPr>
        <w:t xml:space="preserve"> atenciones, intervenciones y acompañamientos,</w:t>
      </w:r>
      <w:r w:rsidR="007B66F9" w:rsidRPr="002631ED">
        <w:rPr>
          <w:rFonts w:cstheme="minorHAnsi"/>
          <w:sz w:val="24"/>
        </w:rPr>
        <w:t xml:space="preserve"> fundamentalmente en lo que respecta a intervenciones individuales educativas, apoyos sociales, capacitaciones, atenciones jurídicas (proceso de regularización migratoria y acciones legales) e inserción laboral. Con relación a esto último, los equipos </w:t>
      </w:r>
      <w:r w:rsidR="00F92C94">
        <w:rPr>
          <w:rFonts w:cstheme="minorHAnsi"/>
          <w:sz w:val="24"/>
        </w:rPr>
        <w:t>consideran</w:t>
      </w:r>
      <w:r w:rsidR="007B66F9" w:rsidRPr="002631ED">
        <w:rPr>
          <w:rFonts w:cstheme="minorHAnsi"/>
          <w:sz w:val="24"/>
        </w:rPr>
        <w:t xml:space="preserve"> destacable la iniciativa impulsada por las participantes</w:t>
      </w:r>
      <w:r>
        <w:rPr>
          <w:rFonts w:cstheme="minorHAnsi"/>
          <w:sz w:val="24"/>
        </w:rPr>
        <w:t xml:space="preserve"> </w:t>
      </w:r>
      <w:r w:rsidR="00F92C94">
        <w:rPr>
          <w:rFonts w:cstheme="minorHAnsi"/>
          <w:sz w:val="24"/>
        </w:rPr>
        <w:t>que realizaron</w:t>
      </w:r>
      <w:r w:rsidR="007B66F9" w:rsidRPr="002631ED">
        <w:rPr>
          <w:rFonts w:cstheme="minorHAnsi"/>
          <w:sz w:val="24"/>
        </w:rPr>
        <w:t xml:space="preserve"> emprendimientos </w:t>
      </w:r>
      <w:r w:rsidR="00F92C94">
        <w:rPr>
          <w:rFonts w:cstheme="minorHAnsi"/>
          <w:sz w:val="24"/>
        </w:rPr>
        <w:t>de</w:t>
      </w:r>
      <w:r w:rsidR="007B66F9" w:rsidRPr="002631ED">
        <w:rPr>
          <w:rFonts w:cstheme="minorHAnsi"/>
          <w:sz w:val="24"/>
        </w:rPr>
        <w:t xml:space="preserve"> repostería</w:t>
      </w:r>
      <w:r w:rsidR="00BB17E4">
        <w:rPr>
          <w:rFonts w:cstheme="minorHAnsi"/>
          <w:sz w:val="24"/>
        </w:rPr>
        <w:t xml:space="preserve">. Además, para las mujeres </w:t>
      </w:r>
      <w:r w:rsidR="00BB17E4" w:rsidRPr="002631ED">
        <w:rPr>
          <w:sz w:val="24"/>
          <w:szCs w:val="24"/>
        </w:rPr>
        <w:t>ha sido un aprendizaje la preparación para el ingreso del mundo del trabajo</w:t>
      </w:r>
      <w:r w:rsidR="00BB17E4">
        <w:rPr>
          <w:sz w:val="24"/>
          <w:szCs w:val="24"/>
        </w:rPr>
        <w:t xml:space="preserve">, </w:t>
      </w:r>
      <w:r w:rsidR="00BB17E4" w:rsidRPr="002631ED">
        <w:rPr>
          <w:sz w:val="24"/>
          <w:szCs w:val="24"/>
        </w:rPr>
        <w:t>ya que generalmente no cuentan con experiencia laboral formal:</w:t>
      </w:r>
    </w:p>
    <w:p w14:paraId="0772F317" w14:textId="6909425E" w:rsidR="007B66F9" w:rsidRPr="002631ED" w:rsidRDefault="007B66F9" w:rsidP="007B66F9">
      <w:pPr>
        <w:spacing w:line="276" w:lineRule="auto"/>
        <w:ind w:left="1416"/>
        <w:jc w:val="both"/>
        <w:rPr>
          <w:i/>
          <w:iCs/>
          <w:color w:val="000000" w:themeColor="text1"/>
          <w:sz w:val="24"/>
          <w:szCs w:val="24"/>
        </w:rPr>
      </w:pPr>
      <w:r w:rsidRPr="002631ED">
        <w:rPr>
          <w:rFonts w:cstheme="minorHAnsi"/>
          <w:i/>
          <w:iCs/>
          <w:color w:val="000000" w:themeColor="text1"/>
          <w:sz w:val="24"/>
        </w:rPr>
        <w:t>“</w:t>
      </w:r>
      <w:r w:rsidRPr="002631ED">
        <w:rPr>
          <w:i/>
          <w:iCs/>
          <w:color w:val="000000" w:themeColor="text1"/>
          <w:sz w:val="24"/>
          <w:szCs w:val="24"/>
        </w:rPr>
        <w:t>Al principio del año 2021, fue una buena iniciativa el emprendimiento llevado a cabo por parte de las mujeres, ya que fue una iniciativa que surge desde ellas ya que ninguna estaba con regularización migratoria. Las mujeres tuvieron apoyo de una vecina del barrio que es repostera para la adquisición de algunos conocimientos, además de nuestras compañeras educadoras. Fueron capaces de levantar una propuesta de venta, con apoyo del equipo se inició la difusión y esta iniciativa se logró sostener por unos 4 meses, hasta que fueron avanzando las mujeres en sus procesos migratorios”</w:t>
      </w:r>
      <w:sdt>
        <w:sdtPr>
          <w:rPr>
            <w:i/>
            <w:iCs/>
            <w:color w:val="000000" w:themeColor="text1"/>
            <w:sz w:val="24"/>
            <w:szCs w:val="24"/>
          </w:rPr>
          <w:id w:val="1143775125"/>
          <w:citation/>
        </w:sdtPr>
        <w:sdtContent>
          <w:r w:rsidRPr="002631ED">
            <w:rPr>
              <w:i/>
              <w:iCs/>
              <w:color w:val="000000" w:themeColor="text1"/>
              <w:sz w:val="24"/>
              <w:szCs w:val="24"/>
            </w:rPr>
            <w:fldChar w:fldCharType="begin"/>
          </w:r>
          <w:r w:rsidRPr="002631ED">
            <w:rPr>
              <w:i/>
              <w:iCs/>
              <w:color w:val="000000" w:themeColor="text1"/>
              <w:sz w:val="24"/>
              <w:szCs w:val="24"/>
            </w:rPr>
            <w:instrText xml:space="preserve">CITATION Equ22 \l 13322 </w:instrText>
          </w:r>
          <w:r w:rsidRPr="002631ED">
            <w:rPr>
              <w:i/>
              <w:iCs/>
              <w:color w:val="000000" w:themeColor="text1"/>
              <w:sz w:val="24"/>
              <w:szCs w:val="24"/>
            </w:rPr>
            <w:fldChar w:fldCharType="separate"/>
          </w:r>
          <w:r w:rsidR="00E91B0A">
            <w:rPr>
              <w:i/>
              <w:iCs/>
              <w:noProof/>
              <w:color w:val="000000" w:themeColor="text1"/>
              <w:sz w:val="24"/>
              <w:szCs w:val="24"/>
            </w:rPr>
            <w:t xml:space="preserve"> </w:t>
          </w:r>
          <w:r w:rsidR="00E91B0A" w:rsidRPr="00E91B0A">
            <w:rPr>
              <w:noProof/>
              <w:color w:val="000000" w:themeColor="text1"/>
              <w:sz w:val="24"/>
              <w:szCs w:val="24"/>
            </w:rPr>
            <w:t>(Casa de Acogida "Josefina Bahati", 2022)</w:t>
          </w:r>
          <w:r w:rsidRPr="002631ED">
            <w:rPr>
              <w:i/>
              <w:iCs/>
              <w:color w:val="000000" w:themeColor="text1"/>
              <w:sz w:val="24"/>
              <w:szCs w:val="24"/>
            </w:rPr>
            <w:fldChar w:fldCharType="end"/>
          </w:r>
        </w:sdtContent>
      </w:sdt>
    </w:p>
    <w:p w14:paraId="2884D22C" w14:textId="5055749D" w:rsidR="005B205B" w:rsidRDefault="007B66F9" w:rsidP="00516139">
      <w:pPr>
        <w:spacing w:line="276" w:lineRule="auto"/>
        <w:ind w:left="1416"/>
        <w:jc w:val="both"/>
        <w:rPr>
          <w:i/>
          <w:iCs/>
          <w:sz w:val="24"/>
          <w:szCs w:val="24"/>
        </w:rPr>
      </w:pPr>
      <w:r w:rsidRPr="002631ED">
        <w:rPr>
          <w:i/>
          <w:iCs/>
          <w:sz w:val="24"/>
          <w:szCs w:val="24"/>
        </w:rPr>
        <w:t>“Poner en práctica nuevas herramientas básicas como la realización de un CV, postulación laboral, pasar por un proceso de selección, es un nuevo aprendizaje para ellas”</w:t>
      </w:r>
      <w:sdt>
        <w:sdtPr>
          <w:rPr>
            <w:i/>
            <w:iCs/>
            <w:sz w:val="24"/>
            <w:szCs w:val="24"/>
          </w:rPr>
          <w:id w:val="1614394956"/>
          <w:citation/>
        </w:sdtPr>
        <w:sdtContent>
          <w:r w:rsidRPr="002631ED">
            <w:rPr>
              <w:i/>
              <w:iCs/>
              <w:sz w:val="24"/>
              <w:szCs w:val="24"/>
            </w:rPr>
            <w:fldChar w:fldCharType="begin"/>
          </w:r>
          <w:r w:rsidRPr="002631ED">
            <w:rPr>
              <w:i/>
              <w:iCs/>
              <w:sz w:val="24"/>
              <w:szCs w:val="24"/>
            </w:rPr>
            <w:instrText xml:space="preserve">CITATION Equ22 \l 13322 </w:instrText>
          </w:r>
          <w:r w:rsidRPr="002631ED">
            <w:rPr>
              <w:i/>
              <w:iCs/>
              <w:sz w:val="24"/>
              <w:szCs w:val="24"/>
            </w:rPr>
            <w:fldChar w:fldCharType="separate"/>
          </w:r>
          <w:r w:rsidR="00E91B0A">
            <w:rPr>
              <w:i/>
              <w:iCs/>
              <w:noProof/>
              <w:sz w:val="24"/>
              <w:szCs w:val="24"/>
            </w:rPr>
            <w:t xml:space="preserve"> </w:t>
          </w:r>
          <w:r w:rsidR="00E91B0A" w:rsidRPr="00E91B0A">
            <w:rPr>
              <w:noProof/>
              <w:sz w:val="24"/>
              <w:szCs w:val="24"/>
            </w:rPr>
            <w:t>(Casa de Acogida "Josefina Bahati", 2022)</w:t>
          </w:r>
          <w:r w:rsidRPr="002631ED">
            <w:rPr>
              <w:i/>
              <w:iCs/>
              <w:sz w:val="24"/>
              <w:szCs w:val="24"/>
            </w:rPr>
            <w:fldChar w:fldCharType="end"/>
          </w:r>
        </w:sdtContent>
      </w:sdt>
      <w:r w:rsidR="00CB367C">
        <w:rPr>
          <w:i/>
          <w:iCs/>
          <w:sz w:val="24"/>
          <w:szCs w:val="24"/>
        </w:rPr>
        <w:t>.</w:t>
      </w:r>
    </w:p>
    <w:p w14:paraId="5F5B7615" w14:textId="7F9F6DB5" w:rsidR="005B205B" w:rsidRDefault="005B205B" w:rsidP="005B205B">
      <w:pPr>
        <w:spacing w:line="276" w:lineRule="auto"/>
        <w:jc w:val="both"/>
        <w:rPr>
          <w:i/>
          <w:iCs/>
          <w:sz w:val="24"/>
          <w:szCs w:val="24"/>
        </w:rPr>
      </w:pPr>
    </w:p>
    <w:p w14:paraId="2240BF1A" w14:textId="28F01626" w:rsidR="000F4A38" w:rsidRDefault="000F4A38" w:rsidP="005B205B">
      <w:pPr>
        <w:spacing w:line="276" w:lineRule="auto"/>
        <w:jc w:val="both"/>
        <w:rPr>
          <w:i/>
          <w:iCs/>
          <w:sz w:val="24"/>
          <w:szCs w:val="24"/>
        </w:rPr>
      </w:pPr>
    </w:p>
    <w:p w14:paraId="1D8E7125" w14:textId="77777777" w:rsidR="000F4A38" w:rsidRDefault="000F4A38" w:rsidP="005B205B">
      <w:pPr>
        <w:spacing w:line="276" w:lineRule="auto"/>
        <w:jc w:val="both"/>
        <w:rPr>
          <w:i/>
          <w:iCs/>
          <w:sz w:val="24"/>
          <w:szCs w:val="24"/>
        </w:rPr>
      </w:pPr>
    </w:p>
    <w:p w14:paraId="43DA9B09" w14:textId="2928EE7E" w:rsidR="005B205B" w:rsidRDefault="005B205B" w:rsidP="005B205B">
      <w:pPr>
        <w:spacing w:line="276" w:lineRule="auto"/>
        <w:jc w:val="both"/>
        <w:rPr>
          <w:i/>
          <w:iCs/>
          <w:sz w:val="24"/>
          <w:szCs w:val="24"/>
        </w:rPr>
      </w:pPr>
    </w:p>
    <w:p w14:paraId="2252306A" w14:textId="461827C7" w:rsidR="000E322F" w:rsidRDefault="000E322F" w:rsidP="005B205B">
      <w:pPr>
        <w:spacing w:line="276" w:lineRule="auto"/>
        <w:jc w:val="both"/>
        <w:rPr>
          <w:i/>
          <w:iCs/>
          <w:sz w:val="24"/>
          <w:szCs w:val="24"/>
        </w:rPr>
      </w:pPr>
    </w:p>
    <w:p w14:paraId="27BACBE5" w14:textId="442CD86C" w:rsidR="000E322F" w:rsidRDefault="000E322F" w:rsidP="005B205B">
      <w:pPr>
        <w:spacing w:line="276" w:lineRule="auto"/>
        <w:jc w:val="both"/>
        <w:rPr>
          <w:i/>
          <w:iCs/>
          <w:sz w:val="24"/>
          <w:szCs w:val="24"/>
        </w:rPr>
      </w:pPr>
    </w:p>
    <w:p w14:paraId="077784F9" w14:textId="77777777" w:rsidR="000E322F" w:rsidRDefault="000E322F" w:rsidP="005B205B">
      <w:pPr>
        <w:spacing w:line="276" w:lineRule="auto"/>
        <w:jc w:val="both"/>
        <w:rPr>
          <w:i/>
          <w:iCs/>
          <w:sz w:val="24"/>
          <w:szCs w:val="24"/>
        </w:rPr>
      </w:pPr>
    </w:p>
    <w:p w14:paraId="266764C1" w14:textId="49D61853" w:rsidR="005B205B" w:rsidRPr="00515D3F" w:rsidRDefault="00373D59" w:rsidP="00B15F20">
      <w:pPr>
        <w:pStyle w:val="Prrafodelista"/>
        <w:numPr>
          <w:ilvl w:val="0"/>
          <w:numId w:val="2"/>
        </w:numPr>
        <w:spacing w:after="0" w:line="360" w:lineRule="auto"/>
        <w:jc w:val="center"/>
        <w:rPr>
          <w:rFonts w:cstheme="minorHAnsi"/>
          <w:sz w:val="24"/>
          <w:szCs w:val="24"/>
        </w:rPr>
      </w:pPr>
      <w:r w:rsidRPr="00515D3F">
        <w:rPr>
          <w:rFonts w:cstheme="minorHAnsi"/>
          <w:sz w:val="24"/>
          <w:szCs w:val="24"/>
        </w:rPr>
        <w:lastRenderedPageBreak/>
        <w:t>I</w:t>
      </w:r>
      <w:r w:rsidR="005B205B" w:rsidRPr="00515D3F">
        <w:rPr>
          <w:rFonts w:cstheme="minorHAnsi"/>
          <w:sz w:val="24"/>
          <w:szCs w:val="24"/>
        </w:rPr>
        <w:t xml:space="preserve">nstituciones </w:t>
      </w:r>
      <w:r w:rsidR="00387BA7" w:rsidRPr="00515D3F">
        <w:rPr>
          <w:rFonts w:cstheme="minorHAnsi"/>
          <w:sz w:val="24"/>
          <w:szCs w:val="24"/>
        </w:rPr>
        <w:t>educativas, salud y municipios</w:t>
      </w:r>
    </w:p>
    <w:p w14:paraId="67911109" w14:textId="77777777" w:rsidR="005B205B" w:rsidRPr="004515B5" w:rsidRDefault="005B205B" w:rsidP="005B205B">
      <w:pPr>
        <w:pStyle w:val="Prrafodelista"/>
        <w:spacing w:after="0" w:line="360" w:lineRule="auto"/>
        <w:jc w:val="both"/>
        <w:rPr>
          <w:rFonts w:cstheme="minorHAnsi"/>
          <w:sz w:val="24"/>
          <w:szCs w:val="24"/>
        </w:rPr>
      </w:pPr>
    </w:p>
    <w:p w14:paraId="1454C68D" w14:textId="7C975AE6" w:rsidR="00A90025" w:rsidRPr="000F4A38" w:rsidRDefault="003E73DB" w:rsidP="005B205B">
      <w:pPr>
        <w:spacing w:after="0" w:line="360" w:lineRule="auto"/>
        <w:jc w:val="both"/>
        <w:rPr>
          <w:sz w:val="24"/>
          <w:szCs w:val="24"/>
          <w:lang w:val="es-419"/>
        </w:rPr>
      </w:pPr>
      <w:r>
        <w:rPr>
          <w:sz w:val="24"/>
          <w:szCs w:val="24"/>
        </w:rPr>
        <w:t>L</w:t>
      </w:r>
      <w:r w:rsidR="007D437A" w:rsidRPr="00A91DA4">
        <w:rPr>
          <w:sz w:val="24"/>
          <w:szCs w:val="24"/>
          <w:lang w:val="es-419"/>
        </w:rPr>
        <w:t>a CDA “La Higuera”</w:t>
      </w:r>
      <w:r w:rsidR="00FE6930" w:rsidRPr="00A91DA4">
        <w:rPr>
          <w:sz w:val="24"/>
          <w:szCs w:val="24"/>
          <w:lang w:val="es-419"/>
        </w:rPr>
        <w:t xml:space="preserve"> </w:t>
      </w:r>
      <w:r w:rsidR="00C258E9" w:rsidRPr="00A91DA4">
        <w:rPr>
          <w:sz w:val="24"/>
          <w:szCs w:val="24"/>
          <w:lang w:val="es-419"/>
        </w:rPr>
        <w:t xml:space="preserve">ha mantenido contacto directo con </w:t>
      </w:r>
      <w:r w:rsidR="00387BA7">
        <w:rPr>
          <w:sz w:val="24"/>
          <w:szCs w:val="24"/>
          <w:lang w:val="es-419"/>
        </w:rPr>
        <w:t xml:space="preserve">la </w:t>
      </w:r>
      <w:r w:rsidR="00C258E9" w:rsidRPr="00A91DA4">
        <w:rPr>
          <w:sz w:val="24"/>
          <w:szCs w:val="24"/>
          <w:lang w:val="es-419"/>
        </w:rPr>
        <w:t xml:space="preserve">directora del Jardín </w:t>
      </w:r>
      <w:r w:rsidR="00C258E9" w:rsidRPr="003E73DB">
        <w:rPr>
          <w:i/>
          <w:iCs/>
          <w:sz w:val="24"/>
          <w:szCs w:val="24"/>
          <w:lang w:val="es-419"/>
        </w:rPr>
        <w:t>Protectora de la Infancia</w:t>
      </w:r>
      <w:r w:rsidR="00387BA7">
        <w:rPr>
          <w:sz w:val="24"/>
          <w:szCs w:val="24"/>
          <w:lang w:val="es-419"/>
        </w:rPr>
        <w:t>, con el propósito de</w:t>
      </w:r>
      <w:r w:rsidR="00C258E9" w:rsidRPr="00A91DA4">
        <w:rPr>
          <w:sz w:val="24"/>
          <w:szCs w:val="24"/>
          <w:lang w:val="es-419"/>
        </w:rPr>
        <w:t xml:space="preserve"> </w:t>
      </w:r>
      <w:r w:rsidR="00387BA7">
        <w:rPr>
          <w:sz w:val="24"/>
          <w:szCs w:val="24"/>
          <w:lang w:val="es-419"/>
        </w:rPr>
        <w:t>otorgar</w:t>
      </w:r>
      <w:r w:rsidR="00C258E9" w:rsidRPr="00A91DA4">
        <w:rPr>
          <w:sz w:val="24"/>
          <w:szCs w:val="24"/>
          <w:lang w:val="es-419"/>
        </w:rPr>
        <w:t xml:space="preserve"> prioridad en la matrícula a los/as/es niñas de la casa de acogida. </w:t>
      </w:r>
      <w:r w:rsidR="00387BA7">
        <w:rPr>
          <w:sz w:val="24"/>
          <w:szCs w:val="24"/>
          <w:lang w:val="es-419"/>
        </w:rPr>
        <w:t>Con ello</w:t>
      </w:r>
      <w:r w:rsidR="00C258E9" w:rsidRPr="00A91DA4">
        <w:rPr>
          <w:sz w:val="24"/>
          <w:szCs w:val="24"/>
          <w:lang w:val="es-419"/>
        </w:rPr>
        <w:t xml:space="preserve">, se </w:t>
      </w:r>
      <w:r w:rsidR="000966B5">
        <w:rPr>
          <w:sz w:val="24"/>
          <w:szCs w:val="24"/>
          <w:lang w:val="es-419"/>
        </w:rPr>
        <w:t>obtuvieron</w:t>
      </w:r>
      <w:r w:rsidR="00C258E9" w:rsidRPr="00A91DA4">
        <w:rPr>
          <w:sz w:val="24"/>
          <w:szCs w:val="24"/>
          <w:lang w:val="es-419"/>
        </w:rPr>
        <w:t xml:space="preserve"> cupos para cursos de enseñanza básica en el colegio Luis Matte Larraín</w:t>
      </w:r>
      <w:r w:rsidR="00CA4BC6">
        <w:rPr>
          <w:sz w:val="24"/>
          <w:szCs w:val="24"/>
          <w:lang w:val="es-419"/>
        </w:rPr>
        <w:t xml:space="preserve">, </w:t>
      </w:r>
      <w:r w:rsidR="00C258E9" w:rsidRPr="00A91DA4">
        <w:rPr>
          <w:sz w:val="24"/>
          <w:szCs w:val="24"/>
          <w:lang w:val="es-419"/>
        </w:rPr>
        <w:t xml:space="preserve">logrando el acceso de cinco niños en el período 2021. </w:t>
      </w:r>
      <w:r w:rsidR="006D27D7">
        <w:rPr>
          <w:sz w:val="24"/>
          <w:szCs w:val="24"/>
          <w:lang w:val="es-419"/>
        </w:rPr>
        <w:t>Con relación al</w:t>
      </w:r>
      <w:r w:rsidR="00387BA7">
        <w:rPr>
          <w:sz w:val="24"/>
          <w:szCs w:val="24"/>
          <w:lang w:val="es-419"/>
        </w:rPr>
        <w:t xml:space="preserve"> sistema de salud, </w:t>
      </w:r>
      <w:r w:rsidR="006D27D7">
        <w:rPr>
          <w:sz w:val="24"/>
          <w:szCs w:val="24"/>
          <w:lang w:val="es-419"/>
        </w:rPr>
        <w:t xml:space="preserve">se </w:t>
      </w:r>
      <w:r w:rsidR="00F92C94">
        <w:rPr>
          <w:sz w:val="24"/>
          <w:szCs w:val="24"/>
          <w:lang w:val="es-419"/>
        </w:rPr>
        <w:t>fortaleci</w:t>
      </w:r>
      <w:r w:rsidR="006D27D7">
        <w:rPr>
          <w:sz w:val="24"/>
          <w:szCs w:val="24"/>
          <w:lang w:val="es-419"/>
        </w:rPr>
        <w:t>eron</w:t>
      </w:r>
      <w:r w:rsidR="001B6FD1" w:rsidRPr="00892815">
        <w:rPr>
          <w:sz w:val="24"/>
          <w:szCs w:val="24"/>
          <w:lang w:val="es-419"/>
        </w:rPr>
        <w:t xml:space="preserve"> alianzas con COSAM de la comuna de Puente Alto</w:t>
      </w:r>
      <w:r w:rsidR="006D27D7">
        <w:rPr>
          <w:sz w:val="24"/>
          <w:szCs w:val="24"/>
          <w:lang w:val="es-419"/>
        </w:rPr>
        <w:t>, con la</w:t>
      </w:r>
      <w:r w:rsidR="001B6FD1" w:rsidRPr="00892815">
        <w:rPr>
          <w:sz w:val="24"/>
          <w:szCs w:val="24"/>
          <w:lang w:val="es-419"/>
        </w:rPr>
        <w:t xml:space="preserve"> Unidad de Emergencias del Hospital Sotero del Río,</w:t>
      </w:r>
      <w:r w:rsidR="00F730A1">
        <w:rPr>
          <w:sz w:val="24"/>
          <w:szCs w:val="24"/>
          <w:lang w:val="es-419"/>
        </w:rPr>
        <w:t xml:space="preserve"> y</w:t>
      </w:r>
      <w:r w:rsidR="006D27D7">
        <w:rPr>
          <w:sz w:val="24"/>
          <w:szCs w:val="24"/>
          <w:lang w:val="es-419"/>
        </w:rPr>
        <w:t>, además,</w:t>
      </w:r>
      <w:r w:rsidR="00F730A1">
        <w:rPr>
          <w:sz w:val="24"/>
          <w:szCs w:val="24"/>
          <w:lang w:val="es-419"/>
        </w:rPr>
        <w:t xml:space="preserve"> hubo</w:t>
      </w:r>
      <w:r w:rsidR="001B6FD1" w:rsidRPr="00892815">
        <w:rPr>
          <w:sz w:val="24"/>
          <w:szCs w:val="24"/>
          <w:lang w:val="es-419"/>
        </w:rPr>
        <w:t xml:space="preserve"> coordinaciones para vacunación en el CESFAM Padre Manuel Villaseca, etc.</w:t>
      </w:r>
      <w:r w:rsidR="00A75B14">
        <w:rPr>
          <w:sz w:val="24"/>
          <w:szCs w:val="24"/>
          <w:lang w:val="es-419"/>
        </w:rPr>
        <w:t xml:space="preserve"> </w:t>
      </w:r>
      <w:r w:rsidR="00A75B14" w:rsidRPr="00324723">
        <w:rPr>
          <w:color w:val="000000"/>
          <w:sz w:val="24"/>
          <w:szCs w:val="24"/>
        </w:rPr>
        <w:t xml:space="preserve">No obstante, en la CDA </w:t>
      </w:r>
      <w:r w:rsidR="00A75B14" w:rsidRPr="00324723">
        <w:rPr>
          <w:i/>
          <w:iCs/>
          <w:color w:val="000000"/>
          <w:sz w:val="24"/>
          <w:szCs w:val="24"/>
        </w:rPr>
        <w:t>“Santa Ana</w:t>
      </w:r>
      <w:r w:rsidR="00A75B14" w:rsidRPr="00324723">
        <w:rPr>
          <w:color w:val="000000"/>
          <w:sz w:val="24"/>
          <w:szCs w:val="24"/>
        </w:rPr>
        <w:t xml:space="preserve">” </w:t>
      </w:r>
      <w:r w:rsidR="00387BA7" w:rsidRPr="00324723">
        <w:rPr>
          <w:color w:val="000000"/>
          <w:sz w:val="24"/>
          <w:szCs w:val="24"/>
        </w:rPr>
        <w:t>la articulación con sectores y redes institucionales en los territorios se vio mermada por el cambio de territorio</w:t>
      </w:r>
      <w:r w:rsidR="00A75B14" w:rsidRPr="00324723">
        <w:rPr>
          <w:color w:val="000000"/>
          <w:sz w:val="24"/>
          <w:szCs w:val="24"/>
        </w:rPr>
        <w:t xml:space="preserve"> (comuna) de la residencia</w:t>
      </w:r>
      <w:r w:rsidR="00387BA7" w:rsidRPr="00324723">
        <w:rPr>
          <w:color w:val="000000"/>
          <w:sz w:val="24"/>
          <w:szCs w:val="24"/>
        </w:rPr>
        <w:t xml:space="preserve">. </w:t>
      </w:r>
      <w:r w:rsidR="00A75B14" w:rsidRPr="00324723">
        <w:rPr>
          <w:color w:val="000000"/>
          <w:sz w:val="24"/>
          <w:szCs w:val="24"/>
        </w:rPr>
        <w:t>De todas formas</w:t>
      </w:r>
      <w:r w:rsidR="00387BA7" w:rsidRPr="00324723">
        <w:rPr>
          <w:color w:val="000000"/>
          <w:sz w:val="24"/>
          <w:szCs w:val="24"/>
        </w:rPr>
        <w:t>, la CDA estableci</w:t>
      </w:r>
      <w:r w:rsidR="00324723" w:rsidRPr="00324723">
        <w:rPr>
          <w:color w:val="000000"/>
          <w:sz w:val="24"/>
          <w:szCs w:val="24"/>
        </w:rPr>
        <w:t>ó</w:t>
      </w:r>
      <w:r w:rsidR="00387BA7" w:rsidRPr="00324723">
        <w:rPr>
          <w:color w:val="000000"/>
          <w:sz w:val="24"/>
          <w:szCs w:val="24"/>
        </w:rPr>
        <w:t xml:space="preserve"> redes con el municipio de Providencia</w:t>
      </w:r>
      <w:r w:rsidR="00324723" w:rsidRPr="00324723">
        <w:rPr>
          <w:color w:val="000000"/>
          <w:sz w:val="24"/>
          <w:szCs w:val="24"/>
        </w:rPr>
        <w:t xml:space="preserve"> (</w:t>
      </w:r>
      <w:r w:rsidR="00387BA7" w:rsidRPr="00324723">
        <w:rPr>
          <w:color w:val="000000"/>
          <w:sz w:val="24"/>
          <w:szCs w:val="24"/>
        </w:rPr>
        <w:t>CDM Providencia y departamento de Diversidad e Inclusión</w:t>
      </w:r>
      <w:r w:rsidR="00324723" w:rsidRPr="00324723">
        <w:rPr>
          <w:color w:val="000000"/>
          <w:sz w:val="24"/>
          <w:szCs w:val="24"/>
        </w:rPr>
        <w:t>)</w:t>
      </w:r>
      <w:r w:rsidR="00387BA7" w:rsidRPr="00324723">
        <w:rPr>
          <w:color w:val="000000"/>
          <w:sz w:val="24"/>
          <w:szCs w:val="24"/>
        </w:rPr>
        <w:t>.</w:t>
      </w:r>
    </w:p>
    <w:p w14:paraId="212D6029" w14:textId="77777777" w:rsidR="00516139" w:rsidRPr="005B73C9" w:rsidRDefault="00516139" w:rsidP="005B205B">
      <w:pPr>
        <w:spacing w:after="0" w:line="360" w:lineRule="auto"/>
        <w:jc w:val="both"/>
        <w:rPr>
          <w:rFonts w:cstheme="minorHAnsi"/>
          <w:b/>
          <w:bCs/>
          <w:sz w:val="24"/>
          <w:szCs w:val="24"/>
        </w:rPr>
      </w:pPr>
    </w:p>
    <w:p w14:paraId="03EC153E" w14:textId="3C77262E" w:rsidR="005B205B" w:rsidRPr="00515D3F" w:rsidRDefault="00061197" w:rsidP="00B15F20">
      <w:pPr>
        <w:pStyle w:val="Prrafodelista"/>
        <w:numPr>
          <w:ilvl w:val="0"/>
          <w:numId w:val="3"/>
        </w:numPr>
        <w:spacing w:after="0" w:line="360" w:lineRule="auto"/>
        <w:jc w:val="center"/>
        <w:rPr>
          <w:rFonts w:eastAsia="Calibri" w:cstheme="minorHAnsi"/>
          <w:sz w:val="24"/>
          <w:szCs w:val="24"/>
        </w:rPr>
      </w:pPr>
      <w:r w:rsidRPr="00515D3F">
        <w:rPr>
          <w:rFonts w:eastAsia="Calibri" w:cstheme="minorHAnsi"/>
          <w:sz w:val="24"/>
          <w:szCs w:val="24"/>
        </w:rPr>
        <w:t>Capacitaci</w:t>
      </w:r>
      <w:r w:rsidR="00AB15AF" w:rsidRPr="00515D3F">
        <w:rPr>
          <w:rFonts w:eastAsia="Calibri" w:cstheme="minorHAnsi"/>
          <w:sz w:val="24"/>
          <w:szCs w:val="24"/>
        </w:rPr>
        <w:t xml:space="preserve">ones e inserción laboral </w:t>
      </w:r>
      <w:r w:rsidR="00373D59" w:rsidRPr="00515D3F">
        <w:rPr>
          <w:rFonts w:eastAsia="Calibri" w:cstheme="minorHAnsi"/>
          <w:sz w:val="24"/>
          <w:szCs w:val="24"/>
        </w:rPr>
        <w:t>para</w:t>
      </w:r>
      <w:r w:rsidR="000E5EE0" w:rsidRPr="00515D3F">
        <w:rPr>
          <w:rFonts w:eastAsia="Calibri" w:cstheme="minorHAnsi"/>
          <w:sz w:val="24"/>
          <w:szCs w:val="24"/>
        </w:rPr>
        <w:t xml:space="preserve"> participantes </w:t>
      </w:r>
    </w:p>
    <w:p w14:paraId="59A7CBCF" w14:textId="2BC0C593" w:rsidR="005B205B" w:rsidRDefault="005B205B" w:rsidP="005B205B">
      <w:pPr>
        <w:spacing w:line="276" w:lineRule="auto"/>
        <w:jc w:val="both"/>
        <w:rPr>
          <w:i/>
          <w:iCs/>
          <w:sz w:val="24"/>
          <w:szCs w:val="24"/>
        </w:rPr>
      </w:pPr>
    </w:p>
    <w:p w14:paraId="47309185" w14:textId="2971F0D2" w:rsidR="00323EB0" w:rsidRPr="009C7CBF" w:rsidRDefault="009C7CBF" w:rsidP="00323EB0">
      <w:pPr>
        <w:spacing w:line="360" w:lineRule="auto"/>
        <w:jc w:val="both"/>
        <w:rPr>
          <w:rFonts w:cstheme="minorHAnsi"/>
          <w:sz w:val="24"/>
        </w:rPr>
      </w:pPr>
      <w:r w:rsidRPr="009C7CBF">
        <w:rPr>
          <w:rFonts w:cstheme="minorHAnsi"/>
          <w:sz w:val="24"/>
        </w:rPr>
        <w:t xml:space="preserve">En la CDAT </w:t>
      </w:r>
      <w:r w:rsidRPr="009C7CBF">
        <w:rPr>
          <w:rFonts w:cstheme="minorHAnsi"/>
          <w:i/>
          <w:iCs/>
          <w:sz w:val="24"/>
        </w:rPr>
        <w:t>“Josefina Bahati”</w:t>
      </w:r>
      <w:r w:rsidRPr="009C7CBF">
        <w:rPr>
          <w:rFonts w:cstheme="minorHAnsi"/>
          <w:sz w:val="24"/>
        </w:rPr>
        <w:t xml:space="preserve"> </w:t>
      </w:r>
      <w:r w:rsidR="00323EB0" w:rsidRPr="009C7CBF">
        <w:rPr>
          <w:rFonts w:cstheme="minorHAnsi"/>
          <w:sz w:val="24"/>
        </w:rPr>
        <w:t>se realizaron capacitaciones para empleo por parte del Instituto de belleza PREUNIC y la Fundación Las Rosas, facilitando la inserción sociolaboral de las mujeres mientras esperaban documentación y/o retorno a sus países de origen:</w:t>
      </w:r>
    </w:p>
    <w:p w14:paraId="2D4B742F" w14:textId="36A4EADC" w:rsidR="00323EB0" w:rsidRDefault="00323EB0" w:rsidP="00323EB0">
      <w:pPr>
        <w:spacing w:line="276" w:lineRule="auto"/>
        <w:ind w:left="1416"/>
        <w:jc w:val="both"/>
        <w:rPr>
          <w:i/>
          <w:iCs/>
          <w:sz w:val="24"/>
          <w:szCs w:val="24"/>
        </w:rPr>
      </w:pPr>
      <w:r w:rsidRPr="009C7CBF">
        <w:rPr>
          <w:i/>
          <w:iCs/>
          <w:sz w:val="24"/>
          <w:szCs w:val="24"/>
        </w:rPr>
        <w:t>“Durante el año 2021, fue fundamental la red laboral realizada con la fundación las Rosas para darle empleabilidad a las mujeres que estaban en fase de inserción sociolaboral con plan de permanencia en Chile. Por su parte, la posibilidad de capacitaciones online en el área de belleza brindadas por la Empresa Preunic nos facilitó la adquisición de oficios para mujeres que no se encontraban con documentación chilena y que esperaban el retorno a sus países”</w:t>
      </w:r>
      <w:sdt>
        <w:sdtPr>
          <w:rPr>
            <w:i/>
            <w:iCs/>
            <w:sz w:val="24"/>
            <w:szCs w:val="24"/>
          </w:rPr>
          <w:id w:val="1450205277"/>
          <w:citation/>
        </w:sdtPr>
        <w:sdtContent>
          <w:r w:rsidRPr="009C7CBF">
            <w:rPr>
              <w:i/>
              <w:iCs/>
              <w:sz w:val="24"/>
              <w:szCs w:val="24"/>
            </w:rPr>
            <w:fldChar w:fldCharType="begin"/>
          </w:r>
          <w:r w:rsidRPr="009C7CBF">
            <w:rPr>
              <w:i/>
              <w:iCs/>
              <w:sz w:val="24"/>
              <w:szCs w:val="24"/>
            </w:rPr>
            <w:instrText xml:space="preserve">CITATION Equ22 \l 13322 </w:instrText>
          </w:r>
          <w:r w:rsidRPr="009C7CBF">
            <w:rPr>
              <w:i/>
              <w:iCs/>
              <w:sz w:val="24"/>
              <w:szCs w:val="24"/>
            </w:rPr>
            <w:fldChar w:fldCharType="separate"/>
          </w:r>
          <w:r w:rsidR="00E91B0A">
            <w:rPr>
              <w:i/>
              <w:iCs/>
              <w:noProof/>
              <w:sz w:val="24"/>
              <w:szCs w:val="24"/>
            </w:rPr>
            <w:t xml:space="preserve"> </w:t>
          </w:r>
          <w:r w:rsidR="00E91B0A" w:rsidRPr="00E91B0A">
            <w:rPr>
              <w:noProof/>
              <w:sz w:val="24"/>
              <w:szCs w:val="24"/>
            </w:rPr>
            <w:t>(Casa de Acogida "Josefina Bahati", 2022)</w:t>
          </w:r>
          <w:r w:rsidRPr="009C7CBF">
            <w:rPr>
              <w:i/>
              <w:iCs/>
              <w:sz w:val="24"/>
              <w:szCs w:val="24"/>
            </w:rPr>
            <w:fldChar w:fldCharType="end"/>
          </w:r>
        </w:sdtContent>
      </w:sdt>
    </w:p>
    <w:p w14:paraId="77D374E3" w14:textId="6D02A617" w:rsidR="00892815" w:rsidRDefault="00EB289A" w:rsidP="00061197">
      <w:pPr>
        <w:spacing w:line="360" w:lineRule="auto"/>
        <w:jc w:val="both"/>
        <w:rPr>
          <w:sz w:val="24"/>
          <w:szCs w:val="24"/>
          <w:lang w:val="es-419"/>
        </w:rPr>
      </w:pPr>
      <w:r>
        <w:rPr>
          <w:sz w:val="24"/>
          <w:szCs w:val="24"/>
        </w:rPr>
        <w:t>Asimismo</w:t>
      </w:r>
      <w:r w:rsidR="00892815" w:rsidRPr="00892815">
        <w:rPr>
          <w:sz w:val="24"/>
          <w:szCs w:val="24"/>
          <w:lang w:val="es-419"/>
        </w:rPr>
        <w:t xml:space="preserve">, desde </w:t>
      </w:r>
      <w:r w:rsidR="004B1D64">
        <w:rPr>
          <w:sz w:val="24"/>
          <w:szCs w:val="24"/>
          <w:lang w:val="es-419"/>
        </w:rPr>
        <w:t xml:space="preserve">la CDA </w:t>
      </w:r>
      <w:r w:rsidR="004B1D64" w:rsidRPr="00EB289A">
        <w:rPr>
          <w:i/>
          <w:iCs/>
          <w:sz w:val="24"/>
          <w:szCs w:val="24"/>
          <w:lang w:val="es-419"/>
        </w:rPr>
        <w:t>“La Higuera</w:t>
      </w:r>
      <w:r w:rsidR="004B1D64">
        <w:rPr>
          <w:sz w:val="24"/>
          <w:szCs w:val="24"/>
          <w:lang w:val="es-419"/>
        </w:rPr>
        <w:t>”</w:t>
      </w:r>
      <w:r w:rsidR="00892815" w:rsidRPr="00892815">
        <w:rPr>
          <w:sz w:val="24"/>
          <w:szCs w:val="24"/>
          <w:lang w:val="es-419"/>
        </w:rPr>
        <w:t xml:space="preserve"> </w:t>
      </w:r>
      <w:r w:rsidR="004B1D64">
        <w:rPr>
          <w:sz w:val="24"/>
          <w:szCs w:val="24"/>
          <w:lang w:val="es-419"/>
        </w:rPr>
        <w:t xml:space="preserve">se realizaron </w:t>
      </w:r>
      <w:r w:rsidR="00892815" w:rsidRPr="00892815">
        <w:rPr>
          <w:sz w:val="24"/>
          <w:szCs w:val="24"/>
          <w:lang w:val="es-419"/>
        </w:rPr>
        <w:t xml:space="preserve">coordinaciones para obtener plazas laborales con Fundación Las Rosas, </w:t>
      </w:r>
      <w:r>
        <w:rPr>
          <w:sz w:val="24"/>
          <w:szCs w:val="24"/>
          <w:lang w:val="es-419"/>
        </w:rPr>
        <w:t>E</w:t>
      </w:r>
      <w:r w:rsidR="00892815" w:rsidRPr="00892815">
        <w:rPr>
          <w:sz w:val="24"/>
          <w:szCs w:val="24"/>
          <w:lang w:val="es-419"/>
        </w:rPr>
        <w:t>mpresa San Camilo y</w:t>
      </w:r>
      <w:r w:rsidR="00061197">
        <w:rPr>
          <w:sz w:val="24"/>
          <w:szCs w:val="24"/>
          <w:lang w:val="es-419"/>
        </w:rPr>
        <w:t xml:space="preserve"> </w:t>
      </w:r>
      <w:r w:rsidR="00892815" w:rsidRPr="00892815">
        <w:rPr>
          <w:sz w:val="24"/>
          <w:szCs w:val="24"/>
          <w:lang w:val="es-419"/>
        </w:rPr>
        <w:t xml:space="preserve">se reactivaron alianzas con LIM Chile para cupos laborales de aseo en clínicas y hospitales </w:t>
      </w:r>
      <w:sdt>
        <w:sdtPr>
          <w:rPr>
            <w:sz w:val="24"/>
            <w:szCs w:val="24"/>
            <w:lang w:val="es-419"/>
          </w:rPr>
          <w:id w:val="496697532"/>
          <w:citation/>
        </w:sdtPr>
        <w:sdtContent>
          <w:r w:rsidR="00892815" w:rsidRPr="00892815">
            <w:rPr>
              <w:sz w:val="24"/>
              <w:szCs w:val="24"/>
              <w:lang w:val="es-419"/>
            </w:rPr>
            <w:fldChar w:fldCharType="begin"/>
          </w:r>
          <w:r w:rsidR="00892815" w:rsidRPr="00892815">
            <w:rPr>
              <w:sz w:val="24"/>
              <w:szCs w:val="24"/>
              <w:lang w:val="es-MX"/>
            </w:rPr>
            <w:instrText xml:space="preserve"> CITATION Casa21 \l 2058 </w:instrText>
          </w:r>
          <w:r w:rsidR="00892815" w:rsidRPr="00892815">
            <w:rPr>
              <w:sz w:val="24"/>
              <w:szCs w:val="24"/>
              <w:lang w:val="es-419"/>
            </w:rPr>
            <w:fldChar w:fldCharType="separate"/>
          </w:r>
          <w:r w:rsidR="00E91B0A" w:rsidRPr="00E91B0A">
            <w:rPr>
              <w:noProof/>
              <w:sz w:val="24"/>
              <w:szCs w:val="24"/>
              <w:lang w:val="es-MX"/>
            </w:rPr>
            <w:t>(Casa de Acogida "La Higuera", 2021)</w:t>
          </w:r>
          <w:r w:rsidR="00892815" w:rsidRPr="00892815">
            <w:rPr>
              <w:sz w:val="24"/>
              <w:szCs w:val="24"/>
              <w:lang w:val="es-419"/>
            </w:rPr>
            <w:fldChar w:fldCharType="end"/>
          </w:r>
        </w:sdtContent>
      </w:sdt>
      <w:r w:rsidR="00892815" w:rsidRPr="00892815">
        <w:rPr>
          <w:sz w:val="24"/>
          <w:szCs w:val="24"/>
          <w:lang w:val="es-419"/>
        </w:rPr>
        <w:t>.</w:t>
      </w:r>
    </w:p>
    <w:p w14:paraId="6B05B2FB" w14:textId="189A90B0" w:rsidR="00A90025" w:rsidRPr="00515D3F" w:rsidRDefault="00373D59" w:rsidP="00B15F20">
      <w:pPr>
        <w:pStyle w:val="Prrafodelista"/>
        <w:numPr>
          <w:ilvl w:val="0"/>
          <w:numId w:val="4"/>
        </w:numPr>
        <w:spacing w:line="360" w:lineRule="auto"/>
        <w:jc w:val="center"/>
        <w:rPr>
          <w:rFonts w:eastAsia="Calibri" w:cstheme="minorHAnsi"/>
          <w:sz w:val="24"/>
          <w:szCs w:val="24"/>
        </w:rPr>
      </w:pPr>
      <w:r w:rsidRPr="00515D3F">
        <w:rPr>
          <w:rFonts w:eastAsia="Calibri" w:cstheme="minorHAnsi"/>
          <w:sz w:val="24"/>
          <w:szCs w:val="24"/>
        </w:rPr>
        <w:lastRenderedPageBreak/>
        <w:t>Trabajo conjunto</w:t>
      </w:r>
      <w:r w:rsidR="00A90025" w:rsidRPr="00515D3F">
        <w:rPr>
          <w:rFonts w:eastAsia="Calibri" w:cstheme="minorHAnsi"/>
          <w:sz w:val="24"/>
          <w:szCs w:val="24"/>
        </w:rPr>
        <w:t xml:space="preserve"> con </w:t>
      </w:r>
      <w:r w:rsidR="008B29FD" w:rsidRPr="00515D3F">
        <w:rPr>
          <w:rFonts w:eastAsia="Calibri" w:cstheme="minorHAnsi"/>
          <w:sz w:val="24"/>
          <w:szCs w:val="24"/>
        </w:rPr>
        <w:t xml:space="preserve">otras </w:t>
      </w:r>
      <w:r w:rsidR="00A90025" w:rsidRPr="00515D3F">
        <w:rPr>
          <w:rFonts w:eastAsia="Calibri" w:cstheme="minorHAnsi"/>
          <w:sz w:val="24"/>
          <w:szCs w:val="24"/>
        </w:rPr>
        <w:t xml:space="preserve">áreas de EDUCERE </w:t>
      </w:r>
    </w:p>
    <w:p w14:paraId="54B02EE2" w14:textId="77777777" w:rsidR="00A90025" w:rsidRPr="00A90025" w:rsidRDefault="00A90025" w:rsidP="00A90025">
      <w:pPr>
        <w:spacing w:line="360" w:lineRule="auto"/>
        <w:jc w:val="both"/>
        <w:rPr>
          <w:sz w:val="24"/>
          <w:szCs w:val="24"/>
        </w:rPr>
      </w:pPr>
    </w:p>
    <w:p w14:paraId="436A95E8" w14:textId="4D6DBF64" w:rsidR="00A90025" w:rsidRDefault="00A90025" w:rsidP="00061197">
      <w:pPr>
        <w:spacing w:line="360" w:lineRule="auto"/>
        <w:jc w:val="both"/>
        <w:rPr>
          <w:rFonts w:cstheme="minorHAnsi"/>
          <w:sz w:val="24"/>
          <w:szCs w:val="24"/>
          <w:highlight w:val="yellow"/>
          <w:lang w:val="es-ES" w:eastAsia="es-ES"/>
        </w:rPr>
      </w:pPr>
      <w:r>
        <w:rPr>
          <w:sz w:val="24"/>
          <w:szCs w:val="24"/>
          <w:lang w:val="es-419"/>
        </w:rPr>
        <w:t>Se estrecharon</w:t>
      </w:r>
      <w:r w:rsidRPr="00712314">
        <w:rPr>
          <w:sz w:val="24"/>
          <w:szCs w:val="24"/>
          <w:lang w:val="es-419"/>
        </w:rPr>
        <w:t xml:space="preserve"> alianzas con el programa de </w:t>
      </w:r>
      <w:r>
        <w:rPr>
          <w:sz w:val="24"/>
          <w:szCs w:val="24"/>
          <w:lang w:val="es-419"/>
        </w:rPr>
        <w:t>R</w:t>
      </w:r>
      <w:r w:rsidRPr="00712314">
        <w:rPr>
          <w:sz w:val="24"/>
          <w:szCs w:val="24"/>
          <w:lang w:val="es-419"/>
        </w:rPr>
        <w:t xml:space="preserve">einserción </w:t>
      </w:r>
      <w:r>
        <w:rPr>
          <w:sz w:val="24"/>
          <w:szCs w:val="24"/>
          <w:lang w:val="es-419"/>
        </w:rPr>
        <w:t>E</w:t>
      </w:r>
      <w:r w:rsidRPr="00712314">
        <w:rPr>
          <w:sz w:val="24"/>
          <w:szCs w:val="24"/>
          <w:lang w:val="es-419"/>
        </w:rPr>
        <w:t xml:space="preserve">scolar del </w:t>
      </w:r>
      <w:r>
        <w:rPr>
          <w:sz w:val="24"/>
          <w:szCs w:val="24"/>
          <w:lang w:val="es-419"/>
        </w:rPr>
        <w:t>Á</w:t>
      </w:r>
      <w:r w:rsidRPr="00712314">
        <w:rPr>
          <w:sz w:val="24"/>
          <w:szCs w:val="24"/>
          <w:lang w:val="es-419"/>
        </w:rPr>
        <w:t xml:space="preserve">rea Infancia y Juventud </w:t>
      </w:r>
      <w:r>
        <w:rPr>
          <w:sz w:val="24"/>
          <w:szCs w:val="24"/>
          <w:lang w:val="es-419"/>
        </w:rPr>
        <w:t>(</w:t>
      </w:r>
      <w:r w:rsidRPr="00712314">
        <w:rPr>
          <w:sz w:val="24"/>
          <w:szCs w:val="24"/>
          <w:lang w:val="es-419"/>
        </w:rPr>
        <w:t>EDUCERE</w:t>
      </w:r>
      <w:r>
        <w:rPr>
          <w:sz w:val="24"/>
          <w:szCs w:val="24"/>
          <w:lang w:val="es-419"/>
        </w:rPr>
        <w:t>) con el propósito de nivelar estudios de enseñanza básica y media incompleta para las participantes.</w:t>
      </w:r>
      <w:r w:rsidRPr="00712314">
        <w:rPr>
          <w:rFonts w:cstheme="minorHAnsi"/>
          <w:sz w:val="24"/>
          <w:szCs w:val="24"/>
          <w:highlight w:val="yellow"/>
          <w:lang w:val="es-ES" w:eastAsia="es-ES"/>
        </w:rPr>
        <w:t xml:space="preserve"> </w:t>
      </w:r>
    </w:p>
    <w:p w14:paraId="06543CFE" w14:textId="77777777" w:rsidR="00C67C53" w:rsidRPr="00A90025" w:rsidRDefault="00C67C53" w:rsidP="00061197">
      <w:pPr>
        <w:spacing w:line="360" w:lineRule="auto"/>
        <w:jc w:val="both"/>
        <w:rPr>
          <w:rFonts w:cstheme="minorHAnsi"/>
          <w:sz w:val="24"/>
          <w:szCs w:val="24"/>
          <w:highlight w:val="yellow"/>
          <w:lang w:val="es-ES" w:eastAsia="es-ES"/>
        </w:rPr>
      </w:pPr>
    </w:p>
    <w:p w14:paraId="100BF7C5" w14:textId="4B065C74" w:rsidR="000E5EE0" w:rsidRPr="00515D3F" w:rsidRDefault="000E5EE0" w:rsidP="00B15F20">
      <w:pPr>
        <w:pStyle w:val="Prrafodelista"/>
        <w:numPr>
          <w:ilvl w:val="0"/>
          <w:numId w:val="3"/>
        </w:numPr>
        <w:spacing w:after="0" w:line="360" w:lineRule="auto"/>
        <w:jc w:val="center"/>
        <w:rPr>
          <w:rFonts w:eastAsia="Calibri" w:cstheme="minorHAnsi"/>
          <w:sz w:val="24"/>
          <w:szCs w:val="24"/>
        </w:rPr>
      </w:pPr>
      <w:r w:rsidRPr="00515D3F">
        <w:rPr>
          <w:rFonts w:eastAsia="Calibri" w:cstheme="minorHAnsi"/>
          <w:sz w:val="24"/>
          <w:szCs w:val="24"/>
        </w:rPr>
        <w:t xml:space="preserve">Capacitaciones </w:t>
      </w:r>
      <w:r w:rsidR="00B034AB" w:rsidRPr="00515D3F">
        <w:rPr>
          <w:rFonts w:eastAsia="Calibri" w:cstheme="minorHAnsi"/>
          <w:sz w:val="24"/>
          <w:szCs w:val="24"/>
        </w:rPr>
        <w:t xml:space="preserve">y exposiciones </w:t>
      </w:r>
      <w:r w:rsidR="009A1892" w:rsidRPr="00515D3F">
        <w:rPr>
          <w:rFonts w:eastAsia="Calibri" w:cstheme="minorHAnsi"/>
          <w:sz w:val="24"/>
          <w:szCs w:val="24"/>
        </w:rPr>
        <w:t xml:space="preserve">sobre </w:t>
      </w:r>
      <w:r w:rsidR="002B17DB" w:rsidRPr="00515D3F">
        <w:rPr>
          <w:rFonts w:eastAsia="Calibri" w:cstheme="minorHAnsi"/>
          <w:sz w:val="24"/>
          <w:szCs w:val="24"/>
        </w:rPr>
        <w:t>el delito</w:t>
      </w:r>
      <w:r w:rsidR="009A1892" w:rsidRPr="00515D3F">
        <w:rPr>
          <w:rFonts w:eastAsia="Calibri" w:cstheme="minorHAnsi"/>
          <w:sz w:val="24"/>
          <w:szCs w:val="24"/>
        </w:rPr>
        <w:t xml:space="preserve"> de </w:t>
      </w:r>
      <w:r w:rsidR="008B29FD" w:rsidRPr="00515D3F">
        <w:rPr>
          <w:rFonts w:eastAsia="Calibri" w:cstheme="minorHAnsi"/>
          <w:sz w:val="24"/>
          <w:szCs w:val="24"/>
        </w:rPr>
        <w:t>T</w:t>
      </w:r>
      <w:r w:rsidR="009A1892" w:rsidRPr="00515D3F">
        <w:rPr>
          <w:rFonts w:eastAsia="Calibri" w:cstheme="minorHAnsi"/>
          <w:sz w:val="24"/>
          <w:szCs w:val="24"/>
        </w:rPr>
        <w:t xml:space="preserve">rata y </w:t>
      </w:r>
      <w:r w:rsidR="008B29FD" w:rsidRPr="00515D3F">
        <w:rPr>
          <w:rFonts w:eastAsia="Calibri" w:cstheme="minorHAnsi"/>
          <w:sz w:val="24"/>
          <w:szCs w:val="24"/>
        </w:rPr>
        <w:t>V</w:t>
      </w:r>
      <w:r w:rsidR="009A1892" w:rsidRPr="00515D3F">
        <w:rPr>
          <w:rFonts w:eastAsia="Calibri" w:cstheme="minorHAnsi"/>
          <w:sz w:val="24"/>
          <w:szCs w:val="24"/>
        </w:rPr>
        <w:t xml:space="preserve">iolencia de </w:t>
      </w:r>
      <w:r w:rsidR="008B29FD" w:rsidRPr="00515D3F">
        <w:rPr>
          <w:rFonts w:eastAsia="Calibri" w:cstheme="minorHAnsi"/>
          <w:sz w:val="24"/>
          <w:szCs w:val="24"/>
        </w:rPr>
        <w:t>G</w:t>
      </w:r>
      <w:r w:rsidR="009A1892" w:rsidRPr="00515D3F">
        <w:rPr>
          <w:rFonts w:eastAsia="Calibri" w:cstheme="minorHAnsi"/>
          <w:sz w:val="24"/>
          <w:szCs w:val="24"/>
        </w:rPr>
        <w:t>énero</w:t>
      </w:r>
    </w:p>
    <w:p w14:paraId="3DC653B5" w14:textId="77777777" w:rsidR="009C7CBF" w:rsidRDefault="009C7CBF" w:rsidP="009C7CBF">
      <w:pPr>
        <w:spacing w:line="360" w:lineRule="auto"/>
        <w:jc w:val="both"/>
        <w:rPr>
          <w:sz w:val="24"/>
          <w:szCs w:val="24"/>
          <w:highlight w:val="yellow"/>
        </w:rPr>
      </w:pPr>
    </w:p>
    <w:p w14:paraId="47F93EBA" w14:textId="175BC0B8" w:rsidR="00747E17" w:rsidRPr="00747E17" w:rsidRDefault="00C21669" w:rsidP="00747E17">
      <w:pPr>
        <w:spacing w:line="360" w:lineRule="auto"/>
        <w:jc w:val="both"/>
        <w:rPr>
          <w:rFonts w:ascii="Calibri" w:hAnsi="Calibri" w:cs="Calibri"/>
          <w:lang w:val="es-ES" w:eastAsia="es-ES"/>
        </w:rPr>
      </w:pPr>
      <w:r>
        <w:rPr>
          <w:sz w:val="24"/>
          <w:szCs w:val="24"/>
        </w:rPr>
        <w:t>El</w:t>
      </w:r>
      <w:r w:rsidR="00C36763">
        <w:rPr>
          <w:sz w:val="24"/>
          <w:szCs w:val="24"/>
        </w:rPr>
        <w:t xml:space="preserve"> Área Mujeres y Equidad de Género</w:t>
      </w:r>
      <w:r w:rsidR="00D638A0" w:rsidRPr="003554E6">
        <w:rPr>
          <w:sz w:val="24"/>
          <w:szCs w:val="24"/>
        </w:rPr>
        <w:t xml:space="preserve"> </w:t>
      </w:r>
      <w:r w:rsidR="00C36763">
        <w:rPr>
          <w:sz w:val="24"/>
          <w:szCs w:val="24"/>
        </w:rPr>
        <w:t>ha participado en distintas capacitaciones</w:t>
      </w:r>
      <w:r w:rsidR="009C7CBF" w:rsidRPr="003554E6">
        <w:rPr>
          <w:sz w:val="24"/>
          <w:szCs w:val="24"/>
        </w:rPr>
        <w:t xml:space="preserve"> realizada</w:t>
      </w:r>
      <w:r w:rsidR="00C36763">
        <w:rPr>
          <w:sz w:val="24"/>
          <w:szCs w:val="24"/>
        </w:rPr>
        <w:t>s</w:t>
      </w:r>
      <w:r w:rsidR="009C7CBF" w:rsidRPr="003554E6">
        <w:rPr>
          <w:sz w:val="24"/>
          <w:szCs w:val="24"/>
        </w:rPr>
        <w:t xml:space="preserve"> por el </w:t>
      </w:r>
      <w:r w:rsidR="00747E17">
        <w:rPr>
          <w:sz w:val="24"/>
          <w:szCs w:val="24"/>
        </w:rPr>
        <w:t>Servicio Nacional de la Mujer y Equidad de Género (SernamEG)</w:t>
      </w:r>
      <w:r w:rsidR="00C36763">
        <w:rPr>
          <w:sz w:val="24"/>
          <w:szCs w:val="24"/>
        </w:rPr>
        <w:t xml:space="preserve">, por ejemplo, sobre </w:t>
      </w:r>
      <w:r w:rsidR="00C36763" w:rsidRPr="003554E6">
        <w:rPr>
          <w:i/>
          <w:iCs/>
          <w:sz w:val="24"/>
          <w:szCs w:val="24"/>
        </w:rPr>
        <w:t xml:space="preserve">Primeros Auxilios </w:t>
      </w:r>
      <w:r w:rsidR="00C36763" w:rsidRPr="00747E17">
        <w:rPr>
          <w:i/>
          <w:iCs/>
          <w:sz w:val="24"/>
          <w:szCs w:val="24"/>
        </w:rPr>
        <w:t>Psicológicos</w:t>
      </w:r>
      <w:r w:rsidR="00C36763">
        <w:rPr>
          <w:i/>
          <w:iCs/>
          <w:sz w:val="24"/>
          <w:szCs w:val="24"/>
        </w:rPr>
        <w:t>,</w:t>
      </w:r>
      <w:r w:rsidR="009C7CBF" w:rsidRPr="003554E6">
        <w:rPr>
          <w:sz w:val="24"/>
          <w:szCs w:val="24"/>
        </w:rPr>
        <w:t xml:space="preserve"> </w:t>
      </w:r>
      <w:r w:rsidR="00D638A0" w:rsidRPr="003554E6">
        <w:rPr>
          <w:sz w:val="24"/>
          <w:szCs w:val="24"/>
        </w:rPr>
        <w:t xml:space="preserve">instancia que tuvo como </w:t>
      </w:r>
      <w:r w:rsidR="009C7CBF" w:rsidRPr="003554E6">
        <w:rPr>
          <w:sz w:val="24"/>
          <w:szCs w:val="24"/>
        </w:rPr>
        <w:t>propósito</w:t>
      </w:r>
      <w:r w:rsidR="00D638A0" w:rsidRPr="003554E6">
        <w:rPr>
          <w:sz w:val="24"/>
          <w:szCs w:val="24"/>
        </w:rPr>
        <w:t xml:space="preserve"> la adquisición de</w:t>
      </w:r>
      <w:r w:rsidR="009C7CBF" w:rsidRPr="003554E6">
        <w:rPr>
          <w:sz w:val="24"/>
          <w:szCs w:val="24"/>
        </w:rPr>
        <w:t xml:space="preserve"> herramientas </w:t>
      </w:r>
      <w:r w:rsidR="00747E17" w:rsidRPr="00747E17">
        <w:rPr>
          <w:rFonts w:cstheme="minorHAnsi"/>
          <w:sz w:val="24"/>
          <w:szCs w:val="24"/>
        </w:rPr>
        <w:t>para abordar las intervenciones individuales:</w:t>
      </w:r>
    </w:p>
    <w:p w14:paraId="4AAB329E" w14:textId="309189B8" w:rsidR="00747E17" w:rsidRPr="00747E17" w:rsidRDefault="00747E17" w:rsidP="00747E17">
      <w:pPr>
        <w:spacing w:line="276" w:lineRule="auto"/>
        <w:ind w:left="1416"/>
        <w:jc w:val="both"/>
        <w:rPr>
          <w:sz w:val="24"/>
          <w:szCs w:val="24"/>
          <w:lang w:val="es-419"/>
        </w:rPr>
      </w:pPr>
      <w:r w:rsidRPr="00747E17">
        <w:rPr>
          <w:i/>
          <w:iCs/>
          <w:sz w:val="24"/>
          <w:szCs w:val="24"/>
          <w:lang w:val="es-419"/>
        </w:rPr>
        <w:t xml:space="preserve">“Se destaca la capacitación de “primeros Auxilios Psicológicos” gestionada por SernamEG, la cual entregó herramientas básicas que pueden ser utilizadas en cualquier contexto de nuestra vida personal” </w:t>
      </w:r>
      <w:sdt>
        <w:sdtPr>
          <w:rPr>
            <w:i/>
            <w:iCs/>
            <w:sz w:val="24"/>
            <w:szCs w:val="24"/>
            <w:lang w:val="es-419"/>
          </w:rPr>
          <w:id w:val="1619249663"/>
          <w:citation/>
        </w:sdtPr>
        <w:sdtContent>
          <w:r w:rsidRPr="00747E17">
            <w:rPr>
              <w:i/>
              <w:iCs/>
              <w:sz w:val="24"/>
              <w:szCs w:val="24"/>
              <w:lang w:val="es-419"/>
            </w:rPr>
            <w:fldChar w:fldCharType="begin"/>
          </w:r>
          <w:r w:rsidRPr="00747E17">
            <w:rPr>
              <w:sz w:val="24"/>
              <w:szCs w:val="24"/>
              <w:lang w:val="es-MX"/>
            </w:rPr>
            <w:instrText xml:space="preserve"> CITATION Cas21 \l 2058 </w:instrText>
          </w:r>
          <w:r w:rsidRPr="00747E17">
            <w:rPr>
              <w:i/>
              <w:iCs/>
              <w:sz w:val="24"/>
              <w:szCs w:val="24"/>
              <w:lang w:val="es-419"/>
            </w:rPr>
            <w:fldChar w:fldCharType="separate"/>
          </w:r>
          <w:r w:rsidR="00E91B0A" w:rsidRPr="00E91B0A">
            <w:rPr>
              <w:noProof/>
              <w:sz w:val="24"/>
              <w:szCs w:val="24"/>
              <w:lang w:val="es-MX"/>
            </w:rPr>
            <w:t>(Casa de Acogida "La Higuera", 2021)</w:t>
          </w:r>
          <w:r w:rsidRPr="00747E17">
            <w:rPr>
              <w:i/>
              <w:iCs/>
              <w:sz w:val="24"/>
              <w:szCs w:val="24"/>
              <w:lang w:val="es-419"/>
            </w:rPr>
            <w:fldChar w:fldCharType="end"/>
          </w:r>
        </w:sdtContent>
      </w:sdt>
      <w:r w:rsidRPr="00747E17">
        <w:rPr>
          <w:sz w:val="24"/>
          <w:szCs w:val="24"/>
          <w:lang w:val="es-419"/>
        </w:rPr>
        <w:t>.</w:t>
      </w:r>
    </w:p>
    <w:p w14:paraId="000AAE4B" w14:textId="657F5F52" w:rsidR="009C7CBF" w:rsidRPr="00747E17" w:rsidRDefault="000E5EE0" w:rsidP="009C7CBF">
      <w:pPr>
        <w:spacing w:line="360" w:lineRule="auto"/>
        <w:jc w:val="both"/>
      </w:pPr>
      <w:r w:rsidRPr="003554E6">
        <w:rPr>
          <w:sz w:val="24"/>
          <w:szCs w:val="24"/>
        </w:rPr>
        <w:t>Además, se</w:t>
      </w:r>
      <w:r w:rsidR="00C36763">
        <w:rPr>
          <w:sz w:val="24"/>
          <w:szCs w:val="24"/>
        </w:rPr>
        <w:t xml:space="preserve"> recibieron </w:t>
      </w:r>
      <w:r w:rsidR="009C7CBF" w:rsidRPr="003554E6">
        <w:rPr>
          <w:sz w:val="24"/>
          <w:szCs w:val="24"/>
        </w:rPr>
        <w:t xml:space="preserve">capacitaciones sobre </w:t>
      </w:r>
      <w:r w:rsidR="00E57D74">
        <w:rPr>
          <w:sz w:val="24"/>
          <w:szCs w:val="24"/>
        </w:rPr>
        <w:t>“</w:t>
      </w:r>
      <w:r w:rsidR="003554E6" w:rsidRPr="003554E6">
        <w:rPr>
          <w:i/>
          <w:iCs/>
          <w:sz w:val="24"/>
          <w:szCs w:val="24"/>
        </w:rPr>
        <w:t>A</w:t>
      </w:r>
      <w:r w:rsidR="009C7CBF" w:rsidRPr="003554E6">
        <w:rPr>
          <w:i/>
          <w:iCs/>
          <w:sz w:val="24"/>
          <w:szCs w:val="24"/>
        </w:rPr>
        <w:t xml:space="preserve">bordaje Integral del Consumo de Drogas en Mujeres </w:t>
      </w:r>
      <w:r w:rsidR="003554E6" w:rsidRPr="003554E6">
        <w:rPr>
          <w:i/>
          <w:iCs/>
          <w:sz w:val="24"/>
          <w:szCs w:val="24"/>
        </w:rPr>
        <w:t>V</w:t>
      </w:r>
      <w:r w:rsidR="009C7CBF" w:rsidRPr="003554E6">
        <w:rPr>
          <w:i/>
          <w:iCs/>
          <w:sz w:val="24"/>
          <w:szCs w:val="24"/>
        </w:rPr>
        <w:t xml:space="preserve">íctimas de </w:t>
      </w:r>
      <w:r w:rsidR="003554E6" w:rsidRPr="003554E6">
        <w:rPr>
          <w:i/>
          <w:iCs/>
          <w:sz w:val="24"/>
          <w:szCs w:val="24"/>
        </w:rPr>
        <w:t>V</w:t>
      </w:r>
      <w:r w:rsidR="009C7CBF" w:rsidRPr="003554E6">
        <w:rPr>
          <w:i/>
          <w:iCs/>
          <w:sz w:val="24"/>
          <w:szCs w:val="24"/>
        </w:rPr>
        <w:t>iolencia</w:t>
      </w:r>
      <w:r w:rsidR="00E57D74">
        <w:rPr>
          <w:sz w:val="24"/>
          <w:szCs w:val="24"/>
        </w:rPr>
        <w:t>”</w:t>
      </w:r>
      <w:r w:rsidR="00D73884">
        <w:rPr>
          <w:sz w:val="24"/>
          <w:szCs w:val="24"/>
        </w:rPr>
        <w:t xml:space="preserve">; </w:t>
      </w:r>
      <w:r w:rsidR="00E57D74">
        <w:rPr>
          <w:sz w:val="24"/>
          <w:szCs w:val="24"/>
        </w:rPr>
        <w:t>“</w:t>
      </w:r>
      <w:r w:rsidR="009C7CBF" w:rsidRPr="005769AE">
        <w:rPr>
          <w:i/>
          <w:iCs/>
          <w:sz w:val="24"/>
          <w:szCs w:val="24"/>
        </w:rPr>
        <w:t>Herramientas para la pesquisa e</w:t>
      </w:r>
      <w:r w:rsidR="00D73884">
        <w:rPr>
          <w:i/>
          <w:iCs/>
          <w:sz w:val="24"/>
          <w:szCs w:val="24"/>
        </w:rPr>
        <w:t xml:space="preserve"> </w:t>
      </w:r>
      <w:r w:rsidR="009C7CBF" w:rsidRPr="005769AE">
        <w:rPr>
          <w:i/>
          <w:iCs/>
          <w:sz w:val="24"/>
          <w:szCs w:val="24"/>
        </w:rPr>
        <w:t>intervención motivaciona</w:t>
      </w:r>
      <w:r w:rsidR="009C7CBF" w:rsidRPr="005769AE">
        <w:rPr>
          <w:i/>
          <w:iCs/>
        </w:rPr>
        <w:t>l</w:t>
      </w:r>
      <w:r w:rsidR="00E57D74">
        <w:rPr>
          <w:i/>
          <w:iCs/>
        </w:rPr>
        <w:t xml:space="preserve">” </w:t>
      </w:r>
      <w:r w:rsidR="00E57D74" w:rsidRPr="00927643">
        <w:rPr>
          <w:i/>
          <w:iCs/>
        </w:rPr>
        <w:t xml:space="preserve">y </w:t>
      </w:r>
      <w:r w:rsidR="00C36763" w:rsidRPr="00927643">
        <w:rPr>
          <w:i/>
          <w:iCs/>
          <w:sz w:val="24"/>
          <w:szCs w:val="24"/>
          <w:lang w:val="es-419"/>
        </w:rPr>
        <w:t>“Herramientas para el Abordaje de la Violencia contra las Mujeres, desde un Enfoque de Género y Derechos humanos</w:t>
      </w:r>
      <w:r w:rsidR="00C36763" w:rsidRPr="00927643">
        <w:rPr>
          <w:sz w:val="24"/>
          <w:szCs w:val="24"/>
          <w:lang w:val="es-419"/>
        </w:rPr>
        <w:t>”</w:t>
      </w:r>
      <w:r w:rsidR="00E57D74" w:rsidRPr="00D3284C">
        <w:rPr>
          <w:sz w:val="24"/>
          <w:szCs w:val="24"/>
          <w:lang w:val="es-419"/>
        </w:rPr>
        <w:t xml:space="preserve">. </w:t>
      </w:r>
      <w:r w:rsidR="00927643" w:rsidRPr="00D3284C">
        <w:rPr>
          <w:sz w:val="24"/>
          <w:szCs w:val="24"/>
          <w:lang w:val="es-419"/>
        </w:rPr>
        <w:t xml:space="preserve">Aquellas instancias han </w:t>
      </w:r>
      <w:r w:rsidR="00D3284C" w:rsidRPr="00D3284C">
        <w:rPr>
          <w:sz w:val="24"/>
          <w:szCs w:val="24"/>
          <w:lang w:val="es-419"/>
        </w:rPr>
        <w:t>otorgado</w:t>
      </w:r>
      <w:r w:rsidR="00C36763" w:rsidRPr="00D3284C">
        <w:rPr>
          <w:sz w:val="24"/>
          <w:szCs w:val="24"/>
          <w:lang w:val="es-419"/>
        </w:rPr>
        <w:t xml:space="preserve"> de manera clara conceptos, enfoques y actores involucrados en la temática de violencia de género </w:t>
      </w:r>
      <w:sdt>
        <w:sdtPr>
          <w:rPr>
            <w:sz w:val="24"/>
            <w:szCs w:val="24"/>
            <w:lang w:val="es-419"/>
          </w:rPr>
          <w:id w:val="-1824196682"/>
          <w:citation/>
        </w:sdtPr>
        <w:sdtContent>
          <w:r w:rsidR="00C36763" w:rsidRPr="00D3284C">
            <w:rPr>
              <w:sz w:val="24"/>
              <w:szCs w:val="24"/>
              <w:lang w:val="es-419"/>
            </w:rPr>
            <w:fldChar w:fldCharType="begin"/>
          </w:r>
          <w:r w:rsidR="00C36763" w:rsidRPr="00D3284C">
            <w:rPr>
              <w:sz w:val="24"/>
              <w:szCs w:val="24"/>
              <w:lang w:val="es-MX"/>
            </w:rPr>
            <w:instrText xml:space="preserve"> CITATION Cas21 \l 2058 </w:instrText>
          </w:r>
          <w:r w:rsidR="00C36763" w:rsidRPr="00D3284C">
            <w:rPr>
              <w:sz w:val="24"/>
              <w:szCs w:val="24"/>
              <w:lang w:val="es-419"/>
            </w:rPr>
            <w:fldChar w:fldCharType="separate"/>
          </w:r>
          <w:r w:rsidR="00E91B0A" w:rsidRPr="00E91B0A">
            <w:rPr>
              <w:noProof/>
              <w:sz w:val="24"/>
              <w:szCs w:val="24"/>
              <w:lang w:val="es-MX"/>
            </w:rPr>
            <w:t>(Casa de Acogida "La Higuera", 2021)</w:t>
          </w:r>
          <w:r w:rsidR="00C36763" w:rsidRPr="00D3284C">
            <w:rPr>
              <w:sz w:val="24"/>
              <w:szCs w:val="24"/>
              <w:lang w:val="es-419"/>
            </w:rPr>
            <w:fldChar w:fldCharType="end"/>
          </w:r>
        </w:sdtContent>
      </w:sdt>
      <w:r w:rsidR="00D3284C" w:rsidRPr="00D3284C">
        <w:rPr>
          <w:sz w:val="24"/>
          <w:szCs w:val="24"/>
          <w:lang w:val="es-419"/>
        </w:rPr>
        <w:t>.</w:t>
      </w:r>
    </w:p>
    <w:p w14:paraId="3481080A" w14:textId="04E71272" w:rsidR="008B78D4" w:rsidRDefault="003701D9" w:rsidP="009A1892">
      <w:pPr>
        <w:spacing w:line="360" w:lineRule="auto"/>
        <w:jc w:val="both"/>
        <w:rPr>
          <w:rFonts w:ascii="Calibri" w:hAnsi="Calibri" w:cs="Calibri"/>
          <w:lang w:val="es-ES" w:eastAsia="es-ES"/>
        </w:rPr>
      </w:pPr>
      <w:r w:rsidRPr="000C099B">
        <w:rPr>
          <w:rFonts w:cstheme="minorHAnsi"/>
          <w:sz w:val="24"/>
        </w:rPr>
        <w:t xml:space="preserve">Es importante destacar </w:t>
      </w:r>
      <w:r w:rsidR="00C128FD">
        <w:rPr>
          <w:rFonts w:cstheme="minorHAnsi"/>
          <w:sz w:val="24"/>
        </w:rPr>
        <w:t>que se han recibido distintas</w:t>
      </w:r>
      <w:r w:rsidR="00D73884" w:rsidRPr="000C099B">
        <w:rPr>
          <w:rFonts w:cstheme="minorHAnsi"/>
          <w:sz w:val="24"/>
        </w:rPr>
        <w:t xml:space="preserve"> </w:t>
      </w:r>
      <w:r w:rsidR="00C128FD">
        <w:rPr>
          <w:rFonts w:cstheme="minorHAnsi"/>
          <w:sz w:val="24"/>
        </w:rPr>
        <w:t xml:space="preserve">capacitaciones </w:t>
      </w:r>
      <w:r w:rsidR="00833D89">
        <w:rPr>
          <w:rFonts w:cstheme="minorHAnsi"/>
          <w:sz w:val="24"/>
        </w:rPr>
        <w:t>por parte de</w:t>
      </w:r>
      <w:r w:rsidR="00C128FD">
        <w:rPr>
          <w:rFonts w:cstheme="minorHAnsi"/>
          <w:sz w:val="24"/>
        </w:rPr>
        <w:t xml:space="preserve"> </w:t>
      </w:r>
      <w:r w:rsidR="00D73884" w:rsidRPr="000C099B">
        <w:rPr>
          <w:rFonts w:cstheme="minorHAnsi"/>
          <w:sz w:val="24"/>
        </w:rPr>
        <w:t xml:space="preserve">instituciones públicas </w:t>
      </w:r>
      <w:r w:rsidRPr="000C099B">
        <w:rPr>
          <w:rFonts w:cstheme="minorHAnsi"/>
          <w:sz w:val="24"/>
        </w:rPr>
        <w:t>y de</w:t>
      </w:r>
      <w:r w:rsidR="00D73884" w:rsidRPr="000C099B">
        <w:rPr>
          <w:rFonts w:cstheme="minorHAnsi"/>
          <w:sz w:val="24"/>
        </w:rPr>
        <w:t xml:space="preserve"> sociedad civil</w:t>
      </w:r>
      <w:r w:rsidRPr="000C099B">
        <w:rPr>
          <w:rFonts w:cstheme="minorHAnsi"/>
          <w:sz w:val="24"/>
        </w:rPr>
        <w:t xml:space="preserve">, por ejemplo, </w:t>
      </w:r>
      <w:r w:rsidR="00C128FD">
        <w:rPr>
          <w:rFonts w:cstheme="minorHAnsi"/>
          <w:sz w:val="24"/>
        </w:rPr>
        <w:t xml:space="preserve">por </w:t>
      </w:r>
      <w:r w:rsidRPr="000C099B">
        <w:rPr>
          <w:rFonts w:cstheme="minorHAnsi"/>
          <w:sz w:val="24"/>
        </w:rPr>
        <w:t>la</w:t>
      </w:r>
      <w:r w:rsidR="00323EB0" w:rsidRPr="000C099B">
        <w:rPr>
          <w:rFonts w:cstheme="minorHAnsi"/>
          <w:sz w:val="24"/>
          <w:szCs w:val="24"/>
          <w:lang w:val="es-ES" w:eastAsia="es-ES"/>
        </w:rPr>
        <w:t xml:space="preserve"> Red de Género de la Comuna de Santiago</w:t>
      </w:r>
      <w:r w:rsidRPr="000C099B">
        <w:rPr>
          <w:rFonts w:cstheme="minorHAnsi"/>
          <w:sz w:val="24"/>
          <w:szCs w:val="24"/>
          <w:lang w:val="es-ES" w:eastAsia="es-ES"/>
        </w:rPr>
        <w:t>;</w:t>
      </w:r>
      <w:r w:rsidR="00323EB0" w:rsidRPr="000C099B">
        <w:rPr>
          <w:rFonts w:cstheme="minorHAnsi"/>
          <w:sz w:val="24"/>
          <w:szCs w:val="24"/>
          <w:lang w:val="es-ES" w:eastAsia="es-ES"/>
        </w:rPr>
        <w:t xml:space="preserve"> </w:t>
      </w:r>
      <w:r w:rsidR="000C099B" w:rsidRPr="000C099B">
        <w:rPr>
          <w:rFonts w:cstheme="minorHAnsi"/>
          <w:sz w:val="24"/>
          <w:szCs w:val="24"/>
          <w:lang w:val="es-ES" w:eastAsia="es-ES"/>
        </w:rPr>
        <w:t>directoras</w:t>
      </w:r>
      <w:r w:rsidR="00323EB0" w:rsidRPr="000C099B">
        <w:rPr>
          <w:rFonts w:cstheme="minorHAnsi"/>
          <w:sz w:val="24"/>
          <w:szCs w:val="24"/>
          <w:lang w:val="es-ES" w:eastAsia="es-ES"/>
        </w:rPr>
        <w:t xml:space="preserve"> </w:t>
      </w:r>
      <w:r w:rsidRPr="000C099B">
        <w:rPr>
          <w:rFonts w:cstheme="minorHAnsi"/>
          <w:sz w:val="24"/>
          <w:szCs w:val="24"/>
          <w:lang w:val="es-ES" w:eastAsia="es-ES"/>
        </w:rPr>
        <w:t xml:space="preserve">de la </w:t>
      </w:r>
      <w:r w:rsidR="00323EB0" w:rsidRPr="000C099B">
        <w:rPr>
          <w:rFonts w:cstheme="minorHAnsi"/>
          <w:sz w:val="24"/>
          <w:szCs w:val="24"/>
          <w:lang w:val="es-ES" w:eastAsia="es-ES"/>
        </w:rPr>
        <w:t>Oficina de la Mujer</w:t>
      </w:r>
      <w:r w:rsidRPr="000C099B">
        <w:rPr>
          <w:rFonts w:cstheme="minorHAnsi"/>
          <w:sz w:val="24"/>
          <w:szCs w:val="24"/>
          <w:lang w:val="es-ES" w:eastAsia="es-ES"/>
        </w:rPr>
        <w:t xml:space="preserve">; </w:t>
      </w:r>
      <w:r w:rsidR="00323EB0" w:rsidRPr="000C099B">
        <w:rPr>
          <w:rFonts w:cstheme="minorHAnsi"/>
          <w:sz w:val="24"/>
          <w:szCs w:val="24"/>
          <w:lang w:val="es-ES" w:eastAsia="es-ES"/>
        </w:rPr>
        <w:t>Oficina Migrantes</w:t>
      </w:r>
      <w:r w:rsidRPr="000C099B">
        <w:rPr>
          <w:rFonts w:cstheme="minorHAnsi"/>
          <w:sz w:val="24"/>
          <w:szCs w:val="24"/>
          <w:lang w:val="es-ES" w:eastAsia="es-ES"/>
        </w:rPr>
        <w:t xml:space="preserve"> de la</w:t>
      </w:r>
      <w:r w:rsidR="00323EB0" w:rsidRPr="000C099B">
        <w:rPr>
          <w:rFonts w:cstheme="minorHAnsi"/>
          <w:sz w:val="24"/>
          <w:szCs w:val="24"/>
          <w:lang w:val="es-ES" w:eastAsia="es-ES"/>
        </w:rPr>
        <w:t xml:space="preserve"> Municipalidad de San Joaquín</w:t>
      </w:r>
      <w:r w:rsidR="00C128FD">
        <w:rPr>
          <w:rFonts w:cstheme="minorHAnsi"/>
          <w:sz w:val="24"/>
          <w:szCs w:val="24"/>
          <w:lang w:val="es-ES" w:eastAsia="es-ES"/>
        </w:rPr>
        <w:t xml:space="preserve"> (</w:t>
      </w:r>
      <w:r w:rsidRPr="000C099B">
        <w:rPr>
          <w:rFonts w:cstheme="minorHAnsi"/>
          <w:sz w:val="24"/>
          <w:szCs w:val="24"/>
          <w:lang w:val="es-ES" w:eastAsia="es-ES"/>
        </w:rPr>
        <w:t>para</w:t>
      </w:r>
      <w:r w:rsidR="00323EB0" w:rsidRPr="000C099B">
        <w:rPr>
          <w:rFonts w:cstheme="minorHAnsi"/>
          <w:sz w:val="24"/>
          <w:szCs w:val="24"/>
          <w:lang w:val="es-ES" w:eastAsia="es-ES"/>
        </w:rPr>
        <w:t xml:space="preserve"> primera acogida de servicios</w:t>
      </w:r>
      <w:r w:rsidR="00C128FD">
        <w:rPr>
          <w:rFonts w:cstheme="minorHAnsi"/>
          <w:sz w:val="24"/>
          <w:szCs w:val="24"/>
          <w:lang w:val="es-ES" w:eastAsia="es-ES"/>
        </w:rPr>
        <w:t>)</w:t>
      </w:r>
      <w:r w:rsidRPr="000C099B">
        <w:rPr>
          <w:rFonts w:cstheme="minorHAnsi"/>
          <w:sz w:val="24"/>
          <w:szCs w:val="24"/>
          <w:lang w:val="es-ES" w:eastAsia="es-ES"/>
        </w:rPr>
        <w:t>;</w:t>
      </w:r>
      <w:r w:rsidR="00323EB0" w:rsidRPr="000C099B">
        <w:rPr>
          <w:rFonts w:cstheme="minorHAnsi"/>
          <w:sz w:val="24"/>
          <w:szCs w:val="24"/>
          <w:lang w:val="es-ES" w:eastAsia="es-ES"/>
        </w:rPr>
        <w:t xml:space="preserve"> </w:t>
      </w:r>
      <w:r w:rsidR="00323EB0" w:rsidRPr="00B034AB">
        <w:rPr>
          <w:rFonts w:cstheme="minorHAnsi"/>
          <w:sz w:val="24"/>
          <w:szCs w:val="24"/>
          <w:lang w:val="es-ES" w:eastAsia="es-ES"/>
        </w:rPr>
        <w:t>Congregación Adoratrices</w:t>
      </w:r>
      <w:r w:rsidR="000C099B" w:rsidRPr="00B034AB">
        <w:rPr>
          <w:rFonts w:cstheme="minorHAnsi"/>
          <w:sz w:val="24"/>
          <w:szCs w:val="24"/>
          <w:lang w:val="es-ES" w:eastAsia="es-ES"/>
        </w:rPr>
        <w:t>;</w:t>
      </w:r>
      <w:r w:rsidR="00323EB0" w:rsidRPr="00B034AB">
        <w:rPr>
          <w:rFonts w:cstheme="minorHAnsi"/>
          <w:sz w:val="24"/>
          <w:szCs w:val="24"/>
          <w:lang w:val="es-ES" w:eastAsia="es-ES"/>
        </w:rPr>
        <w:t xml:space="preserve"> Agrupación de </w:t>
      </w:r>
      <w:r w:rsidR="001D2E1D" w:rsidRPr="00B034AB">
        <w:rPr>
          <w:rFonts w:cstheme="minorHAnsi"/>
          <w:sz w:val="24"/>
          <w:szCs w:val="24"/>
          <w:lang w:val="es-ES" w:eastAsia="es-ES"/>
        </w:rPr>
        <w:t>directores</w:t>
      </w:r>
      <w:r w:rsidR="00323EB0" w:rsidRPr="00B034AB">
        <w:rPr>
          <w:rFonts w:cstheme="minorHAnsi"/>
          <w:sz w:val="24"/>
          <w:szCs w:val="24"/>
          <w:lang w:val="es-ES" w:eastAsia="es-ES"/>
        </w:rPr>
        <w:t xml:space="preserve"> de Oficinas de Migrantes</w:t>
      </w:r>
      <w:r w:rsidR="000C099B" w:rsidRPr="00B034AB">
        <w:rPr>
          <w:rFonts w:cstheme="minorHAnsi"/>
          <w:sz w:val="24"/>
          <w:szCs w:val="24"/>
          <w:lang w:val="es-ES" w:eastAsia="es-ES"/>
        </w:rPr>
        <w:t xml:space="preserve"> y el</w:t>
      </w:r>
      <w:r w:rsidR="00323EB0" w:rsidRPr="00B034AB">
        <w:rPr>
          <w:rFonts w:cstheme="minorHAnsi"/>
          <w:sz w:val="24"/>
          <w:szCs w:val="24"/>
          <w:lang w:val="es-ES" w:eastAsia="es-ES"/>
        </w:rPr>
        <w:t xml:space="preserve"> Consulado del Estado Plurinacional de Bolivia</w:t>
      </w:r>
      <w:r w:rsidR="000C099B" w:rsidRPr="00B034AB">
        <w:rPr>
          <w:rFonts w:cstheme="minorHAnsi"/>
          <w:sz w:val="24"/>
          <w:szCs w:val="24"/>
          <w:lang w:val="es-ES" w:eastAsia="es-ES"/>
        </w:rPr>
        <w:t>.</w:t>
      </w:r>
      <w:r w:rsidR="00323EB0" w:rsidRPr="00B034AB">
        <w:rPr>
          <w:rFonts w:cstheme="minorHAnsi"/>
          <w:sz w:val="24"/>
          <w:szCs w:val="24"/>
          <w:lang w:val="es-ES" w:eastAsia="es-ES"/>
        </w:rPr>
        <w:t xml:space="preserve"> </w:t>
      </w:r>
      <w:r w:rsidR="00B034AB" w:rsidRPr="00B034AB">
        <w:rPr>
          <w:rFonts w:cstheme="minorHAnsi"/>
          <w:sz w:val="24"/>
          <w:szCs w:val="24"/>
          <w:lang w:val="es-ES" w:eastAsia="es-ES"/>
        </w:rPr>
        <w:lastRenderedPageBreak/>
        <w:t xml:space="preserve">Además, </w:t>
      </w:r>
      <w:r w:rsidR="00C128FD">
        <w:rPr>
          <w:rFonts w:cstheme="minorHAnsi"/>
          <w:sz w:val="24"/>
          <w:szCs w:val="24"/>
          <w:lang w:val="es-ES" w:eastAsia="es-ES"/>
        </w:rPr>
        <w:t>se</w:t>
      </w:r>
      <w:r w:rsidR="00B034AB" w:rsidRPr="00B034AB">
        <w:rPr>
          <w:rFonts w:cstheme="minorHAnsi"/>
          <w:sz w:val="24"/>
          <w:szCs w:val="24"/>
          <w:lang w:val="es-ES" w:eastAsia="es-ES"/>
        </w:rPr>
        <w:t xml:space="preserve"> participó en la</w:t>
      </w:r>
      <w:r w:rsidR="00924704" w:rsidRPr="00B034AB">
        <w:rPr>
          <w:rFonts w:cstheme="minorHAnsi"/>
          <w:sz w:val="24"/>
          <w:szCs w:val="24"/>
          <w:lang w:val="es-ES" w:eastAsia="es-ES"/>
        </w:rPr>
        <w:t xml:space="preserve"> presentación </w:t>
      </w:r>
      <w:r w:rsidR="00924704" w:rsidRPr="00B034AB">
        <w:rPr>
          <w:rFonts w:cstheme="minorHAnsi"/>
          <w:i/>
          <w:iCs/>
          <w:sz w:val="24"/>
          <w:szCs w:val="24"/>
          <w:lang w:val="es-ES" w:eastAsia="es-ES"/>
        </w:rPr>
        <w:t>“Importancia de la inserción laboral de sobrevivientes de la Trata de Personas”</w:t>
      </w:r>
      <w:r w:rsidR="00924704" w:rsidRPr="00B034AB">
        <w:rPr>
          <w:rFonts w:cstheme="minorHAnsi"/>
          <w:sz w:val="24"/>
          <w:szCs w:val="24"/>
          <w:lang w:val="es-ES" w:eastAsia="es-ES"/>
        </w:rPr>
        <w:t xml:space="preserve"> en la Jornada de capacitación </w:t>
      </w:r>
      <w:r w:rsidR="00C128FD">
        <w:rPr>
          <w:rFonts w:cstheme="minorHAnsi"/>
          <w:sz w:val="24"/>
          <w:szCs w:val="24"/>
          <w:lang w:val="es-ES" w:eastAsia="es-ES"/>
        </w:rPr>
        <w:t>“</w:t>
      </w:r>
      <w:r w:rsidR="00924704" w:rsidRPr="00C128FD">
        <w:rPr>
          <w:rFonts w:cstheme="minorHAnsi"/>
          <w:i/>
          <w:iCs/>
          <w:sz w:val="24"/>
          <w:szCs w:val="24"/>
          <w:lang w:val="es-ES" w:eastAsia="es-ES"/>
        </w:rPr>
        <w:t>Delito de Trata de Personas</w:t>
      </w:r>
      <w:r w:rsidR="00C128FD">
        <w:rPr>
          <w:rFonts w:cstheme="minorHAnsi"/>
          <w:i/>
          <w:iCs/>
          <w:sz w:val="24"/>
          <w:szCs w:val="24"/>
          <w:lang w:val="es-ES" w:eastAsia="es-ES"/>
        </w:rPr>
        <w:t xml:space="preserve">: </w:t>
      </w:r>
      <w:r w:rsidR="00924704" w:rsidRPr="00B034AB">
        <w:rPr>
          <w:rFonts w:cstheme="minorHAnsi"/>
          <w:i/>
          <w:iCs/>
          <w:sz w:val="24"/>
          <w:szCs w:val="24"/>
          <w:lang w:val="es-ES" w:eastAsia="es-ES"/>
        </w:rPr>
        <w:t>Identificación, Prevención y Protección a Víctimas”</w:t>
      </w:r>
      <w:r w:rsidR="00924704" w:rsidRPr="00B034AB">
        <w:rPr>
          <w:rFonts w:cstheme="minorHAnsi"/>
          <w:sz w:val="24"/>
          <w:szCs w:val="24"/>
          <w:lang w:val="es-ES" w:eastAsia="es-ES"/>
        </w:rPr>
        <w:t xml:space="preserve"> </w:t>
      </w:r>
      <w:r w:rsidR="00833D89">
        <w:rPr>
          <w:rFonts w:cstheme="minorHAnsi"/>
          <w:sz w:val="24"/>
          <w:szCs w:val="24"/>
          <w:lang w:val="es-ES" w:eastAsia="es-ES"/>
        </w:rPr>
        <w:t>dirigido a</w:t>
      </w:r>
      <w:r w:rsidR="00924704" w:rsidRPr="00B034AB">
        <w:rPr>
          <w:rFonts w:cstheme="minorHAnsi"/>
          <w:sz w:val="24"/>
          <w:szCs w:val="24"/>
          <w:lang w:val="es-ES" w:eastAsia="es-ES"/>
        </w:rPr>
        <w:t xml:space="preserve"> funcionari</w:t>
      </w:r>
      <w:r w:rsidR="00CB0F6C">
        <w:rPr>
          <w:rFonts w:cstheme="minorHAnsi"/>
          <w:sz w:val="24"/>
          <w:szCs w:val="24"/>
          <w:lang w:val="es-ES" w:eastAsia="es-ES"/>
        </w:rPr>
        <w:t>as/os</w:t>
      </w:r>
      <w:r w:rsidR="00924704" w:rsidRPr="00B034AB">
        <w:rPr>
          <w:rFonts w:cstheme="minorHAnsi"/>
          <w:sz w:val="24"/>
          <w:szCs w:val="24"/>
          <w:lang w:val="es-ES" w:eastAsia="es-ES"/>
        </w:rPr>
        <w:t xml:space="preserve"> de Oficina Migrantes y OMIL, realizada por la Mesa Intersectorial de Trata de Personas </w:t>
      </w:r>
      <w:sdt>
        <w:sdtPr>
          <w:rPr>
            <w:rFonts w:cstheme="minorHAnsi"/>
            <w:sz w:val="24"/>
            <w:szCs w:val="24"/>
            <w:lang w:val="es-ES" w:eastAsia="es-ES"/>
          </w:rPr>
          <w:id w:val="-1565792287"/>
          <w:citation/>
        </w:sdtPr>
        <w:sdtContent>
          <w:r w:rsidR="00924704" w:rsidRPr="00B034AB">
            <w:rPr>
              <w:rFonts w:cstheme="minorHAnsi"/>
              <w:sz w:val="24"/>
              <w:szCs w:val="24"/>
              <w:lang w:val="es-ES" w:eastAsia="es-ES"/>
            </w:rPr>
            <w:fldChar w:fldCharType="begin"/>
          </w:r>
          <w:r w:rsidR="00924704" w:rsidRPr="00B034AB">
            <w:rPr>
              <w:rFonts w:cstheme="minorHAnsi"/>
              <w:sz w:val="24"/>
              <w:szCs w:val="24"/>
              <w:lang w:val="es-MX" w:eastAsia="es-ES"/>
            </w:rPr>
            <w:instrText xml:space="preserve">CITATION SER21 \l 2058 </w:instrText>
          </w:r>
          <w:r w:rsidR="00924704" w:rsidRPr="00B034AB">
            <w:rPr>
              <w:rFonts w:cstheme="minorHAnsi"/>
              <w:sz w:val="24"/>
              <w:szCs w:val="24"/>
              <w:lang w:val="es-ES" w:eastAsia="es-ES"/>
            </w:rPr>
            <w:fldChar w:fldCharType="separate"/>
          </w:r>
          <w:r w:rsidR="00E91B0A" w:rsidRPr="00E91B0A">
            <w:rPr>
              <w:rFonts w:cstheme="minorHAnsi"/>
              <w:noProof/>
              <w:sz w:val="24"/>
              <w:szCs w:val="24"/>
              <w:lang w:val="es-MX" w:eastAsia="es-ES"/>
            </w:rPr>
            <w:t>(sernamEG, 2021)</w:t>
          </w:r>
          <w:r w:rsidR="00924704" w:rsidRPr="00B034AB">
            <w:rPr>
              <w:rFonts w:cstheme="minorHAnsi"/>
              <w:sz w:val="24"/>
              <w:szCs w:val="24"/>
              <w:lang w:val="es-ES" w:eastAsia="es-ES"/>
            </w:rPr>
            <w:fldChar w:fldCharType="end"/>
          </w:r>
        </w:sdtContent>
      </w:sdt>
      <w:r w:rsidR="00924704" w:rsidRPr="00B034AB">
        <w:rPr>
          <w:rFonts w:ascii="Calibri" w:hAnsi="Calibri" w:cs="Calibri"/>
          <w:lang w:val="es-ES" w:eastAsia="es-ES"/>
        </w:rPr>
        <w:t>.</w:t>
      </w:r>
    </w:p>
    <w:p w14:paraId="26FA9733" w14:textId="77777777" w:rsidR="003B7450" w:rsidRPr="009A1892" w:rsidRDefault="003B7450" w:rsidP="009A1892">
      <w:pPr>
        <w:spacing w:line="360" w:lineRule="auto"/>
        <w:jc w:val="both"/>
        <w:rPr>
          <w:rFonts w:cstheme="minorHAnsi"/>
          <w:sz w:val="24"/>
          <w:highlight w:val="yellow"/>
        </w:rPr>
      </w:pPr>
    </w:p>
    <w:p w14:paraId="6512D537" w14:textId="6047A03E" w:rsidR="00712314" w:rsidRPr="00515D3F" w:rsidRDefault="002F7F49" w:rsidP="00B15F20">
      <w:pPr>
        <w:pStyle w:val="Prrafodelista"/>
        <w:numPr>
          <w:ilvl w:val="0"/>
          <w:numId w:val="7"/>
        </w:numPr>
        <w:spacing w:line="276" w:lineRule="auto"/>
        <w:jc w:val="center"/>
        <w:rPr>
          <w:sz w:val="24"/>
          <w:szCs w:val="24"/>
          <w:lang w:val="es-419"/>
        </w:rPr>
      </w:pPr>
      <w:r w:rsidRPr="00515D3F">
        <w:rPr>
          <w:rFonts w:eastAsia="Calibri" w:cstheme="minorHAnsi"/>
          <w:sz w:val="24"/>
          <w:szCs w:val="24"/>
        </w:rPr>
        <w:t>J</w:t>
      </w:r>
      <w:r w:rsidR="005B3781" w:rsidRPr="00515D3F">
        <w:rPr>
          <w:rFonts w:eastAsia="Calibri" w:cstheme="minorHAnsi"/>
          <w:sz w:val="24"/>
          <w:szCs w:val="24"/>
        </w:rPr>
        <w:t>ornadas de</w:t>
      </w:r>
      <w:r w:rsidRPr="00515D3F">
        <w:rPr>
          <w:rFonts w:eastAsia="Calibri" w:cstheme="minorHAnsi"/>
          <w:sz w:val="24"/>
          <w:szCs w:val="24"/>
        </w:rPr>
        <w:t xml:space="preserve"> formación y</w:t>
      </w:r>
      <w:r w:rsidR="005B3781" w:rsidRPr="00515D3F">
        <w:rPr>
          <w:rFonts w:eastAsia="Calibri" w:cstheme="minorHAnsi"/>
          <w:sz w:val="24"/>
          <w:szCs w:val="24"/>
        </w:rPr>
        <w:t xml:space="preserve"> sensibilización  </w:t>
      </w:r>
    </w:p>
    <w:p w14:paraId="65954954" w14:textId="77777777" w:rsidR="005B3781" w:rsidRDefault="005B3781" w:rsidP="005B3781">
      <w:pPr>
        <w:spacing w:line="360" w:lineRule="auto"/>
        <w:jc w:val="both"/>
        <w:rPr>
          <w:sz w:val="24"/>
          <w:szCs w:val="24"/>
          <w:highlight w:val="yellow"/>
          <w:lang w:val="es-419"/>
        </w:rPr>
      </w:pPr>
    </w:p>
    <w:p w14:paraId="0CFF7AAF" w14:textId="6A0AC09D" w:rsidR="005B3781" w:rsidRPr="00333C8F" w:rsidRDefault="002F7F49" w:rsidP="005B3781">
      <w:pPr>
        <w:spacing w:line="360" w:lineRule="auto"/>
        <w:jc w:val="both"/>
        <w:rPr>
          <w:sz w:val="24"/>
          <w:szCs w:val="24"/>
          <w:lang w:val="es-419"/>
        </w:rPr>
      </w:pPr>
      <w:r w:rsidRPr="00333C8F">
        <w:rPr>
          <w:sz w:val="24"/>
          <w:szCs w:val="24"/>
          <w:lang w:val="es-419"/>
        </w:rPr>
        <w:t>Según equipos de los programas Casas de Acogida,</w:t>
      </w:r>
      <w:r w:rsidR="005B3781" w:rsidRPr="00333C8F">
        <w:rPr>
          <w:sz w:val="24"/>
          <w:szCs w:val="24"/>
          <w:lang w:val="es-419"/>
        </w:rPr>
        <w:t xml:space="preserve"> las jornadas de formación </w:t>
      </w:r>
      <w:r w:rsidR="0042051A">
        <w:rPr>
          <w:sz w:val="24"/>
          <w:szCs w:val="24"/>
          <w:lang w:val="es-419"/>
        </w:rPr>
        <w:t>otorgadas</w:t>
      </w:r>
      <w:r w:rsidR="005B3781" w:rsidRPr="00333C8F">
        <w:rPr>
          <w:sz w:val="24"/>
          <w:szCs w:val="24"/>
          <w:lang w:val="es-419"/>
        </w:rPr>
        <w:t xml:space="preserve"> por la Fundación EDUCERE respecto a la visión y metodología</w:t>
      </w:r>
      <w:r w:rsidR="00BD30C1" w:rsidRPr="00333C8F">
        <w:rPr>
          <w:sz w:val="24"/>
          <w:szCs w:val="24"/>
          <w:lang w:val="es-419"/>
        </w:rPr>
        <w:t>,</w:t>
      </w:r>
      <w:r w:rsidR="005B3781" w:rsidRPr="00333C8F">
        <w:rPr>
          <w:sz w:val="24"/>
          <w:szCs w:val="24"/>
          <w:lang w:val="es-419"/>
        </w:rPr>
        <w:t xml:space="preserve"> </w:t>
      </w:r>
      <w:r w:rsidR="00F21905">
        <w:rPr>
          <w:sz w:val="24"/>
          <w:szCs w:val="24"/>
          <w:lang w:val="es-419"/>
        </w:rPr>
        <w:t xml:space="preserve">han </w:t>
      </w:r>
      <w:r w:rsidR="005B3781" w:rsidRPr="00333C8F">
        <w:rPr>
          <w:sz w:val="24"/>
          <w:szCs w:val="24"/>
          <w:lang w:val="es-419"/>
        </w:rPr>
        <w:t>entrega</w:t>
      </w:r>
      <w:r w:rsidR="00F21905">
        <w:rPr>
          <w:sz w:val="24"/>
          <w:szCs w:val="24"/>
          <w:lang w:val="es-419"/>
        </w:rPr>
        <w:t>do</w:t>
      </w:r>
      <w:r w:rsidR="005B3781" w:rsidRPr="00333C8F">
        <w:rPr>
          <w:sz w:val="24"/>
          <w:szCs w:val="24"/>
          <w:lang w:val="es-419"/>
        </w:rPr>
        <w:t xml:space="preserve"> claridad y soporte </w:t>
      </w:r>
      <w:r w:rsidR="00BD30C1" w:rsidRPr="00333C8F">
        <w:rPr>
          <w:sz w:val="24"/>
          <w:szCs w:val="24"/>
          <w:lang w:val="es-419"/>
        </w:rPr>
        <w:t>para la perdurabilidad de</w:t>
      </w:r>
      <w:r w:rsidR="005B3781" w:rsidRPr="00333C8F">
        <w:rPr>
          <w:sz w:val="24"/>
          <w:szCs w:val="24"/>
          <w:lang w:val="es-419"/>
        </w:rPr>
        <w:t xml:space="preserve"> un objetivo común en la intervención comunitaria. </w:t>
      </w:r>
    </w:p>
    <w:p w14:paraId="151D82CE" w14:textId="7BB515A2" w:rsidR="00F21905" w:rsidRDefault="0042051A" w:rsidP="005B3781">
      <w:pPr>
        <w:spacing w:line="360" w:lineRule="auto"/>
        <w:jc w:val="both"/>
        <w:rPr>
          <w:rFonts w:cstheme="minorHAnsi"/>
          <w:sz w:val="24"/>
          <w:szCs w:val="24"/>
          <w:lang w:val="es-ES" w:eastAsia="es-ES"/>
        </w:rPr>
      </w:pPr>
      <w:r w:rsidRPr="00070474">
        <w:rPr>
          <w:rFonts w:cstheme="minorHAnsi"/>
          <w:sz w:val="24"/>
          <w:szCs w:val="24"/>
          <w:lang w:val="es-ES" w:eastAsia="es-ES"/>
        </w:rPr>
        <w:t>Con relación a la</w:t>
      </w:r>
      <w:r w:rsidR="00FA66D9" w:rsidRPr="00070474">
        <w:rPr>
          <w:rFonts w:cstheme="minorHAnsi"/>
          <w:sz w:val="24"/>
          <w:szCs w:val="24"/>
          <w:lang w:val="es-ES" w:eastAsia="es-ES"/>
        </w:rPr>
        <w:t xml:space="preserve">s </w:t>
      </w:r>
      <w:r w:rsidRPr="00070474">
        <w:rPr>
          <w:rFonts w:cstheme="minorHAnsi"/>
          <w:sz w:val="24"/>
          <w:szCs w:val="24"/>
          <w:lang w:val="es-ES" w:eastAsia="es-ES"/>
        </w:rPr>
        <w:t xml:space="preserve">jornadas de sensibilización, es fundamental </w:t>
      </w:r>
      <w:r w:rsidR="0041418D" w:rsidRPr="00070474">
        <w:rPr>
          <w:rFonts w:cstheme="minorHAnsi"/>
          <w:sz w:val="24"/>
          <w:szCs w:val="24"/>
          <w:lang w:val="es-ES" w:eastAsia="es-ES"/>
        </w:rPr>
        <w:t>recalcar</w:t>
      </w:r>
      <w:r w:rsidR="00F21905" w:rsidRPr="00070474">
        <w:rPr>
          <w:rFonts w:cstheme="minorHAnsi"/>
          <w:sz w:val="24"/>
          <w:szCs w:val="24"/>
          <w:lang w:val="es-ES" w:eastAsia="es-ES"/>
        </w:rPr>
        <w:t xml:space="preserve"> que </w:t>
      </w:r>
      <w:r w:rsidR="00070474" w:rsidRPr="00070474">
        <w:rPr>
          <w:rFonts w:cstheme="minorHAnsi"/>
          <w:sz w:val="24"/>
          <w:szCs w:val="24"/>
          <w:lang w:val="es-ES" w:eastAsia="es-ES"/>
        </w:rPr>
        <w:t xml:space="preserve">trabajadoras del </w:t>
      </w:r>
      <w:r w:rsidR="00F21905" w:rsidRPr="00070474">
        <w:rPr>
          <w:rFonts w:cstheme="minorHAnsi"/>
          <w:sz w:val="24"/>
          <w:szCs w:val="24"/>
          <w:lang w:val="es-ES" w:eastAsia="es-ES"/>
        </w:rPr>
        <w:t xml:space="preserve">programa CDAT </w:t>
      </w:r>
      <w:r w:rsidR="00F21905" w:rsidRPr="00025D4E">
        <w:rPr>
          <w:rFonts w:cstheme="minorHAnsi"/>
          <w:i/>
          <w:iCs/>
          <w:sz w:val="24"/>
          <w:szCs w:val="24"/>
          <w:lang w:val="es-ES" w:eastAsia="es-ES"/>
        </w:rPr>
        <w:t>“Josefina Bahati”</w:t>
      </w:r>
      <w:r w:rsidR="00070474" w:rsidRPr="00070474">
        <w:rPr>
          <w:rFonts w:cstheme="minorHAnsi"/>
          <w:sz w:val="24"/>
          <w:szCs w:val="24"/>
          <w:lang w:val="es-ES" w:eastAsia="es-ES"/>
        </w:rPr>
        <w:t xml:space="preserve"> realizaron </w:t>
      </w:r>
      <w:r w:rsidR="00FA66D9" w:rsidRPr="00070474">
        <w:rPr>
          <w:rFonts w:cstheme="minorHAnsi"/>
          <w:sz w:val="24"/>
          <w:szCs w:val="24"/>
          <w:lang w:val="es-ES" w:eastAsia="es-ES"/>
        </w:rPr>
        <w:t>capacitaciones</w:t>
      </w:r>
      <w:r w:rsidR="00F21905" w:rsidRPr="00070474">
        <w:rPr>
          <w:rFonts w:cstheme="minorHAnsi"/>
          <w:sz w:val="24"/>
          <w:szCs w:val="24"/>
          <w:lang w:val="es-ES" w:eastAsia="es-ES"/>
        </w:rPr>
        <w:t xml:space="preserve"> </w:t>
      </w:r>
      <w:r w:rsidR="00612BC2" w:rsidRPr="00070474">
        <w:rPr>
          <w:rFonts w:cstheme="minorHAnsi"/>
          <w:sz w:val="24"/>
          <w:szCs w:val="24"/>
          <w:lang w:val="es-ES" w:eastAsia="es-ES"/>
        </w:rPr>
        <w:t>sobre</w:t>
      </w:r>
      <w:r w:rsidR="00FA66D9" w:rsidRPr="00070474">
        <w:rPr>
          <w:rFonts w:cstheme="minorHAnsi"/>
          <w:sz w:val="24"/>
          <w:szCs w:val="24"/>
          <w:lang w:val="es-ES" w:eastAsia="es-ES"/>
        </w:rPr>
        <w:t xml:space="preserve"> la temática</w:t>
      </w:r>
      <w:r w:rsidR="004F1AAE">
        <w:rPr>
          <w:rFonts w:cstheme="minorHAnsi"/>
          <w:sz w:val="24"/>
          <w:szCs w:val="24"/>
          <w:lang w:val="es-ES" w:eastAsia="es-ES"/>
        </w:rPr>
        <w:t xml:space="preserve">: </w:t>
      </w:r>
      <w:r w:rsidR="008F3384" w:rsidRPr="008F3384">
        <w:rPr>
          <w:rFonts w:cstheme="minorHAnsi"/>
          <w:i/>
          <w:iCs/>
          <w:sz w:val="24"/>
          <w:szCs w:val="24"/>
          <w:lang w:val="es-ES" w:eastAsia="es-ES"/>
        </w:rPr>
        <w:t>“</w:t>
      </w:r>
      <w:r w:rsidR="00FA66D9" w:rsidRPr="008F3384">
        <w:rPr>
          <w:rFonts w:cstheme="minorHAnsi"/>
          <w:i/>
          <w:iCs/>
          <w:sz w:val="24"/>
          <w:szCs w:val="24"/>
          <w:lang w:val="es-ES" w:eastAsia="es-ES"/>
        </w:rPr>
        <w:t xml:space="preserve">Trata de Personas y </w:t>
      </w:r>
      <w:r w:rsidR="004F1AAE">
        <w:rPr>
          <w:rFonts w:cstheme="minorHAnsi"/>
          <w:i/>
          <w:iCs/>
          <w:sz w:val="24"/>
          <w:szCs w:val="24"/>
          <w:lang w:val="es-ES" w:eastAsia="es-ES"/>
        </w:rPr>
        <w:t>M</w:t>
      </w:r>
      <w:r w:rsidR="00612BC2" w:rsidRPr="008F3384">
        <w:rPr>
          <w:rFonts w:cstheme="minorHAnsi"/>
          <w:i/>
          <w:iCs/>
          <w:sz w:val="24"/>
          <w:szCs w:val="24"/>
          <w:lang w:val="es-ES" w:eastAsia="es-ES"/>
        </w:rPr>
        <w:t xml:space="preserve">arco </w:t>
      </w:r>
      <w:r w:rsidR="004F1AAE">
        <w:rPr>
          <w:rFonts w:cstheme="minorHAnsi"/>
          <w:i/>
          <w:iCs/>
          <w:sz w:val="24"/>
          <w:szCs w:val="24"/>
          <w:lang w:val="es-ES" w:eastAsia="es-ES"/>
        </w:rPr>
        <w:t>N</w:t>
      </w:r>
      <w:r w:rsidR="00612BC2" w:rsidRPr="008F3384">
        <w:rPr>
          <w:rFonts w:cstheme="minorHAnsi"/>
          <w:i/>
          <w:iCs/>
          <w:sz w:val="24"/>
          <w:szCs w:val="24"/>
          <w:lang w:val="es-ES" w:eastAsia="es-ES"/>
        </w:rPr>
        <w:t xml:space="preserve">ormativo </w:t>
      </w:r>
      <w:r w:rsidR="004F1AAE">
        <w:rPr>
          <w:rFonts w:cstheme="minorHAnsi"/>
          <w:i/>
          <w:iCs/>
          <w:sz w:val="24"/>
          <w:szCs w:val="24"/>
          <w:lang w:val="es-ES" w:eastAsia="es-ES"/>
        </w:rPr>
        <w:t>N</w:t>
      </w:r>
      <w:r w:rsidR="00612BC2" w:rsidRPr="008F3384">
        <w:rPr>
          <w:rFonts w:cstheme="minorHAnsi"/>
          <w:i/>
          <w:iCs/>
          <w:sz w:val="24"/>
          <w:szCs w:val="24"/>
          <w:lang w:val="es-ES" w:eastAsia="es-ES"/>
        </w:rPr>
        <w:t xml:space="preserve">acional e </w:t>
      </w:r>
      <w:r w:rsidR="004F1AAE">
        <w:rPr>
          <w:rFonts w:cstheme="minorHAnsi"/>
          <w:i/>
          <w:iCs/>
          <w:sz w:val="24"/>
          <w:szCs w:val="24"/>
          <w:lang w:val="es-ES" w:eastAsia="es-ES"/>
        </w:rPr>
        <w:t>I</w:t>
      </w:r>
      <w:r w:rsidR="00612BC2" w:rsidRPr="008F3384">
        <w:rPr>
          <w:rFonts w:cstheme="minorHAnsi"/>
          <w:i/>
          <w:iCs/>
          <w:sz w:val="24"/>
          <w:szCs w:val="24"/>
          <w:lang w:val="es-ES" w:eastAsia="es-ES"/>
        </w:rPr>
        <w:t xml:space="preserve">ndicadores para </w:t>
      </w:r>
      <w:r w:rsidR="00070474" w:rsidRPr="008F3384">
        <w:rPr>
          <w:rFonts w:cstheme="minorHAnsi"/>
          <w:i/>
          <w:iCs/>
          <w:sz w:val="24"/>
          <w:szCs w:val="24"/>
          <w:lang w:val="es-ES" w:eastAsia="es-ES"/>
        </w:rPr>
        <w:t xml:space="preserve">su </w:t>
      </w:r>
      <w:r w:rsidR="004F1AAE">
        <w:rPr>
          <w:rFonts w:cstheme="minorHAnsi"/>
          <w:i/>
          <w:iCs/>
          <w:sz w:val="24"/>
          <w:szCs w:val="24"/>
          <w:lang w:val="es-ES" w:eastAsia="es-ES"/>
        </w:rPr>
        <w:t>D</w:t>
      </w:r>
      <w:r w:rsidR="00612BC2" w:rsidRPr="008F3384">
        <w:rPr>
          <w:rFonts w:cstheme="minorHAnsi"/>
          <w:i/>
          <w:iCs/>
          <w:sz w:val="24"/>
          <w:szCs w:val="24"/>
          <w:lang w:val="es-ES" w:eastAsia="es-ES"/>
        </w:rPr>
        <w:t>etección</w:t>
      </w:r>
      <w:r w:rsidR="008F3384" w:rsidRPr="008F3384">
        <w:rPr>
          <w:rFonts w:cstheme="minorHAnsi"/>
          <w:i/>
          <w:iCs/>
          <w:sz w:val="24"/>
          <w:szCs w:val="24"/>
          <w:lang w:val="es-ES" w:eastAsia="es-ES"/>
        </w:rPr>
        <w:t>”</w:t>
      </w:r>
      <w:r w:rsidR="008F3384">
        <w:rPr>
          <w:rFonts w:cstheme="minorHAnsi"/>
          <w:sz w:val="24"/>
          <w:szCs w:val="24"/>
          <w:lang w:val="es-ES" w:eastAsia="es-ES"/>
        </w:rPr>
        <w:t xml:space="preserve"> </w:t>
      </w:r>
      <w:r w:rsidR="008F3384" w:rsidRPr="00070474">
        <w:rPr>
          <w:rFonts w:cstheme="minorHAnsi"/>
          <w:sz w:val="24"/>
          <w:szCs w:val="24"/>
          <w:lang w:val="es-ES" w:eastAsia="es-ES"/>
        </w:rPr>
        <w:t xml:space="preserve">a equipos </w:t>
      </w:r>
      <w:r w:rsidR="004F1AAE">
        <w:rPr>
          <w:rFonts w:cstheme="minorHAnsi"/>
          <w:sz w:val="24"/>
          <w:szCs w:val="24"/>
          <w:lang w:val="es-ES" w:eastAsia="es-ES"/>
        </w:rPr>
        <w:t>pertenecientes a</w:t>
      </w:r>
      <w:r w:rsidR="008F3384" w:rsidRPr="00070474">
        <w:rPr>
          <w:rFonts w:cstheme="minorHAnsi"/>
          <w:sz w:val="24"/>
          <w:szCs w:val="24"/>
          <w:lang w:val="es-ES" w:eastAsia="es-ES"/>
        </w:rPr>
        <w:t xml:space="preserve"> programas del Área Calle y Adicciones</w:t>
      </w:r>
      <w:r w:rsidR="004F1AAE">
        <w:rPr>
          <w:rFonts w:cstheme="minorHAnsi"/>
          <w:sz w:val="24"/>
          <w:szCs w:val="24"/>
          <w:lang w:val="es-ES" w:eastAsia="es-ES"/>
        </w:rPr>
        <w:t xml:space="preserve"> (</w:t>
      </w:r>
      <w:r w:rsidR="00094EE4">
        <w:rPr>
          <w:rFonts w:cstheme="minorHAnsi"/>
          <w:sz w:val="24"/>
          <w:szCs w:val="24"/>
          <w:lang w:val="es-ES" w:eastAsia="es-ES"/>
        </w:rPr>
        <w:t xml:space="preserve">para dispositivos como </w:t>
      </w:r>
      <w:r w:rsidR="004F1AAE">
        <w:rPr>
          <w:rFonts w:cstheme="minorHAnsi"/>
          <w:sz w:val="24"/>
          <w:szCs w:val="24"/>
          <w:lang w:val="es-ES" w:eastAsia="es-ES"/>
        </w:rPr>
        <w:t>El Trampolín, Hospedería Padre Mariano, Casas Compartidas, etc.)</w:t>
      </w:r>
      <w:r w:rsidR="008967DA">
        <w:rPr>
          <w:rFonts w:cstheme="minorHAnsi"/>
          <w:sz w:val="24"/>
          <w:szCs w:val="24"/>
          <w:lang w:val="es-ES" w:eastAsia="es-ES"/>
        </w:rPr>
        <w:t xml:space="preserve">. </w:t>
      </w:r>
    </w:p>
    <w:p w14:paraId="0AD9F9CF" w14:textId="3E6C0252" w:rsidR="008967DA" w:rsidRPr="00901F90" w:rsidRDefault="00025D4E" w:rsidP="008967DA">
      <w:pPr>
        <w:spacing w:line="360" w:lineRule="auto"/>
        <w:jc w:val="both"/>
        <w:rPr>
          <w:sz w:val="24"/>
          <w:szCs w:val="24"/>
        </w:rPr>
      </w:pPr>
      <w:r>
        <w:rPr>
          <w:sz w:val="24"/>
          <w:szCs w:val="24"/>
        </w:rPr>
        <w:t>Sin embargo, p</w:t>
      </w:r>
      <w:r w:rsidR="0008556B">
        <w:rPr>
          <w:sz w:val="24"/>
          <w:szCs w:val="24"/>
        </w:rPr>
        <w:t>ese a que en</w:t>
      </w:r>
      <w:r w:rsidR="008967DA" w:rsidRPr="008967DA">
        <w:rPr>
          <w:sz w:val="24"/>
          <w:szCs w:val="24"/>
        </w:rPr>
        <w:t xml:space="preserve"> la actualidad existe más conocimiento y acercamiento teórico</w:t>
      </w:r>
      <w:r w:rsidR="0008556B">
        <w:rPr>
          <w:sz w:val="24"/>
          <w:szCs w:val="24"/>
        </w:rPr>
        <w:t>-</w:t>
      </w:r>
      <w:r w:rsidR="008967DA" w:rsidRPr="008967DA">
        <w:rPr>
          <w:sz w:val="24"/>
          <w:szCs w:val="24"/>
        </w:rPr>
        <w:t>práctico respecto a la experiencia de violencia, sigue siendo un desafío visibilizar el impacto que ésta genera en la mujer que la vivenci</w:t>
      </w:r>
      <w:r w:rsidR="0008556B">
        <w:rPr>
          <w:sz w:val="24"/>
          <w:szCs w:val="24"/>
        </w:rPr>
        <w:t>a</w:t>
      </w:r>
      <w:r>
        <w:rPr>
          <w:spacing w:val="30"/>
          <w:bdr w:val="none" w:sz="0" w:space="0" w:color="auto" w:frame="1"/>
          <w:shd w:val="clear" w:color="auto" w:fill="FFFFFF"/>
          <w:lang w:val="es-ES"/>
        </w:rPr>
        <w:t xml:space="preserve">, </w:t>
      </w:r>
      <w:r w:rsidR="0008556B" w:rsidRPr="0008556B">
        <w:rPr>
          <w:sz w:val="24"/>
          <w:szCs w:val="24"/>
        </w:rPr>
        <w:t>y</w:t>
      </w:r>
      <w:r w:rsidR="008967DA" w:rsidRPr="0008556B">
        <w:rPr>
          <w:sz w:val="24"/>
          <w:szCs w:val="24"/>
        </w:rPr>
        <w:t xml:space="preserve">a que el impacto trasciende </w:t>
      </w:r>
      <w:r w:rsidR="0008556B" w:rsidRPr="0008556B">
        <w:rPr>
          <w:sz w:val="24"/>
          <w:szCs w:val="24"/>
        </w:rPr>
        <w:t xml:space="preserve">a </w:t>
      </w:r>
      <w:r w:rsidR="008967DA" w:rsidRPr="0008556B">
        <w:rPr>
          <w:sz w:val="24"/>
          <w:szCs w:val="24"/>
        </w:rPr>
        <w:t xml:space="preserve">como </w:t>
      </w:r>
      <w:r w:rsidR="0008556B" w:rsidRPr="0008556B">
        <w:rPr>
          <w:sz w:val="24"/>
          <w:szCs w:val="24"/>
        </w:rPr>
        <w:t xml:space="preserve">se </w:t>
      </w:r>
      <w:r w:rsidR="008967DA" w:rsidRPr="0008556B">
        <w:rPr>
          <w:sz w:val="24"/>
          <w:szCs w:val="24"/>
        </w:rPr>
        <w:t xml:space="preserve">conoce </w:t>
      </w:r>
      <w:r w:rsidR="0008556B" w:rsidRPr="0008556B">
        <w:rPr>
          <w:sz w:val="24"/>
          <w:szCs w:val="24"/>
        </w:rPr>
        <w:t xml:space="preserve">(agresiones físicas, </w:t>
      </w:r>
      <w:r w:rsidR="008967DA" w:rsidRPr="0008556B">
        <w:rPr>
          <w:sz w:val="24"/>
          <w:szCs w:val="24"/>
        </w:rPr>
        <w:t>humillación,</w:t>
      </w:r>
      <w:r w:rsidR="0008556B" w:rsidRPr="0008556B">
        <w:rPr>
          <w:sz w:val="24"/>
          <w:szCs w:val="24"/>
        </w:rPr>
        <w:t xml:space="preserve"> </w:t>
      </w:r>
      <w:r w:rsidR="008967DA" w:rsidRPr="0008556B">
        <w:rPr>
          <w:sz w:val="24"/>
          <w:szCs w:val="24"/>
        </w:rPr>
        <w:t>maltrato psicológico</w:t>
      </w:r>
      <w:r w:rsidR="0008556B" w:rsidRPr="00025D4E">
        <w:rPr>
          <w:sz w:val="24"/>
          <w:szCs w:val="24"/>
        </w:rPr>
        <w:t>, etc.)</w:t>
      </w:r>
      <w:r w:rsidRPr="00025D4E">
        <w:rPr>
          <w:sz w:val="24"/>
          <w:szCs w:val="24"/>
        </w:rPr>
        <w:t xml:space="preserve"> </w:t>
      </w:r>
      <w:sdt>
        <w:sdtPr>
          <w:rPr>
            <w:sz w:val="24"/>
            <w:szCs w:val="24"/>
          </w:rPr>
          <w:id w:val="-298229984"/>
          <w:citation/>
        </w:sdtPr>
        <w:sdtContent>
          <w:r w:rsidRPr="00025D4E">
            <w:rPr>
              <w:sz w:val="24"/>
              <w:szCs w:val="24"/>
            </w:rPr>
            <w:fldChar w:fldCharType="begin"/>
          </w:r>
          <w:r w:rsidRPr="00025D4E">
            <w:rPr>
              <w:sz w:val="24"/>
              <w:szCs w:val="24"/>
            </w:rPr>
            <w:instrText xml:space="preserve"> CITATION Casa21 \l 2058 </w:instrText>
          </w:r>
          <w:r w:rsidRPr="00025D4E">
            <w:rPr>
              <w:sz w:val="24"/>
              <w:szCs w:val="24"/>
            </w:rPr>
            <w:fldChar w:fldCharType="separate"/>
          </w:r>
          <w:r w:rsidR="00E91B0A" w:rsidRPr="00E91B0A">
            <w:rPr>
              <w:noProof/>
              <w:sz w:val="24"/>
              <w:szCs w:val="24"/>
            </w:rPr>
            <w:t>(Casa de Acogida "La Higuera", 2021)</w:t>
          </w:r>
          <w:r w:rsidRPr="00025D4E">
            <w:rPr>
              <w:sz w:val="24"/>
              <w:szCs w:val="24"/>
            </w:rPr>
            <w:fldChar w:fldCharType="end"/>
          </w:r>
        </w:sdtContent>
      </w:sdt>
      <w:r w:rsidR="008967DA" w:rsidRPr="00025D4E">
        <w:rPr>
          <w:sz w:val="24"/>
          <w:szCs w:val="24"/>
        </w:rPr>
        <w:t xml:space="preserve">. </w:t>
      </w:r>
      <w:r w:rsidR="0008556B" w:rsidRPr="00025D4E">
        <w:rPr>
          <w:sz w:val="24"/>
          <w:szCs w:val="24"/>
        </w:rPr>
        <w:t>En este sentido, l</w:t>
      </w:r>
      <w:r w:rsidR="008967DA" w:rsidRPr="00025D4E">
        <w:rPr>
          <w:sz w:val="24"/>
          <w:szCs w:val="24"/>
        </w:rPr>
        <w:t>a violencia, si es abordada de forma parcial, s</w:t>
      </w:r>
      <w:r w:rsidR="0008556B" w:rsidRPr="00025D4E">
        <w:rPr>
          <w:sz w:val="24"/>
          <w:szCs w:val="24"/>
        </w:rPr>
        <w:t>ó</w:t>
      </w:r>
      <w:r w:rsidR="008967DA" w:rsidRPr="00025D4E">
        <w:rPr>
          <w:sz w:val="24"/>
          <w:szCs w:val="24"/>
        </w:rPr>
        <w:t>lo se encarga de la situación en sí, pero quedan invisible</w:t>
      </w:r>
      <w:r w:rsidR="0008556B" w:rsidRPr="00025D4E">
        <w:rPr>
          <w:sz w:val="24"/>
          <w:szCs w:val="24"/>
        </w:rPr>
        <w:t>s</w:t>
      </w:r>
      <w:r w:rsidR="008967DA" w:rsidRPr="00025D4E">
        <w:rPr>
          <w:sz w:val="24"/>
          <w:szCs w:val="24"/>
        </w:rPr>
        <w:t xml:space="preserve"> la falta de oportunidades laborales, </w:t>
      </w:r>
      <w:r w:rsidR="00901F90" w:rsidRPr="00025D4E">
        <w:rPr>
          <w:sz w:val="24"/>
          <w:szCs w:val="24"/>
        </w:rPr>
        <w:t>la escasez</w:t>
      </w:r>
      <w:r w:rsidR="008967DA" w:rsidRPr="00025D4E">
        <w:rPr>
          <w:sz w:val="24"/>
          <w:szCs w:val="24"/>
        </w:rPr>
        <w:t xml:space="preserve"> de recursos económicos, el cuidado de los niños</w:t>
      </w:r>
      <w:r w:rsidR="0008556B" w:rsidRPr="00025D4E">
        <w:rPr>
          <w:sz w:val="24"/>
          <w:szCs w:val="24"/>
        </w:rPr>
        <w:t xml:space="preserve"> (</w:t>
      </w:r>
      <w:r w:rsidR="008967DA" w:rsidRPr="00025D4E">
        <w:rPr>
          <w:sz w:val="24"/>
          <w:szCs w:val="24"/>
        </w:rPr>
        <w:t>cuando las mujeres comienzan a vivir solas, la dificultad de hacer compatibles el trabajo, el cuidado infantil</w:t>
      </w:r>
      <w:r w:rsidR="0008556B" w:rsidRPr="00025D4E">
        <w:rPr>
          <w:sz w:val="24"/>
          <w:szCs w:val="24"/>
        </w:rPr>
        <w:t>)</w:t>
      </w:r>
      <w:r w:rsidR="008967DA" w:rsidRPr="00025D4E">
        <w:rPr>
          <w:sz w:val="24"/>
          <w:szCs w:val="24"/>
        </w:rPr>
        <w:t xml:space="preserve"> y los estudios</w:t>
      </w:r>
      <w:r w:rsidR="0008556B" w:rsidRPr="00025D4E">
        <w:rPr>
          <w:sz w:val="24"/>
          <w:szCs w:val="24"/>
        </w:rPr>
        <w:t xml:space="preserve"> (</w:t>
      </w:r>
      <w:r w:rsidR="008967DA" w:rsidRPr="00025D4E">
        <w:rPr>
          <w:sz w:val="24"/>
          <w:szCs w:val="24"/>
        </w:rPr>
        <w:t>para quien desea desarrollarse académicamente</w:t>
      </w:r>
      <w:r w:rsidR="0008556B" w:rsidRPr="00025D4E">
        <w:rPr>
          <w:sz w:val="24"/>
          <w:szCs w:val="24"/>
        </w:rPr>
        <w:t>)</w:t>
      </w:r>
      <w:r w:rsidR="008967DA" w:rsidRPr="00025D4E">
        <w:rPr>
          <w:sz w:val="24"/>
          <w:szCs w:val="24"/>
        </w:rPr>
        <w:t xml:space="preserve">, la falta de redes de apoyo social y </w:t>
      </w:r>
      <w:r w:rsidR="0008556B" w:rsidRPr="00025D4E">
        <w:rPr>
          <w:sz w:val="24"/>
          <w:szCs w:val="24"/>
        </w:rPr>
        <w:t>contención emocional posterior a</w:t>
      </w:r>
      <w:r w:rsidR="008967DA" w:rsidRPr="00025D4E">
        <w:rPr>
          <w:sz w:val="24"/>
          <w:szCs w:val="24"/>
        </w:rPr>
        <w:t xml:space="preserve"> los hechos de violencia. </w:t>
      </w:r>
      <w:r w:rsidR="0008556B" w:rsidRPr="00025D4E">
        <w:rPr>
          <w:sz w:val="24"/>
          <w:szCs w:val="24"/>
        </w:rPr>
        <w:t>Por consiguiente, es de gran</w:t>
      </w:r>
      <w:r w:rsidR="008967DA" w:rsidRPr="00025D4E">
        <w:rPr>
          <w:sz w:val="24"/>
          <w:szCs w:val="24"/>
        </w:rPr>
        <w:t xml:space="preserve"> relevancia dar a conocer la realidad desde las </w:t>
      </w:r>
      <w:r w:rsidR="0008556B" w:rsidRPr="00025D4E">
        <w:rPr>
          <w:sz w:val="24"/>
          <w:szCs w:val="24"/>
        </w:rPr>
        <w:t>C</w:t>
      </w:r>
      <w:r w:rsidR="008967DA" w:rsidRPr="00025D4E">
        <w:rPr>
          <w:sz w:val="24"/>
          <w:szCs w:val="24"/>
        </w:rPr>
        <w:t xml:space="preserve">asas de </w:t>
      </w:r>
      <w:r w:rsidR="0008556B" w:rsidRPr="00025D4E">
        <w:rPr>
          <w:sz w:val="24"/>
          <w:szCs w:val="24"/>
        </w:rPr>
        <w:t>A</w:t>
      </w:r>
      <w:r w:rsidR="008967DA" w:rsidRPr="00025D4E">
        <w:rPr>
          <w:sz w:val="24"/>
          <w:szCs w:val="24"/>
        </w:rPr>
        <w:t>cogida,</w:t>
      </w:r>
      <w:r w:rsidRPr="00025D4E">
        <w:rPr>
          <w:sz w:val="24"/>
          <w:szCs w:val="24"/>
        </w:rPr>
        <w:t xml:space="preserve"> </w:t>
      </w:r>
      <w:r w:rsidRPr="00901F90">
        <w:rPr>
          <w:sz w:val="24"/>
          <w:szCs w:val="24"/>
        </w:rPr>
        <w:t xml:space="preserve">ya que no se conoce mayormente la </w:t>
      </w:r>
      <w:r w:rsidRPr="00901F90">
        <w:rPr>
          <w:sz w:val="24"/>
          <w:szCs w:val="24"/>
        </w:rPr>
        <w:lastRenderedPageBreak/>
        <w:t>existencia de estas residencias y su trabajo, como tampoco se dimensiona el alcance e importancia de la intervención en la vida de la mujer</w:t>
      </w:r>
      <w:r w:rsidRPr="00025D4E">
        <w:rPr>
          <w:sz w:val="24"/>
          <w:szCs w:val="24"/>
        </w:rPr>
        <w:t xml:space="preserve">. </w:t>
      </w:r>
      <w:r w:rsidR="00901F90">
        <w:rPr>
          <w:sz w:val="24"/>
          <w:szCs w:val="24"/>
        </w:rPr>
        <w:t xml:space="preserve">Por ende, las jornadas de sensibilización </w:t>
      </w:r>
      <w:r w:rsidR="00901F90" w:rsidRPr="00901F90">
        <w:rPr>
          <w:sz w:val="24"/>
          <w:szCs w:val="24"/>
        </w:rPr>
        <w:t>permitiría</w:t>
      </w:r>
      <w:r w:rsidR="005F3BF0">
        <w:rPr>
          <w:sz w:val="24"/>
          <w:szCs w:val="24"/>
        </w:rPr>
        <w:t>n</w:t>
      </w:r>
      <w:r w:rsidR="00901F90" w:rsidRPr="00901F90">
        <w:rPr>
          <w:sz w:val="24"/>
          <w:szCs w:val="24"/>
        </w:rPr>
        <w:t xml:space="preserve"> ampliar </w:t>
      </w:r>
      <w:r w:rsidR="008967DA" w:rsidRPr="00901F90">
        <w:rPr>
          <w:sz w:val="24"/>
          <w:szCs w:val="24"/>
        </w:rPr>
        <w:t>en el contexto la mirada respecto a necesidades, urgencias y nuevas realidades que atender</w:t>
      </w:r>
      <w:sdt>
        <w:sdtPr>
          <w:rPr>
            <w:sz w:val="24"/>
            <w:szCs w:val="24"/>
          </w:rPr>
          <w:id w:val="-1602793710"/>
          <w:citation/>
        </w:sdtPr>
        <w:sdtContent>
          <w:r w:rsidR="008967DA" w:rsidRPr="00901F90">
            <w:rPr>
              <w:sz w:val="24"/>
              <w:szCs w:val="24"/>
            </w:rPr>
            <w:fldChar w:fldCharType="begin"/>
          </w:r>
          <w:r w:rsidR="008967DA" w:rsidRPr="00901F90">
            <w:rPr>
              <w:sz w:val="24"/>
              <w:szCs w:val="24"/>
            </w:rPr>
            <w:instrText xml:space="preserve"> CITATION Casa21 \l 2058 </w:instrText>
          </w:r>
          <w:r w:rsidR="008967DA" w:rsidRPr="00901F90">
            <w:rPr>
              <w:sz w:val="24"/>
              <w:szCs w:val="24"/>
            </w:rPr>
            <w:fldChar w:fldCharType="separate"/>
          </w:r>
          <w:r w:rsidR="00E91B0A">
            <w:rPr>
              <w:noProof/>
              <w:sz w:val="24"/>
              <w:szCs w:val="24"/>
            </w:rPr>
            <w:t xml:space="preserve"> </w:t>
          </w:r>
          <w:r w:rsidR="00E91B0A" w:rsidRPr="00E91B0A">
            <w:rPr>
              <w:noProof/>
              <w:sz w:val="24"/>
              <w:szCs w:val="24"/>
            </w:rPr>
            <w:t>(Casa de Acogida "La Higuera", 2021)</w:t>
          </w:r>
          <w:r w:rsidR="008967DA" w:rsidRPr="00901F90">
            <w:rPr>
              <w:sz w:val="24"/>
              <w:szCs w:val="24"/>
            </w:rPr>
            <w:fldChar w:fldCharType="end"/>
          </w:r>
        </w:sdtContent>
      </w:sdt>
      <w:r w:rsidR="00901F90" w:rsidRPr="00901F90">
        <w:rPr>
          <w:sz w:val="24"/>
          <w:szCs w:val="24"/>
        </w:rPr>
        <w:t>.</w:t>
      </w:r>
    </w:p>
    <w:p w14:paraId="6F927A0B" w14:textId="5FCE11E5" w:rsidR="00094EE4" w:rsidRPr="009A1892" w:rsidRDefault="00094EE4" w:rsidP="00323EB0">
      <w:pPr>
        <w:spacing w:line="360" w:lineRule="auto"/>
        <w:jc w:val="both"/>
        <w:rPr>
          <w:rFonts w:cstheme="minorHAnsi"/>
          <w:sz w:val="24"/>
          <w:szCs w:val="24"/>
          <w:highlight w:val="yellow"/>
          <w:lang w:val="es-419" w:eastAsia="es-ES"/>
        </w:rPr>
      </w:pPr>
    </w:p>
    <w:p w14:paraId="0B0576E2" w14:textId="4BE4EACC" w:rsidR="000A0AE2" w:rsidRPr="00515D3F" w:rsidRDefault="004C4CE4" w:rsidP="00B15F20">
      <w:pPr>
        <w:pStyle w:val="Prrafodelista"/>
        <w:numPr>
          <w:ilvl w:val="0"/>
          <w:numId w:val="7"/>
        </w:numPr>
        <w:spacing w:line="360" w:lineRule="auto"/>
        <w:jc w:val="center"/>
        <w:rPr>
          <w:sz w:val="24"/>
          <w:szCs w:val="24"/>
          <w:lang w:val="es-419"/>
        </w:rPr>
      </w:pPr>
      <w:r w:rsidRPr="00515D3F">
        <w:rPr>
          <w:rFonts w:eastAsia="Calibri" w:cstheme="minorHAnsi"/>
          <w:sz w:val="24"/>
          <w:szCs w:val="24"/>
        </w:rPr>
        <w:t>J</w:t>
      </w:r>
      <w:r w:rsidR="00BE73C0" w:rsidRPr="00515D3F">
        <w:rPr>
          <w:rFonts w:eastAsia="Calibri" w:cstheme="minorHAnsi"/>
          <w:sz w:val="24"/>
          <w:szCs w:val="24"/>
        </w:rPr>
        <w:t>ornadas de autocuidado</w:t>
      </w:r>
      <w:r w:rsidR="00F21905" w:rsidRPr="00515D3F">
        <w:rPr>
          <w:rFonts w:eastAsia="Calibri" w:cstheme="minorHAnsi"/>
          <w:sz w:val="24"/>
          <w:szCs w:val="24"/>
        </w:rPr>
        <w:t xml:space="preserve"> y autoevaluación</w:t>
      </w:r>
    </w:p>
    <w:p w14:paraId="1D8297DF" w14:textId="43EE6462" w:rsidR="000A0AE2" w:rsidRDefault="000A0AE2" w:rsidP="003E73DB">
      <w:pPr>
        <w:spacing w:line="360" w:lineRule="auto"/>
        <w:jc w:val="both"/>
        <w:rPr>
          <w:sz w:val="24"/>
          <w:szCs w:val="24"/>
          <w:highlight w:val="yellow"/>
          <w:lang w:val="es-419"/>
        </w:rPr>
      </w:pPr>
    </w:p>
    <w:p w14:paraId="0E5338E8" w14:textId="6B21F1E9" w:rsidR="00EC14C8" w:rsidRDefault="00EC14C8" w:rsidP="00EC14C8">
      <w:pPr>
        <w:spacing w:line="360" w:lineRule="auto"/>
        <w:jc w:val="both"/>
        <w:rPr>
          <w:sz w:val="24"/>
          <w:szCs w:val="24"/>
          <w:highlight w:val="yellow"/>
          <w:lang w:val="es-419"/>
        </w:rPr>
      </w:pPr>
      <w:r w:rsidRPr="00E969EE">
        <w:rPr>
          <w:rFonts w:ascii="Calibri" w:hAnsi="Calibri" w:cs="Calibri"/>
          <w:sz w:val="24"/>
          <w:szCs w:val="24"/>
          <w:lang w:val="es-ES" w:eastAsia="es-ES"/>
        </w:rPr>
        <w:t>Las</w:t>
      </w:r>
      <w:r w:rsidRPr="00E969EE">
        <w:rPr>
          <w:sz w:val="24"/>
          <w:szCs w:val="24"/>
        </w:rPr>
        <w:t xml:space="preserve"> jornadas de autocuidado </w:t>
      </w:r>
      <w:r w:rsidR="0009380C">
        <w:rPr>
          <w:sz w:val="24"/>
          <w:szCs w:val="24"/>
        </w:rPr>
        <w:t>han permitido</w:t>
      </w:r>
      <w:r w:rsidRPr="00E969EE">
        <w:rPr>
          <w:sz w:val="24"/>
          <w:szCs w:val="24"/>
        </w:rPr>
        <w:t xml:space="preserve"> generar un espacio de trabajo personal, compartir experiencias y saberes </w:t>
      </w:r>
      <w:r w:rsidR="00E969EE" w:rsidRPr="00E969EE">
        <w:rPr>
          <w:sz w:val="24"/>
          <w:szCs w:val="24"/>
        </w:rPr>
        <w:t>entre las trabajadoras de los programas Casa de Acogida que dispone el Área Mujeres y Equidad de Género</w:t>
      </w:r>
      <w:r w:rsidR="00AD3687">
        <w:rPr>
          <w:sz w:val="24"/>
          <w:szCs w:val="24"/>
        </w:rPr>
        <w:t xml:space="preserve"> de la Fundación.</w:t>
      </w:r>
      <w:r w:rsidRPr="00E969EE">
        <w:rPr>
          <w:sz w:val="24"/>
          <w:szCs w:val="24"/>
        </w:rPr>
        <w:t xml:space="preserve"> </w:t>
      </w:r>
      <w:r w:rsidR="0043174E" w:rsidRPr="0043174E">
        <w:rPr>
          <w:sz w:val="24"/>
          <w:szCs w:val="24"/>
        </w:rPr>
        <w:t>Con ello</w:t>
      </w:r>
      <w:r w:rsidRPr="0043174E">
        <w:rPr>
          <w:sz w:val="24"/>
          <w:szCs w:val="24"/>
          <w:lang w:val="es-419"/>
        </w:rPr>
        <w:t>, las sesiones de coaching gestionadas por</w:t>
      </w:r>
      <w:r w:rsidR="00F06CEF" w:rsidRPr="0043174E">
        <w:rPr>
          <w:sz w:val="24"/>
          <w:szCs w:val="24"/>
          <w:lang w:val="es-419"/>
        </w:rPr>
        <w:t xml:space="preserve"> </w:t>
      </w:r>
      <w:r w:rsidR="00F36754" w:rsidRPr="0043174E">
        <w:rPr>
          <w:sz w:val="24"/>
          <w:szCs w:val="24"/>
          <w:lang w:val="es-419"/>
        </w:rPr>
        <w:t>SernamEG</w:t>
      </w:r>
      <w:r w:rsidR="00561D87">
        <w:rPr>
          <w:sz w:val="24"/>
          <w:szCs w:val="24"/>
          <w:lang w:val="es-419"/>
        </w:rPr>
        <w:t>,</w:t>
      </w:r>
      <w:r w:rsidR="00F06CEF" w:rsidRPr="0043174E">
        <w:rPr>
          <w:sz w:val="24"/>
          <w:szCs w:val="24"/>
          <w:lang w:val="es-419"/>
        </w:rPr>
        <w:t xml:space="preserve"> </w:t>
      </w:r>
      <w:r w:rsidRPr="0043174E">
        <w:rPr>
          <w:sz w:val="24"/>
          <w:szCs w:val="24"/>
          <w:lang w:val="es-419"/>
        </w:rPr>
        <w:t>contribuyeron a que los equipos “</w:t>
      </w:r>
      <w:r w:rsidRPr="0043174E">
        <w:rPr>
          <w:i/>
          <w:iCs/>
          <w:sz w:val="24"/>
          <w:szCs w:val="24"/>
          <w:lang w:val="es-419"/>
        </w:rPr>
        <w:t>logr</w:t>
      </w:r>
      <w:r w:rsidR="00561D87">
        <w:rPr>
          <w:i/>
          <w:iCs/>
          <w:sz w:val="24"/>
          <w:szCs w:val="24"/>
          <w:lang w:val="es-419"/>
        </w:rPr>
        <w:t>asen</w:t>
      </w:r>
      <w:r w:rsidRPr="0043174E">
        <w:rPr>
          <w:i/>
          <w:iCs/>
          <w:sz w:val="24"/>
          <w:szCs w:val="24"/>
          <w:lang w:val="es-419"/>
        </w:rPr>
        <w:t xml:space="preserve"> reflexionar respecto a la historia de vida y el autoconocimiento”</w:t>
      </w:r>
      <w:r w:rsidRPr="0043174E">
        <w:rPr>
          <w:sz w:val="24"/>
          <w:szCs w:val="24"/>
          <w:lang w:val="es-419"/>
        </w:rPr>
        <w:t xml:space="preserve"> </w:t>
      </w:r>
      <w:sdt>
        <w:sdtPr>
          <w:rPr>
            <w:sz w:val="24"/>
            <w:szCs w:val="24"/>
            <w:lang w:val="es-419"/>
          </w:rPr>
          <w:id w:val="1262955522"/>
          <w:citation/>
        </w:sdtPr>
        <w:sdtContent>
          <w:r w:rsidRPr="0043174E">
            <w:rPr>
              <w:sz w:val="24"/>
              <w:szCs w:val="24"/>
              <w:lang w:val="es-419"/>
            </w:rPr>
            <w:fldChar w:fldCharType="begin"/>
          </w:r>
          <w:r w:rsidRPr="0043174E">
            <w:rPr>
              <w:sz w:val="24"/>
              <w:szCs w:val="24"/>
              <w:lang w:val="es-MX"/>
            </w:rPr>
            <w:instrText xml:space="preserve"> CITATION Cas21 \l 2058 </w:instrText>
          </w:r>
          <w:r w:rsidRPr="0043174E">
            <w:rPr>
              <w:sz w:val="24"/>
              <w:szCs w:val="24"/>
              <w:lang w:val="es-419"/>
            </w:rPr>
            <w:fldChar w:fldCharType="separate"/>
          </w:r>
          <w:r w:rsidR="00E91B0A" w:rsidRPr="00E91B0A">
            <w:rPr>
              <w:noProof/>
              <w:sz w:val="24"/>
              <w:szCs w:val="24"/>
              <w:lang w:val="es-MX"/>
            </w:rPr>
            <w:t>(Casa de Acogida "La Higuera", 2021)</w:t>
          </w:r>
          <w:r w:rsidRPr="0043174E">
            <w:rPr>
              <w:sz w:val="24"/>
              <w:szCs w:val="24"/>
              <w:lang w:val="es-419"/>
            </w:rPr>
            <w:fldChar w:fldCharType="end"/>
          </w:r>
        </w:sdtContent>
      </w:sdt>
      <w:r w:rsidR="004C4CE4" w:rsidRPr="0043174E">
        <w:rPr>
          <w:sz w:val="24"/>
          <w:szCs w:val="24"/>
          <w:lang w:val="es-419"/>
        </w:rPr>
        <w:t>:</w:t>
      </w:r>
    </w:p>
    <w:p w14:paraId="5D37F30D" w14:textId="2ECA0770" w:rsidR="004C4CE4" w:rsidRPr="00513CAC" w:rsidRDefault="004C4CE4" w:rsidP="004C4CE4">
      <w:pPr>
        <w:spacing w:line="276" w:lineRule="auto"/>
        <w:ind w:left="1416"/>
        <w:jc w:val="both"/>
        <w:rPr>
          <w:i/>
          <w:iCs/>
          <w:sz w:val="24"/>
          <w:szCs w:val="24"/>
        </w:rPr>
      </w:pPr>
      <w:r w:rsidRPr="00513CAC">
        <w:rPr>
          <w:i/>
          <w:iCs/>
          <w:sz w:val="24"/>
          <w:szCs w:val="24"/>
        </w:rPr>
        <w:t xml:space="preserve">“El autocuidado del área del año pasado, permitió ser un espacio de trabajo personal para las trabajadoras de la casa, además de compartir experiencias y saberes con las compañeras de las otras casas del área” </w:t>
      </w:r>
      <w:sdt>
        <w:sdtPr>
          <w:rPr>
            <w:i/>
            <w:iCs/>
            <w:sz w:val="24"/>
            <w:szCs w:val="24"/>
          </w:rPr>
          <w:id w:val="-1000116048"/>
          <w:citation/>
        </w:sdtPr>
        <w:sdtContent>
          <w:r w:rsidR="00513CAC" w:rsidRPr="00513CAC">
            <w:rPr>
              <w:i/>
              <w:iCs/>
              <w:sz w:val="24"/>
              <w:szCs w:val="24"/>
            </w:rPr>
            <w:fldChar w:fldCharType="begin"/>
          </w:r>
          <w:r w:rsidR="00513CAC" w:rsidRPr="00513CAC">
            <w:rPr>
              <w:i/>
              <w:iCs/>
              <w:sz w:val="24"/>
              <w:szCs w:val="24"/>
              <w:lang w:val="es-MX"/>
            </w:rPr>
            <w:instrText xml:space="preserve"> CITATION Equ22 \l 2058 </w:instrText>
          </w:r>
          <w:r w:rsidR="00513CAC" w:rsidRPr="00513CAC">
            <w:rPr>
              <w:i/>
              <w:iCs/>
              <w:sz w:val="24"/>
              <w:szCs w:val="24"/>
            </w:rPr>
            <w:fldChar w:fldCharType="separate"/>
          </w:r>
          <w:r w:rsidR="00E91B0A" w:rsidRPr="00E91B0A">
            <w:rPr>
              <w:noProof/>
              <w:sz w:val="24"/>
              <w:szCs w:val="24"/>
              <w:lang w:val="es-MX"/>
            </w:rPr>
            <w:t>(Casa de Acogida "Josefina Bahati", 2022)</w:t>
          </w:r>
          <w:r w:rsidR="00513CAC" w:rsidRPr="00513CAC">
            <w:rPr>
              <w:i/>
              <w:iCs/>
              <w:sz w:val="24"/>
              <w:szCs w:val="24"/>
            </w:rPr>
            <w:fldChar w:fldCharType="end"/>
          </w:r>
        </w:sdtContent>
      </w:sdt>
    </w:p>
    <w:p w14:paraId="2B8DDC2B" w14:textId="3672B305" w:rsidR="00BE73C0" w:rsidRDefault="00FF4AE2" w:rsidP="003E73DB">
      <w:pPr>
        <w:spacing w:line="360" w:lineRule="auto"/>
        <w:jc w:val="both"/>
        <w:rPr>
          <w:sz w:val="24"/>
          <w:szCs w:val="24"/>
          <w:highlight w:val="yellow"/>
          <w:lang w:val="es-419"/>
        </w:rPr>
      </w:pPr>
      <w:r w:rsidRPr="00F34B64">
        <w:rPr>
          <w:sz w:val="24"/>
          <w:szCs w:val="24"/>
        </w:rPr>
        <w:t xml:space="preserve">Por último, </w:t>
      </w:r>
      <w:r w:rsidR="004C4CE4" w:rsidRPr="00F34B64">
        <w:rPr>
          <w:sz w:val="24"/>
          <w:szCs w:val="24"/>
        </w:rPr>
        <w:t xml:space="preserve">se realizó una jornada de evaluación </w:t>
      </w:r>
      <w:r w:rsidR="008B1083" w:rsidRPr="00F34B64">
        <w:rPr>
          <w:sz w:val="24"/>
          <w:szCs w:val="24"/>
        </w:rPr>
        <w:t>anual</w:t>
      </w:r>
      <w:r w:rsidR="004C4CE4" w:rsidRPr="00F34B64">
        <w:rPr>
          <w:sz w:val="24"/>
          <w:szCs w:val="24"/>
        </w:rPr>
        <w:t xml:space="preserve"> como área, </w:t>
      </w:r>
      <w:r w:rsidR="0009380C" w:rsidRPr="00F34B64">
        <w:rPr>
          <w:sz w:val="24"/>
          <w:szCs w:val="24"/>
        </w:rPr>
        <w:t xml:space="preserve">lo que </w:t>
      </w:r>
      <w:r w:rsidR="00F34B64" w:rsidRPr="00F34B64">
        <w:rPr>
          <w:sz w:val="24"/>
          <w:szCs w:val="24"/>
        </w:rPr>
        <w:t>contribuyó,</w:t>
      </w:r>
      <w:r w:rsidR="004C4CE4" w:rsidRPr="00F34B64">
        <w:rPr>
          <w:sz w:val="24"/>
          <w:szCs w:val="24"/>
        </w:rPr>
        <w:t xml:space="preserve"> por una parte</w:t>
      </w:r>
      <w:r w:rsidR="00F34B64" w:rsidRPr="00F34B64">
        <w:rPr>
          <w:sz w:val="24"/>
          <w:szCs w:val="24"/>
        </w:rPr>
        <w:t xml:space="preserve">, </w:t>
      </w:r>
      <w:r w:rsidR="004C4CE4" w:rsidRPr="00F34B64">
        <w:rPr>
          <w:sz w:val="24"/>
          <w:szCs w:val="24"/>
        </w:rPr>
        <w:t xml:space="preserve">reflexionar el cómo </w:t>
      </w:r>
      <w:r w:rsidR="00F34B64" w:rsidRPr="00F34B64">
        <w:rPr>
          <w:sz w:val="24"/>
          <w:szCs w:val="24"/>
        </w:rPr>
        <w:t>se</w:t>
      </w:r>
      <w:r w:rsidR="004C4CE4" w:rsidRPr="00F34B64">
        <w:rPr>
          <w:sz w:val="24"/>
          <w:szCs w:val="24"/>
        </w:rPr>
        <w:t xml:space="preserve"> </w:t>
      </w:r>
      <w:r w:rsidR="00F34B64" w:rsidRPr="00F34B64">
        <w:rPr>
          <w:sz w:val="24"/>
          <w:szCs w:val="24"/>
        </w:rPr>
        <w:t xml:space="preserve">ha </w:t>
      </w:r>
      <w:r w:rsidR="004C4CE4" w:rsidRPr="00F34B64">
        <w:rPr>
          <w:sz w:val="24"/>
          <w:szCs w:val="24"/>
        </w:rPr>
        <w:t>realiza</w:t>
      </w:r>
      <w:r w:rsidR="00F34B64" w:rsidRPr="00F34B64">
        <w:rPr>
          <w:sz w:val="24"/>
          <w:szCs w:val="24"/>
        </w:rPr>
        <w:t>do</w:t>
      </w:r>
      <w:r w:rsidR="004C4CE4" w:rsidRPr="00F34B64">
        <w:rPr>
          <w:sz w:val="24"/>
          <w:szCs w:val="24"/>
        </w:rPr>
        <w:t xml:space="preserve"> </w:t>
      </w:r>
      <w:r w:rsidR="00F34B64" w:rsidRPr="00F34B64">
        <w:rPr>
          <w:sz w:val="24"/>
          <w:szCs w:val="24"/>
        </w:rPr>
        <w:t>el</w:t>
      </w:r>
      <w:r w:rsidR="004C4CE4" w:rsidRPr="00F34B64">
        <w:rPr>
          <w:sz w:val="24"/>
          <w:szCs w:val="24"/>
        </w:rPr>
        <w:t xml:space="preserve"> trabajo</w:t>
      </w:r>
      <w:r w:rsidR="00F34B64" w:rsidRPr="00F34B64">
        <w:rPr>
          <w:sz w:val="24"/>
          <w:szCs w:val="24"/>
        </w:rPr>
        <w:t xml:space="preserve"> en las Casas de Acogida </w:t>
      </w:r>
      <w:r w:rsidR="00F34B64">
        <w:rPr>
          <w:sz w:val="24"/>
          <w:szCs w:val="24"/>
        </w:rPr>
        <w:t xml:space="preserve">desde los equipos </w:t>
      </w:r>
      <w:r w:rsidR="00F34B64" w:rsidRPr="00F34B64">
        <w:rPr>
          <w:sz w:val="24"/>
          <w:szCs w:val="24"/>
        </w:rPr>
        <w:t>(diagnóstico)</w:t>
      </w:r>
      <w:r w:rsidR="004C4CE4" w:rsidRPr="00F34B64">
        <w:rPr>
          <w:sz w:val="24"/>
          <w:szCs w:val="24"/>
        </w:rPr>
        <w:t xml:space="preserve"> y</w:t>
      </w:r>
      <w:r w:rsidR="00F34B64" w:rsidRPr="00F34B64">
        <w:rPr>
          <w:sz w:val="24"/>
          <w:szCs w:val="24"/>
        </w:rPr>
        <w:t>, por otro, explorar</w:t>
      </w:r>
      <w:r w:rsidR="00520DCA">
        <w:rPr>
          <w:sz w:val="24"/>
          <w:szCs w:val="24"/>
        </w:rPr>
        <w:t xml:space="preserve"> en conjunto emociones y sentimientos</w:t>
      </w:r>
      <w:r w:rsidR="00F34B64" w:rsidRPr="00F34B64">
        <w:rPr>
          <w:sz w:val="24"/>
          <w:szCs w:val="24"/>
        </w:rPr>
        <w:t xml:space="preserve"> </w:t>
      </w:r>
      <w:r w:rsidR="00520DCA">
        <w:rPr>
          <w:sz w:val="24"/>
          <w:szCs w:val="24"/>
        </w:rPr>
        <w:t>que han vivenciado durante el trabajo con las participantes</w:t>
      </w:r>
      <w:r w:rsidR="00134F41">
        <w:rPr>
          <w:sz w:val="24"/>
          <w:szCs w:val="24"/>
        </w:rPr>
        <w:t xml:space="preserve"> (autocuidado)</w:t>
      </w:r>
      <w:r w:rsidR="00520DCA">
        <w:rPr>
          <w:sz w:val="24"/>
          <w:szCs w:val="24"/>
        </w:rPr>
        <w:t xml:space="preserve">. </w:t>
      </w:r>
    </w:p>
    <w:p w14:paraId="284B0364" w14:textId="55872E2D" w:rsidR="00992E7A" w:rsidRDefault="00992E7A" w:rsidP="003E73DB">
      <w:pPr>
        <w:spacing w:line="360" w:lineRule="auto"/>
        <w:jc w:val="both"/>
        <w:rPr>
          <w:sz w:val="24"/>
          <w:szCs w:val="24"/>
          <w:highlight w:val="yellow"/>
          <w:lang w:val="es-419"/>
        </w:rPr>
      </w:pPr>
    </w:p>
    <w:p w14:paraId="3E0361AB" w14:textId="22C6B77D" w:rsidR="000F4A38" w:rsidRDefault="000F4A38" w:rsidP="003E73DB">
      <w:pPr>
        <w:spacing w:line="360" w:lineRule="auto"/>
        <w:jc w:val="both"/>
        <w:rPr>
          <w:sz w:val="24"/>
          <w:szCs w:val="24"/>
          <w:highlight w:val="yellow"/>
          <w:lang w:val="es-419"/>
        </w:rPr>
      </w:pPr>
    </w:p>
    <w:p w14:paraId="3C79EC22" w14:textId="10528B1F" w:rsidR="000F4A38" w:rsidRDefault="000F4A38" w:rsidP="003E73DB">
      <w:pPr>
        <w:spacing w:line="360" w:lineRule="auto"/>
        <w:jc w:val="both"/>
        <w:rPr>
          <w:sz w:val="24"/>
          <w:szCs w:val="24"/>
          <w:highlight w:val="yellow"/>
          <w:lang w:val="es-419"/>
        </w:rPr>
      </w:pPr>
    </w:p>
    <w:p w14:paraId="49AFD317" w14:textId="0773ADCC" w:rsidR="000F4A38" w:rsidRDefault="000F4A38" w:rsidP="003E73DB">
      <w:pPr>
        <w:spacing w:line="360" w:lineRule="auto"/>
        <w:jc w:val="both"/>
        <w:rPr>
          <w:sz w:val="24"/>
          <w:szCs w:val="24"/>
          <w:highlight w:val="yellow"/>
          <w:lang w:val="es-419"/>
        </w:rPr>
      </w:pPr>
    </w:p>
    <w:p w14:paraId="7BDF3210" w14:textId="77777777" w:rsidR="000F4A38" w:rsidRDefault="000F4A38" w:rsidP="003E73DB">
      <w:pPr>
        <w:spacing w:line="360" w:lineRule="auto"/>
        <w:jc w:val="both"/>
        <w:rPr>
          <w:sz w:val="24"/>
          <w:szCs w:val="24"/>
          <w:highlight w:val="yellow"/>
          <w:lang w:val="es-419"/>
        </w:rPr>
      </w:pPr>
    </w:p>
    <w:p w14:paraId="513041AE" w14:textId="36921A69" w:rsidR="00BE73C0" w:rsidRPr="00F36754" w:rsidRDefault="005D2237" w:rsidP="00F36754">
      <w:pPr>
        <w:pStyle w:val="Ttulo3"/>
        <w:jc w:val="center"/>
        <w:rPr>
          <w:color w:val="385623" w:themeColor="accent6" w:themeShade="80"/>
          <w:sz w:val="28"/>
          <w:szCs w:val="28"/>
          <w:lang w:val="es-419"/>
        </w:rPr>
      </w:pPr>
      <w:bookmarkStart w:id="29" w:name="_Toc111491404"/>
      <w:r w:rsidRPr="00F36754">
        <w:rPr>
          <w:color w:val="385623" w:themeColor="accent6" w:themeShade="80"/>
          <w:sz w:val="28"/>
          <w:szCs w:val="28"/>
          <w:lang w:val="es-419"/>
        </w:rPr>
        <w:lastRenderedPageBreak/>
        <w:t>Resultado</w:t>
      </w:r>
      <w:r w:rsidR="00992E7A" w:rsidRPr="00F36754">
        <w:rPr>
          <w:color w:val="385623" w:themeColor="accent6" w:themeShade="80"/>
          <w:sz w:val="28"/>
          <w:szCs w:val="28"/>
          <w:lang w:val="es-419"/>
        </w:rPr>
        <w:t xml:space="preserve"> del proceso</w:t>
      </w:r>
      <w:bookmarkEnd w:id="29"/>
    </w:p>
    <w:p w14:paraId="1E0C048A" w14:textId="77777777" w:rsidR="00F36754" w:rsidRPr="00F36754" w:rsidRDefault="00F36754" w:rsidP="00F36754">
      <w:pPr>
        <w:rPr>
          <w:lang w:val="es-419"/>
        </w:rPr>
      </w:pPr>
    </w:p>
    <w:p w14:paraId="74938088" w14:textId="717CADF1" w:rsidR="00A64842" w:rsidRPr="00F36754" w:rsidRDefault="00A64842" w:rsidP="00F36754">
      <w:pPr>
        <w:pStyle w:val="Ttulo4"/>
        <w:rPr>
          <w:sz w:val="28"/>
          <w:szCs w:val="28"/>
          <w:lang w:val="es-MX"/>
        </w:rPr>
      </w:pPr>
      <w:r w:rsidRPr="00F36754">
        <w:rPr>
          <w:sz w:val="28"/>
          <w:szCs w:val="28"/>
          <w:lang w:val="es-MX"/>
        </w:rPr>
        <w:t>Impactos</w:t>
      </w:r>
      <w:r w:rsidR="00E3384E" w:rsidRPr="00F36754">
        <w:rPr>
          <w:sz w:val="28"/>
          <w:szCs w:val="28"/>
          <w:lang w:val="es-MX"/>
        </w:rPr>
        <w:t xml:space="preserve"> </w:t>
      </w:r>
    </w:p>
    <w:p w14:paraId="30CB6594" w14:textId="77777777" w:rsidR="0024365E" w:rsidRPr="00043899" w:rsidRDefault="0024365E" w:rsidP="0024365E">
      <w:pPr>
        <w:spacing w:after="0"/>
        <w:jc w:val="both"/>
        <w:rPr>
          <w:sz w:val="24"/>
          <w:szCs w:val="24"/>
          <w:lang w:val="es-MX"/>
        </w:rPr>
      </w:pPr>
    </w:p>
    <w:p w14:paraId="0F66FDCE" w14:textId="77777777" w:rsidR="00EE7734" w:rsidRDefault="00EE7734" w:rsidP="0033511E">
      <w:pPr>
        <w:spacing w:line="360" w:lineRule="auto"/>
        <w:jc w:val="both"/>
        <w:rPr>
          <w:rFonts w:cstheme="minorHAnsi"/>
          <w:sz w:val="24"/>
        </w:rPr>
      </w:pPr>
    </w:p>
    <w:p w14:paraId="6E8080BC" w14:textId="4AAE980B" w:rsidR="00276F61" w:rsidRPr="00EF5A47" w:rsidRDefault="00EE7734" w:rsidP="00276F61">
      <w:pPr>
        <w:spacing w:line="360" w:lineRule="auto"/>
        <w:jc w:val="both"/>
        <w:rPr>
          <w:sz w:val="24"/>
          <w:szCs w:val="24"/>
        </w:rPr>
      </w:pPr>
      <w:r w:rsidRPr="00E3384E">
        <w:rPr>
          <w:rFonts w:cstheme="minorHAnsi"/>
          <w:sz w:val="24"/>
          <w:szCs w:val="24"/>
        </w:rPr>
        <w:t xml:space="preserve">Es importante relevar que </w:t>
      </w:r>
      <w:r w:rsidRPr="00C37EC2">
        <w:rPr>
          <w:sz w:val="24"/>
          <w:szCs w:val="24"/>
          <w:bdr w:val="none" w:sz="0" w:space="0" w:color="auto" w:frame="1"/>
          <w:shd w:val="clear" w:color="auto" w:fill="FFFFFF"/>
        </w:rPr>
        <w:t xml:space="preserve">se da acogida en todo momento a la demanda espontánea, principalmente en quienes están en fase de </w:t>
      </w:r>
      <w:r w:rsidR="00C40B2E" w:rsidRPr="00C37EC2">
        <w:rPr>
          <w:sz w:val="24"/>
          <w:szCs w:val="24"/>
          <w:bdr w:val="none" w:sz="0" w:space="0" w:color="auto" w:frame="1"/>
          <w:shd w:val="clear" w:color="auto" w:fill="FFFFFF"/>
        </w:rPr>
        <w:t>preingreso</w:t>
      </w:r>
      <w:r w:rsidRPr="00C37EC2">
        <w:rPr>
          <w:sz w:val="24"/>
          <w:szCs w:val="24"/>
          <w:bdr w:val="none" w:sz="0" w:space="0" w:color="auto" w:frame="1"/>
          <w:shd w:val="clear" w:color="auto" w:fill="FFFFFF"/>
        </w:rPr>
        <w:t xml:space="preserve"> y diagnóstico, </w:t>
      </w:r>
      <w:r w:rsidR="00C40B2E" w:rsidRPr="00C37EC2">
        <w:rPr>
          <w:sz w:val="24"/>
          <w:szCs w:val="24"/>
          <w:bdr w:val="none" w:sz="0" w:space="0" w:color="auto" w:frame="1"/>
          <w:shd w:val="clear" w:color="auto" w:fill="FFFFFF"/>
        </w:rPr>
        <w:t xml:space="preserve">ya que </w:t>
      </w:r>
      <w:r w:rsidRPr="00C37EC2">
        <w:rPr>
          <w:sz w:val="24"/>
          <w:szCs w:val="24"/>
          <w:bdr w:val="none" w:sz="0" w:space="0" w:color="auto" w:frame="1"/>
          <w:shd w:val="clear" w:color="auto" w:fill="FFFFFF"/>
        </w:rPr>
        <w:t xml:space="preserve">la experiencia </w:t>
      </w:r>
      <w:r w:rsidR="00653EDF" w:rsidRPr="00C37EC2">
        <w:rPr>
          <w:sz w:val="24"/>
          <w:szCs w:val="24"/>
          <w:bdr w:val="none" w:sz="0" w:space="0" w:color="auto" w:frame="1"/>
          <w:shd w:val="clear" w:color="auto" w:fill="FFFFFF"/>
        </w:rPr>
        <w:t>ha reflejado</w:t>
      </w:r>
      <w:r w:rsidRPr="00C37EC2">
        <w:rPr>
          <w:sz w:val="24"/>
          <w:szCs w:val="24"/>
          <w:bdr w:val="none" w:sz="0" w:space="0" w:color="auto" w:frame="1"/>
          <w:shd w:val="clear" w:color="auto" w:fill="FFFFFF"/>
        </w:rPr>
        <w:t xml:space="preserve"> que es </w:t>
      </w:r>
      <w:r w:rsidR="00C37EC2">
        <w:rPr>
          <w:sz w:val="24"/>
          <w:szCs w:val="24"/>
          <w:bdr w:val="none" w:sz="0" w:space="0" w:color="auto" w:frame="1"/>
          <w:shd w:val="clear" w:color="auto" w:fill="FFFFFF"/>
        </w:rPr>
        <w:t xml:space="preserve">un factor </w:t>
      </w:r>
      <w:r w:rsidRPr="00C37EC2">
        <w:rPr>
          <w:sz w:val="24"/>
          <w:szCs w:val="24"/>
          <w:bdr w:val="none" w:sz="0" w:space="0" w:color="auto" w:frame="1"/>
          <w:shd w:val="clear" w:color="auto" w:fill="FFFFFF"/>
        </w:rPr>
        <w:t xml:space="preserve">esencial la </w:t>
      </w:r>
      <w:r w:rsidRPr="00C37EC2">
        <w:rPr>
          <w:sz w:val="24"/>
          <w:szCs w:val="24"/>
          <w:u w:val="single"/>
          <w:bdr w:val="none" w:sz="0" w:space="0" w:color="auto" w:frame="1"/>
          <w:shd w:val="clear" w:color="auto" w:fill="FFFFFF"/>
        </w:rPr>
        <w:t>disposición</w:t>
      </w:r>
      <w:r w:rsidRPr="00C37EC2">
        <w:rPr>
          <w:sz w:val="24"/>
          <w:szCs w:val="24"/>
          <w:bdr w:val="none" w:sz="0" w:space="0" w:color="auto" w:frame="1"/>
          <w:shd w:val="clear" w:color="auto" w:fill="FFFFFF"/>
        </w:rPr>
        <w:t xml:space="preserve"> completa </w:t>
      </w:r>
      <w:r w:rsidR="00C37EC2">
        <w:rPr>
          <w:sz w:val="24"/>
          <w:szCs w:val="24"/>
          <w:bdr w:val="none" w:sz="0" w:space="0" w:color="auto" w:frame="1"/>
          <w:shd w:val="clear" w:color="auto" w:fill="FFFFFF"/>
        </w:rPr>
        <w:t xml:space="preserve">para la escucha </w:t>
      </w:r>
      <w:r w:rsidRPr="00C37EC2">
        <w:rPr>
          <w:sz w:val="24"/>
          <w:szCs w:val="24"/>
          <w:bdr w:val="none" w:sz="0" w:space="0" w:color="auto" w:frame="1"/>
          <w:shd w:val="clear" w:color="auto" w:fill="FFFFFF"/>
        </w:rPr>
        <w:t>y aten</w:t>
      </w:r>
      <w:r w:rsidR="00C37EC2">
        <w:rPr>
          <w:sz w:val="24"/>
          <w:szCs w:val="24"/>
          <w:bdr w:val="none" w:sz="0" w:space="0" w:color="auto" w:frame="1"/>
          <w:shd w:val="clear" w:color="auto" w:fill="FFFFFF"/>
        </w:rPr>
        <w:t>ción a</w:t>
      </w:r>
      <w:r w:rsidRPr="00C37EC2">
        <w:rPr>
          <w:sz w:val="24"/>
          <w:szCs w:val="24"/>
          <w:bdr w:val="none" w:sz="0" w:space="0" w:color="auto" w:frame="1"/>
          <w:shd w:val="clear" w:color="auto" w:fill="FFFFFF"/>
        </w:rPr>
        <w:t xml:space="preserve"> necesidades que alivien la carga emocional de la mujer</w:t>
      </w:r>
      <w:r w:rsidR="00D06A58" w:rsidRPr="00C37EC2">
        <w:rPr>
          <w:sz w:val="24"/>
          <w:szCs w:val="24"/>
          <w:bdr w:val="none" w:sz="0" w:space="0" w:color="auto" w:frame="1"/>
          <w:shd w:val="clear" w:color="auto" w:fill="FFFFFF"/>
        </w:rPr>
        <w:t xml:space="preserve"> </w:t>
      </w:r>
      <w:r w:rsidRPr="00C37EC2">
        <w:rPr>
          <w:sz w:val="24"/>
          <w:szCs w:val="24"/>
          <w:bdr w:val="none" w:sz="0" w:space="0" w:color="auto" w:frame="1"/>
          <w:shd w:val="clear" w:color="auto" w:fill="FFFFFF"/>
        </w:rPr>
        <w:t>y le</w:t>
      </w:r>
      <w:r w:rsidR="00AB62A9" w:rsidRPr="00C37EC2">
        <w:rPr>
          <w:sz w:val="24"/>
          <w:szCs w:val="24"/>
          <w:bdr w:val="none" w:sz="0" w:space="0" w:color="auto" w:frame="1"/>
          <w:shd w:val="clear" w:color="auto" w:fill="FFFFFF"/>
        </w:rPr>
        <w:t xml:space="preserve">s </w:t>
      </w:r>
      <w:r w:rsidRPr="00C37EC2">
        <w:rPr>
          <w:sz w:val="24"/>
          <w:szCs w:val="24"/>
          <w:bdr w:val="none" w:sz="0" w:space="0" w:color="auto" w:frame="1"/>
          <w:shd w:val="clear" w:color="auto" w:fill="FFFFFF"/>
        </w:rPr>
        <w:t xml:space="preserve">permita </w:t>
      </w:r>
      <w:r w:rsidR="00AB62A9" w:rsidRPr="00C37EC2">
        <w:rPr>
          <w:sz w:val="24"/>
          <w:szCs w:val="24"/>
          <w:bdr w:val="none" w:sz="0" w:space="0" w:color="auto" w:frame="1"/>
          <w:shd w:val="clear" w:color="auto" w:fill="FFFFFF"/>
        </w:rPr>
        <w:t>establecer</w:t>
      </w:r>
      <w:r w:rsidRPr="00C37EC2">
        <w:rPr>
          <w:sz w:val="24"/>
          <w:szCs w:val="24"/>
          <w:bdr w:val="none" w:sz="0" w:space="0" w:color="auto" w:frame="1"/>
          <w:shd w:val="clear" w:color="auto" w:fill="FFFFFF"/>
        </w:rPr>
        <w:t xml:space="preserve"> confianza para tomar la decisión de permanecer y realizar un trabajo consigo misma</w:t>
      </w:r>
      <w:r w:rsidR="000D4572" w:rsidRPr="00E3384E">
        <w:rPr>
          <w:sz w:val="24"/>
          <w:szCs w:val="24"/>
          <w:bdr w:val="none" w:sz="0" w:space="0" w:color="auto" w:frame="1"/>
          <w:shd w:val="clear" w:color="auto" w:fill="FFFFFF"/>
        </w:rPr>
        <w:t xml:space="preserve">. </w:t>
      </w:r>
      <w:r w:rsidR="00653EDF">
        <w:rPr>
          <w:sz w:val="24"/>
          <w:szCs w:val="24"/>
          <w:bdr w:val="none" w:sz="0" w:space="0" w:color="auto" w:frame="1"/>
          <w:shd w:val="clear" w:color="auto" w:fill="FFFFFF"/>
        </w:rPr>
        <w:t>Es por ello</w:t>
      </w:r>
      <w:r w:rsidR="00FF2D65">
        <w:rPr>
          <w:sz w:val="24"/>
          <w:szCs w:val="24"/>
          <w:bdr w:val="none" w:sz="0" w:space="0" w:color="auto" w:frame="1"/>
          <w:shd w:val="clear" w:color="auto" w:fill="FFFFFF"/>
        </w:rPr>
        <w:t xml:space="preserve">, </w:t>
      </w:r>
      <w:r w:rsidR="00653EDF">
        <w:rPr>
          <w:sz w:val="24"/>
          <w:szCs w:val="24"/>
          <w:bdr w:val="none" w:sz="0" w:space="0" w:color="auto" w:frame="1"/>
          <w:shd w:val="clear" w:color="auto" w:fill="FFFFFF"/>
        </w:rPr>
        <w:t xml:space="preserve">que </w:t>
      </w:r>
      <w:r w:rsidR="00FF2D65">
        <w:rPr>
          <w:sz w:val="24"/>
          <w:szCs w:val="24"/>
          <w:bdr w:val="none" w:sz="0" w:space="0" w:color="auto" w:frame="1"/>
          <w:shd w:val="clear" w:color="auto" w:fill="FFFFFF"/>
        </w:rPr>
        <w:t xml:space="preserve">el trabajo de intervención y acompañamiento </w:t>
      </w:r>
      <w:r w:rsidR="000549FE">
        <w:rPr>
          <w:sz w:val="24"/>
          <w:szCs w:val="24"/>
          <w:bdr w:val="none" w:sz="0" w:space="0" w:color="auto" w:frame="1"/>
          <w:shd w:val="clear" w:color="auto" w:fill="FFFFFF"/>
        </w:rPr>
        <w:t xml:space="preserve">comienza </w:t>
      </w:r>
      <w:r w:rsidR="00B932D3">
        <w:rPr>
          <w:sz w:val="24"/>
          <w:szCs w:val="24"/>
          <w:bdr w:val="none" w:sz="0" w:space="0" w:color="auto" w:frame="1"/>
          <w:shd w:val="clear" w:color="auto" w:fill="FFFFFF"/>
        </w:rPr>
        <w:t>al momento que</w:t>
      </w:r>
      <w:r w:rsidR="00FF2D65">
        <w:rPr>
          <w:sz w:val="24"/>
          <w:szCs w:val="24"/>
          <w:bdr w:val="none" w:sz="0" w:space="0" w:color="auto" w:frame="1"/>
          <w:shd w:val="clear" w:color="auto" w:fill="FFFFFF"/>
        </w:rPr>
        <w:t xml:space="preserve"> la mujer solicita </w:t>
      </w:r>
      <w:r w:rsidR="00B932D3">
        <w:rPr>
          <w:sz w:val="24"/>
          <w:szCs w:val="24"/>
          <w:bdr w:val="none" w:sz="0" w:space="0" w:color="auto" w:frame="1"/>
          <w:shd w:val="clear" w:color="auto" w:fill="FFFFFF"/>
        </w:rPr>
        <w:t xml:space="preserve">y acepta </w:t>
      </w:r>
      <w:r w:rsidR="00FF2D65">
        <w:rPr>
          <w:sz w:val="24"/>
          <w:szCs w:val="24"/>
          <w:bdr w:val="none" w:sz="0" w:space="0" w:color="auto" w:frame="1"/>
          <w:shd w:val="clear" w:color="auto" w:fill="FFFFFF"/>
        </w:rPr>
        <w:t xml:space="preserve">voluntariamente </w:t>
      </w:r>
      <w:r w:rsidR="000D4572" w:rsidRPr="00775A3D">
        <w:rPr>
          <w:sz w:val="24"/>
          <w:szCs w:val="24"/>
          <w:bdr w:val="none" w:sz="0" w:space="0" w:color="auto" w:frame="1"/>
          <w:shd w:val="clear" w:color="auto" w:fill="FFFFFF"/>
        </w:rPr>
        <w:t xml:space="preserve">la </w:t>
      </w:r>
      <w:r w:rsidR="000D4572" w:rsidRPr="00775A3D">
        <w:rPr>
          <w:i/>
          <w:iCs/>
          <w:sz w:val="24"/>
          <w:szCs w:val="24"/>
          <w:bdr w:val="none" w:sz="0" w:space="0" w:color="auto" w:frame="1"/>
          <w:shd w:val="clear" w:color="auto" w:fill="FFFFFF"/>
        </w:rPr>
        <w:t>Carta de Compromiso</w:t>
      </w:r>
      <w:r w:rsidR="0094654F" w:rsidRPr="00775A3D">
        <w:rPr>
          <w:sz w:val="24"/>
          <w:szCs w:val="24"/>
          <w:bdr w:val="none" w:sz="0" w:space="0" w:color="auto" w:frame="1"/>
          <w:shd w:val="clear" w:color="auto" w:fill="FFFFFF"/>
        </w:rPr>
        <w:t xml:space="preserve"> </w:t>
      </w:r>
      <w:r w:rsidR="00FF2D65" w:rsidRPr="00593D50">
        <w:rPr>
          <w:sz w:val="24"/>
          <w:szCs w:val="24"/>
          <w:bdr w:val="none" w:sz="0" w:space="0" w:color="auto" w:frame="1"/>
          <w:shd w:val="clear" w:color="auto" w:fill="FFFFFF"/>
        </w:rPr>
        <w:t xml:space="preserve">para iniciar su proceso </w:t>
      </w:r>
      <w:r w:rsidR="00D14319">
        <w:rPr>
          <w:sz w:val="24"/>
          <w:szCs w:val="24"/>
          <w:bdr w:val="none" w:sz="0" w:space="0" w:color="auto" w:frame="1"/>
          <w:shd w:val="clear" w:color="auto" w:fill="FFFFFF"/>
        </w:rPr>
        <w:t xml:space="preserve">de transformación </w:t>
      </w:r>
      <w:r w:rsidR="00FB14D7">
        <w:rPr>
          <w:sz w:val="24"/>
          <w:szCs w:val="24"/>
          <w:bdr w:val="none" w:sz="0" w:space="0" w:color="auto" w:frame="1"/>
          <w:shd w:val="clear" w:color="auto" w:fill="FFFFFF"/>
        </w:rPr>
        <w:t xml:space="preserve">e ingreso </w:t>
      </w:r>
      <w:r w:rsidR="000549FE" w:rsidRPr="00593D50">
        <w:rPr>
          <w:sz w:val="24"/>
          <w:szCs w:val="24"/>
          <w:bdr w:val="none" w:sz="0" w:space="0" w:color="auto" w:frame="1"/>
          <w:shd w:val="clear" w:color="auto" w:fill="FFFFFF"/>
        </w:rPr>
        <w:t>en la Casa de Acogida</w:t>
      </w:r>
      <w:r w:rsidR="005C055C" w:rsidRPr="00593D50">
        <w:rPr>
          <w:rStyle w:val="Refdenotaalpie"/>
          <w:sz w:val="24"/>
          <w:szCs w:val="24"/>
          <w:bdr w:val="none" w:sz="0" w:space="0" w:color="auto" w:frame="1"/>
          <w:shd w:val="clear" w:color="auto" w:fill="FFFFFF"/>
        </w:rPr>
        <w:footnoteReference w:id="14"/>
      </w:r>
      <w:r w:rsidR="000549FE" w:rsidRPr="00593D50">
        <w:rPr>
          <w:sz w:val="24"/>
          <w:szCs w:val="24"/>
          <w:bdr w:val="none" w:sz="0" w:space="0" w:color="auto" w:frame="1"/>
          <w:shd w:val="clear" w:color="auto" w:fill="FFFFFF"/>
        </w:rPr>
        <w:t xml:space="preserve">. </w:t>
      </w:r>
      <w:r w:rsidR="00C40B2E" w:rsidRPr="00593D50">
        <w:rPr>
          <w:sz w:val="24"/>
          <w:szCs w:val="24"/>
          <w:bdr w:val="none" w:sz="0" w:space="0" w:color="auto" w:frame="1"/>
          <w:shd w:val="clear" w:color="auto" w:fill="FFFFFF"/>
        </w:rPr>
        <w:t xml:space="preserve"> </w:t>
      </w:r>
      <w:r w:rsidR="00276F61" w:rsidRPr="00EF5A47">
        <w:rPr>
          <w:sz w:val="24"/>
          <w:szCs w:val="24"/>
          <w:lang w:val="es-419"/>
        </w:rPr>
        <w:t xml:space="preserve">Precisamente, uno de los ejes que se trabajan en las CDA refiere al </w:t>
      </w:r>
      <w:r w:rsidR="00276F61" w:rsidRPr="00EF5A47">
        <w:rPr>
          <w:i/>
          <w:iCs/>
          <w:sz w:val="24"/>
          <w:szCs w:val="24"/>
          <w:lang w:val="es-419"/>
        </w:rPr>
        <w:t>“sentimiento de culpa</w:t>
      </w:r>
      <w:r w:rsidR="00276F61" w:rsidRPr="00EF5A47">
        <w:rPr>
          <w:sz w:val="24"/>
          <w:szCs w:val="24"/>
          <w:lang w:val="es-419"/>
        </w:rPr>
        <w:t>”, lo cual</w:t>
      </w:r>
      <w:r w:rsidR="00EF5A47" w:rsidRPr="00EF5A47">
        <w:rPr>
          <w:sz w:val="24"/>
          <w:szCs w:val="24"/>
          <w:lang w:val="es-419"/>
        </w:rPr>
        <w:t xml:space="preserve"> contribuye a que</w:t>
      </w:r>
      <w:r w:rsidR="00276F61" w:rsidRPr="00EF5A47">
        <w:rPr>
          <w:sz w:val="24"/>
          <w:szCs w:val="24"/>
          <w:lang w:val="es-419"/>
        </w:rPr>
        <w:t xml:space="preserve"> las participantes visualicen su proyección:</w:t>
      </w:r>
    </w:p>
    <w:p w14:paraId="52D7B1D1" w14:textId="766C49A0" w:rsidR="00276F61" w:rsidRPr="00323EB0" w:rsidRDefault="00276F61" w:rsidP="00276F61">
      <w:pPr>
        <w:spacing w:line="276" w:lineRule="auto"/>
        <w:ind w:left="1416"/>
        <w:jc w:val="both"/>
        <w:rPr>
          <w:i/>
          <w:iCs/>
          <w:sz w:val="24"/>
          <w:szCs w:val="24"/>
          <w:lang w:val="es-419"/>
        </w:rPr>
      </w:pPr>
      <w:r w:rsidRPr="00EF5A47">
        <w:rPr>
          <w:i/>
          <w:iCs/>
          <w:sz w:val="24"/>
          <w:szCs w:val="24"/>
          <w:lang w:val="es-419"/>
        </w:rPr>
        <w:t xml:space="preserve">“El sentimiento de culpa por llegar a una institución es algo que también se trabaja, logrando así que cada mujer visualice su estadía en el dispositivo como una decisión personal y fundamental para el proyecto de vida” </w:t>
      </w:r>
      <w:sdt>
        <w:sdtPr>
          <w:rPr>
            <w:i/>
            <w:iCs/>
            <w:sz w:val="24"/>
            <w:szCs w:val="24"/>
            <w:lang w:val="es-419"/>
          </w:rPr>
          <w:id w:val="-280491346"/>
          <w:citation/>
        </w:sdtPr>
        <w:sdtContent>
          <w:r w:rsidRPr="00EF5A47">
            <w:rPr>
              <w:i/>
              <w:iCs/>
              <w:sz w:val="24"/>
              <w:szCs w:val="24"/>
              <w:lang w:val="es-419"/>
            </w:rPr>
            <w:fldChar w:fldCharType="begin"/>
          </w:r>
          <w:r w:rsidRPr="00EF5A47">
            <w:rPr>
              <w:i/>
              <w:iCs/>
              <w:sz w:val="24"/>
              <w:szCs w:val="24"/>
            </w:rPr>
            <w:instrText xml:space="preserve"> CITATION Cas21 \l 13322 </w:instrText>
          </w:r>
          <w:r w:rsidRPr="00EF5A47">
            <w:rPr>
              <w:i/>
              <w:iCs/>
              <w:sz w:val="24"/>
              <w:szCs w:val="24"/>
              <w:lang w:val="es-419"/>
            </w:rPr>
            <w:fldChar w:fldCharType="separate"/>
          </w:r>
          <w:r w:rsidR="00E91B0A" w:rsidRPr="00E91B0A">
            <w:rPr>
              <w:noProof/>
              <w:sz w:val="24"/>
              <w:szCs w:val="24"/>
            </w:rPr>
            <w:t>(Casa de Acogida "La Higuera", 2021)</w:t>
          </w:r>
          <w:r w:rsidRPr="00EF5A47">
            <w:rPr>
              <w:i/>
              <w:iCs/>
              <w:sz w:val="24"/>
              <w:szCs w:val="24"/>
              <w:lang w:val="es-419"/>
            </w:rPr>
            <w:fldChar w:fldCharType="end"/>
          </w:r>
        </w:sdtContent>
      </w:sdt>
      <w:r w:rsidRPr="00EF5A47">
        <w:rPr>
          <w:i/>
          <w:iCs/>
          <w:sz w:val="24"/>
          <w:szCs w:val="24"/>
          <w:lang w:val="es-419"/>
        </w:rPr>
        <w:t>.</w:t>
      </w:r>
    </w:p>
    <w:p w14:paraId="3FAB3B61" w14:textId="37CD9324" w:rsidR="003E0A31" w:rsidRPr="00276F61" w:rsidRDefault="003E0A31" w:rsidP="003E0A31">
      <w:pPr>
        <w:spacing w:line="360" w:lineRule="auto"/>
        <w:jc w:val="both"/>
        <w:rPr>
          <w:sz w:val="24"/>
          <w:szCs w:val="24"/>
          <w:bdr w:val="none" w:sz="0" w:space="0" w:color="auto" w:frame="1"/>
          <w:shd w:val="clear" w:color="auto" w:fill="FFFFFF"/>
          <w:lang w:val="es-419"/>
        </w:rPr>
      </w:pPr>
    </w:p>
    <w:p w14:paraId="139068F7" w14:textId="2CD60F69" w:rsidR="00C37EC2" w:rsidRDefault="000F4A38" w:rsidP="00A322FB">
      <w:pPr>
        <w:spacing w:line="360" w:lineRule="auto"/>
        <w:jc w:val="both"/>
        <w:rPr>
          <w:sz w:val="24"/>
          <w:szCs w:val="24"/>
        </w:rPr>
      </w:pPr>
      <w:r>
        <w:rPr>
          <w:rFonts w:cstheme="minorHAnsi"/>
          <w:noProof/>
          <w:sz w:val="24"/>
          <w:lang w:eastAsia="es-CL"/>
        </w:rPr>
        <w:lastRenderedPageBreak/>
        <w:drawing>
          <wp:anchor distT="0" distB="0" distL="114300" distR="114300" simplePos="0" relativeHeight="251897856" behindDoc="0" locked="0" layoutInCell="1" allowOverlap="1" wp14:anchorId="6C143AAE" wp14:editId="5D46FFBC">
            <wp:simplePos x="0" y="0"/>
            <wp:positionH relativeFrom="margin">
              <wp:align>left</wp:align>
            </wp:positionH>
            <wp:positionV relativeFrom="margin">
              <wp:posOffset>3259455</wp:posOffset>
            </wp:positionV>
            <wp:extent cx="5943600" cy="2466975"/>
            <wp:effectExtent l="0" t="0" r="0" b="0"/>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A4138B" w:rsidRPr="00E8003B">
        <w:rPr>
          <w:sz w:val="24"/>
          <w:szCs w:val="24"/>
        </w:rPr>
        <w:t xml:space="preserve">Por consiguiente, </w:t>
      </w:r>
      <w:r w:rsidR="00761672" w:rsidRPr="00E8003B">
        <w:rPr>
          <w:sz w:val="24"/>
          <w:szCs w:val="24"/>
        </w:rPr>
        <w:t>se entiende como</w:t>
      </w:r>
      <w:r w:rsidR="00C37EC2" w:rsidRPr="00E8003B">
        <w:rPr>
          <w:sz w:val="24"/>
          <w:szCs w:val="24"/>
        </w:rPr>
        <w:t xml:space="preserve"> proceso</w:t>
      </w:r>
      <w:r w:rsidR="00761672" w:rsidRPr="00E8003B">
        <w:rPr>
          <w:sz w:val="24"/>
          <w:szCs w:val="24"/>
        </w:rPr>
        <w:t xml:space="preserve"> </w:t>
      </w:r>
      <w:r w:rsidR="00761672" w:rsidRPr="00E8003B">
        <w:rPr>
          <w:b/>
          <w:bCs/>
          <w:i/>
          <w:iCs/>
          <w:sz w:val="24"/>
          <w:szCs w:val="24"/>
        </w:rPr>
        <w:t>logrado</w:t>
      </w:r>
      <w:r w:rsidR="00761672" w:rsidRPr="00E8003B">
        <w:rPr>
          <w:sz w:val="24"/>
          <w:szCs w:val="24"/>
        </w:rPr>
        <w:t xml:space="preserve"> </w:t>
      </w:r>
      <w:r w:rsidR="00C37EC2" w:rsidRPr="00E8003B">
        <w:rPr>
          <w:sz w:val="24"/>
          <w:szCs w:val="24"/>
        </w:rPr>
        <w:t>cuando la participante cumple con los objetivos de su Plan de Acompañamiento que promueven autonomía</w:t>
      </w:r>
      <w:r w:rsidR="000B6828" w:rsidRPr="00E8003B">
        <w:rPr>
          <w:sz w:val="24"/>
          <w:szCs w:val="24"/>
        </w:rPr>
        <w:t xml:space="preserve">, cuyos avances no sólo </w:t>
      </w:r>
      <w:r w:rsidR="00E8003B" w:rsidRPr="00E8003B">
        <w:rPr>
          <w:sz w:val="24"/>
          <w:szCs w:val="24"/>
        </w:rPr>
        <w:t>consiste</w:t>
      </w:r>
      <w:r w:rsidR="00E8003B">
        <w:rPr>
          <w:sz w:val="24"/>
          <w:szCs w:val="24"/>
        </w:rPr>
        <w:t>n</w:t>
      </w:r>
      <w:r w:rsidR="00E8003B" w:rsidRPr="00E8003B">
        <w:rPr>
          <w:sz w:val="24"/>
          <w:szCs w:val="24"/>
        </w:rPr>
        <w:t xml:space="preserve"> e</w:t>
      </w:r>
      <w:r w:rsidR="000B6828" w:rsidRPr="00E8003B">
        <w:rPr>
          <w:sz w:val="24"/>
          <w:szCs w:val="24"/>
        </w:rPr>
        <w:t>n inserción laboral y habitabilidad,</w:t>
      </w:r>
      <w:r w:rsidR="00E8003B" w:rsidRPr="00E8003B">
        <w:rPr>
          <w:sz w:val="24"/>
          <w:szCs w:val="24"/>
        </w:rPr>
        <w:t xml:space="preserve"> sino que también</w:t>
      </w:r>
      <w:r w:rsidR="000B6828" w:rsidRPr="00E8003B">
        <w:rPr>
          <w:sz w:val="24"/>
          <w:szCs w:val="24"/>
        </w:rPr>
        <w:t xml:space="preserve"> </w:t>
      </w:r>
      <w:r w:rsidR="00E8003B" w:rsidRPr="00E8003B">
        <w:rPr>
          <w:sz w:val="24"/>
          <w:szCs w:val="24"/>
        </w:rPr>
        <w:t>refiere</w:t>
      </w:r>
      <w:r w:rsidR="00E8003B">
        <w:rPr>
          <w:sz w:val="24"/>
          <w:szCs w:val="24"/>
        </w:rPr>
        <w:t>n</w:t>
      </w:r>
      <w:r w:rsidR="00E8003B" w:rsidRPr="00E8003B">
        <w:rPr>
          <w:sz w:val="24"/>
          <w:szCs w:val="24"/>
        </w:rPr>
        <w:t xml:space="preserve"> a</w:t>
      </w:r>
      <w:r w:rsidR="000B6828" w:rsidRPr="00E8003B">
        <w:rPr>
          <w:sz w:val="24"/>
          <w:szCs w:val="24"/>
        </w:rPr>
        <w:t>l avance en su autocuidado, el fortalecimiento y desarrollo de sus capacidades propias, el mejoramiento de las condiciones psicosociales, la desnaturalización de la violencia y el establecimiento de vínculos sanos</w:t>
      </w:r>
      <w:r w:rsidR="00E8003B">
        <w:rPr>
          <w:bdr w:val="none" w:sz="0" w:space="0" w:color="auto" w:frame="1"/>
          <w:shd w:val="clear" w:color="auto" w:fill="FFFFFF"/>
        </w:rPr>
        <w:t>.</w:t>
      </w:r>
      <w:r w:rsidR="000B6828" w:rsidRPr="00A322FB">
        <w:rPr>
          <w:sz w:val="24"/>
          <w:szCs w:val="24"/>
        </w:rPr>
        <w:t xml:space="preserve"> </w:t>
      </w:r>
      <w:r w:rsidR="00FD52AC">
        <w:rPr>
          <w:sz w:val="24"/>
          <w:szCs w:val="24"/>
        </w:rPr>
        <w:t>Se entiende como</w:t>
      </w:r>
      <w:r w:rsidR="00A322FB">
        <w:rPr>
          <w:sz w:val="24"/>
          <w:szCs w:val="24"/>
        </w:rPr>
        <w:t xml:space="preserve"> proceso </w:t>
      </w:r>
      <w:r w:rsidR="00A322FB" w:rsidRPr="00A322FB">
        <w:rPr>
          <w:b/>
          <w:bCs/>
          <w:i/>
          <w:iCs/>
          <w:sz w:val="24"/>
          <w:szCs w:val="24"/>
        </w:rPr>
        <w:t>medianamente logrado</w:t>
      </w:r>
      <w:r w:rsidR="00A322FB">
        <w:rPr>
          <w:sz w:val="24"/>
          <w:szCs w:val="24"/>
        </w:rPr>
        <w:t xml:space="preserve"> </w:t>
      </w:r>
      <w:r w:rsidR="00C57BE4">
        <w:rPr>
          <w:sz w:val="24"/>
          <w:szCs w:val="24"/>
        </w:rPr>
        <w:t>cuando pese a que la participante deserta de su proceso de acompañamiento en la Casa de Acogida, se encuentra realizando una vida en autonomía</w:t>
      </w:r>
      <w:r w:rsidR="00864CD1">
        <w:rPr>
          <w:sz w:val="24"/>
          <w:szCs w:val="24"/>
        </w:rPr>
        <w:t xml:space="preserve">, sin </w:t>
      </w:r>
      <w:r w:rsidR="006B70B8">
        <w:rPr>
          <w:sz w:val="24"/>
          <w:szCs w:val="24"/>
        </w:rPr>
        <w:t xml:space="preserve">recaer al </w:t>
      </w:r>
      <w:r w:rsidR="00B86428">
        <w:rPr>
          <w:sz w:val="24"/>
          <w:szCs w:val="24"/>
        </w:rPr>
        <w:t>círculo de violencia en la cual se encontraba inicialmente</w:t>
      </w:r>
      <w:r w:rsidR="006B70B8">
        <w:rPr>
          <w:sz w:val="24"/>
          <w:szCs w:val="24"/>
        </w:rPr>
        <w:t>, con redes de apoyo y</w:t>
      </w:r>
      <w:r w:rsidR="00B86428">
        <w:rPr>
          <w:sz w:val="24"/>
          <w:szCs w:val="24"/>
        </w:rPr>
        <w:t xml:space="preserve"> </w:t>
      </w:r>
      <w:r w:rsidR="006B70B8">
        <w:rPr>
          <w:sz w:val="24"/>
          <w:szCs w:val="24"/>
        </w:rPr>
        <w:t xml:space="preserve">retomando su vida </w:t>
      </w:r>
      <w:r w:rsidR="00864CD1">
        <w:rPr>
          <w:sz w:val="24"/>
          <w:szCs w:val="24"/>
        </w:rPr>
        <w:t xml:space="preserve">de manera independiente. </w:t>
      </w:r>
      <w:r w:rsidR="007460BA">
        <w:rPr>
          <w:sz w:val="24"/>
          <w:szCs w:val="24"/>
        </w:rPr>
        <w:t xml:space="preserve">Por </w:t>
      </w:r>
      <w:r w:rsidR="001B7F79">
        <w:rPr>
          <w:sz w:val="24"/>
          <w:szCs w:val="24"/>
        </w:rPr>
        <w:t>el contrario</w:t>
      </w:r>
      <w:r w:rsidR="007460BA">
        <w:rPr>
          <w:sz w:val="24"/>
          <w:szCs w:val="24"/>
        </w:rPr>
        <w:t xml:space="preserve">, </w:t>
      </w:r>
      <w:r w:rsidR="009835E5">
        <w:rPr>
          <w:sz w:val="24"/>
          <w:szCs w:val="24"/>
        </w:rPr>
        <w:t xml:space="preserve">un proceso </w:t>
      </w:r>
      <w:r w:rsidR="009835E5" w:rsidRPr="009835E5">
        <w:rPr>
          <w:b/>
          <w:bCs/>
          <w:i/>
          <w:iCs/>
          <w:sz w:val="24"/>
          <w:szCs w:val="24"/>
        </w:rPr>
        <w:t>no logrado</w:t>
      </w:r>
      <w:r w:rsidR="009835E5">
        <w:rPr>
          <w:sz w:val="24"/>
          <w:szCs w:val="24"/>
        </w:rPr>
        <w:t xml:space="preserve"> refiere </w:t>
      </w:r>
      <w:r w:rsidR="001B7F79">
        <w:rPr>
          <w:sz w:val="24"/>
          <w:szCs w:val="24"/>
        </w:rPr>
        <w:t xml:space="preserve">cuando la mujer deserta y mantiene factores de </w:t>
      </w:r>
      <w:r w:rsidR="00F36754">
        <w:rPr>
          <w:sz w:val="24"/>
          <w:szCs w:val="24"/>
        </w:rPr>
        <w:t>riesgos asociados</w:t>
      </w:r>
      <w:r w:rsidR="001B7F79">
        <w:rPr>
          <w:sz w:val="24"/>
          <w:szCs w:val="24"/>
        </w:rPr>
        <w:t xml:space="preserve"> a la violencia</w:t>
      </w:r>
      <w:r w:rsidR="00D9598D">
        <w:rPr>
          <w:sz w:val="24"/>
          <w:szCs w:val="24"/>
        </w:rPr>
        <w:t>:</w:t>
      </w:r>
    </w:p>
    <w:p w14:paraId="321BDFDD" w14:textId="0DCDD7A2" w:rsidR="002B17DB" w:rsidRDefault="002B17DB" w:rsidP="00F303E9">
      <w:pPr>
        <w:spacing w:line="360" w:lineRule="auto"/>
        <w:jc w:val="both"/>
        <w:rPr>
          <w:rFonts w:cstheme="minorHAnsi"/>
          <w:sz w:val="24"/>
        </w:rPr>
      </w:pPr>
    </w:p>
    <w:p w14:paraId="5B020175" w14:textId="7C150D4C" w:rsidR="00D135D0" w:rsidRPr="00F303E9" w:rsidRDefault="009D7B4B" w:rsidP="00F303E9">
      <w:pPr>
        <w:spacing w:line="360" w:lineRule="auto"/>
        <w:jc w:val="both"/>
        <w:rPr>
          <w:rStyle w:val="nfasis"/>
          <w:rFonts w:cstheme="minorHAnsi"/>
          <w:i w:val="0"/>
          <w:iCs w:val="0"/>
          <w:sz w:val="24"/>
        </w:rPr>
      </w:pPr>
      <w:r w:rsidRPr="00F303E9">
        <w:rPr>
          <w:rFonts w:cstheme="minorHAnsi"/>
          <w:sz w:val="24"/>
        </w:rPr>
        <w:t xml:space="preserve">El 70% de las participantes ha disminuido considerablemente </w:t>
      </w:r>
      <w:r w:rsidR="0084520D" w:rsidRPr="00F303E9">
        <w:rPr>
          <w:rFonts w:cstheme="minorHAnsi"/>
          <w:sz w:val="24"/>
        </w:rPr>
        <w:t xml:space="preserve">sus niveles de riesgo adquiriendo </w:t>
      </w:r>
      <w:r w:rsidR="00B10925" w:rsidRPr="00F303E9">
        <w:rPr>
          <w:rStyle w:val="nfasis"/>
          <w:i w:val="0"/>
          <w:iCs w:val="0"/>
          <w:sz w:val="24"/>
          <w:szCs w:val="24"/>
        </w:rPr>
        <w:t xml:space="preserve">habilidades, </w:t>
      </w:r>
      <w:r w:rsidR="002E1552" w:rsidRPr="00F303E9">
        <w:rPr>
          <w:rStyle w:val="nfasis"/>
          <w:i w:val="0"/>
          <w:iCs w:val="0"/>
          <w:sz w:val="24"/>
          <w:szCs w:val="24"/>
        </w:rPr>
        <w:t xml:space="preserve">confianza, </w:t>
      </w:r>
      <w:r w:rsidR="00B10925" w:rsidRPr="00F303E9">
        <w:rPr>
          <w:rStyle w:val="nfasis"/>
          <w:i w:val="0"/>
          <w:iCs w:val="0"/>
          <w:sz w:val="24"/>
          <w:szCs w:val="24"/>
        </w:rPr>
        <w:t>herramientas y autonomía</w:t>
      </w:r>
      <w:r w:rsidR="0084520D" w:rsidRPr="00F303E9">
        <w:rPr>
          <w:rStyle w:val="nfasis"/>
          <w:i w:val="0"/>
          <w:iCs w:val="0"/>
          <w:sz w:val="24"/>
          <w:szCs w:val="24"/>
        </w:rPr>
        <w:t xml:space="preserve">, con importantes avances en su percepción de autovalía:  </w:t>
      </w:r>
    </w:p>
    <w:p w14:paraId="6613F03B" w14:textId="3F83CD04" w:rsidR="00D135D0" w:rsidRPr="009811B5" w:rsidRDefault="00D135D0" w:rsidP="00D135D0">
      <w:pPr>
        <w:spacing w:line="276" w:lineRule="auto"/>
        <w:ind w:left="1416"/>
        <w:jc w:val="both"/>
        <w:rPr>
          <w:i/>
          <w:iCs/>
          <w:sz w:val="24"/>
          <w:szCs w:val="24"/>
        </w:rPr>
      </w:pPr>
      <w:r w:rsidRPr="009811B5">
        <w:rPr>
          <w:i/>
          <w:iCs/>
          <w:sz w:val="24"/>
          <w:szCs w:val="24"/>
        </w:rPr>
        <w:t xml:space="preserve">“El avance en la percepción de autovalía también es fundamental en el camino hacia la autonomía de nuestras mujeres. Esto también influye en la recuperación de la confianza, en otras compañeras a través del trabajo comunitario y también la confianza personal, saber que son respetadas y valoradas porque son un ser humano, sin la instrumentalización ni daño de </w:t>
      </w:r>
      <w:r w:rsidRPr="009811B5">
        <w:rPr>
          <w:i/>
          <w:iCs/>
          <w:sz w:val="24"/>
          <w:szCs w:val="24"/>
        </w:rPr>
        <w:lastRenderedPageBreak/>
        <w:t>los vínculos es un gran cambio en la vida de las mujeres, que permite que se vean a ella mismas de una manera diferente y así enfrenten el mundo”</w:t>
      </w:r>
      <w:sdt>
        <w:sdtPr>
          <w:rPr>
            <w:i/>
            <w:iCs/>
            <w:sz w:val="24"/>
            <w:szCs w:val="24"/>
          </w:rPr>
          <w:id w:val="122355100"/>
          <w:citation/>
        </w:sdtPr>
        <w:sdtContent>
          <w:r w:rsidRPr="009811B5">
            <w:rPr>
              <w:i/>
              <w:iCs/>
              <w:sz w:val="24"/>
              <w:szCs w:val="24"/>
            </w:rPr>
            <w:fldChar w:fldCharType="begin"/>
          </w:r>
          <w:r w:rsidR="00CB5DBF" w:rsidRPr="009811B5">
            <w:rPr>
              <w:i/>
              <w:iCs/>
              <w:sz w:val="24"/>
              <w:szCs w:val="24"/>
            </w:rPr>
            <w:instrText xml:space="preserve">CITATION Equ22 \l 13322 </w:instrText>
          </w:r>
          <w:r w:rsidRPr="009811B5">
            <w:rPr>
              <w:i/>
              <w:iCs/>
              <w:sz w:val="24"/>
              <w:szCs w:val="24"/>
            </w:rPr>
            <w:fldChar w:fldCharType="separate"/>
          </w:r>
          <w:r w:rsidR="00E91B0A">
            <w:rPr>
              <w:i/>
              <w:iCs/>
              <w:noProof/>
              <w:sz w:val="24"/>
              <w:szCs w:val="24"/>
            </w:rPr>
            <w:t xml:space="preserve"> </w:t>
          </w:r>
          <w:r w:rsidR="00E91B0A" w:rsidRPr="00E91B0A">
            <w:rPr>
              <w:noProof/>
              <w:sz w:val="24"/>
              <w:szCs w:val="24"/>
            </w:rPr>
            <w:t>(Casa de Acogida "Josefina Bahati", 2022)</w:t>
          </w:r>
          <w:r w:rsidRPr="009811B5">
            <w:rPr>
              <w:i/>
              <w:iCs/>
              <w:sz w:val="24"/>
              <w:szCs w:val="24"/>
            </w:rPr>
            <w:fldChar w:fldCharType="end"/>
          </w:r>
        </w:sdtContent>
      </w:sdt>
    </w:p>
    <w:p w14:paraId="478E7130" w14:textId="77777777" w:rsidR="00075D74" w:rsidRDefault="00075D74" w:rsidP="0084520D">
      <w:pPr>
        <w:spacing w:line="360" w:lineRule="auto"/>
        <w:jc w:val="both"/>
        <w:rPr>
          <w:sz w:val="24"/>
          <w:szCs w:val="24"/>
          <w:lang w:val="es-MX"/>
        </w:rPr>
      </w:pPr>
    </w:p>
    <w:p w14:paraId="45363566" w14:textId="077250B2" w:rsidR="0084520D" w:rsidRPr="00AB284F" w:rsidRDefault="009811B5" w:rsidP="0084520D">
      <w:pPr>
        <w:spacing w:line="360" w:lineRule="auto"/>
        <w:jc w:val="both"/>
        <w:rPr>
          <w:sz w:val="24"/>
          <w:szCs w:val="24"/>
          <w:lang w:val="es-MX"/>
        </w:rPr>
      </w:pPr>
      <w:r w:rsidRPr="00AB284F">
        <w:rPr>
          <w:sz w:val="24"/>
          <w:szCs w:val="24"/>
          <w:lang w:val="es-MX"/>
        </w:rPr>
        <w:t>De este modo, las</w:t>
      </w:r>
      <w:r w:rsidR="0084520D" w:rsidRPr="00AB284F">
        <w:rPr>
          <w:sz w:val="24"/>
          <w:szCs w:val="24"/>
          <w:lang w:val="es-MX"/>
        </w:rPr>
        <w:t xml:space="preserve"> mujeres ya no se</w:t>
      </w:r>
      <w:r w:rsidR="0022410F" w:rsidRPr="00AB284F">
        <w:rPr>
          <w:sz w:val="24"/>
          <w:szCs w:val="24"/>
          <w:lang w:val="es-MX"/>
        </w:rPr>
        <w:t xml:space="preserve"> encuentran</w:t>
      </w:r>
      <w:r w:rsidR="0084520D" w:rsidRPr="00AB284F">
        <w:rPr>
          <w:sz w:val="24"/>
          <w:szCs w:val="24"/>
          <w:lang w:val="es-MX"/>
        </w:rPr>
        <w:t xml:space="preserve"> en situación de riesgo por vulneración</w:t>
      </w:r>
      <w:r w:rsidR="00AB284F" w:rsidRPr="00AB284F">
        <w:rPr>
          <w:sz w:val="24"/>
          <w:szCs w:val="24"/>
          <w:lang w:val="es-MX"/>
        </w:rPr>
        <w:t xml:space="preserve"> y violencia</w:t>
      </w:r>
      <w:r w:rsidR="0084520D" w:rsidRPr="00AB284F">
        <w:rPr>
          <w:sz w:val="24"/>
          <w:szCs w:val="24"/>
          <w:lang w:val="es-MX"/>
        </w:rPr>
        <w:t xml:space="preserve">, ya que </w:t>
      </w:r>
      <w:r w:rsidR="00AB284F" w:rsidRPr="00AB284F">
        <w:rPr>
          <w:sz w:val="24"/>
          <w:szCs w:val="24"/>
          <w:lang w:val="es-MX"/>
        </w:rPr>
        <w:t>durante su proceso han asumido</w:t>
      </w:r>
      <w:r w:rsidR="0084520D" w:rsidRPr="00AB284F">
        <w:rPr>
          <w:sz w:val="24"/>
          <w:szCs w:val="24"/>
          <w:lang w:val="es-MX"/>
        </w:rPr>
        <w:t xml:space="preserve"> responsabilidad en la toma de decisiones, alcanzando un nivel de satisfacción con la propia vida</w:t>
      </w:r>
      <w:r w:rsidR="00AB284F" w:rsidRPr="00AB284F">
        <w:rPr>
          <w:sz w:val="24"/>
          <w:szCs w:val="24"/>
          <w:lang w:val="es-MX"/>
        </w:rPr>
        <w:t xml:space="preserve">. Todo, </w:t>
      </w:r>
      <w:r w:rsidR="0084520D" w:rsidRPr="00AB284F">
        <w:rPr>
          <w:sz w:val="24"/>
          <w:szCs w:val="24"/>
          <w:lang w:val="es-MX"/>
        </w:rPr>
        <w:t>anclado a un proyecto de vivir la vida en autonomía y protagonismo</w:t>
      </w:r>
      <w:r w:rsidR="00F303E9">
        <w:rPr>
          <w:sz w:val="24"/>
          <w:szCs w:val="24"/>
          <w:lang w:val="es-MX"/>
        </w:rPr>
        <w:t xml:space="preserve">. </w:t>
      </w:r>
    </w:p>
    <w:p w14:paraId="4DB159A8" w14:textId="47A8A0AF" w:rsidR="00F303E9" w:rsidRPr="00F303E9" w:rsidRDefault="00EC39BB" w:rsidP="003E2BEE">
      <w:pPr>
        <w:spacing w:line="360" w:lineRule="auto"/>
        <w:jc w:val="both"/>
        <w:rPr>
          <w:rStyle w:val="nfasis"/>
          <w:i w:val="0"/>
          <w:iCs w:val="0"/>
          <w:sz w:val="24"/>
          <w:szCs w:val="24"/>
        </w:rPr>
      </w:pPr>
      <w:r>
        <w:rPr>
          <w:rStyle w:val="nfasis"/>
          <w:i w:val="0"/>
          <w:iCs w:val="0"/>
          <w:sz w:val="24"/>
          <w:szCs w:val="24"/>
          <w:lang w:val="es-MX"/>
        </w:rPr>
        <w:t>Es importante señalar que e</w:t>
      </w:r>
      <w:r w:rsidR="00D23677" w:rsidRPr="00D23677">
        <w:rPr>
          <w:rStyle w:val="nfasis"/>
          <w:i w:val="0"/>
          <w:iCs w:val="0"/>
          <w:sz w:val="24"/>
          <w:szCs w:val="24"/>
          <w:lang w:val="es-MX"/>
        </w:rPr>
        <w:t xml:space="preserve">l 32% de las mujeres </w:t>
      </w:r>
      <w:r w:rsidR="00D23677">
        <w:rPr>
          <w:rStyle w:val="nfasis"/>
          <w:i w:val="0"/>
          <w:iCs w:val="0"/>
          <w:sz w:val="24"/>
          <w:szCs w:val="24"/>
          <w:lang w:val="es-MX"/>
        </w:rPr>
        <w:t>egresadas</w:t>
      </w:r>
      <w:r w:rsidR="00D23677" w:rsidRPr="00D23677">
        <w:rPr>
          <w:rStyle w:val="nfasis"/>
          <w:i w:val="0"/>
          <w:iCs w:val="0"/>
          <w:sz w:val="24"/>
          <w:szCs w:val="24"/>
          <w:lang w:val="es-MX"/>
        </w:rPr>
        <w:t xml:space="preserve"> se encuentran con avances personales, gestionando de </w:t>
      </w:r>
      <w:r w:rsidR="00B10925" w:rsidRPr="00D23677">
        <w:rPr>
          <w:rStyle w:val="nfasis"/>
          <w:i w:val="0"/>
          <w:iCs w:val="0"/>
          <w:sz w:val="24"/>
          <w:szCs w:val="24"/>
        </w:rPr>
        <w:t xml:space="preserve">manera independiente alojamiento, trabajo formal </w:t>
      </w:r>
      <w:r w:rsidR="00D23677" w:rsidRPr="00D23677">
        <w:rPr>
          <w:rStyle w:val="nfasis"/>
          <w:i w:val="0"/>
          <w:iCs w:val="0"/>
          <w:sz w:val="24"/>
          <w:szCs w:val="24"/>
        </w:rPr>
        <w:t xml:space="preserve">y cursando estudios técnicos </w:t>
      </w:r>
      <w:r w:rsidR="00B10925" w:rsidRPr="00D23677">
        <w:rPr>
          <w:rStyle w:val="nfasis"/>
          <w:i w:val="0"/>
          <w:iCs w:val="0"/>
          <w:sz w:val="24"/>
          <w:szCs w:val="24"/>
        </w:rPr>
        <w:t>y</w:t>
      </w:r>
      <w:r w:rsidR="0084520D" w:rsidRPr="00D23677">
        <w:rPr>
          <w:rStyle w:val="nfasis"/>
          <w:i w:val="0"/>
          <w:iCs w:val="0"/>
          <w:sz w:val="24"/>
          <w:szCs w:val="24"/>
        </w:rPr>
        <w:t>/o</w:t>
      </w:r>
      <w:r w:rsidR="00B10925" w:rsidRPr="00D23677">
        <w:rPr>
          <w:rStyle w:val="nfasis"/>
          <w:i w:val="0"/>
          <w:iCs w:val="0"/>
          <w:sz w:val="24"/>
          <w:szCs w:val="24"/>
        </w:rPr>
        <w:t xml:space="preserve"> </w:t>
      </w:r>
      <w:r w:rsidR="00D23677" w:rsidRPr="00D23677">
        <w:rPr>
          <w:rStyle w:val="nfasis"/>
          <w:i w:val="0"/>
          <w:iCs w:val="0"/>
          <w:sz w:val="24"/>
          <w:szCs w:val="24"/>
        </w:rPr>
        <w:t xml:space="preserve">superiores. </w:t>
      </w:r>
      <w:r>
        <w:rPr>
          <w:rStyle w:val="nfasis"/>
          <w:i w:val="0"/>
          <w:iCs w:val="0"/>
          <w:sz w:val="24"/>
          <w:szCs w:val="24"/>
        </w:rPr>
        <w:t>En cuanto a los seguimientos, s</w:t>
      </w:r>
      <w:r w:rsidR="00F303E9" w:rsidRPr="00F303E9">
        <w:rPr>
          <w:sz w:val="24"/>
          <w:szCs w:val="24"/>
        </w:rPr>
        <w:t xml:space="preserve">e mantiene contacto con el 70% de las mujeres que desertaron </w:t>
      </w:r>
      <w:r w:rsidR="00775A3D">
        <w:rPr>
          <w:sz w:val="24"/>
          <w:szCs w:val="24"/>
        </w:rPr>
        <w:t>y</w:t>
      </w:r>
      <w:r w:rsidR="00F303E9" w:rsidRPr="00F303E9">
        <w:rPr>
          <w:sz w:val="24"/>
          <w:szCs w:val="24"/>
        </w:rPr>
        <w:t xml:space="preserve"> egresaron, generando acompañamientos laborales, judiciales, sociales y/o de acompañamiento terapéutico</w:t>
      </w:r>
      <w:r>
        <w:rPr>
          <w:sz w:val="24"/>
          <w:szCs w:val="24"/>
        </w:rPr>
        <w:t>.</w:t>
      </w:r>
    </w:p>
    <w:p w14:paraId="44D355D3" w14:textId="41AA0673" w:rsidR="00DC512D" w:rsidRPr="00276F61" w:rsidRDefault="00834AA5" w:rsidP="00276F61">
      <w:pPr>
        <w:spacing w:line="360" w:lineRule="auto"/>
        <w:jc w:val="both"/>
        <w:rPr>
          <w:i/>
          <w:iCs/>
          <w:sz w:val="24"/>
          <w:szCs w:val="24"/>
          <w:lang w:val="es-419"/>
        </w:rPr>
      </w:pPr>
      <w:r w:rsidRPr="003D4A75">
        <w:rPr>
          <w:sz w:val="24"/>
          <w:szCs w:val="24"/>
        </w:rPr>
        <w:t>En cuanto a las percepciones que tienen los equipos sobre los avances</w:t>
      </w:r>
      <w:r w:rsidR="00EF5A47">
        <w:rPr>
          <w:sz w:val="24"/>
          <w:szCs w:val="24"/>
        </w:rPr>
        <w:t xml:space="preserve"> (ámbito personal)</w:t>
      </w:r>
      <w:r w:rsidRPr="003D4A75">
        <w:rPr>
          <w:sz w:val="24"/>
          <w:szCs w:val="24"/>
        </w:rPr>
        <w:t xml:space="preserve"> que han visualizado </w:t>
      </w:r>
      <w:r w:rsidR="003D4A75" w:rsidRPr="003D4A75">
        <w:rPr>
          <w:sz w:val="24"/>
          <w:szCs w:val="24"/>
        </w:rPr>
        <w:t>en</w:t>
      </w:r>
      <w:r w:rsidRPr="003D4A75">
        <w:rPr>
          <w:sz w:val="24"/>
          <w:szCs w:val="24"/>
        </w:rPr>
        <w:t xml:space="preserve"> las mujeres participantes, </w:t>
      </w:r>
      <w:r w:rsidR="00222795" w:rsidRPr="003D4A75">
        <w:rPr>
          <w:sz w:val="24"/>
          <w:szCs w:val="24"/>
        </w:rPr>
        <w:t>ha sido</w:t>
      </w:r>
      <w:r w:rsidR="00ED3F86" w:rsidRPr="003D4A75">
        <w:rPr>
          <w:sz w:val="24"/>
          <w:szCs w:val="24"/>
        </w:rPr>
        <w:t xml:space="preserve"> la pérdida del miedo </w:t>
      </w:r>
      <w:r w:rsidR="003D4A75" w:rsidRPr="003D4A75">
        <w:rPr>
          <w:sz w:val="24"/>
          <w:szCs w:val="24"/>
        </w:rPr>
        <w:t xml:space="preserve">al </w:t>
      </w:r>
      <w:r w:rsidR="00923E6E">
        <w:rPr>
          <w:sz w:val="24"/>
          <w:szCs w:val="24"/>
        </w:rPr>
        <w:t xml:space="preserve">momento de </w:t>
      </w:r>
      <w:r w:rsidR="003D4A75" w:rsidRPr="003D4A75">
        <w:rPr>
          <w:sz w:val="24"/>
          <w:szCs w:val="24"/>
        </w:rPr>
        <w:t>relacionarse</w:t>
      </w:r>
      <w:r w:rsidR="009C0537" w:rsidRPr="003D4A75">
        <w:rPr>
          <w:sz w:val="24"/>
          <w:szCs w:val="24"/>
        </w:rPr>
        <w:t xml:space="preserve"> con</w:t>
      </w:r>
      <w:r w:rsidR="00ED3F86" w:rsidRPr="003D4A75">
        <w:rPr>
          <w:sz w:val="24"/>
          <w:szCs w:val="24"/>
        </w:rPr>
        <w:t xml:space="preserve"> otro </w:t>
      </w:r>
      <w:r w:rsidR="008E5B4C" w:rsidRPr="003D4A75">
        <w:rPr>
          <w:sz w:val="24"/>
          <w:szCs w:val="24"/>
        </w:rPr>
        <w:t>distinto del</w:t>
      </w:r>
      <w:r w:rsidR="00ED3F86" w:rsidRPr="003D4A75">
        <w:rPr>
          <w:sz w:val="24"/>
          <w:szCs w:val="24"/>
        </w:rPr>
        <w:t xml:space="preserve"> que comparten la </w:t>
      </w:r>
      <w:r w:rsidR="00ED3F86" w:rsidRPr="00923E6E">
        <w:rPr>
          <w:sz w:val="24"/>
          <w:szCs w:val="24"/>
        </w:rPr>
        <w:t>cotidianidad</w:t>
      </w:r>
      <w:r w:rsidR="00015EAE" w:rsidRPr="00923E6E">
        <w:rPr>
          <w:sz w:val="24"/>
          <w:szCs w:val="24"/>
        </w:rPr>
        <w:t xml:space="preserve"> </w:t>
      </w:r>
      <w:sdt>
        <w:sdtPr>
          <w:rPr>
            <w:sz w:val="24"/>
            <w:szCs w:val="24"/>
          </w:rPr>
          <w:id w:val="-1072971414"/>
          <w:citation/>
        </w:sdtPr>
        <w:sdtContent>
          <w:r w:rsidR="00015EAE" w:rsidRPr="00923E6E">
            <w:rPr>
              <w:sz w:val="24"/>
              <w:szCs w:val="24"/>
            </w:rPr>
            <w:fldChar w:fldCharType="begin"/>
          </w:r>
          <w:r w:rsidR="00CB5DBF" w:rsidRPr="00923E6E">
            <w:rPr>
              <w:sz w:val="24"/>
              <w:szCs w:val="24"/>
            </w:rPr>
            <w:instrText xml:space="preserve">CITATION Equ22 \l 13322 </w:instrText>
          </w:r>
          <w:r w:rsidR="00015EAE" w:rsidRPr="00923E6E">
            <w:rPr>
              <w:sz w:val="24"/>
              <w:szCs w:val="24"/>
            </w:rPr>
            <w:fldChar w:fldCharType="separate"/>
          </w:r>
          <w:r w:rsidR="00E91B0A" w:rsidRPr="00E91B0A">
            <w:rPr>
              <w:noProof/>
              <w:sz w:val="24"/>
              <w:szCs w:val="24"/>
            </w:rPr>
            <w:t>(Casa de Acogida "Josefina Bahati", 2022)</w:t>
          </w:r>
          <w:r w:rsidR="00015EAE" w:rsidRPr="00923E6E">
            <w:rPr>
              <w:sz w:val="24"/>
              <w:szCs w:val="24"/>
            </w:rPr>
            <w:fldChar w:fldCharType="end"/>
          </w:r>
        </w:sdtContent>
      </w:sdt>
      <w:r w:rsidR="004B673F">
        <w:rPr>
          <w:sz w:val="24"/>
          <w:szCs w:val="24"/>
        </w:rPr>
        <w:t>. L</w:t>
      </w:r>
      <w:r w:rsidR="00276F61">
        <w:rPr>
          <w:sz w:val="24"/>
          <w:szCs w:val="24"/>
        </w:rPr>
        <w:t>a comunicación</w:t>
      </w:r>
      <w:r w:rsidR="00775A3D">
        <w:rPr>
          <w:sz w:val="24"/>
          <w:szCs w:val="24"/>
        </w:rPr>
        <w:t xml:space="preserve"> ha sido un </w:t>
      </w:r>
      <w:r w:rsidR="00276F61" w:rsidRPr="00923E6E">
        <w:rPr>
          <w:sz w:val="24"/>
          <w:szCs w:val="24"/>
        </w:rPr>
        <w:t>factor</w:t>
      </w:r>
      <w:r w:rsidR="00276F61">
        <w:rPr>
          <w:sz w:val="24"/>
          <w:szCs w:val="24"/>
        </w:rPr>
        <w:t xml:space="preserve"> relevante</w:t>
      </w:r>
      <w:r w:rsidR="004B673F">
        <w:rPr>
          <w:sz w:val="24"/>
          <w:szCs w:val="24"/>
        </w:rPr>
        <w:t xml:space="preserve"> </w:t>
      </w:r>
      <w:r w:rsidR="00276F61">
        <w:rPr>
          <w:sz w:val="24"/>
          <w:szCs w:val="24"/>
        </w:rPr>
        <w:t xml:space="preserve">que </w:t>
      </w:r>
      <w:r w:rsidR="004B673F">
        <w:rPr>
          <w:sz w:val="24"/>
          <w:szCs w:val="24"/>
        </w:rPr>
        <w:t xml:space="preserve">ha </w:t>
      </w:r>
      <w:r w:rsidR="00276F61">
        <w:rPr>
          <w:sz w:val="24"/>
          <w:szCs w:val="24"/>
        </w:rPr>
        <w:t>refleja</w:t>
      </w:r>
      <w:r w:rsidR="004B673F">
        <w:rPr>
          <w:sz w:val="24"/>
          <w:szCs w:val="24"/>
        </w:rPr>
        <w:t>do</w:t>
      </w:r>
      <w:r w:rsidR="00276F61">
        <w:rPr>
          <w:sz w:val="24"/>
          <w:szCs w:val="24"/>
        </w:rPr>
        <w:t xml:space="preserve"> progresos</w:t>
      </w:r>
      <w:r w:rsidR="004B673F">
        <w:rPr>
          <w:sz w:val="24"/>
          <w:szCs w:val="24"/>
        </w:rPr>
        <w:t xml:space="preserve">, por ejemplo, </w:t>
      </w:r>
      <w:r w:rsidR="00276F61">
        <w:rPr>
          <w:sz w:val="24"/>
          <w:szCs w:val="24"/>
        </w:rPr>
        <w:t xml:space="preserve">en </w:t>
      </w:r>
      <w:r w:rsidR="004B673F">
        <w:rPr>
          <w:sz w:val="24"/>
          <w:szCs w:val="24"/>
        </w:rPr>
        <w:t>el establecimiento</w:t>
      </w:r>
      <w:r w:rsidR="00276F61">
        <w:rPr>
          <w:sz w:val="24"/>
          <w:szCs w:val="24"/>
        </w:rPr>
        <w:t xml:space="preserve"> de límites </w:t>
      </w:r>
      <w:r w:rsidR="004B673F">
        <w:rPr>
          <w:sz w:val="24"/>
          <w:szCs w:val="24"/>
        </w:rPr>
        <w:t>en los</w:t>
      </w:r>
      <w:r w:rsidR="00276F61">
        <w:rPr>
          <w:sz w:val="24"/>
          <w:szCs w:val="24"/>
        </w:rPr>
        <w:t xml:space="preserve"> vínculos</w:t>
      </w:r>
      <w:r w:rsidR="004B673F">
        <w:rPr>
          <w:sz w:val="24"/>
          <w:szCs w:val="24"/>
        </w:rPr>
        <w:t xml:space="preserve"> de las mujeres</w:t>
      </w:r>
      <w:r w:rsidR="00B44C6B" w:rsidRPr="00B44C6B">
        <w:rPr>
          <w:sz w:val="24"/>
          <w:szCs w:val="24"/>
          <w:lang w:val="es-419"/>
        </w:rPr>
        <w:t xml:space="preserve"> </w:t>
      </w:r>
      <w:r w:rsidR="00D059E7">
        <w:rPr>
          <w:sz w:val="24"/>
          <w:szCs w:val="24"/>
          <w:lang w:val="es-419"/>
        </w:rPr>
        <w:t>hacia</w:t>
      </w:r>
      <w:r w:rsidR="004B673F">
        <w:rPr>
          <w:sz w:val="24"/>
          <w:szCs w:val="24"/>
          <w:lang w:val="es-419"/>
        </w:rPr>
        <w:t xml:space="preserve"> </w:t>
      </w:r>
      <w:r w:rsidR="00D059E7">
        <w:rPr>
          <w:sz w:val="24"/>
          <w:szCs w:val="24"/>
          <w:lang w:val="es-419"/>
        </w:rPr>
        <w:t xml:space="preserve">sus </w:t>
      </w:r>
      <w:r w:rsidR="00EE48C1" w:rsidRPr="00B44C6B">
        <w:rPr>
          <w:sz w:val="24"/>
          <w:szCs w:val="24"/>
          <w:lang w:val="es-419"/>
        </w:rPr>
        <w:t>parejas,</w:t>
      </w:r>
      <w:r w:rsidR="00DC09AB" w:rsidRPr="00B44C6B">
        <w:rPr>
          <w:sz w:val="24"/>
          <w:szCs w:val="24"/>
          <w:lang w:val="es-419"/>
        </w:rPr>
        <w:t xml:space="preserve"> </w:t>
      </w:r>
      <w:r w:rsidR="00EE48C1" w:rsidRPr="00B44C6B">
        <w:rPr>
          <w:sz w:val="24"/>
          <w:szCs w:val="24"/>
          <w:lang w:val="es-419"/>
        </w:rPr>
        <w:t>familiares e hij</w:t>
      </w:r>
      <w:r w:rsidR="00BB65F2" w:rsidRPr="00B44C6B">
        <w:rPr>
          <w:sz w:val="24"/>
          <w:szCs w:val="24"/>
          <w:lang w:val="es-419"/>
        </w:rPr>
        <w:t>os/as/es.</w:t>
      </w:r>
      <w:r w:rsidR="00FC64A2" w:rsidRPr="00B44C6B">
        <w:rPr>
          <w:sz w:val="24"/>
          <w:szCs w:val="24"/>
          <w:lang w:val="es-419"/>
        </w:rPr>
        <w:t xml:space="preserve"> </w:t>
      </w:r>
    </w:p>
    <w:p w14:paraId="6F375BE9" w14:textId="33B3EBED" w:rsidR="00B40CAC" w:rsidRDefault="00EF5A47" w:rsidP="00B40CAC">
      <w:pPr>
        <w:spacing w:before="240" w:after="240" w:line="360" w:lineRule="auto"/>
        <w:jc w:val="both"/>
        <w:rPr>
          <w:sz w:val="24"/>
          <w:szCs w:val="24"/>
        </w:rPr>
      </w:pPr>
      <w:r w:rsidRPr="003333D2">
        <w:rPr>
          <w:sz w:val="24"/>
          <w:szCs w:val="24"/>
          <w:lang w:val="es-419"/>
        </w:rPr>
        <w:t xml:space="preserve">Por último, </w:t>
      </w:r>
      <w:r w:rsidR="00EC39BB" w:rsidRPr="003333D2">
        <w:rPr>
          <w:sz w:val="24"/>
          <w:szCs w:val="24"/>
          <w:lang w:val="es-419"/>
        </w:rPr>
        <w:t>el 30% de las mujeres que abandona</w:t>
      </w:r>
      <w:r w:rsidR="000C01AB">
        <w:rPr>
          <w:sz w:val="24"/>
          <w:szCs w:val="24"/>
          <w:lang w:val="es-419"/>
        </w:rPr>
        <w:t>n</w:t>
      </w:r>
      <w:r w:rsidR="00EC39BB" w:rsidRPr="003333D2">
        <w:rPr>
          <w:sz w:val="24"/>
          <w:szCs w:val="24"/>
          <w:lang w:val="es-419"/>
        </w:rPr>
        <w:t xml:space="preserve"> su </w:t>
      </w:r>
      <w:r w:rsidR="000C01AB" w:rsidRPr="003333D2">
        <w:rPr>
          <w:sz w:val="24"/>
          <w:szCs w:val="24"/>
          <w:lang w:val="es-419"/>
        </w:rPr>
        <w:t>proceso se</w:t>
      </w:r>
      <w:r w:rsidR="000C01AB">
        <w:rPr>
          <w:sz w:val="24"/>
          <w:szCs w:val="24"/>
          <w:lang w:val="es-419"/>
        </w:rPr>
        <w:t xml:space="preserve"> debe </w:t>
      </w:r>
      <w:r w:rsidR="00355F34" w:rsidRPr="003333D2">
        <w:rPr>
          <w:sz w:val="24"/>
          <w:szCs w:val="24"/>
        </w:rPr>
        <w:t xml:space="preserve">a las expectativas </w:t>
      </w:r>
      <w:r w:rsidR="000C01AB">
        <w:rPr>
          <w:sz w:val="24"/>
          <w:szCs w:val="24"/>
        </w:rPr>
        <w:t>en las cuales</w:t>
      </w:r>
      <w:r w:rsidR="00355F34" w:rsidRPr="003333D2">
        <w:rPr>
          <w:sz w:val="24"/>
          <w:szCs w:val="24"/>
        </w:rPr>
        <w:t xml:space="preserve"> </w:t>
      </w:r>
      <w:r w:rsidR="000C01AB">
        <w:rPr>
          <w:sz w:val="24"/>
          <w:szCs w:val="24"/>
        </w:rPr>
        <w:t>se</w:t>
      </w:r>
      <w:r w:rsidR="00355F34" w:rsidRPr="003333D2">
        <w:rPr>
          <w:sz w:val="24"/>
          <w:szCs w:val="24"/>
        </w:rPr>
        <w:t xml:space="preserve"> ingresa a CDA</w:t>
      </w:r>
      <w:r w:rsidR="000C01AB">
        <w:rPr>
          <w:sz w:val="24"/>
          <w:szCs w:val="24"/>
        </w:rPr>
        <w:t>. Es decir, como</w:t>
      </w:r>
      <w:r w:rsidR="00355F34" w:rsidRPr="003333D2">
        <w:rPr>
          <w:sz w:val="24"/>
          <w:szCs w:val="24"/>
        </w:rPr>
        <w:t xml:space="preserve"> alternativa de habitabilidad más que un proceso reparatorio y de convivencia </w:t>
      </w:r>
      <w:sdt>
        <w:sdtPr>
          <w:rPr>
            <w:sz w:val="24"/>
            <w:szCs w:val="24"/>
          </w:rPr>
          <w:id w:val="-1942283547"/>
          <w:citation/>
        </w:sdtPr>
        <w:sdtContent>
          <w:r w:rsidR="00355F34" w:rsidRPr="003333D2">
            <w:rPr>
              <w:sz w:val="24"/>
              <w:szCs w:val="24"/>
            </w:rPr>
            <w:fldChar w:fldCharType="begin"/>
          </w:r>
          <w:r w:rsidR="00355F34" w:rsidRPr="003333D2">
            <w:rPr>
              <w:sz w:val="24"/>
              <w:szCs w:val="24"/>
              <w:lang w:val="es-MX"/>
            </w:rPr>
            <w:instrText xml:space="preserve"> CITATION SantaAna21 \l 2058 </w:instrText>
          </w:r>
          <w:r w:rsidR="00355F34" w:rsidRPr="003333D2">
            <w:rPr>
              <w:sz w:val="24"/>
              <w:szCs w:val="24"/>
            </w:rPr>
            <w:fldChar w:fldCharType="separate"/>
          </w:r>
          <w:r w:rsidR="00E91B0A" w:rsidRPr="00E91B0A">
            <w:rPr>
              <w:noProof/>
              <w:sz w:val="24"/>
              <w:szCs w:val="24"/>
              <w:lang w:val="es-MX"/>
            </w:rPr>
            <w:t>(Casa de Acogida Santa Ana, 2021)</w:t>
          </w:r>
          <w:r w:rsidR="00355F34" w:rsidRPr="003333D2">
            <w:rPr>
              <w:sz w:val="24"/>
              <w:szCs w:val="24"/>
            </w:rPr>
            <w:fldChar w:fldCharType="end"/>
          </w:r>
        </w:sdtContent>
      </w:sdt>
      <w:r w:rsidR="00355F34" w:rsidRPr="003333D2">
        <w:rPr>
          <w:sz w:val="24"/>
          <w:szCs w:val="24"/>
        </w:rPr>
        <w:t>.</w:t>
      </w:r>
    </w:p>
    <w:p w14:paraId="7A179BC7" w14:textId="76C016B4" w:rsidR="007B5698" w:rsidRDefault="007B5698" w:rsidP="00B40CAC">
      <w:pPr>
        <w:spacing w:before="240" w:after="240" w:line="360" w:lineRule="auto"/>
        <w:jc w:val="both"/>
        <w:rPr>
          <w:sz w:val="24"/>
          <w:szCs w:val="24"/>
        </w:rPr>
      </w:pPr>
    </w:p>
    <w:p w14:paraId="4233E982" w14:textId="5C91EC47" w:rsidR="007B5698" w:rsidRDefault="007B5698" w:rsidP="00B40CAC">
      <w:pPr>
        <w:spacing w:before="240" w:after="240" w:line="360" w:lineRule="auto"/>
        <w:jc w:val="both"/>
        <w:rPr>
          <w:sz w:val="24"/>
          <w:szCs w:val="24"/>
        </w:rPr>
      </w:pPr>
    </w:p>
    <w:p w14:paraId="652247A4" w14:textId="6F235556" w:rsidR="007B5698" w:rsidRDefault="007B5698" w:rsidP="00B40CAC">
      <w:pPr>
        <w:spacing w:before="240" w:after="240" w:line="360" w:lineRule="auto"/>
        <w:jc w:val="both"/>
        <w:rPr>
          <w:sz w:val="24"/>
          <w:szCs w:val="24"/>
        </w:rPr>
      </w:pPr>
    </w:p>
    <w:p w14:paraId="398DC0A0" w14:textId="77777777" w:rsidR="007B5698" w:rsidRDefault="007B5698" w:rsidP="00B40CAC">
      <w:pPr>
        <w:spacing w:before="240" w:after="240" w:line="360" w:lineRule="auto"/>
        <w:jc w:val="both"/>
        <w:rPr>
          <w:sz w:val="24"/>
          <w:szCs w:val="24"/>
        </w:rPr>
      </w:pPr>
    </w:p>
    <w:p w14:paraId="3B69B66A" w14:textId="77777777" w:rsidR="00A8346E" w:rsidRDefault="00A8346E" w:rsidP="00B15F20">
      <w:pPr>
        <w:pStyle w:val="Prrafodelista"/>
        <w:numPr>
          <w:ilvl w:val="0"/>
          <w:numId w:val="7"/>
        </w:numPr>
        <w:spacing w:line="360" w:lineRule="auto"/>
        <w:jc w:val="center"/>
        <w:rPr>
          <w:sz w:val="24"/>
          <w:szCs w:val="24"/>
        </w:rPr>
      </w:pPr>
      <w:r>
        <w:rPr>
          <w:sz w:val="24"/>
          <w:szCs w:val="24"/>
        </w:rPr>
        <w:lastRenderedPageBreak/>
        <w:t xml:space="preserve">Contexto sociosanitario </w:t>
      </w:r>
      <w:r w:rsidRPr="005E5B93">
        <w:rPr>
          <w:sz w:val="24"/>
          <w:szCs w:val="24"/>
        </w:rPr>
        <w:t>COVID</w:t>
      </w:r>
      <w:r>
        <w:rPr>
          <w:sz w:val="24"/>
          <w:szCs w:val="24"/>
        </w:rPr>
        <w:t>-19</w:t>
      </w:r>
    </w:p>
    <w:p w14:paraId="6187D314" w14:textId="77777777" w:rsidR="00A8346E" w:rsidRDefault="00A8346E" w:rsidP="00A8346E">
      <w:pPr>
        <w:spacing w:line="360" w:lineRule="auto"/>
        <w:jc w:val="both"/>
        <w:rPr>
          <w:sz w:val="24"/>
          <w:szCs w:val="24"/>
        </w:rPr>
      </w:pPr>
    </w:p>
    <w:p w14:paraId="32B9868D" w14:textId="77777777" w:rsidR="00A8346E" w:rsidRPr="005E5B93" w:rsidRDefault="00A8346E" w:rsidP="00A8346E">
      <w:pPr>
        <w:spacing w:line="360" w:lineRule="auto"/>
        <w:jc w:val="both"/>
        <w:rPr>
          <w:sz w:val="24"/>
          <w:szCs w:val="24"/>
        </w:rPr>
      </w:pPr>
      <w:r>
        <w:rPr>
          <w:sz w:val="24"/>
          <w:szCs w:val="24"/>
        </w:rPr>
        <w:t xml:space="preserve">Pese a que cada CDA presenta particularidades y realidades distintas, el contexto de </w:t>
      </w:r>
      <w:r w:rsidRPr="00215200">
        <w:rPr>
          <w:sz w:val="24"/>
          <w:szCs w:val="24"/>
        </w:rPr>
        <w:t>pandemia por COVID-19</w:t>
      </w:r>
      <w:r>
        <w:rPr>
          <w:sz w:val="24"/>
          <w:szCs w:val="24"/>
        </w:rPr>
        <w:t xml:space="preserve"> fue un factor detonante que dificultó, por igual, al trabajo que desarrollaban las Casas de Acogida hasta ese momento, convirtiéndose a la larga en importantes desafíos:</w:t>
      </w:r>
    </w:p>
    <w:p w14:paraId="126B925D" w14:textId="77777777" w:rsidR="00A8346E" w:rsidRDefault="00A8346E" w:rsidP="00A8346E">
      <w:pPr>
        <w:shd w:val="clear" w:color="auto" w:fill="FFFFFF"/>
        <w:spacing w:after="0" w:line="360" w:lineRule="auto"/>
        <w:jc w:val="both"/>
        <w:rPr>
          <w:rFonts w:ascii="Calibri" w:eastAsia="Times New Roman" w:hAnsi="Calibri" w:cs="Calibri"/>
          <w:color w:val="222222"/>
          <w:sz w:val="24"/>
          <w:szCs w:val="24"/>
          <w:lang w:eastAsia="es-CL"/>
        </w:rPr>
      </w:pPr>
      <w:r w:rsidRPr="00251E4F">
        <w:rPr>
          <w:sz w:val="24"/>
          <w:szCs w:val="24"/>
        </w:rPr>
        <w:t xml:space="preserve">Según expone el equipo de la CDAT </w:t>
      </w:r>
      <w:r w:rsidRPr="00336B38">
        <w:rPr>
          <w:i/>
          <w:iCs/>
          <w:sz w:val="24"/>
          <w:szCs w:val="24"/>
        </w:rPr>
        <w:t>“Josefina Bahati</w:t>
      </w:r>
      <w:r w:rsidRPr="00251E4F">
        <w:rPr>
          <w:sz w:val="24"/>
          <w:szCs w:val="24"/>
        </w:rPr>
        <w:t xml:space="preserve">” (2022), </w:t>
      </w:r>
      <w:r w:rsidRPr="0061009F">
        <w:rPr>
          <w:rFonts w:ascii="Calibri" w:eastAsia="Times New Roman" w:hAnsi="Calibri" w:cs="Calibri"/>
          <w:sz w:val="24"/>
          <w:szCs w:val="24"/>
          <w:lang w:eastAsia="es-CL"/>
        </w:rPr>
        <w:t>la pandemia incidió en el fenómeno al cual como Casa de Acogida se da respuesta, ya que el confinamiento vino a invisibilizar aún más la explotación de la que pueden ser objeto los seres humanos, debido a la disminución en la fiscalización y la posibilidad de encontrar víctimas para ser derivadas a la casa. Esto significó un desafío para abrir el campo de instituciones derivadoras de casos, por ejemplo, las oficinas de migrantes de la municipalidad y otras agrupaciones de la sociedad civil. Por ende, el eje de Sensibilización y Capacitación tomó relevancia como estrategia para favorecer más ingresos a la Casa de Acogida.</w:t>
      </w:r>
    </w:p>
    <w:p w14:paraId="43DAA3AC" w14:textId="77777777" w:rsidR="00A8346E" w:rsidRPr="00251E4F" w:rsidRDefault="00A8346E" w:rsidP="00A8346E">
      <w:pPr>
        <w:shd w:val="clear" w:color="auto" w:fill="FFFFFF"/>
        <w:spacing w:after="0" w:line="360" w:lineRule="auto"/>
        <w:jc w:val="both"/>
        <w:rPr>
          <w:rFonts w:ascii="Calibri" w:eastAsia="Times New Roman" w:hAnsi="Calibri" w:cs="Calibri"/>
          <w:color w:val="222222"/>
          <w:sz w:val="24"/>
          <w:szCs w:val="24"/>
          <w:lang w:eastAsia="es-CL"/>
        </w:rPr>
      </w:pPr>
    </w:p>
    <w:p w14:paraId="35C5C591" w14:textId="77777777" w:rsidR="00A8346E" w:rsidRPr="0011146F" w:rsidRDefault="00A8346E" w:rsidP="00A8346E">
      <w:pPr>
        <w:spacing w:line="360" w:lineRule="auto"/>
        <w:jc w:val="both"/>
        <w:rPr>
          <w:sz w:val="24"/>
          <w:szCs w:val="24"/>
        </w:rPr>
      </w:pPr>
      <w:r w:rsidRPr="0011146F">
        <w:rPr>
          <w:sz w:val="24"/>
          <w:szCs w:val="24"/>
        </w:rPr>
        <w:t xml:space="preserve">Por otra parte, </w:t>
      </w:r>
      <w:r>
        <w:rPr>
          <w:sz w:val="24"/>
          <w:szCs w:val="24"/>
        </w:rPr>
        <w:t>las tres casas de acogida enfrentaron como obstáculo la restricción de la sociabilización entre participantes y trabajadoras del equipo, como también, hubo dificultades para generar el vínculo con redes en el territorio local:</w:t>
      </w:r>
    </w:p>
    <w:p w14:paraId="7F391B79" w14:textId="1C946145" w:rsidR="00A8346E" w:rsidRPr="0076769E" w:rsidRDefault="00A8346E" w:rsidP="00A8346E">
      <w:pPr>
        <w:spacing w:line="276" w:lineRule="auto"/>
        <w:ind w:left="1416"/>
        <w:jc w:val="both"/>
        <w:rPr>
          <w:i/>
          <w:iCs/>
          <w:sz w:val="24"/>
          <w:szCs w:val="24"/>
        </w:rPr>
      </w:pPr>
      <w:r w:rsidRPr="0076769E">
        <w:rPr>
          <w:i/>
          <w:iCs/>
          <w:sz w:val="24"/>
          <w:szCs w:val="24"/>
        </w:rPr>
        <w:t>“Durante el 2020-2021, las cuarentenas provocaron la suspensión de actividades recreativas para las mujeres y, al mismo tiempo, esta reducción de actividades presenciales dificultó la socialización de las participantes con la vinculación de redes en el territorio”</w:t>
      </w:r>
      <w:r>
        <w:rPr>
          <w:i/>
          <w:iCs/>
          <w:sz w:val="24"/>
          <w:szCs w:val="24"/>
        </w:rPr>
        <w:t xml:space="preserve"> </w:t>
      </w:r>
      <w:sdt>
        <w:sdtPr>
          <w:rPr>
            <w:i/>
            <w:iCs/>
            <w:sz w:val="24"/>
            <w:szCs w:val="24"/>
          </w:rPr>
          <w:id w:val="-532354338"/>
          <w:citation/>
        </w:sdtPr>
        <w:sdtContent>
          <w:r>
            <w:rPr>
              <w:i/>
              <w:iCs/>
              <w:sz w:val="24"/>
              <w:szCs w:val="24"/>
            </w:rPr>
            <w:fldChar w:fldCharType="begin"/>
          </w:r>
          <w:r>
            <w:rPr>
              <w:i/>
              <w:iCs/>
              <w:sz w:val="24"/>
              <w:szCs w:val="24"/>
            </w:rPr>
            <w:instrText xml:space="preserve"> CITATION Equ22 \l 13322 </w:instrText>
          </w:r>
          <w:r>
            <w:rPr>
              <w:i/>
              <w:iCs/>
              <w:sz w:val="24"/>
              <w:szCs w:val="24"/>
            </w:rPr>
            <w:fldChar w:fldCharType="separate"/>
          </w:r>
          <w:r w:rsidR="00E91B0A" w:rsidRPr="00E91B0A">
            <w:rPr>
              <w:noProof/>
              <w:sz w:val="24"/>
              <w:szCs w:val="24"/>
            </w:rPr>
            <w:t>(Casa de Acogida "Josefina Bahati", 2022)</w:t>
          </w:r>
          <w:r>
            <w:rPr>
              <w:i/>
              <w:iCs/>
              <w:sz w:val="24"/>
              <w:szCs w:val="24"/>
            </w:rPr>
            <w:fldChar w:fldCharType="end"/>
          </w:r>
        </w:sdtContent>
      </w:sdt>
      <w:r>
        <w:rPr>
          <w:i/>
          <w:iCs/>
          <w:sz w:val="24"/>
          <w:szCs w:val="24"/>
        </w:rPr>
        <w:t>.</w:t>
      </w:r>
    </w:p>
    <w:p w14:paraId="4CDFDBF4" w14:textId="5904F90E" w:rsidR="00A8346E" w:rsidRDefault="00A8346E" w:rsidP="00A8346E">
      <w:pPr>
        <w:spacing w:line="360" w:lineRule="auto"/>
        <w:jc w:val="both"/>
        <w:rPr>
          <w:sz w:val="24"/>
          <w:szCs w:val="24"/>
        </w:rPr>
      </w:pPr>
      <w:r>
        <w:rPr>
          <w:sz w:val="24"/>
          <w:szCs w:val="24"/>
        </w:rPr>
        <w:t xml:space="preserve">Con ello, </w:t>
      </w:r>
      <w:r w:rsidRPr="00197D6E">
        <w:rPr>
          <w:sz w:val="24"/>
          <w:szCs w:val="24"/>
        </w:rPr>
        <w:t>la acogida, el vínculo y la participación comunitaria, experiencias que son centrales para el proceso transformador de las participantes, se v</w:t>
      </w:r>
      <w:r>
        <w:rPr>
          <w:sz w:val="24"/>
          <w:szCs w:val="24"/>
        </w:rPr>
        <w:t>ieron</w:t>
      </w:r>
      <w:r w:rsidRPr="00197D6E">
        <w:rPr>
          <w:sz w:val="24"/>
          <w:szCs w:val="24"/>
        </w:rPr>
        <w:t xml:space="preserve"> dificultadas</w:t>
      </w:r>
      <w:r>
        <w:rPr>
          <w:sz w:val="24"/>
          <w:szCs w:val="24"/>
        </w:rPr>
        <w:t xml:space="preserve"> por las cuarentenas preventivas (espera de resultados en examen PCR)</w:t>
      </w:r>
      <w:r w:rsidRPr="00197D6E">
        <w:rPr>
          <w:sz w:val="24"/>
          <w:szCs w:val="24"/>
        </w:rPr>
        <w:t xml:space="preserve">, impidiendo la contención oportuna y cariñosa, provocando en las mujeres sensación de soledad, ansiedad y tristeza, </w:t>
      </w:r>
      <w:r w:rsidRPr="0075622B">
        <w:rPr>
          <w:sz w:val="24"/>
          <w:szCs w:val="24"/>
        </w:rPr>
        <w:t xml:space="preserve">que, en muchos casos, al no tener el abordaje adecuado, las insta a tomar la decisión de </w:t>
      </w:r>
      <w:r w:rsidRPr="0075622B">
        <w:rPr>
          <w:sz w:val="24"/>
          <w:szCs w:val="24"/>
        </w:rPr>
        <w:lastRenderedPageBreak/>
        <w:t>desertar y retornar con sus parejas, expuestas al riesgo nuevamente</w:t>
      </w:r>
      <w:r>
        <w:rPr>
          <w:sz w:val="24"/>
          <w:szCs w:val="24"/>
        </w:rPr>
        <w:t xml:space="preserve"> </w:t>
      </w:r>
      <w:sdt>
        <w:sdtPr>
          <w:rPr>
            <w:sz w:val="24"/>
            <w:szCs w:val="24"/>
          </w:rPr>
          <w:id w:val="1531226513"/>
          <w:citation/>
        </w:sdtPr>
        <w:sdtContent>
          <w:r>
            <w:rPr>
              <w:sz w:val="24"/>
              <w:szCs w:val="24"/>
            </w:rPr>
            <w:fldChar w:fldCharType="begin"/>
          </w:r>
          <w:r>
            <w:rPr>
              <w:sz w:val="24"/>
              <w:szCs w:val="24"/>
            </w:rPr>
            <w:instrText xml:space="preserve"> CITATION Casa21 \l 13322 </w:instrText>
          </w:r>
          <w:r>
            <w:rPr>
              <w:sz w:val="24"/>
              <w:szCs w:val="24"/>
            </w:rPr>
            <w:fldChar w:fldCharType="separate"/>
          </w:r>
          <w:r w:rsidR="00E91B0A" w:rsidRPr="00E91B0A">
            <w:rPr>
              <w:noProof/>
              <w:sz w:val="24"/>
              <w:szCs w:val="24"/>
            </w:rPr>
            <w:t>(Casa de Acogida "La Higuera", 2021)</w:t>
          </w:r>
          <w:r>
            <w:rPr>
              <w:sz w:val="24"/>
              <w:szCs w:val="24"/>
            </w:rPr>
            <w:fldChar w:fldCharType="end"/>
          </w:r>
        </w:sdtContent>
      </w:sdt>
      <w:r>
        <w:rPr>
          <w:sz w:val="24"/>
          <w:szCs w:val="24"/>
        </w:rPr>
        <w:t>.</w:t>
      </w:r>
    </w:p>
    <w:p w14:paraId="4306082A" w14:textId="5CF89336" w:rsidR="00A8346E" w:rsidRPr="001B7FDF" w:rsidRDefault="00A8346E" w:rsidP="00A8346E">
      <w:pPr>
        <w:spacing w:line="360" w:lineRule="auto"/>
        <w:jc w:val="both"/>
        <w:rPr>
          <w:sz w:val="24"/>
          <w:szCs w:val="24"/>
        </w:rPr>
      </w:pPr>
      <w:r w:rsidRPr="00053C7C">
        <w:rPr>
          <w:sz w:val="24"/>
          <w:szCs w:val="24"/>
        </w:rPr>
        <w:t xml:space="preserve">El tercer </w:t>
      </w:r>
      <w:r>
        <w:rPr>
          <w:sz w:val="24"/>
          <w:szCs w:val="24"/>
        </w:rPr>
        <w:t xml:space="preserve">obstáculo a raíz del contexto de pandemia </w:t>
      </w:r>
      <w:r w:rsidRPr="00053C7C">
        <w:rPr>
          <w:sz w:val="24"/>
          <w:szCs w:val="24"/>
        </w:rPr>
        <w:t>t</w:t>
      </w:r>
      <w:r>
        <w:rPr>
          <w:sz w:val="24"/>
          <w:szCs w:val="24"/>
        </w:rPr>
        <w:t>uvo</w:t>
      </w:r>
      <w:r w:rsidRPr="00053C7C">
        <w:rPr>
          <w:sz w:val="24"/>
          <w:szCs w:val="24"/>
        </w:rPr>
        <w:t xml:space="preserve"> relación con adaptar espacios para el cuidado infantil y brindar una adecuada participación de los/as niños/as a sus clases por vía remota</w:t>
      </w:r>
      <w:r>
        <w:rPr>
          <w:sz w:val="24"/>
          <w:szCs w:val="24"/>
        </w:rPr>
        <w:t xml:space="preserve">, todo esto, mientras que las mujeres participaban de capacitaciones. Aquello </w:t>
      </w:r>
      <w:r w:rsidRPr="001B7FDF">
        <w:rPr>
          <w:sz w:val="24"/>
          <w:szCs w:val="24"/>
        </w:rPr>
        <w:t>generó complicaciones tanto por espacios diferenciados, conexión a internet y horarios que debieron ser modificados reiteradamente para mantener una dinámica que permitiera el cumplimiento de obligaciones escolares, la participación de las mujeres en las clases con sus hijos e hijas, su participación en las actividades cotidianas de la comunidad, realizar encuentros terapéuticos y participar de talleres de profundización</w:t>
      </w:r>
      <w:r>
        <w:rPr>
          <w:sz w:val="24"/>
          <w:szCs w:val="24"/>
        </w:rPr>
        <w:t xml:space="preserve"> </w:t>
      </w:r>
      <w:sdt>
        <w:sdtPr>
          <w:rPr>
            <w:sz w:val="24"/>
            <w:szCs w:val="24"/>
          </w:rPr>
          <w:id w:val="-740022354"/>
          <w:citation/>
        </w:sdtPr>
        <w:sdtContent>
          <w:r>
            <w:rPr>
              <w:sz w:val="24"/>
              <w:szCs w:val="24"/>
            </w:rPr>
            <w:fldChar w:fldCharType="begin"/>
          </w:r>
          <w:r>
            <w:rPr>
              <w:sz w:val="24"/>
              <w:szCs w:val="24"/>
            </w:rPr>
            <w:instrText xml:space="preserve"> CITATION Casa21 \l 13322 </w:instrText>
          </w:r>
          <w:r>
            <w:rPr>
              <w:sz w:val="24"/>
              <w:szCs w:val="24"/>
            </w:rPr>
            <w:fldChar w:fldCharType="separate"/>
          </w:r>
          <w:r w:rsidR="00E91B0A" w:rsidRPr="00E91B0A">
            <w:rPr>
              <w:noProof/>
              <w:sz w:val="24"/>
              <w:szCs w:val="24"/>
            </w:rPr>
            <w:t>(Casa de Acogida "La Higuera", 2021)</w:t>
          </w:r>
          <w:r>
            <w:rPr>
              <w:sz w:val="24"/>
              <w:szCs w:val="24"/>
            </w:rPr>
            <w:fldChar w:fldCharType="end"/>
          </w:r>
        </w:sdtContent>
      </w:sdt>
      <w:r w:rsidRPr="001B7FDF">
        <w:rPr>
          <w:sz w:val="24"/>
          <w:szCs w:val="24"/>
        </w:rPr>
        <w:t>:</w:t>
      </w:r>
    </w:p>
    <w:p w14:paraId="59741C02" w14:textId="10B054A9" w:rsidR="00A8346E" w:rsidRDefault="00A8346E" w:rsidP="00A8346E">
      <w:pPr>
        <w:spacing w:line="276" w:lineRule="auto"/>
        <w:ind w:left="1416"/>
        <w:jc w:val="both"/>
        <w:rPr>
          <w:i/>
          <w:iCs/>
          <w:sz w:val="24"/>
          <w:szCs w:val="24"/>
          <w:lang w:val="es-419"/>
        </w:rPr>
      </w:pPr>
      <w:r w:rsidRPr="00053C7C">
        <w:rPr>
          <w:i/>
          <w:iCs/>
          <w:sz w:val="24"/>
          <w:szCs w:val="24"/>
        </w:rPr>
        <w:t>“</w:t>
      </w:r>
      <w:r w:rsidRPr="00053C7C">
        <w:rPr>
          <w:i/>
          <w:iCs/>
          <w:sz w:val="24"/>
          <w:szCs w:val="24"/>
          <w:lang w:val="es-419"/>
        </w:rPr>
        <w:t>El que hubiese clases online producto de la pandemia, obstaculizó el trabajo en comunidad y el individual, ya que, al estar los niños y niñas en todo momento en la casa, no les daba mucho tiempo a las madres de enfocarse en su proceso y participar activamente de los espacios. Sumado a esto, se da que el dispositivo no cuenta con las instalaciones y material para estudiar vía online, para la cantidad de niñes que había en ese momento”</w:t>
      </w:r>
      <w:r>
        <w:rPr>
          <w:i/>
          <w:iCs/>
          <w:sz w:val="24"/>
          <w:szCs w:val="24"/>
          <w:lang w:val="es-419"/>
        </w:rPr>
        <w:t xml:space="preserve"> </w:t>
      </w:r>
      <w:sdt>
        <w:sdtPr>
          <w:rPr>
            <w:i/>
            <w:iCs/>
            <w:sz w:val="24"/>
            <w:szCs w:val="24"/>
            <w:lang w:val="es-419"/>
          </w:rPr>
          <w:id w:val="2114087409"/>
          <w:citation/>
        </w:sdtPr>
        <w:sdtContent>
          <w:r>
            <w:rPr>
              <w:i/>
              <w:iCs/>
              <w:sz w:val="24"/>
              <w:szCs w:val="24"/>
              <w:lang w:val="es-419"/>
            </w:rPr>
            <w:fldChar w:fldCharType="begin"/>
          </w:r>
          <w:r>
            <w:rPr>
              <w:i/>
              <w:iCs/>
              <w:sz w:val="24"/>
              <w:szCs w:val="24"/>
            </w:rPr>
            <w:instrText xml:space="preserve"> CITATION Cas23 \l 13322 </w:instrText>
          </w:r>
          <w:r>
            <w:rPr>
              <w:i/>
              <w:iCs/>
              <w:sz w:val="24"/>
              <w:szCs w:val="24"/>
              <w:lang w:val="es-419"/>
            </w:rPr>
            <w:fldChar w:fldCharType="separate"/>
          </w:r>
          <w:r w:rsidR="00E91B0A" w:rsidRPr="00E91B0A">
            <w:rPr>
              <w:noProof/>
              <w:sz w:val="24"/>
              <w:szCs w:val="24"/>
            </w:rPr>
            <w:t>(Higuera", 2022)</w:t>
          </w:r>
          <w:r>
            <w:rPr>
              <w:i/>
              <w:iCs/>
              <w:sz w:val="24"/>
              <w:szCs w:val="24"/>
              <w:lang w:val="es-419"/>
            </w:rPr>
            <w:fldChar w:fldCharType="end"/>
          </w:r>
        </w:sdtContent>
      </w:sdt>
    </w:p>
    <w:p w14:paraId="1CF5C1C9" w14:textId="77777777" w:rsidR="00CA5C53" w:rsidRPr="00053C7C" w:rsidRDefault="00CA5C53" w:rsidP="00A8346E">
      <w:pPr>
        <w:spacing w:line="276" w:lineRule="auto"/>
        <w:jc w:val="both"/>
        <w:rPr>
          <w:i/>
          <w:iCs/>
          <w:sz w:val="24"/>
          <w:szCs w:val="24"/>
          <w:lang w:val="es-419"/>
        </w:rPr>
      </w:pPr>
    </w:p>
    <w:p w14:paraId="3B019ABF" w14:textId="77777777" w:rsidR="00A8346E" w:rsidRPr="0019038E" w:rsidRDefault="00A8346E" w:rsidP="00B15F20">
      <w:pPr>
        <w:pStyle w:val="Prrafodelista"/>
        <w:numPr>
          <w:ilvl w:val="0"/>
          <w:numId w:val="7"/>
        </w:numPr>
        <w:spacing w:line="360" w:lineRule="auto"/>
        <w:jc w:val="center"/>
        <w:rPr>
          <w:sz w:val="24"/>
          <w:szCs w:val="24"/>
          <w:lang w:val="es-419"/>
        </w:rPr>
      </w:pPr>
      <w:r>
        <w:rPr>
          <w:sz w:val="24"/>
          <w:szCs w:val="24"/>
          <w:lang w:val="es-419"/>
        </w:rPr>
        <w:t>Rotación de personal</w:t>
      </w:r>
    </w:p>
    <w:p w14:paraId="479A5D70" w14:textId="77777777" w:rsidR="00A8346E" w:rsidRDefault="00A8346E" w:rsidP="00A8346E">
      <w:pPr>
        <w:spacing w:line="360" w:lineRule="auto"/>
        <w:ind w:left="360"/>
        <w:jc w:val="both"/>
        <w:rPr>
          <w:sz w:val="24"/>
          <w:szCs w:val="24"/>
          <w:highlight w:val="yellow"/>
        </w:rPr>
      </w:pPr>
    </w:p>
    <w:p w14:paraId="07FF798B" w14:textId="77777777" w:rsidR="00A8346E" w:rsidRDefault="00A8346E" w:rsidP="00A8346E">
      <w:pPr>
        <w:spacing w:line="360" w:lineRule="auto"/>
        <w:jc w:val="both"/>
        <w:rPr>
          <w:sz w:val="24"/>
          <w:szCs w:val="24"/>
        </w:rPr>
      </w:pPr>
      <w:r>
        <w:rPr>
          <w:sz w:val="24"/>
          <w:szCs w:val="24"/>
        </w:rPr>
        <w:t>L</w:t>
      </w:r>
      <w:r w:rsidRPr="00947AF7">
        <w:rPr>
          <w:sz w:val="24"/>
          <w:szCs w:val="24"/>
        </w:rPr>
        <w:t xml:space="preserve">a rotación </w:t>
      </w:r>
      <w:r>
        <w:rPr>
          <w:sz w:val="24"/>
          <w:szCs w:val="24"/>
        </w:rPr>
        <w:t xml:space="preserve">y reestructuración constante </w:t>
      </w:r>
      <w:r w:rsidRPr="00947AF7">
        <w:rPr>
          <w:sz w:val="24"/>
          <w:szCs w:val="24"/>
        </w:rPr>
        <w:t xml:space="preserve">de personal </w:t>
      </w:r>
      <w:r>
        <w:rPr>
          <w:sz w:val="24"/>
          <w:szCs w:val="24"/>
        </w:rPr>
        <w:t xml:space="preserve">a causa del contexto de pandemia también </w:t>
      </w:r>
      <w:r w:rsidRPr="00947AF7">
        <w:rPr>
          <w:sz w:val="24"/>
          <w:szCs w:val="24"/>
        </w:rPr>
        <w:t xml:space="preserve">generó </w:t>
      </w:r>
      <w:r>
        <w:rPr>
          <w:sz w:val="24"/>
          <w:szCs w:val="24"/>
        </w:rPr>
        <w:t>i</w:t>
      </w:r>
      <w:r w:rsidRPr="00947AF7">
        <w:rPr>
          <w:sz w:val="24"/>
          <w:szCs w:val="24"/>
        </w:rPr>
        <w:t xml:space="preserve">mpactos en el proceso de vinculación y acompañamiento </w:t>
      </w:r>
      <w:r>
        <w:rPr>
          <w:sz w:val="24"/>
          <w:szCs w:val="24"/>
        </w:rPr>
        <w:t>a</w:t>
      </w:r>
      <w:r w:rsidRPr="00947AF7">
        <w:rPr>
          <w:sz w:val="24"/>
          <w:szCs w:val="24"/>
        </w:rPr>
        <w:t xml:space="preserve"> las </w:t>
      </w:r>
      <w:r>
        <w:rPr>
          <w:sz w:val="24"/>
          <w:szCs w:val="24"/>
        </w:rPr>
        <w:t>participantes en las tres Casas de Acogida</w:t>
      </w:r>
      <w:r w:rsidRPr="00947AF7">
        <w:rPr>
          <w:sz w:val="24"/>
          <w:szCs w:val="24"/>
        </w:rPr>
        <w:t>.</w:t>
      </w:r>
      <w:r>
        <w:rPr>
          <w:sz w:val="24"/>
          <w:szCs w:val="24"/>
        </w:rPr>
        <w:t xml:space="preserve"> Pues, los períodos extendidos de confinamiento y aislamiento social por restricción sanitaria, haber contraído el virus o perder seres queridos por el COVID, provocó de alguna manera un desgaste físico, emocional y en la salud mental para la gran mayoría de personas en el mundo. No obstante, los equipos de las CDA no estuvieron exentos de esta situación ya que el desgaste y la sobrecarga comenzó a exteriorizarse, por lo que aumentaron las licencias médicas. Todo esto, como efecto </w:t>
      </w:r>
      <w:r>
        <w:rPr>
          <w:sz w:val="24"/>
          <w:szCs w:val="24"/>
        </w:rPr>
        <w:lastRenderedPageBreak/>
        <w:t>dominó, provocó que los roles fueran imprecisos debido a la falta de personal, retrasando el trabajo comunitario y personal que se estaba desarrollando con las participantes:</w:t>
      </w:r>
    </w:p>
    <w:p w14:paraId="6EE67387" w14:textId="1EFE3238" w:rsidR="00A8346E" w:rsidRDefault="00A8346E" w:rsidP="00A8346E">
      <w:pPr>
        <w:spacing w:line="276" w:lineRule="auto"/>
        <w:ind w:left="1416"/>
        <w:jc w:val="both"/>
        <w:rPr>
          <w:i/>
          <w:iCs/>
          <w:sz w:val="24"/>
          <w:szCs w:val="24"/>
          <w:lang w:val="es-419"/>
        </w:rPr>
      </w:pPr>
      <w:r w:rsidRPr="000D3BDA">
        <w:rPr>
          <w:b/>
          <w:i/>
          <w:iCs/>
          <w:sz w:val="24"/>
          <w:szCs w:val="24"/>
          <w:lang w:val="es-419"/>
        </w:rPr>
        <w:t>“</w:t>
      </w:r>
      <w:r w:rsidRPr="000D3BDA">
        <w:rPr>
          <w:i/>
          <w:iCs/>
          <w:sz w:val="24"/>
          <w:szCs w:val="24"/>
          <w:lang w:val="es-419"/>
        </w:rPr>
        <w:t>Esto provocó una desintegración del equipo, por lo tanto, una redistribución de roles lo que hizo que el quehacer diario se desordenara, ya que en momentos hubo poco equipo, quienes debieron tomar otros roles para que la casa funcionara, quedando éstos difusos”</w:t>
      </w:r>
      <w:r>
        <w:rPr>
          <w:i/>
          <w:iCs/>
          <w:sz w:val="24"/>
          <w:szCs w:val="24"/>
          <w:lang w:val="es-419"/>
        </w:rPr>
        <w:t xml:space="preserve"> </w:t>
      </w:r>
      <w:sdt>
        <w:sdtPr>
          <w:rPr>
            <w:i/>
            <w:iCs/>
            <w:sz w:val="24"/>
            <w:szCs w:val="24"/>
            <w:lang w:val="es-419"/>
          </w:rPr>
          <w:id w:val="222029278"/>
          <w:citation/>
        </w:sdtPr>
        <w:sdtContent>
          <w:r w:rsidRPr="000D3BDA">
            <w:rPr>
              <w:i/>
              <w:iCs/>
              <w:sz w:val="24"/>
              <w:szCs w:val="24"/>
              <w:lang w:val="es-419"/>
            </w:rPr>
            <w:fldChar w:fldCharType="begin"/>
          </w:r>
          <w:r w:rsidRPr="000D3BDA">
            <w:rPr>
              <w:i/>
              <w:iCs/>
              <w:sz w:val="24"/>
              <w:szCs w:val="24"/>
            </w:rPr>
            <w:instrText xml:space="preserve"> CITATION Cas23 \l 13322 </w:instrText>
          </w:r>
          <w:r w:rsidRPr="000D3BDA">
            <w:rPr>
              <w:i/>
              <w:iCs/>
              <w:sz w:val="24"/>
              <w:szCs w:val="24"/>
              <w:lang w:val="es-419"/>
            </w:rPr>
            <w:fldChar w:fldCharType="separate"/>
          </w:r>
          <w:r w:rsidR="00E91B0A" w:rsidRPr="00E91B0A">
            <w:rPr>
              <w:noProof/>
              <w:sz w:val="24"/>
              <w:szCs w:val="24"/>
            </w:rPr>
            <w:t>(Higuera", 2022)</w:t>
          </w:r>
          <w:r w:rsidRPr="000D3BDA">
            <w:rPr>
              <w:i/>
              <w:iCs/>
              <w:sz w:val="24"/>
              <w:szCs w:val="24"/>
              <w:lang w:val="es-419"/>
            </w:rPr>
            <w:fldChar w:fldCharType="end"/>
          </w:r>
        </w:sdtContent>
      </w:sdt>
      <w:r w:rsidRPr="000D3BDA">
        <w:rPr>
          <w:i/>
          <w:iCs/>
          <w:sz w:val="24"/>
          <w:szCs w:val="24"/>
          <w:lang w:val="es-419"/>
        </w:rPr>
        <w:t>.</w:t>
      </w:r>
    </w:p>
    <w:p w14:paraId="1D82BF1C" w14:textId="2B3DDC98" w:rsidR="00220C39" w:rsidRDefault="009144EF" w:rsidP="008E26BD">
      <w:pPr>
        <w:spacing w:line="360" w:lineRule="auto"/>
        <w:jc w:val="both"/>
        <w:rPr>
          <w:bCs/>
          <w:sz w:val="24"/>
          <w:szCs w:val="24"/>
          <w:lang w:val="es-419"/>
        </w:rPr>
      </w:pPr>
      <w:r>
        <w:rPr>
          <w:bCs/>
          <w:sz w:val="24"/>
          <w:szCs w:val="24"/>
          <w:lang w:val="es-419"/>
        </w:rPr>
        <w:t>Por otra parte, en</w:t>
      </w:r>
      <w:r w:rsidRPr="009144EF">
        <w:rPr>
          <w:bCs/>
          <w:sz w:val="24"/>
          <w:szCs w:val="24"/>
          <w:lang w:val="es-419"/>
        </w:rPr>
        <w:t xml:space="preserve"> la CDA </w:t>
      </w:r>
      <w:r w:rsidRPr="008E26BD">
        <w:rPr>
          <w:bCs/>
          <w:i/>
          <w:iCs/>
          <w:sz w:val="24"/>
          <w:szCs w:val="24"/>
          <w:lang w:val="es-419"/>
        </w:rPr>
        <w:t>“Santa Ana”</w:t>
      </w:r>
      <w:r>
        <w:rPr>
          <w:bCs/>
          <w:sz w:val="24"/>
          <w:szCs w:val="24"/>
          <w:lang w:val="es-419"/>
        </w:rPr>
        <w:t xml:space="preserve"> la situación crítica del equipo fue por otr</w:t>
      </w:r>
      <w:r w:rsidR="008E26BD">
        <w:rPr>
          <w:bCs/>
          <w:sz w:val="24"/>
          <w:szCs w:val="24"/>
          <w:lang w:val="es-419"/>
        </w:rPr>
        <w:t>as razones</w:t>
      </w:r>
      <w:r w:rsidR="000E4E1D">
        <w:rPr>
          <w:bCs/>
          <w:sz w:val="24"/>
          <w:szCs w:val="24"/>
          <w:lang w:val="es-419"/>
        </w:rPr>
        <w:t xml:space="preserve">, </w:t>
      </w:r>
      <w:r w:rsidR="008E26BD">
        <w:rPr>
          <w:bCs/>
          <w:sz w:val="24"/>
          <w:szCs w:val="24"/>
          <w:lang w:val="es-419"/>
        </w:rPr>
        <w:t xml:space="preserve">que tuvo relación con el modelo comunitario que </w:t>
      </w:r>
      <w:r w:rsidR="00387C24">
        <w:rPr>
          <w:bCs/>
          <w:sz w:val="24"/>
          <w:szCs w:val="24"/>
          <w:lang w:val="es-419"/>
        </w:rPr>
        <w:t>abordaba</w:t>
      </w:r>
      <w:r w:rsidR="00536FE5">
        <w:rPr>
          <w:bCs/>
          <w:sz w:val="24"/>
          <w:szCs w:val="24"/>
          <w:lang w:val="es-419"/>
        </w:rPr>
        <w:t xml:space="preserve"> </w:t>
      </w:r>
      <w:r w:rsidR="00387C24">
        <w:rPr>
          <w:bCs/>
          <w:sz w:val="24"/>
          <w:szCs w:val="24"/>
          <w:lang w:val="es-419"/>
        </w:rPr>
        <w:t>la</w:t>
      </w:r>
      <w:r w:rsidR="00536FE5">
        <w:rPr>
          <w:bCs/>
          <w:sz w:val="24"/>
          <w:szCs w:val="24"/>
          <w:lang w:val="es-419"/>
        </w:rPr>
        <w:t xml:space="preserve"> institución </w:t>
      </w:r>
      <w:r w:rsidR="00387C24">
        <w:rPr>
          <w:bCs/>
          <w:sz w:val="24"/>
          <w:szCs w:val="24"/>
          <w:lang w:val="es-419"/>
        </w:rPr>
        <w:t>anterior</w:t>
      </w:r>
      <w:r w:rsidR="000E4E1D">
        <w:rPr>
          <w:bCs/>
          <w:sz w:val="24"/>
          <w:szCs w:val="24"/>
          <w:lang w:val="es-419"/>
        </w:rPr>
        <w:t xml:space="preserve"> y que </w:t>
      </w:r>
      <w:r w:rsidR="00536FE5">
        <w:rPr>
          <w:bCs/>
          <w:sz w:val="24"/>
          <w:szCs w:val="24"/>
          <w:lang w:val="es-419"/>
        </w:rPr>
        <w:t>dej</w:t>
      </w:r>
      <w:r w:rsidR="000E4E1D">
        <w:rPr>
          <w:bCs/>
          <w:sz w:val="24"/>
          <w:szCs w:val="24"/>
          <w:lang w:val="es-419"/>
        </w:rPr>
        <w:t>ó</w:t>
      </w:r>
      <w:r w:rsidR="00536FE5">
        <w:rPr>
          <w:bCs/>
          <w:sz w:val="24"/>
          <w:szCs w:val="24"/>
          <w:lang w:val="es-419"/>
        </w:rPr>
        <w:t xml:space="preserve"> huella en </w:t>
      </w:r>
      <w:r w:rsidR="00387C24">
        <w:rPr>
          <w:bCs/>
          <w:sz w:val="24"/>
          <w:szCs w:val="24"/>
          <w:lang w:val="es-419"/>
        </w:rPr>
        <w:t xml:space="preserve">el enfoque de trabajo </w:t>
      </w:r>
      <w:r w:rsidR="000E4E1D">
        <w:rPr>
          <w:bCs/>
          <w:sz w:val="24"/>
          <w:szCs w:val="24"/>
          <w:lang w:val="es-419"/>
        </w:rPr>
        <w:t>del</w:t>
      </w:r>
      <w:r w:rsidR="00387C24">
        <w:rPr>
          <w:bCs/>
          <w:sz w:val="24"/>
          <w:szCs w:val="24"/>
          <w:lang w:val="es-419"/>
        </w:rPr>
        <w:t xml:space="preserve"> </w:t>
      </w:r>
      <w:r w:rsidR="00536FE5">
        <w:rPr>
          <w:bCs/>
          <w:sz w:val="24"/>
          <w:szCs w:val="24"/>
          <w:lang w:val="es-419"/>
        </w:rPr>
        <w:t>equipo</w:t>
      </w:r>
      <w:r w:rsidR="00220C39">
        <w:rPr>
          <w:bCs/>
          <w:sz w:val="24"/>
          <w:szCs w:val="24"/>
          <w:lang w:val="es-419"/>
        </w:rPr>
        <w:t>:</w:t>
      </w:r>
    </w:p>
    <w:p w14:paraId="298C9077" w14:textId="266DB778" w:rsidR="00220C39" w:rsidRPr="00220C39" w:rsidRDefault="00220C39" w:rsidP="00220C39">
      <w:pPr>
        <w:spacing w:line="276" w:lineRule="auto"/>
        <w:ind w:left="1416"/>
        <w:jc w:val="both"/>
        <w:rPr>
          <w:bCs/>
          <w:i/>
          <w:iCs/>
          <w:sz w:val="24"/>
          <w:szCs w:val="24"/>
          <w:lang w:val="es-419"/>
        </w:rPr>
      </w:pPr>
      <w:r w:rsidRPr="00220C39">
        <w:rPr>
          <w:rFonts w:ascii="Calibri" w:eastAsia="Times New Roman" w:hAnsi="Calibri" w:cs="Calibri"/>
          <w:i/>
          <w:iCs/>
          <w:color w:val="222222"/>
          <w:sz w:val="24"/>
          <w:szCs w:val="24"/>
          <w:lang w:eastAsia="es-CL"/>
        </w:rPr>
        <w:t>“</w:t>
      </w:r>
      <w:r w:rsidRPr="00445650">
        <w:rPr>
          <w:rFonts w:ascii="Calibri" w:eastAsia="Times New Roman" w:hAnsi="Calibri" w:cs="Calibri"/>
          <w:i/>
          <w:iCs/>
          <w:color w:val="222222"/>
          <w:sz w:val="24"/>
          <w:szCs w:val="24"/>
          <w:lang w:eastAsia="es-CL"/>
        </w:rPr>
        <w:t>No existía modelo comunitario, ni responsabilización en la mantención del espacio y grupo en el cual las mujeres compartían. Esto fue uno de los elementos con mayor complejidad de instalación debido a que no existía cultura colaborativa y/o comunitaria, lo cual generó resistencia del grupo de mujeres, como del equipo anterior, no existía orden en los horarios, en la rutina, ni en los espacios de encuentro, sin mirada terapéutica comunitaria. Este profundo cambio generó movimientos, en lo cual tanto equipo como mujeres desertaron del proyecto</w:t>
      </w:r>
      <w:r w:rsidRPr="00220C39">
        <w:rPr>
          <w:rFonts w:ascii="Calibri" w:eastAsia="Times New Roman" w:hAnsi="Calibri" w:cs="Calibri"/>
          <w:i/>
          <w:iCs/>
          <w:color w:val="222222"/>
          <w:sz w:val="24"/>
          <w:szCs w:val="24"/>
          <w:lang w:eastAsia="es-CL"/>
        </w:rPr>
        <w:t>”</w:t>
      </w:r>
      <w:r>
        <w:rPr>
          <w:rFonts w:ascii="Calibri" w:eastAsia="Times New Roman" w:hAnsi="Calibri" w:cs="Calibri"/>
          <w:i/>
          <w:iCs/>
          <w:color w:val="222222"/>
          <w:sz w:val="24"/>
          <w:szCs w:val="24"/>
          <w:lang w:eastAsia="es-CL"/>
        </w:rPr>
        <w:t xml:space="preserve"> </w:t>
      </w:r>
      <w:sdt>
        <w:sdtPr>
          <w:rPr>
            <w:rFonts w:ascii="Calibri" w:eastAsia="Times New Roman" w:hAnsi="Calibri" w:cs="Calibri"/>
            <w:i/>
            <w:iCs/>
            <w:sz w:val="24"/>
            <w:szCs w:val="24"/>
            <w:lang w:eastAsia="es-CL"/>
          </w:rPr>
          <w:id w:val="1288780766"/>
          <w:citation/>
        </w:sdtPr>
        <w:sdtContent>
          <w:r w:rsidRPr="00A71144">
            <w:rPr>
              <w:rFonts w:ascii="Calibri" w:eastAsia="Times New Roman" w:hAnsi="Calibri" w:cs="Calibri"/>
              <w:i/>
              <w:iCs/>
              <w:sz w:val="24"/>
              <w:szCs w:val="24"/>
              <w:lang w:eastAsia="es-CL"/>
            </w:rPr>
            <w:fldChar w:fldCharType="begin"/>
          </w:r>
          <w:r w:rsidRPr="00A71144">
            <w:rPr>
              <w:rFonts w:ascii="Calibri" w:eastAsia="Times New Roman" w:hAnsi="Calibri" w:cs="Calibri"/>
              <w:i/>
              <w:iCs/>
              <w:sz w:val="24"/>
              <w:szCs w:val="24"/>
              <w:lang w:eastAsia="es-CL"/>
            </w:rPr>
            <w:instrText xml:space="preserve"> CITATION CDA222 \l 13322 </w:instrText>
          </w:r>
          <w:r w:rsidRPr="00A71144">
            <w:rPr>
              <w:rFonts w:ascii="Calibri" w:eastAsia="Times New Roman" w:hAnsi="Calibri" w:cs="Calibri"/>
              <w:i/>
              <w:iCs/>
              <w:sz w:val="24"/>
              <w:szCs w:val="24"/>
              <w:lang w:eastAsia="es-CL"/>
            </w:rPr>
            <w:fldChar w:fldCharType="separate"/>
          </w:r>
          <w:r w:rsidR="00E91B0A" w:rsidRPr="00E91B0A">
            <w:rPr>
              <w:rFonts w:ascii="Calibri" w:eastAsia="Times New Roman" w:hAnsi="Calibri" w:cs="Calibri"/>
              <w:noProof/>
              <w:sz w:val="24"/>
              <w:szCs w:val="24"/>
              <w:lang w:eastAsia="es-CL"/>
            </w:rPr>
            <w:t>(CDA Santa Ana, 2022)</w:t>
          </w:r>
          <w:r w:rsidRPr="00A71144">
            <w:rPr>
              <w:rFonts w:ascii="Calibri" w:eastAsia="Times New Roman" w:hAnsi="Calibri" w:cs="Calibri"/>
              <w:i/>
              <w:iCs/>
              <w:sz w:val="24"/>
              <w:szCs w:val="24"/>
              <w:lang w:eastAsia="es-CL"/>
            </w:rPr>
            <w:fldChar w:fldCharType="end"/>
          </w:r>
        </w:sdtContent>
      </w:sdt>
      <w:r w:rsidRPr="00A71144">
        <w:rPr>
          <w:rFonts w:ascii="Calibri" w:eastAsia="Times New Roman" w:hAnsi="Calibri" w:cs="Calibri"/>
          <w:i/>
          <w:iCs/>
          <w:sz w:val="24"/>
          <w:szCs w:val="24"/>
          <w:lang w:eastAsia="es-CL"/>
        </w:rPr>
        <w:t>.</w:t>
      </w:r>
    </w:p>
    <w:p w14:paraId="0332DBF6" w14:textId="77777777" w:rsidR="007B5698" w:rsidRDefault="007B5698" w:rsidP="008E26BD">
      <w:pPr>
        <w:spacing w:line="360" w:lineRule="auto"/>
        <w:jc w:val="both"/>
        <w:rPr>
          <w:bCs/>
          <w:sz w:val="24"/>
          <w:szCs w:val="24"/>
          <w:lang w:val="es-419"/>
        </w:rPr>
      </w:pPr>
    </w:p>
    <w:p w14:paraId="6CEEFC79" w14:textId="0E2381AF" w:rsidR="000E4E1D" w:rsidRDefault="00387C24" w:rsidP="008E26BD">
      <w:pPr>
        <w:spacing w:line="360" w:lineRule="auto"/>
        <w:jc w:val="both"/>
        <w:rPr>
          <w:bCs/>
          <w:sz w:val="24"/>
          <w:szCs w:val="24"/>
          <w:lang w:val="es-419"/>
        </w:rPr>
      </w:pPr>
      <w:r>
        <w:rPr>
          <w:bCs/>
          <w:sz w:val="24"/>
          <w:szCs w:val="24"/>
          <w:lang w:val="es-419"/>
        </w:rPr>
        <w:t>Esta situación compleja generó falta de comunicación y coordinación, impactando directamente el proceso de acompañamiento</w:t>
      </w:r>
      <w:r w:rsidR="00220C39">
        <w:rPr>
          <w:bCs/>
          <w:sz w:val="24"/>
          <w:szCs w:val="24"/>
          <w:lang w:val="es-419"/>
        </w:rPr>
        <w:t>. Finalmente, integrantes del equipo comienzan a desertar del proyecto, sumando como nueva complejidad la generación de vínculos estables con las mujeres. Por último, la falta de personal influyó en la inestabilidad organizacional:</w:t>
      </w:r>
    </w:p>
    <w:p w14:paraId="0A3C3ACA" w14:textId="62462753" w:rsidR="00B27A56" w:rsidRPr="00220C39" w:rsidRDefault="000E4E1D" w:rsidP="00220C39">
      <w:pPr>
        <w:spacing w:line="276" w:lineRule="auto"/>
        <w:ind w:left="1416"/>
        <w:jc w:val="both"/>
        <w:rPr>
          <w:bCs/>
          <w:i/>
          <w:iCs/>
          <w:sz w:val="24"/>
          <w:szCs w:val="24"/>
          <w:lang w:val="es-419"/>
        </w:rPr>
      </w:pPr>
      <w:r w:rsidRPr="000E4E1D">
        <w:rPr>
          <w:bCs/>
          <w:i/>
          <w:iCs/>
          <w:sz w:val="24"/>
          <w:szCs w:val="24"/>
          <w:lang w:val="es-419"/>
        </w:rPr>
        <w:t>“E</w:t>
      </w:r>
      <w:r w:rsidR="00536FE5" w:rsidRPr="00445650">
        <w:rPr>
          <w:rFonts w:ascii="Calibri" w:eastAsia="Times New Roman" w:hAnsi="Calibri" w:cs="Calibri"/>
          <w:i/>
          <w:iCs/>
          <w:color w:val="222222"/>
          <w:sz w:val="24"/>
          <w:szCs w:val="24"/>
          <w:lang w:eastAsia="es-CL"/>
        </w:rPr>
        <w:t>ste se encontraba quebrado, sin generación de encuentros entre sí, con falta de comunicación lo que afectaba la coordinación para la intervención, y que finalmente afectaba el acompañamiento de cada caso, con una vinculación intermitente, individualizada y no comunitaria que generaba conflictos y sensación, por parte de las mujeres, de no ser escuchadas, ni atendidas en sus necesidades</w:t>
      </w:r>
      <w:r w:rsidRPr="000E4E1D">
        <w:rPr>
          <w:rFonts w:ascii="Calibri" w:eastAsia="Times New Roman" w:hAnsi="Calibri" w:cs="Calibri"/>
          <w:i/>
          <w:iCs/>
          <w:color w:val="222222"/>
          <w:sz w:val="24"/>
          <w:szCs w:val="24"/>
          <w:lang w:eastAsia="es-CL"/>
        </w:rPr>
        <w:t>”</w:t>
      </w:r>
      <w:r>
        <w:rPr>
          <w:rFonts w:ascii="Calibri" w:eastAsia="Times New Roman" w:hAnsi="Calibri" w:cs="Calibri"/>
          <w:i/>
          <w:iCs/>
          <w:color w:val="222222"/>
          <w:sz w:val="24"/>
          <w:szCs w:val="24"/>
          <w:lang w:eastAsia="es-CL"/>
        </w:rPr>
        <w:t xml:space="preserve"> </w:t>
      </w:r>
      <w:sdt>
        <w:sdtPr>
          <w:rPr>
            <w:rFonts w:ascii="Calibri" w:eastAsia="Times New Roman" w:hAnsi="Calibri" w:cs="Calibri"/>
            <w:i/>
            <w:iCs/>
            <w:sz w:val="24"/>
            <w:szCs w:val="24"/>
            <w:lang w:eastAsia="es-CL"/>
          </w:rPr>
          <w:id w:val="541725268"/>
          <w:citation/>
        </w:sdtPr>
        <w:sdtContent>
          <w:r w:rsidRPr="00A71144">
            <w:rPr>
              <w:rFonts w:ascii="Calibri" w:eastAsia="Times New Roman" w:hAnsi="Calibri" w:cs="Calibri"/>
              <w:i/>
              <w:iCs/>
              <w:sz w:val="24"/>
              <w:szCs w:val="24"/>
              <w:lang w:eastAsia="es-CL"/>
            </w:rPr>
            <w:fldChar w:fldCharType="begin"/>
          </w:r>
          <w:r w:rsidRPr="00A71144">
            <w:rPr>
              <w:rFonts w:ascii="Calibri" w:eastAsia="Times New Roman" w:hAnsi="Calibri" w:cs="Calibri"/>
              <w:i/>
              <w:iCs/>
              <w:sz w:val="24"/>
              <w:szCs w:val="24"/>
              <w:lang w:eastAsia="es-CL"/>
            </w:rPr>
            <w:instrText xml:space="preserve"> CITATION CDA222 \l 13322 </w:instrText>
          </w:r>
          <w:r w:rsidRPr="00A71144">
            <w:rPr>
              <w:rFonts w:ascii="Calibri" w:eastAsia="Times New Roman" w:hAnsi="Calibri" w:cs="Calibri"/>
              <w:i/>
              <w:iCs/>
              <w:sz w:val="24"/>
              <w:szCs w:val="24"/>
              <w:lang w:eastAsia="es-CL"/>
            </w:rPr>
            <w:fldChar w:fldCharType="separate"/>
          </w:r>
          <w:r w:rsidR="00E91B0A" w:rsidRPr="00E91B0A">
            <w:rPr>
              <w:rFonts w:ascii="Calibri" w:eastAsia="Times New Roman" w:hAnsi="Calibri" w:cs="Calibri"/>
              <w:noProof/>
              <w:sz w:val="24"/>
              <w:szCs w:val="24"/>
              <w:lang w:eastAsia="es-CL"/>
            </w:rPr>
            <w:t>(CDA Santa Ana, 2022)</w:t>
          </w:r>
          <w:r w:rsidRPr="00A71144">
            <w:rPr>
              <w:rFonts w:ascii="Calibri" w:eastAsia="Times New Roman" w:hAnsi="Calibri" w:cs="Calibri"/>
              <w:i/>
              <w:iCs/>
              <w:sz w:val="24"/>
              <w:szCs w:val="24"/>
              <w:lang w:eastAsia="es-CL"/>
            </w:rPr>
            <w:fldChar w:fldCharType="end"/>
          </w:r>
        </w:sdtContent>
      </w:sdt>
      <w:r w:rsidRPr="00A71144">
        <w:rPr>
          <w:rFonts w:ascii="Calibri" w:eastAsia="Times New Roman" w:hAnsi="Calibri" w:cs="Calibri"/>
          <w:i/>
          <w:iCs/>
          <w:sz w:val="24"/>
          <w:szCs w:val="24"/>
          <w:lang w:eastAsia="es-CL"/>
        </w:rPr>
        <w:t>.</w:t>
      </w:r>
    </w:p>
    <w:p w14:paraId="740396CA" w14:textId="39F9814F" w:rsidR="00A71144" w:rsidRPr="00445650" w:rsidRDefault="00A71144" w:rsidP="00A71144">
      <w:pPr>
        <w:shd w:val="clear" w:color="auto" w:fill="FFFFFF"/>
        <w:spacing w:line="276" w:lineRule="auto"/>
        <w:ind w:left="1416"/>
        <w:jc w:val="both"/>
        <w:rPr>
          <w:rFonts w:ascii="Calibri" w:eastAsia="Times New Roman" w:hAnsi="Calibri" w:cs="Calibri"/>
          <w:i/>
          <w:iCs/>
          <w:sz w:val="24"/>
          <w:szCs w:val="24"/>
          <w:lang w:eastAsia="es-CL"/>
        </w:rPr>
      </w:pPr>
      <w:r w:rsidRPr="00A71144">
        <w:rPr>
          <w:rFonts w:ascii="Calibri" w:eastAsia="Times New Roman" w:hAnsi="Calibri" w:cs="Calibri"/>
          <w:i/>
          <w:iCs/>
          <w:sz w:val="24"/>
          <w:szCs w:val="24"/>
          <w:lang w:eastAsia="es-CL"/>
        </w:rPr>
        <w:t>“E</w:t>
      </w:r>
      <w:r w:rsidRPr="00445650">
        <w:rPr>
          <w:rFonts w:ascii="Calibri" w:eastAsia="Times New Roman" w:hAnsi="Calibri" w:cs="Calibri"/>
          <w:i/>
          <w:iCs/>
          <w:sz w:val="24"/>
          <w:szCs w:val="24"/>
          <w:lang w:eastAsia="es-CL"/>
        </w:rPr>
        <w:t xml:space="preserve">l equipo comenzó a desertar del proyecto al poco tiempo de la instalación del modelo fundacional, por lo cual fue complejo generar vínculo estable con las mujeres.  Además, el proceso de selección no lograba dar con candidatas </w:t>
      </w:r>
      <w:r w:rsidRPr="00445650">
        <w:rPr>
          <w:rFonts w:ascii="Calibri" w:eastAsia="Times New Roman" w:hAnsi="Calibri" w:cs="Calibri"/>
          <w:i/>
          <w:iCs/>
          <w:sz w:val="24"/>
          <w:szCs w:val="24"/>
          <w:lang w:eastAsia="es-CL"/>
        </w:rPr>
        <w:lastRenderedPageBreak/>
        <w:t>apropiadas para los cargos a ocupar, lo cual generó inestabilidad en la organización del día a día debiendo cambiar responsables en reiteradas ocasiones</w:t>
      </w:r>
      <w:r w:rsidRPr="00A71144">
        <w:rPr>
          <w:rFonts w:ascii="Calibri" w:eastAsia="Times New Roman" w:hAnsi="Calibri" w:cs="Calibri"/>
          <w:i/>
          <w:iCs/>
          <w:sz w:val="24"/>
          <w:szCs w:val="24"/>
          <w:lang w:eastAsia="es-CL"/>
        </w:rPr>
        <w:t>”</w:t>
      </w:r>
      <w:sdt>
        <w:sdtPr>
          <w:rPr>
            <w:rFonts w:ascii="Calibri" w:eastAsia="Times New Roman" w:hAnsi="Calibri" w:cs="Calibri"/>
            <w:i/>
            <w:iCs/>
            <w:sz w:val="24"/>
            <w:szCs w:val="24"/>
            <w:lang w:eastAsia="es-CL"/>
          </w:rPr>
          <w:id w:val="1712003382"/>
          <w:citation/>
        </w:sdtPr>
        <w:sdtContent>
          <w:r w:rsidRPr="00A71144">
            <w:rPr>
              <w:rFonts w:ascii="Calibri" w:eastAsia="Times New Roman" w:hAnsi="Calibri" w:cs="Calibri"/>
              <w:i/>
              <w:iCs/>
              <w:sz w:val="24"/>
              <w:szCs w:val="24"/>
              <w:lang w:eastAsia="es-CL"/>
            </w:rPr>
            <w:fldChar w:fldCharType="begin"/>
          </w:r>
          <w:r w:rsidRPr="00A71144">
            <w:rPr>
              <w:rFonts w:ascii="Calibri" w:eastAsia="Times New Roman" w:hAnsi="Calibri" w:cs="Calibri"/>
              <w:i/>
              <w:iCs/>
              <w:sz w:val="24"/>
              <w:szCs w:val="24"/>
              <w:lang w:eastAsia="es-CL"/>
            </w:rPr>
            <w:instrText xml:space="preserve"> CITATION CDA222 \l 13322 </w:instrText>
          </w:r>
          <w:r w:rsidRPr="00A71144">
            <w:rPr>
              <w:rFonts w:ascii="Calibri" w:eastAsia="Times New Roman" w:hAnsi="Calibri" w:cs="Calibri"/>
              <w:i/>
              <w:iCs/>
              <w:sz w:val="24"/>
              <w:szCs w:val="24"/>
              <w:lang w:eastAsia="es-CL"/>
            </w:rPr>
            <w:fldChar w:fldCharType="separate"/>
          </w:r>
          <w:r w:rsidR="00E91B0A">
            <w:rPr>
              <w:rFonts w:ascii="Calibri" w:eastAsia="Times New Roman" w:hAnsi="Calibri" w:cs="Calibri"/>
              <w:i/>
              <w:iCs/>
              <w:noProof/>
              <w:sz w:val="24"/>
              <w:szCs w:val="24"/>
              <w:lang w:eastAsia="es-CL"/>
            </w:rPr>
            <w:t xml:space="preserve"> </w:t>
          </w:r>
          <w:r w:rsidR="00E91B0A" w:rsidRPr="00E91B0A">
            <w:rPr>
              <w:rFonts w:ascii="Calibri" w:eastAsia="Times New Roman" w:hAnsi="Calibri" w:cs="Calibri"/>
              <w:noProof/>
              <w:sz w:val="24"/>
              <w:szCs w:val="24"/>
              <w:lang w:eastAsia="es-CL"/>
            </w:rPr>
            <w:t>(CDA Santa Ana, 2022)</w:t>
          </w:r>
          <w:r w:rsidRPr="00A71144">
            <w:rPr>
              <w:rFonts w:ascii="Calibri" w:eastAsia="Times New Roman" w:hAnsi="Calibri" w:cs="Calibri"/>
              <w:i/>
              <w:iCs/>
              <w:sz w:val="24"/>
              <w:szCs w:val="24"/>
              <w:lang w:eastAsia="es-CL"/>
            </w:rPr>
            <w:fldChar w:fldCharType="end"/>
          </w:r>
        </w:sdtContent>
      </w:sdt>
      <w:r w:rsidRPr="00A71144">
        <w:rPr>
          <w:rFonts w:ascii="Calibri" w:eastAsia="Times New Roman" w:hAnsi="Calibri" w:cs="Calibri"/>
          <w:i/>
          <w:iCs/>
          <w:sz w:val="24"/>
          <w:szCs w:val="24"/>
          <w:lang w:eastAsia="es-CL"/>
        </w:rPr>
        <w:t>.</w:t>
      </w:r>
    </w:p>
    <w:p w14:paraId="12FC4C30" w14:textId="77777777" w:rsidR="00A71144" w:rsidRPr="00A71144" w:rsidRDefault="00A71144" w:rsidP="00A8346E">
      <w:pPr>
        <w:spacing w:line="276" w:lineRule="auto"/>
        <w:ind w:left="1416"/>
        <w:jc w:val="both"/>
        <w:rPr>
          <w:i/>
          <w:iCs/>
          <w:sz w:val="24"/>
          <w:szCs w:val="24"/>
        </w:rPr>
      </w:pPr>
    </w:p>
    <w:p w14:paraId="19EAFE6D" w14:textId="65E5826C" w:rsidR="00A8346E" w:rsidRDefault="00A8346E" w:rsidP="00A8346E">
      <w:pPr>
        <w:spacing w:line="360" w:lineRule="auto"/>
        <w:jc w:val="both"/>
        <w:rPr>
          <w:lang w:val="es-419"/>
        </w:rPr>
      </w:pPr>
      <w:r>
        <w:rPr>
          <w:sz w:val="24"/>
          <w:szCs w:val="24"/>
        </w:rPr>
        <w:t>Dentro de este contexto impredecible y complejo, se elaboran nuevas propuestas metodológicas para un mejor funcionamiento</w:t>
      </w:r>
      <w:r w:rsidR="00B27A56">
        <w:rPr>
          <w:sz w:val="24"/>
          <w:szCs w:val="24"/>
        </w:rPr>
        <w:t xml:space="preserve"> en los Programas Casas de Acogida</w:t>
      </w:r>
      <w:r>
        <w:rPr>
          <w:sz w:val="24"/>
          <w:szCs w:val="24"/>
        </w:rPr>
        <w:t xml:space="preserve">, rearticulando roles y tareas, incorporando </w:t>
      </w:r>
      <w:r w:rsidRPr="00613DE3">
        <w:rPr>
          <w:sz w:val="24"/>
          <w:szCs w:val="24"/>
        </w:rPr>
        <w:t xml:space="preserve">nuevo personal y </w:t>
      </w:r>
      <w:r w:rsidRPr="00613DE3">
        <w:rPr>
          <w:sz w:val="24"/>
          <w:szCs w:val="24"/>
          <w:lang w:val="es-419"/>
        </w:rPr>
        <w:t>capacitando a nuevo equipo sobre el trabajo en la CDA:</w:t>
      </w:r>
    </w:p>
    <w:p w14:paraId="672F6327" w14:textId="31BBAEA3" w:rsidR="00A8346E" w:rsidRDefault="00A8346E" w:rsidP="00A8346E">
      <w:pPr>
        <w:spacing w:line="276" w:lineRule="auto"/>
        <w:ind w:left="1416"/>
        <w:jc w:val="both"/>
        <w:rPr>
          <w:sz w:val="24"/>
          <w:szCs w:val="24"/>
          <w:lang w:val="es-419"/>
        </w:rPr>
      </w:pPr>
      <w:r w:rsidRPr="000D3BDA">
        <w:rPr>
          <w:i/>
          <w:iCs/>
          <w:sz w:val="24"/>
          <w:szCs w:val="24"/>
          <w:lang w:val="es-419"/>
        </w:rPr>
        <w:t>“</w:t>
      </w:r>
      <w:r w:rsidR="00220C39">
        <w:rPr>
          <w:i/>
          <w:iCs/>
          <w:sz w:val="24"/>
          <w:szCs w:val="24"/>
          <w:lang w:val="es-419"/>
        </w:rPr>
        <w:t>S</w:t>
      </w:r>
      <w:r w:rsidRPr="000D3BDA">
        <w:rPr>
          <w:i/>
          <w:iCs/>
          <w:sz w:val="24"/>
          <w:szCs w:val="24"/>
          <w:lang w:val="es-419"/>
        </w:rPr>
        <w:t xml:space="preserve">e tuvo que contratar nuevo personal, el cual tuvo que capacitarse y aprender el trabajo en CDA, lo que retrasó en cierto punto el trabajo tanto comunitario, como de la dimensión individual, además de desordenarse el ambiente por la integración de nuevas personas” </w:t>
      </w:r>
      <w:sdt>
        <w:sdtPr>
          <w:rPr>
            <w:sz w:val="24"/>
            <w:szCs w:val="24"/>
            <w:lang w:val="es-419"/>
          </w:rPr>
          <w:id w:val="-650439542"/>
          <w:citation/>
        </w:sdtPr>
        <w:sdtContent>
          <w:r w:rsidRPr="000F13C7">
            <w:rPr>
              <w:sz w:val="24"/>
              <w:szCs w:val="24"/>
              <w:lang w:val="es-419"/>
            </w:rPr>
            <w:fldChar w:fldCharType="begin"/>
          </w:r>
          <w:r w:rsidRPr="000F13C7">
            <w:rPr>
              <w:sz w:val="24"/>
              <w:szCs w:val="24"/>
            </w:rPr>
            <w:instrText xml:space="preserve"> CITATION Cas23 \l 13322 </w:instrText>
          </w:r>
          <w:r w:rsidRPr="000F13C7">
            <w:rPr>
              <w:sz w:val="24"/>
              <w:szCs w:val="24"/>
              <w:lang w:val="es-419"/>
            </w:rPr>
            <w:fldChar w:fldCharType="separate"/>
          </w:r>
          <w:r w:rsidR="00E91B0A" w:rsidRPr="00E91B0A">
            <w:rPr>
              <w:noProof/>
              <w:sz w:val="24"/>
              <w:szCs w:val="24"/>
            </w:rPr>
            <w:t>(Higuera", 2022)</w:t>
          </w:r>
          <w:r w:rsidRPr="000F13C7">
            <w:rPr>
              <w:sz w:val="24"/>
              <w:szCs w:val="24"/>
              <w:lang w:val="es-419"/>
            </w:rPr>
            <w:fldChar w:fldCharType="end"/>
          </w:r>
        </w:sdtContent>
      </w:sdt>
      <w:r w:rsidRPr="000F13C7">
        <w:rPr>
          <w:sz w:val="24"/>
          <w:szCs w:val="24"/>
          <w:lang w:val="es-419"/>
        </w:rPr>
        <w:t>.</w:t>
      </w:r>
    </w:p>
    <w:p w14:paraId="71D97861" w14:textId="77777777" w:rsidR="00D13EAF" w:rsidRPr="000D3BDA" w:rsidRDefault="00D13EAF" w:rsidP="00A8346E">
      <w:pPr>
        <w:spacing w:line="276" w:lineRule="auto"/>
        <w:ind w:left="1416"/>
        <w:jc w:val="both"/>
        <w:rPr>
          <w:i/>
          <w:iCs/>
          <w:sz w:val="24"/>
          <w:szCs w:val="24"/>
        </w:rPr>
      </w:pPr>
    </w:p>
    <w:p w14:paraId="795CD41E" w14:textId="1FC0D8B7" w:rsidR="00220C39" w:rsidRDefault="00D13EAF" w:rsidP="00A8346E">
      <w:pPr>
        <w:spacing w:line="360" w:lineRule="auto"/>
        <w:jc w:val="both"/>
        <w:rPr>
          <w:sz w:val="24"/>
          <w:szCs w:val="24"/>
        </w:rPr>
      </w:pPr>
      <w:r>
        <w:rPr>
          <w:sz w:val="24"/>
          <w:szCs w:val="24"/>
          <w:lang w:val="es-419"/>
        </w:rPr>
        <w:t>Por todo lo anterior, se</w:t>
      </w:r>
      <w:r w:rsidRPr="00DB7EA3">
        <w:rPr>
          <w:sz w:val="24"/>
          <w:szCs w:val="24"/>
          <w:lang w:val="es-419"/>
        </w:rPr>
        <w:t xml:space="preserve"> </w:t>
      </w:r>
      <w:r w:rsidRPr="00D975F7">
        <w:rPr>
          <w:sz w:val="24"/>
          <w:szCs w:val="24"/>
          <w:lang w:val="es-419"/>
        </w:rPr>
        <w:t>sugiere la importancia de realizar un proceso</w:t>
      </w:r>
      <w:r w:rsidRPr="00D975F7">
        <w:rPr>
          <w:sz w:val="24"/>
          <w:szCs w:val="24"/>
        </w:rPr>
        <w:t xml:space="preserve"> de selección que permita identificar profesionales comprometidos con la temática, permitiendo la estabilidad en los procesos de vínculo con las mujeres, niños y niñas. Por ende, el desafío es conformar un equipo de trabajo estable, que permitan también mantener la estabilidad de la relación y el cumplimiento de los objetivos del PII</w:t>
      </w:r>
      <w:r w:rsidRPr="00DB7EA3">
        <w:rPr>
          <w:sz w:val="24"/>
          <w:szCs w:val="24"/>
        </w:rPr>
        <w:t xml:space="preserve"> </w:t>
      </w:r>
      <w:sdt>
        <w:sdtPr>
          <w:rPr>
            <w:sz w:val="24"/>
            <w:szCs w:val="24"/>
          </w:rPr>
          <w:id w:val="-853717900"/>
          <w:citation/>
        </w:sdtPr>
        <w:sdtContent>
          <w:r w:rsidRPr="00DB7EA3">
            <w:rPr>
              <w:sz w:val="24"/>
              <w:szCs w:val="24"/>
            </w:rPr>
            <w:fldChar w:fldCharType="begin"/>
          </w:r>
          <w:r w:rsidRPr="00DB7EA3">
            <w:rPr>
              <w:sz w:val="24"/>
              <w:szCs w:val="24"/>
              <w:lang w:val="es-MX"/>
            </w:rPr>
            <w:instrText xml:space="preserve"> CITATION SantaAna21 \l 2058 </w:instrText>
          </w:r>
          <w:r w:rsidRPr="00DB7EA3">
            <w:rPr>
              <w:sz w:val="24"/>
              <w:szCs w:val="24"/>
            </w:rPr>
            <w:fldChar w:fldCharType="separate"/>
          </w:r>
          <w:r w:rsidR="00E91B0A" w:rsidRPr="00E91B0A">
            <w:rPr>
              <w:noProof/>
              <w:sz w:val="24"/>
              <w:szCs w:val="24"/>
              <w:lang w:val="es-MX"/>
            </w:rPr>
            <w:t>(Casa de Acogida Santa Ana, 2021)</w:t>
          </w:r>
          <w:r w:rsidRPr="00DB7EA3">
            <w:rPr>
              <w:sz w:val="24"/>
              <w:szCs w:val="24"/>
            </w:rPr>
            <w:fldChar w:fldCharType="end"/>
          </w:r>
        </w:sdtContent>
      </w:sdt>
      <w:r>
        <w:rPr>
          <w:sz w:val="24"/>
          <w:szCs w:val="24"/>
        </w:rPr>
        <w:t>.</w:t>
      </w:r>
    </w:p>
    <w:p w14:paraId="406E3C16" w14:textId="77777777" w:rsidR="00D13EAF" w:rsidRDefault="00D13EAF" w:rsidP="00A8346E">
      <w:pPr>
        <w:spacing w:line="360" w:lineRule="auto"/>
        <w:jc w:val="both"/>
        <w:rPr>
          <w:rFonts w:ascii="Calibri" w:eastAsia="Times New Roman" w:hAnsi="Calibri" w:cs="Calibri"/>
          <w:color w:val="222222"/>
          <w:lang w:eastAsia="es-CL"/>
        </w:rPr>
      </w:pPr>
    </w:p>
    <w:p w14:paraId="173E847E" w14:textId="77777777" w:rsidR="00A8346E" w:rsidRPr="00734AEF" w:rsidRDefault="00A8346E" w:rsidP="00B15F20">
      <w:pPr>
        <w:pStyle w:val="Prrafodelista"/>
        <w:numPr>
          <w:ilvl w:val="0"/>
          <w:numId w:val="7"/>
        </w:numPr>
        <w:spacing w:line="360" w:lineRule="auto"/>
        <w:jc w:val="both"/>
        <w:rPr>
          <w:sz w:val="24"/>
          <w:szCs w:val="24"/>
        </w:rPr>
      </w:pPr>
      <w:r w:rsidRPr="00734AEF">
        <w:rPr>
          <w:sz w:val="24"/>
          <w:szCs w:val="24"/>
        </w:rPr>
        <w:t>Condiciones de Salud de las participantes y trabajadoras del equipo</w:t>
      </w:r>
    </w:p>
    <w:p w14:paraId="546D9550" w14:textId="77777777" w:rsidR="00A8346E" w:rsidRPr="00AD0928" w:rsidRDefault="00A8346E" w:rsidP="00A8346E">
      <w:pPr>
        <w:spacing w:line="360" w:lineRule="auto"/>
        <w:jc w:val="both"/>
        <w:rPr>
          <w:sz w:val="24"/>
          <w:szCs w:val="24"/>
          <w:highlight w:val="yellow"/>
        </w:rPr>
      </w:pPr>
    </w:p>
    <w:p w14:paraId="0B05F91B" w14:textId="77777777" w:rsidR="00A8346E" w:rsidRDefault="00A8346E" w:rsidP="00A8346E">
      <w:pPr>
        <w:spacing w:line="360" w:lineRule="auto"/>
        <w:jc w:val="both"/>
        <w:rPr>
          <w:sz w:val="24"/>
          <w:szCs w:val="24"/>
        </w:rPr>
      </w:pPr>
      <w:r w:rsidRPr="00404B70">
        <w:rPr>
          <w:sz w:val="24"/>
          <w:szCs w:val="24"/>
        </w:rPr>
        <w:t xml:space="preserve">El hecho de que varias personas convivan en un mismo lugar permite que los contagios por virus se propaguen. </w:t>
      </w:r>
      <w:r>
        <w:rPr>
          <w:sz w:val="24"/>
          <w:szCs w:val="24"/>
        </w:rPr>
        <w:t>Esta</w:t>
      </w:r>
      <w:r w:rsidRPr="00404B70">
        <w:rPr>
          <w:sz w:val="24"/>
          <w:szCs w:val="24"/>
        </w:rPr>
        <w:t xml:space="preserve"> situación ocurrió en la CDA</w:t>
      </w:r>
      <w:r>
        <w:rPr>
          <w:sz w:val="24"/>
          <w:szCs w:val="24"/>
        </w:rPr>
        <w:t xml:space="preserve"> </w:t>
      </w:r>
      <w:r w:rsidRPr="00404B70">
        <w:rPr>
          <w:i/>
          <w:iCs/>
          <w:sz w:val="24"/>
          <w:szCs w:val="24"/>
        </w:rPr>
        <w:t>“La Higuera</w:t>
      </w:r>
      <w:r>
        <w:rPr>
          <w:sz w:val="24"/>
          <w:szCs w:val="24"/>
        </w:rPr>
        <w:t>”</w:t>
      </w:r>
      <w:r w:rsidRPr="00404B70">
        <w:rPr>
          <w:sz w:val="24"/>
          <w:szCs w:val="24"/>
        </w:rPr>
        <w:t xml:space="preserve">, donde mujeres, sus hijos/as/es y las trabajadoras de los equipos presentaron </w:t>
      </w:r>
      <w:r>
        <w:rPr>
          <w:sz w:val="24"/>
          <w:szCs w:val="24"/>
        </w:rPr>
        <w:t>gripe</w:t>
      </w:r>
      <w:r w:rsidRPr="00404B70">
        <w:rPr>
          <w:sz w:val="24"/>
          <w:szCs w:val="24"/>
        </w:rPr>
        <w:t>s,</w:t>
      </w:r>
      <w:r>
        <w:rPr>
          <w:sz w:val="24"/>
          <w:szCs w:val="24"/>
        </w:rPr>
        <w:t xml:space="preserve"> lo que, a su vez, se debía visitar </w:t>
      </w:r>
      <w:r w:rsidRPr="00404B70">
        <w:rPr>
          <w:sz w:val="24"/>
          <w:szCs w:val="24"/>
        </w:rPr>
        <w:t xml:space="preserve">de manera recurrente al hospital. </w:t>
      </w:r>
      <w:r>
        <w:rPr>
          <w:sz w:val="24"/>
          <w:szCs w:val="24"/>
        </w:rPr>
        <w:t>A propósito de lo expuesto en el ítem anterior, esta situación también influyó en las licencias médicas:</w:t>
      </w:r>
    </w:p>
    <w:p w14:paraId="7F322884" w14:textId="7E361BDA" w:rsidR="00A8346E" w:rsidRPr="002D3E5B" w:rsidRDefault="00A8346E" w:rsidP="00A8346E">
      <w:pPr>
        <w:spacing w:line="276" w:lineRule="auto"/>
        <w:ind w:left="1416"/>
        <w:jc w:val="both"/>
        <w:rPr>
          <w:i/>
          <w:iCs/>
          <w:sz w:val="24"/>
          <w:szCs w:val="24"/>
        </w:rPr>
      </w:pPr>
      <w:r w:rsidRPr="002D3E5B">
        <w:rPr>
          <w:i/>
          <w:iCs/>
          <w:sz w:val="24"/>
          <w:szCs w:val="24"/>
        </w:rPr>
        <w:t>“</w:t>
      </w:r>
      <w:r w:rsidRPr="002D3E5B">
        <w:rPr>
          <w:i/>
          <w:iCs/>
          <w:sz w:val="24"/>
          <w:szCs w:val="24"/>
          <w:lang w:val="es-419"/>
        </w:rPr>
        <w:t xml:space="preserve">Al haber muchas mujeres y niñes, con pocas rutinas de autocuidado los resfríos fueron muy seguidos, teniendo que pasar mucho tiempo las mujeres </w:t>
      </w:r>
      <w:r w:rsidRPr="002D3E5B">
        <w:rPr>
          <w:i/>
          <w:iCs/>
          <w:sz w:val="24"/>
          <w:szCs w:val="24"/>
          <w:lang w:val="es-419"/>
        </w:rPr>
        <w:lastRenderedPageBreak/>
        <w:t xml:space="preserve">con sus hijes en los recintos hospitalarios, además de las licencias de algunas trabajadoras, lo que volvía a dejar inestable al equipo” </w:t>
      </w:r>
      <w:sdt>
        <w:sdtPr>
          <w:rPr>
            <w:sz w:val="24"/>
            <w:szCs w:val="24"/>
            <w:lang w:val="es-419"/>
          </w:rPr>
          <w:id w:val="1517580954"/>
          <w:citation/>
        </w:sdtPr>
        <w:sdtContent>
          <w:r w:rsidRPr="002D3E5B">
            <w:rPr>
              <w:sz w:val="24"/>
              <w:szCs w:val="24"/>
              <w:lang w:val="es-419"/>
            </w:rPr>
            <w:fldChar w:fldCharType="begin"/>
          </w:r>
          <w:r w:rsidRPr="002D3E5B">
            <w:rPr>
              <w:sz w:val="24"/>
              <w:szCs w:val="24"/>
            </w:rPr>
            <w:instrText xml:space="preserve"> CITATION Cas23 \l 13322 </w:instrText>
          </w:r>
          <w:r w:rsidRPr="002D3E5B">
            <w:rPr>
              <w:sz w:val="24"/>
              <w:szCs w:val="24"/>
              <w:lang w:val="es-419"/>
            </w:rPr>
            <w:fldChar w:fldCharType="separate"/>
          </w:r>
          <w:r w:rsidR="00E91B0A" w:rsidRPr="00E91B0A">
            <w:rPr>
              <w:noProof/>
              <w:sz w:val="24"/>
              <w:szCs w:val="24"/>
            </w:rPr>
            <w:t>(Higuera", 2022)</w:t>
          </w:r>
          <w:r w:rsidRPr="002D3E5B">
            <w:rPr>
              <w:sz w:val="24"/>
              <w:szCs w:val="24"/>
              <w:lang w:val="es-419"/>
            </w:rPr>
            <w:fldChar w:fldCharType="end"/>
          </w:r>
        </w:sdtContent>
      </w:sdt>
      <w:r w:rsidRPr="002D3E5B">
        <w:rPr>
          <w:sz w:val="24"/>
          <w:szCs w:val="24"/>
          <w:lang w:val="es-419"/>
        </w:rPr>
        <w:t>.</w:t>
      </w:r>
    </w:p>
    <w:p w14:paraId="12FC9A13" w14:textId="77777777" w:rsidR="00D13EAF" w:rsidRDefault="00D13EAF" w:rsidP="00A8346E">
      <w:pPr>
        <w:spacing w:line="360" w:lineRule="auto"/>
        <w:jc w:val="both"/>
        <w:rPr>
          <w:sz w:val="24"/>
          <w:szCs w:val="24"/>
        </w:rPr>
      </w:pPr>
    </w:p>
    <w:p w14:paraId="13218E6F" w14:textId="6003F5E1" w:rsidR="00A8346E" w:rsidRDefault="00A8346E" w:rsidP="00A8346E">
      <w:pPr>
        <w:spacing w:line="360" w:lineRule="auto"/>
        <w:jc w:val="both"/>
        <w:rPr>
          <w:sz w:val="24"/>
          <w:szCs w:val="24"/>
        </w:rPr>
      </w:pPr>
      <w:r w:rsidRPr="00E17EF5">
        <w:rPr>
          <w:sz w:val="24"/>
          <w:szCs w:val="24"/>
        </w:rPr>
        <w:t>Sin embargo, las condiciones de salud mental que presenta</w:t>
      </w:r>
      <w:r>
        <w:rPr>
          <w:sz w:val="24"/>
          <w:szCs w:val="24"/>
        </w:rPr>
        <w:t>n</w:t>
      </w:r>
      <w:r w:rsidRPr="00E17EF5">
        <w:rPr>
          <w:sz w:val="24"/>
          <w:szCs w:val="24"/>
        </w:rPr>
        <w:t xml:space="preserve"> las mujeres y la falta de acceso </w:t>
      </w:r>
      <w:r>
        <w:rPr>
          <w:sz w:val="24"/>
          <w:szCs w:val="24"/>
        </w:rPr>
        <w:t>para</w:t>
      </w:r>
      <w:r w:rsidRPr="00E17EF5">
        <w:rPr>
          <w:sz w:val="24"/>
          <w:szCs w:val="24"/>
        </w:rPr>
        <w:t xml:space="preserve"> tratamientos ha sido el nudo crítico central.</w:t>
      </w:r>
      <w:r>
        <w:rPr>
          <w:sz w:val="24"/>
          <w:szCs w:val="24"/>
        </w:rPr>
        <w:t xml:space="preserve"> E</w:t>
      </w:r>
      <w:r w:rsidRPr="00E278BA">
        <w:rPr>
          <w:sz w:val="24"/>
          <w:szCs w:val="24"/>
        </w:rPr>
        <w:t>sta problemática es visualizada como un</w:t>
      </w:r>
      <w:r w:rsidRPr="00E278BA">
        <w:rPr>
          <w:b/>
          <w:bCs/>
          <w:sz w:val="24"/>
          <w:szCs w:val="24"/>
        </w:rPr>
        <w:t xml:space="preserve"> </w:t>
      </w:r>
      <w:r w:rsidRPr="00E278BA">
        <w:rPr>
          <w:sz w:val="24"/>
          <w:szCs w:val="24"/>
        </w:rPr>
        <w:t>desafío</w:t>
      </w:r>
      <w:r w:rsidRPr="00E278BA">
        <w:rPr>
          <w:b/>
          <w:bCs/>
          <w:sz w:val="24"/>
          <w:szCs w:val="24"/>
        </w:rPr>
        <w:t xml:space="preserve"> </w:t>
      </w:r>
      <w:r w:rsidRPr="00E278BA">
        <w:rPr>
          <w:sz w:val="24"/>
          <w:szCs w:val="24"/>
        </w:rPr>
        <w:t xml:space="preserve">para las instituciones del sistema salud, ya que no se otorga un proceso reparatorio por parte de la red de prestaciones de salud. </w:t>
      </w:r>
    </w:p>
    <w:p w14:paraId="0961F911" w14:textId="77777777" w:rsidR="00A8346E" w:rsidRPr="006304C8" w:rsidRDefault="00A8346E" w:rsidP="00A8346E">
      <w:pPr>
        <w:spacing w:line="360" w:lineRule="auto"/>
        <w:jc w:val="both"/>
        <w:rPr>
          <w:sz w:val="24"/>
          <w:szCs w:val="24"/>
        </w:rPr>
      </w:pPr>
      <w:r w:rsidRPr="006304C8">
        <w:rPr>
          <w:sz w:val="24"/>
          <w:szCs w:val="24"/>
        </w:rPr>
        <w:t>En este sentido, pese a que las mujeres participantes tienen el apoyo y acompañamiento para ser atendidas en Centros de Salud, el ámbito de la salud mental sigue estando “al debe” para abordar procesos psicoterapéuticos e incluso tratamientos psiquiátricos frente a necesidades inmediatas de las mujeres:</w:t>
      </w:r>
    </w:p>
    <w:p w14:paraId="0E9CB242" w14:textId="4A4FA636" w:rsidR="00A8346E" w:rsidRPr="006304C8" w:rsidRDefault="00A8346E" w:rsidP="00A8346E">
      <w:pPr>
        <w:spacing w:line="276" w:lineRule="auto"/>
        <w:ind w:left="1416"/>
        <w:jc w:val="both"/>
        <w:rPr>
          <w:i/>
          <w:iCs/>
          <w:sz w:val="24"/>
          <w:szCs w:val="24"/>
          <w:lang w:val="es-419"/>
        </w:rPr>
      </w:pPr>
      <w:r w:rsidRPr="006304C8">
        <w:rPr>
          <w:i/>
          <w:iCs/>
          <w:sz w:val="24"/>
          <w:szCs w:val="24"/>
          <w:lang w:val="es-419"/>
        </w:rPr>
        <w:t xml:space="preserve">“La tensión de salud mental ha sido un nudo critico desde la implementación del programa, debido a que el precio de la atención psiquiátrica es muy elevado y en la red estatal es escasa, por lo que la espera para la derivación puede ser de meses” </w:t>
      </w:r>
      <w:sdt>
        <w:sdtPr>
          <w:rPr>
            <w:i/>
            <w:iCs/>
            <w:sz w:val="24"/>
            <w:szCs w:val="24"/>
            <w:lang w:val="es-419"/>
          </w:rPr>
          <w:id w:val="121201225"/>
          <w:citation/>
        </w:sdtPr>
        <w:sdtContent>
          <w:r w:rsidRPr="006304C8">
            <w:rPr>
              <w:i/>
              <w:iCs/>
              <w:sz w:val="24"/>
              <w:szCs w:val="24"/>
              <w:lang w:val="es-419"/>
            </w:rPr>
            <w:fldChar w:fldCharType="begin"/>
          </w:r>
          <w:r w:rsidRPr="006304C8">
            <w:rPr>
              <w:sz w:val="24"/>
              <w:szCs w:val="24"/>
              <w:lang w:val="es-MX"/>
            </w:rPr>
            <w:instrText xml:space="preserve"> CITATION Cas21 \l 2058 </w:instrText>
          </w:r>
          <w:r w:rsidRPr="006304C8">
            <w:rPr>
              <w:i/>
              <w:iCs/>
              <w:sz w:val="24"/>
              <w:szCs w:val="24"/>
              <w:lang w:val="es-419"/>
            </w:rPr>
            <w:fldChar w:fldCharType="separate"/>
          </w:r>
          <w:r w:rsidR="00E91B0A" w:rsidRPr="00E91B0A">
            <w:rPr>
              <w:noProof/>
              <w:sz w:val="24"/>
              <w:szCs w:val="24"/>
              <w:lang w:val="es-MX"/>
            </w:rPr>
            <w:t>(Casa de Acogida "La Higuera", 2021)</w:t>
          </w:r>
          <w:r w:rsidRPr="006304C8">
            <w:rPr>
              <w:i/>
              <w:iCs/>
              <w:sz w:val="24"/>
              <w:szCs w:val="24"/>
              <w:lang w:val="es-419"/>
            </w:rPr>
            <w:fldChar w:fldCharType="end"/>
          </w:r>
        </w:sdtContent>
      </w:sdt>
      <w:r w:rsidRPr="006304C8">
        <w:rPr>
          <w:i/>
          <w:iCs/>
          <w:sz w:val="24"/>
          <w:szCs w:val="24"/>
          <w:lang w:val="es-419"/>
        </w:rPr>
        <w:t>.</w:t>
      </w:r>
    </w:p>
    <w:p w14:paraId="2C6F407B" w14:textId="48DE108F" w:rsidR="00A8346E" w:rsidRPr="006304C8" w:rsidRDefault="00A8346E" w:rsidP="00A8346E">
      <w:pPr>
        <w:spacing w:line="276" w:lineRule="auto"/>
        <w:ind w:left="1416"/>
        <w:jc w:val="both"/>
        <w:rPr>
          <w:i/>
          <w:iCs/>
          <w:sz w:val="24"/>
          <w:szCs w:val="24"/>
          <w:lang w:val="es-419"/>
        </w:rPr>
      </w:pPr>
      <w:r w:rsidRPr="006304C8">
        <w:rPr>
          <w:i/>
          <w:iCs/>
          <w:sz w:val="24"/>
          <w:szCs w:val="24"/>
          <w:lang w:val="es-419"/>
        </w:rPr>
        <w:t xml:space="preserve">“Más grave es aún la atención en salud mental, que no ofrece una cobertura muy eficiente frente a las necesidades que presentan las mujeres, las cuales por la propia experiencia de VIF, em muchos casos presentan sintomatología, que el solo abordaje en CDA no es suficiente para su estabilidad. La derivación a salud mental por lo general es lenta, y no cuenta con doctores especialistas, por lo que los diagnósticos y los tratamientos no son adecuados” </w:t>
      </w:r>
      <w:sdt>
        <w:sdtPr>
          <w:rPr>
            <w:i/>
            <w:iCs/>
            <w:sz w:val="24"/>
            <w:szCs w:val="24"/>
            <w:lang w:val="es-419"/>
          </w:rPr>
          <w:id w:val="-1603717047"/>
          <w:citation/>
        </w:sdtPr>
        <w:sdtContent>
          <w:r w:rsidRPr="006304C8">
            <w:rPr>
              <w:i/>
              <w:iCs/>
              <w:sz w:val="24"/>
              <w:szCs w:val="24"/>
              <w:lang w:val="es-419"/>
            </w:rPr>
            <w:fldChar w:fldCharType="begin"/>
          </w:r>
          <w:r w:rsidRPr="006304C8">
            <w:rPr>
              <w:sz w:val="24"/>
              <w:szCs w:val="24"/>
              <w:lang w:val="es-MX"/>
            </w:rPr>
            <w:instrText xml:space="preserve"> CITATION Cas21 \l 2058 </w:instrText>
          </w:r>
          <w:r w:rsidRPr="006304C8">
            <w:rPr>
              <w:i/>
              <w:iCs/>
              <w:sz w:val="24"/>
              <w:szCs w:val="24"/>
              <w:lang w:val="es-419"/>
            </w:rPr>
            <w:fldChar w:fldCharType="separate"/>
          </w:r>
          <w:r w:rsidR="00E91B0A" w:rsidRPr="00E91B0A">
            <w:rPr>
              <w:noProof/>
              <w:sz w:val="24"/>
              <w:szCs w:val="24"/>
              <w:lang w:val="es-MX"/>
            </w:rPr>
            <w:t>(Casa de Acogida "La Higuera", 2021)</w:t>
          </w:r>
          <w:r w:rsidRPr="006304C8">
            <w:rPr>
              <w:i/>
              <w:iCs/>
              <w:sz w:val="24"/>
              <w:szCs w:val="24"/>
              <w:lang w:val="es-419"/>
            </w:rPr>
            <w:fldChar w:fldCharType="end"/>
          </w:r>
        </w:sdtContent>
      </w:sdt>
      <w:r w:rsidRPr="006304C8">
        <w:rPr>
          <w:i/>
          <w:iCs/>
          <w:sz w:val="24"/>
          <w:szCs w:val="24"/>
          <w:lang w:val="es-419"/>
        </w:rPr>
        <w:t>.</w:t>
      </w:r>
    </w:p>
    <w:p w14:paraId="4309727E" w14:textId="77777777" w:rsidR="00A8346E" w:rsidRDefault="00A8346E" w:rsidP="00A8346E">
      <w:pPr>
        <w:spacing w:line="360" w:lineRule="auto"/>
        <w:jc w:val="both"/>
        <w:rPr>
          <w:rFonts w:ascii="Calibri" w:eastAsia="Times New Roman" w:hAnsi="Calibri" w:cs="Calibri"/>
          <w:color w:val="222222"/>
          <w:lang w:val="es-419" w:eastAsia="es-CL"/>
        </w:rPr>
      </w:pPr>
    </w:p>
    <w:p w14:paraId="5C7A345F" w14:textId="77777777" w:rsidR="00A8346E" w:rsidRPr="00C01DE1" w:rsidRDefault="00A8346E" w:rsidP="00B15F20">
      <w:pPr>
        <w:pStyle w:val="Prrafodelista"/>
        <w:numPr>
          <w:ilvl w:val="0"/>
          <w:numId w:val="13"/>
        </w:numPr>
        <w:spacing w:line="360" w:lineRule="auto"/>
        <w:jc w:val="center"/>
        <w:rPr>
          <w:sz w:val="24"/>
          <w:szCs w:val="24"/>
          <w:lang w:val="es-419"/>
        </w:rPr>
      </w:pPr>
      <w:r w:rsidRPr="00C01DE1">
        <w:rPr>
          <w:sz w:val="24"/>
          <w:szCs w:val="24"/>
          <w:lang w:val="es-419"/>
        </w:rPr>
        <w:t>In</w:t>
      </w:r>
      <w:r w:rsidRPr="00C01DE1">
        <w:rPr>
          <w:sz w:val="24"/>
          <w:szCs w:val="24"/>
        </w:rPr>
        <w:t xml:space="preserve">formación otorgada y capacidad de respuesta por parte de las Instituciones de Justicia </w:t>
      </w:r>
      <w:r w:rsidRPr="00C01DE1">
        <w:rPr>
          <w:b/>
          <w:bCs/>
          <w:sz w:val="24"/>
          <w:szCs w:val="24"/>
        </w:rPr>
        <w:t>a mujeres</w:t>
      </w:r>
      <w:r w:rsidRPr="00C01DE1">
        <w:rPr>
          <w:sz w:val="24"/>
          <w:szCs w:val="24"/>
          <w:lang w:val="es-419"/>
        </w:rPr>
        <w:t xml:space="preserve"> que </w:t>
      </w:r>
      <w:r>
        <w:rPr>
          <w:sz w:val="24"/>
          <w:szCs w:val="24"/>
          <w:lang w:val="es-419"/>
        </w:rPr>
        <w:t>han sido</w:t>
      </w:r>
      <w:r w:rsidRPr="00C01DE1">
        <w:rPr>
          <w:sz w:val="24"/>
          <w:szCs w:val="24"/>
          <w:lang w:val="es-419"/>
        </w:rPr>
        <w:t xml:space="preserve"> violencia de género</w:t>
      </w:r>
    </w:p>
    <w:p w14:paraId="5738103B" w14:textId="77777777" w:rsidR="00A8346E" w:rsidRPr="00D40FF4" w:rsidRDefault="00A8346E" w:rsidP="00A8346E">
      <w:pPr>
        <w:spacing w:line="360" w:lineRule="auto"/>
        <w:jc w:val="both"/>
        <w:rPr>
          <w:sz w:val="24"/>
          <w:szCs w:val="24"/>
          <w:lang w:val="es-419"/>
        </w:rPr>
      </w:pPr>
    </w:p>
    <w:p w14:paraId="1CD37A9B" w14:textId="24BB5700" w:rsidR="00A8346E" w:rsidRPr="00D40FF4" w:rsidRDefault="00A8346E" w:rsidP="00A8346E">
      <w:pPr>
        <w:spacing w:line="360" w:lineRule="auto"/>
        <w:jc w:val="both"/>
        <w:rPr>
          <w:color w:val="C00000"/>
          <w:sz w:val="24"/>
          <w:szCs w:val="24"/>
        </w:rPr>
      </w:pPr>
      <w:r w:rsidRPr="00D40FF4">
        <w:rPr>
          <w:sz w:val="24"/>
          <w:szCs w:val="24"/>
          <w:lang w:val="es-419"/>
        </w:rPr>
        <w:t xml:space="preserve">Es preciso recordar que la </w:t>
      </w:r>
      <w:r w:rsidRPr="00D40FF4">
        <w:rPr>
          <w:sz w:val="24"/>
          <w:szCs w:val="24"/>
        </w:rPr>
        <w:t>casa de acogida “</w:t>
      </w:r>
      <w:r w:rsidRPr="00D40FF4">
        <w:rPr>
          <w:i/>
          <w:iCs/>
          <w:sz w:val="24"/>
          <w:szCs w:val="24"/>
        </w:rPr>
        <w:t>Josefina Bahati”</w:t>
      </w:r>
      <w:r w:rsidRPr="00D40FF4">
        <w:rPr>
          <w:sz w:val="24"/>
          <w:szCs w:val="24"/>
        </w:rPr>
        <w:t xml:space="preserve"> tiene la particularidad que su existencia es producto de una respuesta </w:t>
      </w:r>
      <w:r w:rsidR="00C37BC5" w:rsidRPr="00D40FF4">
        <w:rPr>
          <w:sz w:val="24"/>
          <w:szCs w:val="24"/>
        </w:rPr>
        <w:t>como</w:t>
      </w:r>
      <w:r w:rsidRPr="00D40FF4">
        <w:rPr>
          <w:sz w:val="24"/>
          <w:szCs w:val="24"/>
        </w:rPr>
        <w:t xml:space="preserve"> política pública para la lucha contra la trata de personas. Por ende, es fundamental la voluntad política y de interés por parte de las </w:t>
      </w:r>
      <w:r w:rsidRPr="00D40FF4">
        <w:rPr>
          <w:sz w:val="24"/>
          <w:szCs w:val="24"/>
        </w:rPr>
        <w:lastRenderedPageBreak/>
        <w:t>instituciones de justicia (Fiscalía, URAVIT</w:t>
      </w:r>
      <w:r w:rsidRPr="00D40FF4">
        <w:rPr>
          <w:rStyle w:val="Refdenotaalpie"/>
          <w:sz w:val="24"/>
          <w:szCs w:val="24"/>
        </w:rPr>
        <w:footnoteReference w:id="15"/>
      </w:r>
      <w:r w:rsidRPr="00D40FF4">
        <w:rPr>
          <w:sz w:val="24"/>
          <w:szCs w:val="24"/>
        </w:rPr>
        <w:t>) en lo que respecta al proceso de restitución que se les brinda a las mujeres víctimas. Se recuerda aquello, ya que el principal obstáculo que refiere el equipo de la CDAT tiene relación con la falta de información brindada y cómo ha sido presentada esta comunidad a las mujeres desde las instituciones externas mediadoras, cambiando la percepción de la mujer del lugar a donde es trasladada:</w:t>
      </w:r>
    </w:p>
    <w:p w14:paraId="7813579C" w14:textId="518DF3F8" w:rsidR="00A8346E" w:rsidRPr="00D40FF4" w:rsidRDefault="00A8346E" w:rsidP="00A8346E">
      <w:pPr>
        <w:spacing w:line="276" w:lineRule="auto"/>
        <w:ind w:left="1416"/>
        <w:jc w:val="both"/>
        <w:rPr>
          <w:i/>
          <w:iCs/>
          <w:sz w:val="24"/>
          <w:szCs w:val="24"/>
        </w:rPr>
      </w:pPr>
      <w:r w:rsidRPr="00D40FF4">
        <w:rPr>
          <w:i/>
          <w:iCs/>
          <w:sz w:val="24"/>
          <w:szCs w:val="24"/>
        </w:rPr>
        <w:t>“Nos hemos dado cuenta también que, desde la dificultad para llevar a cabo la voluntad de la mujer, muchas veces se les ha presentado la casa como la única opción, siendo su contraparte que la mujer quede en situación calle”</w:t>
      </w:r>
      <w:sdt>
        <w:sdtPr>
          <w:rPr>
            <w:i/>
            <w:iCs/>
            <w:sz w:val="24"/>
            <w:szCs w:val="24"/>
          </w:rPr>
          <w:id w:val="-1207255026"/>
          <w:citation/>
        </w:sdtPr>
        <w:sdtContent>
          <w:r w:rsidRPr="00D40FF4">
            <w:rPr>
              <w:i/>
              <w:iCs/>
              <w:sz w:val="24"/>
              <w:szCs w:val="24"/>
            </w:rPr>
            <w:fldChar w:fldCharType="begin"/>
          </w:r>
          <w:r w:rsidRPr="00D40FF4">
            <w:rPr>
              <w:i/>
              <w:iCs/>
              <w:sz w:val="24"/>
              <w:szCs w:val="24"/>
            </w:rPr>
            <w:instrText xml:space="preserve">CITATION Equ22 \l 13322 </w:instrText>
          </w:r>
          <w:r w:rsidRPr="00D40FF4">
            <w:rPr>
              <w:i/>
              <w:iCs/>
              <w:sz w:val="24"/>
              <w:szCs w:val="24"/>
            </w:rPr>
            <w:fldChar w:fldCharType="separate"/>
          </w:r>
          <w:r w:rsidR="00E91B0A">
            <w:rPr>
              <w:i/>
              <w:iCs/>
              <w:noProof/>
              <w:sz w:val="24"/>
              <w:szCs w:val="24"/>
            </w:rPr>
            <w:t xml:space="preserve"> </w:t>
          </w:r>
          <w:r w:rsidR="00E91B0A" w:rsidRPr="00E91B0A">
            <w:rPr>
              <w:noProof/>
              <w:sz w:val="24"/>
              <w:szCs w:val="24"/>
            </w:rPr>
            <w:t>(Casa de Acogida "Josefina Bahati", 2022)</w:t>
          </w:r>
          <w:r w:rsidRPr="00D40FF4">
            <w:rPr>
              <w:i/>
              <w:iCs/>
              <w:sz w:val="24"/>
              <w:szCs w:val="24"/>
            </w:rPr>
            <w:fldChar w:fldCharType="end"/>
          </w:r>
        </w:sdtContent>
      </w:sdt>
    </w:p>
    <w:p w14:paraId="52778FEC" w14:textId="42056242" w:rsidR="00A8346E" w:rsidRPr="00D40FF4" w:rsidRDefault="00A8346E" w:rsidP="00A8346E">
      <w:pPr>
        <w:spacing w:line="360" w:lineRule="auto"/>
        <w:jc w:val="both"/>
        <w:rPr>
          <w:sz w:val="24"/>
          <w:szCs w:val="24"/>
        </w:rPr>
      </w:pPr>
      <w:r w:rsidRPr="00D40FF4">
        <w:rPr>
          <w:sz w:val="24"/>
          <w:szCs w:val="24"/>
        </w:rPr>
        <w:t>Como consecuencia, las mujeres llegan a la CDA con mucho desconocimiento y desinformación sobre las condiciones de convivencia, normas comunitarias, proceso reparatorio, etc. Incluso, durante procesos de restitución vivenciadas por algunas mujeres no se les da el derecho a decidir si acogerse o no, condicionando la falta de voluntariedad de la participante para hacer un proceso de transformación personal en la casa de acogida:</w:t>
      </w:r>
    </w:p>
    <w:p w14:paraId="4FD92301" w14:textId="3FE764E2" w:rsidR="00A8346E" w:rsidRPr="00D40FF4" w:rsidRDefault="00A8346E" w:rsidP="00A8346E">
      <w:pPr>
        <w:spacing w:line="276" w:lineRule="auto"/>
        <w:ind w:left="1416"/>
        <w:jc w:val="both"/>
        <w:rPr>
          <w:i/>
          <w:iCs/>
          <w:sz w:val="24"/>
          <w:szCs w:val="24"/>
          <w:bdr w:val="none" w:sz="0" w:space="0" w:color="auto" w:frame="1"/>
          <w:shd w:val="clear" w:color="auto" w:fill="FFFFFF"/>
          <w:lang w:val="es-ES"/>
        </w:rPr>
      </w:pPr>
      <w:r w:rsidRPr="00D40FF4">
        <w:rPr>
          <w:i/>
          <w:iCs/>
          <w:sz w:val="24"/>
          <w:szCs w:val="24"/>
          <w:bdr w:val="none" w:sz="0" w:space="0" w:color="auto" w:frame="1"/>
          <w:shd w:val="clear" w:color="auto" w:fill="FFFFFF"/>
        </w:rPr>
        <w:t>“Las</w:t>
      </w:r>
      <w:r w:rsidRPr="00D40FF4">
        <w:rPr>
          <w:i/>
          <w:iCs/>
          <w:sz w:val="24"/>
          <w:szCs w:val="24"/>
          <w:bdr w:val="none" w:sz="0" w:space="0" w:color="auto" w:frame="1"/>
          <w:shd w:val="clear" w:color="auto" w:fill="FFFFFF"/>
          <w:lang w:val="es-ES"/>
        </w:rPr>
        <w:t xml:space="preserve"> redes que derivan a las mujeres a nuestro dispositivo, en ocasiones no actúan de forma adecuada, proveyendo escasamente de información, no cumpliendo con la correcta evaluación de perfil de ingreso, evaluación de riesgo, o incluso, no comprendiendo el trabajo que se realiza en CDA, impactando esto en una equivocada transmisión de información a las usuarias que ingresan, o poniéndolas en riesgo por las zonas de las que son derivadas, cercanas al dispositivo, o de la misma comuna (…) Junto a lo anterior, las redes derivantes, al entregar información confusa, producto del propio desconocimiento del trabajo en CDA, provoca que las mujeres se sientan “engañadas” por las falsas expectativas creadas antes de ingresar” </w:t>
      </w:r>
      <w:sdt>
        <w:sdtPr>
          <w:rPr>
            <w:i/>
            <w:iCs/>
            <w:sz w:val="24"/>
            <w:szCs w:val="24"/>
            <w:bdr w:val="none" w:sz="0" w:space="0" w:color="auto" w:frame="1"/>
            <w:shd w:val="clear" w:color="auto" w:fill="FFFFFF"/>
            <w:lang w:val="es-ES"/>
          </w:rPr>
          <w:id w:val="1979647099"/>
          <w:citation/>
        </w:sdtPr>
        <w:sdtContent>
          <w:r w:rsidRPr="00D40FF4">
            <w:rPr>
              <w:i/>
              <w:iCs/>
              <w:sz w:val="24"/>
              <w:szCs w:val="24"/>
              <w:bdr w:val="none" w:sz="0" w:space="0" w:color="auto" w:frame="1"/>
              <w:shd w:val="clear" w:color="auto" w:fill="FFFFFF"/>
              <w:lang w:val="es-ES"/>
            </w:rPr>
            <w:fldChar w:fldCharType="begin"/>
          </w:r>
          <w:r w:rsidRPr="00D40FF4">
            <w:rPr>
              <w:i/>
              <w:iCs/>
              <w:sz w:val="24"/>
              <w:szCs w:val="24"/>
              <w:bdr w:val="none" w:sz="0" w:space="0" w:color="auto" w:frame="1"/>
              <w:shd w:val="clear" w:color="auto" w:fill="FFFFFF"/>
            </w:rPr>
            <w:instrText xml:space="preserve"> CITATION Casa21 \l 13322 </w:instrText>
          </w:r>
          <w:r w:rsidRPr="00D40FF4">
            <w:rPr>
              <w:i/>
              <w:iCs/>
              <w:sz w:val="24"/>
              <w:szCs w:val="24"/>
              <w:bdr w:val="none" w:sz="0" w:space="0" w:color="auto" w:frame="1"/>
              <w:shd w:val="clear" w:color="auto" w:fill="FFFFFF"/>
              <w:lang w:val="es-ES"/>
            </w:rPr>
            <w:fldChar w:fldCharType="separate"/>
          </w:r>
          <w:r w:rsidR="00E91B0A" w:rsidRPr="00E91B0A">
            <w:rPr>
              <w:noProof/>
              <w:sz w:val="24"/>
              <w:szCs w:val="24"/>
              <w:bdr w:val="none" w:sz="0" w:space="0" w:color="auto" w:frame="1"/>
              <w:shd w:val="clear" w:color="auto" w:fill="FFFFFF"/>
            </w:rPr>
            <w:t>(Casa de Acogida "La Higuera", 2021)</w:t>
          </w:r>
          <w:r w:rsidRPr="00D40FF4">
            <w:rPr>
              <w:i/>
              <w:iCs/>
              <w:sz w:val="24"/>
              <w:szCs w:val="24"/>
              <w:bdr w:val="none" w:sz="0" w:space="0" w:color="auto" w:frame="1"/>
              <w:shd w:val="clear" w:color="auto" w:fill="FFFFFF"/>
              <w:lang w:val="es-ES"/>
            </w:rPr>
            <w:fldChar w:fldCharType="end"/>
          </w:r>
        </w:sdtContent>
      </w:sdt>
      <w:r w:rsidRPr="00D40FF4">
        <w:rPr>
          <w:i/>
          <w:iCs/>
          <w:sz w:val="24"/>
          <w:szCs w:val="24"/>
          <w:bdr w:val="none" w:sz="0" w:space="0" w:color="auto" w:frame="1"/>
          <w:shd w:val="clear" w:color="auto" w:fill="FFFFFF"/>
          <w:lang w:val="es-ES"/>
        </w:rPr>
        <w:t>.</w:t>
      </w:r>
    </w:p>
    <w:p w14:paraId="5820C823" w14:textId="61A68ABE" w:rsidR="00A8346E" w:rsidRPr="00D40FF4" w:rsidRDefault="00A8346E" w:rsidP="00A8346E">
      <w:pPr>
        <w:spacing w:line="276" w:lineRule="auto"/>
        <w:ind w:left="1416"/>
        <w:jc w:val="both"/>
        <w:rPr>
          <w:i/>
          <w:iCs/>
          <w:sz w:val="24"/>
          <w:szCs w:val="24"/>
        </w:rPr>
      </w:pPr>
      <w:r w:rsidRPr="00D40FF4">
        <w:rPr>
          <w:i/>
          <w:iCs/>
          <w:sz w:val="24"/>
          <w:szCs w:val="24"/>
        </w:rPr>
        <w:t xml:space="preserve">“También es recomendable generar un flujo de derivación que permita dar a conocer a las mujeres previamente, de qué se trata su ingreso a una CDA y cuáles son los procesos personales y grupales que deben desarrollar en este espacio. Más información disminuiría el nivel de deserción” </w:t>
      </w:r>
      <w:sdt>
        <w:sdtPr>
          <w:rPr>
            <w:i/>
            <w:iCs/>
            <w:sz w:val="24"/>
            <w:szCs w:val="24"/>
          </w:rPr>
          <w:id w:val="571167431"/>
          <w:citation/>
        </w:sdtPr>
        <w:sdtContent>
          <w:r w:rsidRPr="00D40FF4">
            <w:rPr>
              <w:i/>
              <w:iCs/>
              <w:sz w:val="24"/>
              <w:szCs w:val="24"/>
            </w:rPr>
            <w:fldChar w:fldCharType="begin"/>
          </w:r>
          <w:r w:rsidRPr="00D40FF4">
            <w:rPr>
              <w:i/>
              <w:iCs/>
              <w:sz w:val="24"/>
              <w:szCs w:val="24"/>
              <w:lang w:val="es-MX"/>
            </w:rPr>
            <w:instrText xml:space="preserve"> CITATION SantaAna21 \l 2058 </w:instrText>
          </w:r>
          <w:r w:rsidRPr="00D40FF4">
            <w:rPr>
              <w:i/>
              <w:iCs/>
              <w:sz w:val="24"/>
              <w:szCs w:val="24"/>
            </w:rPr>
            <w:fldChar w:fldCharType="separate"/>
          </w:r>
          <w:r w:rsidR="00E91B0A" w:rsidRPr="00E91B0A">
            <w:rPr>
              <w:noProof/>
              <w:sz w:val="24"/>
              <w:szCs w:val="24"/>
              <w:lang w:val="es-MX"/>
            </w:rPr>
            <w:t>(Casa de Acogida Santa Ana, 2021)</w:t>
          </w:r>
          <w:r w:rsidRPr="00D40FF4">
            <w:rPr>
              <w:i/>
              <w:iCs/>
              <w:sz w:val="24"/>
              <w:szCs w:val="24"/>
            </w:rPr>
            <w:fldChar w:fldCharType="end"/>
          </w:r>
        </w:sdtContent>
      </w:sdt>
      <w:r w:rsidRPr="00D40FF4">
        <w:rPr>
          <w:i/>
          <w:iCs/>
          <w:sz w:val="24"/>
          <w:szCs w:val="24"/>
        </w:rPr>
        <w:t>.</w:t>
      </w:r>
    </w:p>
    <w:p w14:paraId="2A4879E5" w14:textId="169ED7E5" w:rsidR="002D3E5B" w:rsidRPr="007B5698" w:rsidRDefault="00A8346E" w:rsidP="00A8346E">
      <w:pPr>
        <w:spacing w:before="240" w:after="240" w:line="360" w:lineRule="auto"/>
        <w:jc w:val="both"/>
        <w:rPr>
          <w:sz w:val="24"/>
          <w:szCs w:val="24"/>
        </w:rPr>
      </w:pPr>
      <w:r w:rsidRPr="00D40FF4">
        <w:rPr>
          <w:sz w:val="24"/>
          <w:szCs w:val="24"/>
        </w:rPr>
        <w:lastRenderedPageBreak/>
        <w:t>Según el equipo de la Casa de Acogida</w:t>
      </w:r>
      <w:r w:rsidRPr="00D40FF4">
        <w:rPr>
          <w:i/>
          <w:iCs/>
          <w:sz w:val="24"/>
          <w:szCs w:val="24"/>
        </w:rPr>
        <w:t xml:space="preserve"> “Santa Ana”, </w:t>
      </w:r>
      <w:r w:rsidRPr="00D40FF4">
        <w:rPr>
          <w:sz w:val="24"/>
          <w:szCs w:val="24"/>
        </w:rPr>
        <w:t>en el ámbito jurídico subsiste una problemática de larga data, específicamente en cuanto a la escasa adherencia al proceso jurídico por parte de las participantes del dispositivo. Los antecedentes que se tienen al respecto es que si bien, el 92,7% de ellas realizan denuncia al momento de su ingreso, paradójicamente sólo el 14,5% se muestra de acuerdo con querellarse en contra de su expareja. Entre los factores preponderantes para no seguir adelante el proceso jurídico se encuentran: las bajas penas asignadas a los delitos de VIF, la insuficiencia e ineficacia de medidas cautelares consideradas “severas” como la prohibición de acercamiento, el temor a represalias por parte del agresor o su familia en caso de querellarse o, en algunos casos, la creencia, justificada o no, de que aquella acción legal afectará negativamente a los hijos e hijas. Por consiguiente, existen múltiples factores y medidas a tomar para acortar dicha brecha entre denuncias y querellas, como la incorporación por parte de los entes derivadores respecto a que la realización de denuncia es siempre voluntaria y no constituye requisito para ingresar a CDA. Sin embargo, el desafío es propiciar un cambio institucional que permita a las víctimas de violencia en contexto de pareja aspirar a soluciones reales y concretas al momento de ejercer acciones legales, dado que muchas de sus aprehensiones están plenamente justificadas</w:t>
      </w:r>
      <w:r w:rsidRPr="00D40FF4">
        <w:rPr>
          <w:b/>
          <w:bCs/>
          <w:sz w:val="24"/>
          <w:szCs w:val="24"/>
        </w:rPr>
        <w:t xml:space="preserve"> </w:t>
      </w:r>
      <w:sdt>
        <w:sdtPr>
          <w:rPr>
            <w:b/>
            <w:bCs/>
            <w:sz w:val="24"/>
            <w:szCs w:val="24"/>
          </w:rPr>
          <w:id w:val="-207957671"/>
          <w:citation/>
        </w:sdtPr>
        <w:sdtContent>
          <w:r w:rsidRPr="00D40FF4">
            <w:rPr>
              <w:b/>
              <w:bCs/>
              <w:sz w:val="24"/>
              <w:szCs w:val="24"/>
            </w:rPr>
            <w:fldChar w:fldCharType="begin"/>
          </w:r>
          <w:r w:rsidRPr="00D40FF4">
            <w:rPr>
              <w:b/>
              <w:bCs/>
              <w:sz w:val="24"/>
              <w:szCs w:val="24"/>
              <w:lang w:val="es-MX"/>
            </w:rPr>
            <w:instrText xml:space="preserve"> CITATION SantaAna21 \l 2058 </w:instrText>
          </w:r>
          <w:r w:rsidRPr="00D40FF4">
            <w:rPr>
              <w:b/>
              <w:bCs/>
              <w:sz w:val="24"/>
              <w:szCs w:val="24"/>
            </w:rPr>
            <w:fldChar w:fldCharType="separate"/>
          </w:r>
          <w:r w:rsidR="00E91B0A" w:rsidRPr="00E91B0A">
            <w:rPr>
              <w:noProof/>
              <w:sz w:val="24"/>
              <w:szCs w:val="24"/>
              <w:lang w:val="es-MX"/>
            </w:rPr>
            <w:t>(Casa de Acogida Santa Ana, 2021)</w:t>
          </w:r>
          <w:r w:rsidRPr="00D40FF4">
            <w:rPr>
              <w:b/>
              <w:bCs/>
              <w:sz w:val="24"/>
              <w:szCs w:val="24"/>
            </w:rPr>
            <w:fldChar w:fldCharType="end"/>
          </w:r>
        </w:sdtContent>
      </w:sdt>
      <w:r w:rsidRPr="00D40FF4">
        <w:rPr>
          <w:sz w:val="24"/>
          <w:szCs w:val="24"/>
        </w:rPr>
        <w:t>.</w:t>
      </w:r>
    </w:p>
    <w:p w14:paraId="7AA72E71" w14:textId="77777777" w:rsidR="00416FF2" w:rsidRPr="00416FF2" w:rsidRDefault="00416FF2" w:rsidP="00B15F20">
      <w:pPr>
        <w:pStyle w:val="Prrafodelista"/>
        <w:numPr>
          <w:ilvl w:val="0"/>
          <w:numId w:val="13"/>
        </w:numPr>
        <w:spacing w:line="360" w:lineRule="auto"/>
        <w:jc w:val="center"/>
        <w:rPr>
          <w:sz w:val="24"/>
          <w:szCs w:val="24"/>
          <w:lang w:val="es-419"/>
        </w:rPr>
      </w:pPr>
      <w:r w:rsidRPr="00416FF2">
        <w:rPr>
          <w:sz w:val="24"/>
          <w:szCs w:val="24"/>
          <w:lang w:val="es-419"/>
        </w:rPr>
        <w:t>Regularización migratoria</w:t>
      </w:r>
    </w:p>
    <w:p w14:paraId="7AAD92AB" w14:textId="77777777" w:rsidR="00416FF2" w:rsidRPr="00416FF2" w:rsidRDefault="00416FF2" w:rsidP="00416FF2">
      <w:pPr>
        <w:spacing w:line="360" w:lineRule="auto"/>
        <w:jc w:val="both"/>
        <w:rPr>
          <w:sz w:val="24"/>
          <w:szCs w:val="24"/>
        </w:rPr>
      </w:pPr>
    </w:p>
    <w:p w14:paraId="6FE0A06E" w14:textId="71293CD4" w:rsidR="00416FF2" w:rsidRPr="00416FF2" w:rsidRDefault="00416FF2" w:rsidP="00416FF2">
      <w:pPr>
        <w:spacing w:line="360" w:lineRule="auto"/>
        <w:jc w:val="both"/>
        <w:rPr>
          <w:sz w:val="24"/>
          <w:szCs w:val="24"/>
        </w:rPr>
      </w:pPr>
      <w:r w:rsidRPr="00416FF2">
        <w:rPr>
          <w:sz w:val="24"/>
          <w:szCs w:val="24"/>
        </w:rPr>
        <w:t xml:space="preserve">El principal obstáculo que enfrentan las participantes de la CDAT “Josefina Bahati” refiere a la lentitud y falta de respuesta para iniciar su proceso de </w:t>
      </w:r>
      <w:r w:rsidRPr="00416FF2">
        <w:rPr>
          <w:b/>
          <w:bCs/>
          <w:sz w:val="24"/>
          <w:szCs w:val="24"/>
        </w:rPr>
        <w:t>regularización migratoria</w:t>
      </w:r>
      <w:r w:rsidR="00FC2D5B">
        <w:rPr>
          <w:sz w:val="24"/>
          <w:szCs w:val="24"/>
        </w:rPr>
        <w:t xml:space="preserve">. </w:t>
      </w:r>
      <w:r w:rsidR="00FC2D5B" w:rsidRPr="00416FF2">
        <w:rPr>
          <w:sz w:val="24"/>
          <w:szCs w:val="24"/>
        </w:rPr>
        <w:t xml:space="preserve">Por ejemplo, </w:t>
      </w:r>
      <w:r w:rsidR="00FC2D5B">
        <w:rPr>
          <w:sz w:val="24"/>
          <w:szCs w:val="24"/>
        </w:rPr>
        <w:t>a</w:t>
      </w:r>
      <w:r w:rsidR="00FC2D5B" w:rsidRPr="00416FF2">
        <w:rPr>
          <w:sz w:val="24"/>
          <w:szCs w:val="24"/>
        </w:rPr>
        <w:t>l momento que el Ministerio Público se hace cargo del proceso de regularización</w:t>
      </w:r>
      <w:r w:rsidR="00FC2D5B">
        <w:rPr>
          <w:sz w:val="24"/>
          <w:szCs w:val="24"/>
        </w:rPr>
        <w:t xml:space="preserve">, existe una larga espera, </w:t>
      </w:r>
      <w:r w:rsidR="00FC2D5B" w:rsidRPr="00416FF2">
        <w:rPr>
          <w:sz w:val="24"/>
          <w:szCs w:val="24"/>
        </w:rPr>
        <w:t>incluso con mujeres migrantes en situación de explotación y sobrevivientes de trata</w:t>
      </w:r>
      <w:r w:rsidR="00FC2D5B">
        <w:rPr>
          <w:sz w:val="24"/>
          <w:szCs w:val="24"/>
        </w:rPr>
        <w:t>:</w:t>
      </w:r>
    </w:p>
    <w:p w14:paraId="177794F9" w14:textId="1A4D2C4C" w:rsidR="00416FF2" w:rsidRPr="00416FF2" w:rsidRDefault="00416FF2" w:rsidP="00416FF2">
      <w:pPr>
        <w:spacing w:line="276" w:lineRule="auto"/>
        <w:ind w:left="1416"/>
        <w:jc w:val="both"/>
        <w:rPr>
          <w:sz w:val="24"/>
          <w:szCs w:val="24"/>
          <w:lang w:val="es-419"/>
        </w:rPr>
      </w:pPr>
      <w:r w:rsidRPr="00416FF2">
        <w:rPr>
          <w:i/>
          <w:iCs/>
          <w:sz w:val="24"/>
          <w:szCs w:val="24"/>
          <w:lang w:val="es-419"/>
        </w:rPr>
        <w:t xml:space="preserve">“La regularización migratoria también es una de las dificultades permanentes para todas las mujeres extranjeras, ya que, el tiempo de regularización puede ser de hasta 2 años. Esto genera que las mujeres no puedan acceder a beneficios estatales, colocación laboral ni menos ahorros para salir del dispositivo” </w:t>
      </w:r>
      <w:sdt>
        <w:sdtPr>
          <w:rPr>
            <w:i/>
            <w:iCs/>
            <w:sz w:val="24"/>
            <w:szCs w:val="24"/>
            <w:lang w:val="es-419"/>
          </w:rPr>
          <w:id w:val="1174151375"/>
          <w:citation/>
        </w:sdtPr>
        <w:sdtContent>
          <w:r w:rsidRPr="00416FF2">
            <w:rPr>
              <w:i/>
              <w:iCs/>
              <w:sz w:val="24"/>
              <w:szCs w:val="24"/>
              <w:lang w:val="es-419"/>
            </w:rPr>
            <w:fldChar w:fldCharType="begin"/>
          </w:r>
          <w:r w:rsidRPr="00416FF2">
            <w:rPr>
              <w:sz w:val="24"/>
              <w:szCs w:val="24"/>
              <w:lang w:val="es-MX"/>
            </w:rPr>
            <w:instrText xml:space="preserve"> CITATION Cas21 \l 2058 </w:instrText>
          </w:r>
          <w:r w:rsidRPr="00416FF2">
            <w:rPr>
              <w:i/>
              <w:iCs/>
              <w:sz w:val="24"/>
              <w:szCs w:val="24"/>
              <w:lang w:val="es-419"/>
            </w:rPr>
            <w:fldChar w:fldCharType="separate"/>
          </w:r>
          <w:r w:rsidR="00E91B0A" w:rsidRPr="00E91B0A">
            <w:rPr>
              <w:noProof/>
              <w:sz w:val="24"/>
              <w:szCs w:val="24"/>
              <w:lang w:val="es-MX"/>
            </w:rPr>
            <w:t>(Casa de Acogida "La Higuera", 2021)</w:t>
          </w:r>
          <w:r w:rsidRPr="00416FF2">
            <w:rPr>
              <w:i/>
              <w:iCs/>
              <w:sz w:val="24"/>
              <w:szCs w:val="24"/>
              <w:lang w:val="es-419"/>
            </w:rPr>
            <w:fldChar w:fldCharType="end"/>
          </w:r>
        </w:sdtContent>
      </w:sdt>
      <w:r w:rsidRPr="00416FF2">
        <w:rPr>
          <w:i/>
          <w:iCs/>
          <w:sz w:val="24"/>
          <w:szCs w:val="24"/>
          <w:lang w:val="es-419"/>
        </w:rPr>
        <w:t>.</w:t>
      </w:r>
    </w:p>
    <w:p w14:paraId="619AD56B" w14:textId="40DC6A8E" w:rsidR="00416FF2" w:rsidRPr="00416FF2" w:rsidRDefault="00416FF2" w:rsidP="00416FF2">
      <w:pPr>
        <w:ind w:left="1416"/>
        <w:jc w:val="both"/>
        <w:rPr>
          <w:i/>
          <w:iCs/>
          <w:sz w:val="24"/>
          <w:szCs w:val="24"/>
        </w:rPr>
      </w:pPr>
      <w:r w:rsidRPr="00416FF2">
        <w:rPr>
          <w:i/>
          <w:iCs/>
          <w:sz w:val="24"/>
          <w:szCs w:val="24"/>
        </w:rPr>
        <w:lastRenderedPageBreak/>
        <w:t xml:space="preserve">“La regularización migratoria, siempre es algo que dificulta en nuestra casa, la espera en que se da cuando el Ministerio Público señala hacerse cargo de la regularización de la mujer” </w:t>
      </w:r>
      <w:sdt>
        <w:sdtPr>
          <w:rPr>
            <w:i/>
            <w:iCs/>
            <w:sz w:val="24"/>
            <w:szCs w:val="24"/>
          </w:rPr>
          <w:id w:val="-1127384143"/>
          <w:citation/>
        </w:sdtPr>
        <w:sdtContent>
          <w:r w:rsidRPr="00416FF2">
            <w:rPr>
              <w:i/>
              <w:iCs/>
              <w:sz w:val="24"/>
              <w:szCs w:val="24"/>
            </w:rPr>
            <w:fldChar w:fldCharType="begin"/>
          </w:r>
          <w:r w:rsidRPr="00416FF2">
            <w:rPr>
              <w:i/>
              <w:iCs/>
              <w:sz w:val="24"/>
              <w:szCs w:val="24"/>
              <w:lang w:val="es-MX"/>
            </w:rPr>
            <w:instrText xml:space="preserve">CITATION Equ22 \l 2058 </w:instrText>
          </w:r>
          <w:r w:rsidRPr="00416FF2">
            <w:rPr>
              <w:i/>
              <w:iCs/>
              <w:sz w:val="24"/>
              <w:szCs w:val="24"/>
            </w:rPr>
            <w:fldChar w:fldCharType="separate"/>
          </w:r>
          <w:r w:rsidR="00E91B0A" w:rsidRPr="00E91B0A">
            <w:rPr>
              <w:noProof/>
              <w:sz w:val="24"/>
              <w:szCs w:val="24"/>
              <w:lang w:val="es-MX"/>
            </w:rPr>
            <w:t>(Casa de Acogida "Josefina Bahati", 2022)</w:t>
          </w:r>
          <w:r w:rsidRPr="00416FF2">
            <w:rPr>
              <w:i/>
              <w:iCs/>
              <w:sz w:val="24"/>
              <w:szCs w:val="24"/>
            </w:rPr>
            <w:fldChar w:fldCharType="end"/>
          </w:r>
        </w:sdtContent>
      </w:sdt>
      <w:r w:rsidRPr="00416FF2">
        <w:rPr>
          <w:i/>
          <w:iCs/>
          <w:sz w:val="24"/>
          <w:szCs w:val="24"/>
        </w:rPr>
        <w:t>.</w:t>
      </w:r>
    </w:p>
    <w:p w14:paraId="0BFA5639" w14:textId="18A3013F" w:rsidR="00416FF2" w:rsidRPr="00416FF2" w:rsidRDefault="00416FF2" w:rsidP="00416FF2">
      <w:pPr>
        <w:spacing w:line="276" w:lineRule="auto"/>
        <w:ind w:left="1416"/>
        <w:jc w:val="both"/>
        <w:rPr>
          <w:sz w:val="24"/>
          <w:szCs w:val="24"/>
        </w:rPr>
      </w:pPr>
      <w:r w:rsidRPr="00416FF2">
        <w:rPr>
          <w:i/>
          <w:iCs/>
          <w:sz w:val="24"/>
          <w:szCs w:val="24"/>
        </w:rPr>
        <w:t xml:space="preserve">“Por lo mismo es que consideramos fundamental un cambio en las políticas públicas de regularización, respecto a la población migrante en general y a las mujeres migrantes víctimas de violencia en particular. En dicha tarea resulta clave el apoyo que los equipos de CDA puedan recibir desde SernamEG y los convenios que desde allí se logre con extranjería, dado que esta problemática supera con creces el ámbito de competencia y experticia de los equipos de Casa de Acogida, quienes, de igual forma que en las causas de Violencia Intrafamiliar, tienen como limitante la legislación e institucionalidad vigente a la hora de llevar a cabo su función en una población evidentemente desfavorecida” </w:t>
      </w:r>
      <w:sdt>
        <w:sdtPr>
          <w:rPr>
            <w:i/>
            <w:iCs/>
            <w:sz w:val="24"/>
            <w:szCs w:val="24"/>
          </w:rPr>
          <w:id w:val="-1079818666"/>
          <w:citation/>
        </w:sdtPr>
        <w:sdtContent>
          <w:r w:rsidRPr="00416FF2">
            <w:rPr>
              <w:i/>
              <w:iCs/>
              <w:sz w:val="24"/>
              <w:szCs w:val="24"/>
            </w:rPr>
            <w:fldChar w:fldCharType="begin"/>
          </w:r>
          <w:r w:rsidRPr="00416FF2">
            <w:rPr>
              <w:sz w:val="24"/>
              <w:szCs w:val="24"/>
              <w:lang w:val="es-MX"/>
            </w:rPr>
            <w:instrText xml:space="preserve"> CITATION SantaAna21 \l 2058 </w:instrText>
          </w:r>
          <w:r w:rsidRPr="00416FF2">
            <w:rPr>
              <w:i/>
              <w:iCs/>
              <w:sz w:val="24"/>
              <w:szCs w:val="24"/>
            </w:rPr>
            <w:fldChar w:fldCharType="separate"/>
          </w:r>
          <w:r w:rsidR="00E91B0A" w:rsidRPr="00E91B0A">
            <w:rPr>
              <w:noProof/>
              <w:sz w:val="24"/>
              <w:szCs w:val="24"/>
              <w:lang w:val="es-MX"/>
            </w:rPr>
            <w:t>(Casa de Acogida Santa Ana, 2021)</w:t>
          </w:r>
          <w:r w:rsidRPr="00416FF2">
            <w:rPr>
              <w:i/>
              <w:iCs/>
              <w:sz w:val="24"/>
              <w:szCs w:val="24"/>
            </w:rPr>
            <w:fldChar w:fldCharType="end"/>
          </w:r>
        </w:sdtContent>
      </w:sdt>
      <w:r w:rsidRPr="00416FF2">
        <w:rPr>
          <w:i/>
          <w:iCs/>
          <w:sz w:val="24"/>
          <w:szCs w:val="24"/>
        </w:rPr>
        <w:t>.</w:t>
      </w:r>
    </w:p>
    <w:p w14:paraId="5BFAA031" w14:textId="77777777" w:rsidR="00416FF2" w:rsidRDefault="00416FF2" w:rsidP="00A8346E">
      <w:pPr>
        <w:spacing w:line="360" w:lineRule="auto"/>
        <w:jc w:val="both"/>
        <w:rPr>
          <w:sz w:val="24"/>
          <w:szCs w:val="24"/>
          <w:highlight w:val="yellow"/>
        </w:rPr>
      </w:pPr>
    </w:p>
    <w:p w14:paraId="00A668A9" w14:textId="50C2C995" w:rsidR="00A8346E" w:rsidRPr="00C37BC5" w:rsidRDefault="00A8346E" w:rsidP="00A8346E">
      <w:pPr>
        <w:spacing w:line="360" w:lineRule="auto"/>
        <w:jc w:val="both"/>
        <w:rPr>
          <w:sz w:val="24"/>
          <w:szCs w:val="24"/>
        </w:rPr>
      </w:pPr>
      <w:r w:rsidRPr="00C37BC5">
        <w:rPr>
          <w:sz w:val="24"/>
          <w:szCs w:val="24"/>
        </w:rPr>
        <w:t xml:space="preserve">Además, </w:t>
      </w:r>
      <w:r w:rsidR="00C37BC5" w:rsidRPr="00C37BC5">
        <w:rPr>
          <w:sz w:val="24"/>
          <w:szCs w:val="24"/>
        </w:rPr>
        <w:t>durante el período hubo dificultades</w:t>
      </w:r>
      <w:r w:rsidRPr="00C37BC5">
        <w:rPr>
          <w:sz w:val="24"/>
          <w:szCs w:val="24"/>
        </w:rPr>
        <w:t xml:space="preserve"> por parte de actores locales e instituciones del gobierno local a través de sus oficinas de migrantes para mejorar la entrega de servicios a las participantes (re-vinculación):</w:t>
      </w:r>
    </w:p>
    <w:p w14:paraId="0B09DC96" w14:textId="65F45159" w:rsidR="00A8346E" w:rsidRPr="00C37BC5" w:rsidRDefault="00A8346E" w:rsidP="00A8346E">
      <w:pPr>
        <w:ind w:left="1416"/>
        <w:jc w:val="both"/>
        <w:rPr>
          <w:i/>
          <w:iCs/>
          <w:sz w:val="24"/>
          <w:szCs w:val="24"/>
        </w:rPr>
      </w:pPr>
      <w:r w:rsidRPr="00C37BC5">
        <w:rPr>
          <w:i/>
          <w:iCs/>
          <w:sz w:val="24"/>
          <w:szCs w:val="24"/>
        </w:rPr>
        <w:t>“En el segundo semestre de 2021, se inició un proceso de re-vinculación de la casa con los actores locales, actualizando los contactos en los departamentos municipales, con el fin de mejorar la entrega de servicios a nuestras mujeres. Si bien se realizaron estas reconexiones, en la facilitación de la casa hacia las redes comunales hemos realizado despeje de caso y aceptada derivación, en los compromisos adquiridos por parte de departamentos municipales (Oficina de migrantes), no se ha concretado lo ofertado”</w:t>
      </w:r>
      <w:sdt>
        <w:sdtPr>
          <w:rPr>
            <w:i/>
            <w:iCs/>
            <w:sz w:val="24"/>
            <w:szCs w:val="24"/>
          </w:rPr>
          <w:id w:val="674003397"/>
          <w:citation/>
        </w:sdtPr>
        <w:sdtContent>
          <w:r w:rsidRPr="00C37BC5">
            <w:rPr>
              <w:i/>
              <w:iCs/>
              <w:sz w:val="24"/>
              <w:szCs w:val="24"/>
            </w:rPr>
            <w:fldChar w:fldCharType="begin"/>
          </w:r>
          <w:r w:rsidRPr="00C37BC5">
            <w:rPr>
              <w:i/>
              <w:iCs/>
              <w:sz w:val="24"/>
              <w:szCs w:val="24"/>
            </w:rPr>
            <w:instrText xml:space="preserve">CITATION Equ22 \l 13322 </w:instrText>
          </w:r>
          <w:r w:rsidRPr="00C37BC5">
            <w:rPr>
              <w:i/>
              <w:iCs/>
              <w:sz w:val="24"/>
              <w:szCs w:val="24"/>
            </w:rPr>
            <w:fldChar w:fldCharType="separate"/>
          </w:r>
          <w:r w:rsidR="00E91B0A">
            <w:rPr>
              <w:i/>
              <w:iCs/>
              <w:noProof/>
              <w:sz w:val="24"/>
              <w:szCs w:val="24"/>
            </w:rPr>
            <w:t xml:space="preserve"> </w:t>
          </w:r>
          <w:r w:rsidR="00E91B0A" w:rsidRPr="00E91B0A">
            <w:rPr>
              <w:noProof/>
              <w:sz w:val="24"/>
              <w:szCs w:val="24"/>
            </w:rPr>
            <w:t>(Casa de Acogida "Josefina Bahati", 2022)</w:t>
          </w:r>
          <w:r w:rsidRPr="00C37BC5">
            <w:rPr>
              <w:i/>
              <w:iCs/>
              <w:sz w:val="24"/>
              <w:szCs w:val="24"/>
            </w:rPr>
            <w:fldChar w:fldCharType="end"/>
          </w:r>
        </w:sdtContent>
      </w:sdt>
    </w:p>
    <w:p w14:paraId="14601B05" w14:textId="77777777" w:rsidR="00A8346E" w:rsidRPr="00C37BC5" w:rsidRDefault="00A8346E" w:rsidP="00A8346E">
      <w:pPr>
        <w:spacing w:line="360" w:lineRule="auto"/>
        <w:jc w:val="both"/>
        <w:rPr>
          <w:sz w:val="24"/>
          <w:szCs w:val="24"/>
        </w:rPr>
      </w:pPr>
    </w:p>
    <w:p w14:paraId="45F95A75" w14:textId="349856CE" w:rsidR="00A8346E" w:rsidRPr="00C37BC5" w:rsidRDefault="00A8346E" w:rsidP="00A8346E">
      <w:pPr>
        <w:spacing w:line="360" w:lineRule="auto"/>
        <w:jc w:val="both"/>
        <w:rPr>
          <w:sz w:val="24"/>
          <w:szCs w:val="24"/>
        </w:rPr>
      </w:pPr>
      <w:r w:rsidRPr="00C37BC5">
        <w:rPr>
          <w:sz w:val="24"/>
          <w:szCs w:val="24"/>
        </w:rPr>
        <w:t xml:space="preserve">La misma dificultad ocurrió en la Casa de Acogida </w:t>
      </w:r>
      <w:r w:rsidRPr="00C37BC5">
        <w:rPr>
          <w:i/>
          <w:iCs/>
          <w:sz w:val="24"/>
          <w:szCs w:val="24"/>
        </w:rPr>
        <w:t>“La Higuera”,</w:t>
      </w:r>
      <w:r w:rsidRPr="00C37BC5">
        <w:rPr>
          <w:sz w:val="24"/>
          <w:szCs w:val="24"/>
        </w:rPr>
        <w:t xml:space="preserve"> </w:t>
      </w:r>
      <w:r w:rsidR="009B2A30">
        <w:rPr>
          <w:sz w:val="24"/>
          <w:szCs w:val="24"/>
        </w:rPr>
        <w:t>particularmente con</w:t>
      </w:r>
      <w:r w:rsidRPr="00C37BC5">
        <w:rPr>
          <w:sz w:val="24"/>
          <w:szCs w:val="24"/>
        </w:rPr>
        <w:t xml:space="preserve"> una participante migrante que había sufrido graves vulneraciones y agresiones por VIF, cuyas tramitaciones para el retorno a su país de origen y tratamientos médicos fueron principalmente gestionados por el equipo y no por las redes intersectoriales. Por consiguiente, </w:t>
      </w:r>
      <w:r w:rsidRPr="00515D3F">
        <w:rPr>
          <w:sz w:val="24"/>
          <w:szCs w:val="24"/>
        </w:rPr>
        <w:t>el desafío refiere a las voluntades desde las instituciones e importancia de inserción para las mujeres a nivel social territorial</w:t>
      </w:r>
      <w:r w:rsidRPr="00C37BC5">
        <w:rPr>
          <w:sz w:val="24"/>
          <w:szCs w:val="24"/>
        </w:rPr>
        <w:t>:</w:t>
      </w:r>
    </w:p>
    <w:p w14:paraId="0A100F37" w14:textId="144C16C4" w:rsidR="00A8346E" w:rsidRPr="00C37BC5" w:rsidRDefault="00A8346E" w:rsidP="00A8346E">
      <w:pPr>
        <w:spacing w:line="276" w:lineRule="auto"/>
        <w:ind w:left="1416"/>
        <w:jc w:val="both"/>
        <w:rPr>
          <w:rStyle w:val="a"/>
          <w:rFonts w:cstheme="minorHAnsi"/>
          <w:i/>
          <w:iCs/>
          <w:spacing w:val="30"/>
          <w:sz w:val="24"/>
          <w:szCs w:val="24"/>
          <w:bdr w:val="none" w:sz="0" w:space="0" w:color="auto" w:frame="1"/>
          <w:shd w:val="clear" w:color="auto" w:fill="FFFFFF"/>
        </w:rPr>
      </w:pPr>
      <w:r w:rsidRPr="00C37BC5">
        <w:rPr>
          <w:i/>
          <w:iCs/>
          <w:sz w:val="24"/>
          <w:szCs w:val="24"/>
        </w:rPr>
        <w:lastRenderedPageBreak/>
        <w:t>“La dificultad a la que nos expusimos en forma transversal desde el ingreso de la participante, es que las redes implicadas en el caso no dieron respuesta a las necesidades que se fueron presentando, tanto facilitar recursos para la asistencia médica, insumos y costos de repatriación, como en cuidados, asistencia técnica y la facilitación de procesos. Este caso, que damos como un egreso exitoso por la re-vinculación familiar y repatriación de la usuaria, nos queda como experiencia para futuros casos que puedan ser de la misma gravedad, que la articulación de redes no será suficiente frente a las condiciones tan desfavorables como esta, y se deberá acudir con anterioridad a la Sociedad Civil para el apoyo en la gestión del caso”</w:t>
      </w:r>
      <w:r w:rsidRPr="00C37BC5">
        <w:rPr>
          <w:sz w:val="24"/>
          <w:szCs w:val="24"/>
        </w:rPr>
        <w:t xml:space="preserve"> </w:t>
      </w:r>
      <w:sdt>
        <w:sdtPr>
          <w:rPr>
            <w:rStyle w:val="a"/>
            <w:rFonts w:cstheme="minorHAnsi"/>
            <w:i/>
            <w:iCs/>
            <w:spacing w:val="30"/>
            <w:sz w:val="24"/>
            <w:szCs w:val="24"/>
            <w:bdr w:val="none" w:sz="0" w:space="0" w:color="auto" w:frame="1"/>
            <w:shd w:val="clear" w:color="auto" w:fill="FFFFFF"/>
          </w:rPr>
          <w:id w:val="2113480864"/>
          <w:citation/>
        </w:sdtPr>
        <w:sdtContent>
          <w:r w:rsidRPr="00C37BC5">
            <w:rPr>
              <w:rStyle w:val="a"/>
              <w:rFonts w:cstheme="minorHAnsi"/>
              <w:i/>
              <w:iCs/>
              <w:spacing w:val="30"/>
              <w:sz w:val="24"/>
              <w:szCs w:val="24"/>
              <w:bdr w:val="none" w:sz="0" w:space="0" w:color="auto" w:frame="1"/>
              <w:shd w:val="clear" w:color="auto" w:fill="FFFFFF"/>
            </w:rPr>
            <w:fldChar w:fldCharType="begin"/>
          </w:r>
          <w:r w:rsidRPr="00C37BC5">
            <w:rPr>
              <w:rStyle w:val="a"/>
              <w:rFonts w:cstheme="minorHAnsi"/>
              <w:i/>
              <w:iCs/>
              <w:spacing w:val="30"/>
              <w:sz w:val="24"/>
              <w:szCs w:val="24"/>
              <w:bdr w:val="none" w:sz="0" w:space="0" w:color="auto" w:frame="1"/>
              <w:shd w:val="clear" w:color="auto" w:fill="FFFFFF"/>
            </w:rPr>
            <w:instrText xml:space="preserve"> CITATION Casa21 \l 13322 </w:instrText>
          </w:r>
          <w:r w:rsidRPr="00C37BC5">
            <w:rPr>
              <w:rStyle w:val="a"/>
              <w:rFonts w:cstheme="minorHAnsi"/>
              <w:i/>
              <w:iCs/>
              <w:spacing w:val="30"/>
              <w:sz w:val="24"/>
              <w:szCs w:val="24"/>
              <w:bdr w:val="none" w:sz="0" w:space="0" w:color="auto" w:frame="1"/>
              <w:shd w:val="clear" w:color="auto" w:fill="FFFFFF"/>
            </w:rPr>
            <w:fldChar w:fldCharType="separate"/>
          </w:r>
          <w:r w:rsidR="00E91B0A" w:rsidRPr="00E91B0A">
            <w:rPr>
              <w:rFonts w:cstheme="minorHAnsi"/>
              <w:noProof/>
              <w:spacing w:val="30"/>
              <w:sz w:val="24"/>
              <w:szCs w:val="24"/>
              <w:bdr w:val="none" w:sz="0" w:space="0" w:color="auto" w:frame="1"/>
              <w:shd w:val="clear" w:color="auto" w:fill="FFFFFF"/>
            </w:rPr>
            <w:t>(Casa de Acogida "La Higuera", 2021)</w:t>
          </w:r>
          <w:r w:rsidRPr="00C37BC5">
            <w:rPr>
              <w:rStyle w:val="a"/>
              <w:rFonts w:cstheme="minorHAnsi"/>
              <w:i/>
              <w:iCs/>
              <w:spacing w:val="30"/>
              <w:sz w:val="24"/>
              <w:szCs w:val="24"/>
              <w:bdr w:val="none" w:sz="0" w:space="0" w:color="auto" w:frame="1"/>
              <w:shd w:val="clear" w:color="auto" w:fill="FFFFFF"/>
            </w:rPr>
            <w:fldChar w:fldCharType="end"/>
          </w:r>
        </w:sdtContent>
      </w:sdt>
      <w:r w:rsidRPr="00C37BC5">
        <w:rPr>
          <w:rStyle w:val="a"/>
          <w:rFonts w:cstheme="minorHAnsi"/>
          <w:i/>
          <w:iCs/>
          <w:spacing w:val="30"/>
          <w:sz w:val="24"/>
          <w:szCs w:val="24"/>
          <w:bdr w:val="none" w:sz="0" w:space="0" w:color="auto" w:frame="1"/>
          <w:shd w:val="clear" w:color="auto" w:fill="FFFFFF"/>
        </w:rPr>
        <w:t>.</w:t>
      </w:r>
    </w:p>
    <w:p w14:paraId="25245E8A" w14:textId="76A46134" w:rsidR="00A8346E" w:rsidRPr="00C37BC5" w:rsidRDefault="00A8346E" w:rsidP="00A8346E">
      <w:pPr>
        <w:spacing w:line="360" w:lineRule="auto"/>
        <w:jc w:val="both"/>
        <w:rPr>
          <w:rStyle w:val="a"/>
          <w:spacing w:val="30"/>
          <w:sz w:val="24"/>
          <w:szCs w:val="24"/>
          <w:bdr w:val="none" w:sz="0" w:space="0" w:color="auto" w:frame="1"/>
          <w:shd w:val="clear" w:color="auto" w:fill="FFFFFF"/>
        </w:rPr>
      </w:pPr>
      <w:r w:rsidRPr="00C37BC5">
        <w:rPr>
          <w:sz w:val="24"/>
          <w:szCs w:val="24"/>
        </w:rPr>
        <w:t>Aquello es preocupante, porque las víctimas de VIF que llegan a los dispositivos CDA, están en situación de violencia grave vital, y no necesariamente las condiciones de salud serán las más favorables para generar un proyecto vital por sí mismas</w:t>
      </w:r>
      <w:r w:rsidR="009B2A30">
        <w:rPr>
          <w:sz w:val="24"/>
          <w:szCs w:val="24"/>
        </w:rPr>
        <w:t xml:space="preserve"> </w:t>
      </w:r>
      <w:sdt>
        <w:sdtPr>
          <w:rPr>
            <w:sz w:val="24"/>
            <w:szCs w:val="24"/>
          </w:rPr>
          <w:id w:val="2099905420"/>
          <w:citation/>
        </w:sdtPr>
        <w:sdtContent>
          <w:r w:rsidR="009B2A30">
            <w:rPr>
              <w:sz w:val="24"/>
              <w:szCs w:val="24"/>
            </w:rPr>
            <w:fldChar w:fldCharType="begin"/>
          </w:r>
          <w:r w:rsidR="009B2A30">
            <w:rPr>
              <w:sz w:val="24"/>
              <w:szCs w:val="24"/>
            </w:rPr>
            <w:instrText xml:space="preserve"> CITATION Casa21 \l 13322 </w:instrText>
          </w:r>
          <w:r w:rsidR="009B2A30">
            <w:rPr>
              <w:sz w:val="24"/>
              <w:szCs w:val="24"/>
            </w:rPr>
            <w:fldChar w:fldCharType="separate"/>
          </w:r>
          <w:r w:rsidR="00E91B0A" w:rsidRPr="00E91B0A">
            <w:rPr>
              <w:noProof/>
              <w:sz w:val="24"/>
              <w:szCs w:val="24"/>
            </w:rPr>
            <w:t>(Casa de Acogida "La Higuera", 2021)</w:t>
          </w:r>
          <w:r w:rsidR="009B2A30">
            <w:rPr>
              <w:sz w:val="24"/>
              <w:szCs w:val="24"/>
            </w:rPr>
            <w:fldChar w:fldCharType="end"/>
          </w:r>
        </w:sdtContent>
      </w:sdt>
      <w:r w:rsidR="009B2A30">
        <w:rPr>
          <w:sz w:val="24"/>
          <w:szCs w:val="24"/>
        </w:rPr>
        <w:t>.</w:t>
      </w:r>
    </w:p>
    <w:p w14:paraId="7F4B9864" w14:textId="3ADEE322" w:rsidR="00A8346E" w:rsidRPr="00C37BC5" w:rsidRDefault="00C37BC5" w:rsidP="00A8346E">
      <w:pPr>
        <w:spacing w:line="360" w:lineRule="auto"/>
        <w:jc w:val="both"/>
        <w:rPr>
          <w:sz w:val="24"/>
          <w:szCs w:val="24"/>
        </w:rPr>
      </w:pPr>
      <w:r w:rsidRPr="00C37BC5">
        <w:rPr>
          <w:sz w:val="24"/>
          <w:szCs w:val="24"/>
        </w:rPr>
        <w:t>Con todo</w:t>
      </w:r>
      <w:r w:rsidR="00A8346E" w:rsidRPr="00C37BC5">
        <w:rPr>
          <w:sz w:val="24"/>
          <w:szCs w:val="24"/>
        </w:rPr>
        <w:t>, la propuesta que impulsa</w:t>
      </w:r>
      <w:r w:rsidRPr="00C37BC5">
        <w:rPr>
          <w:sz w:val="24"/>
          <w:szCs w:val="24"/>
        </w:rPr>
        <w:t xml:space="preserve"> el equipo de la </w:t>
      </w:r>
      <w:r w:rsidR="00A8346E" w:rsidRPr="00C37BC5">
        <w:rPr>
          <w:sz w:val="24"/>
          <w:szCs w:val="24"/>
        </w:rPr>
        <w:t xml:space="preserve">CDA </w:t>
      </w:r>
      <w:r w:rsidR="00A8346E" w:rsidRPr="00C37BC5">
        <w:rPr>
          <w:i/>
          <w:iCs/>
          <w:sz w:val="24"/>
          <w:szCs w:val="24"/>
        </w:rPr>
        <w:t xml:space="preserve">“Santa Ana”, </w:t>
      </w:r>
      <w:r w:rsidR="00A8346E" w:rsidRPr="00C37BC5">
        <w:rPr>
          <w:sz w:val="24"/>
          <w:szCs w:val="24"/>
        </w:rPr>
        <w:t xml:space="preserve">dice relación con la </w:t>
      </w:r>
      <w:r w:rsidR="00A8346E" w:rsidRPr="009B2A30">
        <w:rPr>
          <w:sz w:val="24"/>
          <w:szCs w:val="24"/>
        </w:rPr>
        <w:t>necesidad de gestionar un convenio con extranjería que sea expedito y efectivo a la hora de regularizar la situación migratoria de mujeres víctimas de violencia en contexto de pareja, tomando en consideración el enfoque intercultural del programa</w:t>
      </w:r>
      <w:r w:rsidR="00A8346E" w:rsidRPr="00C37BC5">
        <w:rPr>
          <w:sz w:val="24"/>
          <w:szCs w:val="24"/>
        </w:rPr>
        <w:t xml:space="preserve"> y de esta forma evitar que la desventaja comparativa que tienen las mujeres extranjeras a la hora de llevar a cabo un proceso de intervención cuyo objetivo esencial es la inserción laboral </w:t>
      </w:r>
      <w:sdt>
        <w:sdtPr>
          <w:rPr>
            <w:sz w:val="24"/>
            <w:szCs w:val="24"/>
          </w:rPr>
          <w:id w:val="703533951"/>
          <w:citation/>
        </w:sdtPr>
        <w:sdtContent>
          <w:r w:rsidR="00A8346E" w:rsidRPr="00C37BC5">
            <w:rPr>
              <w:sz w:val="24"/>
              <w:szCs w:val="24"/>
            </w:rPr>
            <w:fldChar w:fldCharType="begin"/>
          </w:r>
          <w:r w:rsidR="00A8346E" w:rsidRPr="00C37BC5">
            <w:rPr>
              <w:sz w:val="24"/>
              <w:szCs w:val="24"/>
              <w:lang w:val="es-MX"/>
            </w:rPr>
            <w:instrText xml:space="preserve"> CITATION SantaAna21 \l 2058 </w:instrText>
          </w:r>
          <w:r w:rsidR="00A8346E" w:rsidRPr="00C37BC5">
            <w:rPr>
              <w:sz w:val="24"/>
              <w:szCs w:val="24"/>
            </w:rPr>
            <w:fldChar w:fldCharType="separate"/>
          </w:r>
          <w:r w:rsidR="00E91B0A" w:rsidRPr="00E91B0A">
            <w:rPr>
              <w:noProof/>
              <w:sz w:val="24"/>
              <w:szCs w:val="24"/>
              <w:lang w:val="es-MX"/>
            </w:rPr>
            <w:t>(Casa de Acogida Santa Ana, 2021)</w:t>
          </w:r>
          <w:r w:rsidR="00A8346E" w:rsidRPr="00C37BC5">
            <w:rPr>
              <w:sz w:val="24"/>
              <w:szCs w:val="24"/>
            </w:rPr>
            <w:fldChar w:fldCharType="end"/>
          </w:r>
        </w:sdtContent>
      </w:sdt>
      <w:r w:rsidR="00A8346E" w:rsidRPr="00C37BC5">
        <w:rPr>
          <w:sz w:val="24"/>
          <w:szCs w:val="24"/>
        </w:rPr>
        <w:t>.</w:t>
      </w:r>
    </w:p>
    <w:p w14:paraId="55FA3BE0" w14:textId="77777777" w:rsidR="00A8346E" w:rsidRPr="00AD0928" w:rsidRDefault="00A8346E" w:rsidP="006A773E">
      <w:pPr>
        <w:spacing w:line="276" w:lineRule="auto"/>
        <w:jc w:val="both"/>
        <w:rPr>
          <w:sz w:val="24"/>
          <w:szCs w:val="24"/>
          <w:highlight w:val="yellow"/>
          <w:lang w:val="es-419"/>
        </w:rPr>
      </w:pPr>
    </w:p>
    <w:p w14:paraId="7BD7D7D0" w14:textId="42F54F87" w:rsidR="00A8346E" w:rsidRPr="006A773E" w:rsidRDefault="006A773E" w:rsidP="00B15F20">
      <w:pPr>
        <w:pStyle w:val="Prrafodelista"/>
        <w:numPr>
          <w:ilvl w:val="0"/>
          <w:numId w:val="14"/>
        </w:numPr>
        <w:spacing w:line="360" w:lineRule="auto"/>
        <w:jc w:val="center"/>
        <w:rPr>
          <w:sz w:val="24"/>
          <w:szCs w:val="24"/>
        </w:rPr>
      </w:pPr>
      <w:r w:rsidRPr="006A773E">
        <w:rPr>
          <w:sz w:val="24"/>
          <w:szCs w:val="24"/>
          <w:lang w:val="es-419"/>
        </w:rPr>
        <w:t>A</w:t>
      </w:r>
      <w:r w:rsidR="00A8346E" w:rsidRPr="006A773E">
        <w:rPr>
          <w:sz w:val="24"/>
          <w:szCs w:val="24"/>
        </w:rPr>
        <w:t xml:space="preserve">bordar </w:t>
      </w:r>
      <w:r w:rsidRPr="006A773E">
        <w:rPr>
          <w:sz w:val="24"/>
          <w:szCs w:val="24"/>
        </w:rPr>
        <w:t>desde un enfoque</w:t>
      </w:r>
      <w:r w:rsidR="00A8346E" w:rsidRPr="006A773E">
        <w:rPr>
          <w:sz w:val="24"/>
          <w:szCs w:val="24"/>
        </w:rPr>
        <w:t xml:space="preserve"> especializad</w:t>
      </w:r>
      <w:r w:rsidRPr="006A773E">
        <w:rPr>
          <w:sz w:val="24"/>
          <w:szCs w:val="24"/>
        </w:rPr>
        <w:t>o</w:t>
      </w:r>
      <w:r w:rsidR="00A8346E" w:rsidRPr="006A773E">
        <w:rPr>
          <w:sz w:val="24"/>
          <w:szCs w:val="24"/>
        </w:rPr>
        <w:t xml:space="preserve"> el trabajo comunitario con </w:t>
      </w:r>
      <w:r w:rsidR="004E6A59">
        <w:rPr>
          <w:sz w:val="24"/>
          <w:szCs w:val="24"/>
        </w:rPr>
        <w:t>niños/as/es y jóvenes</w:t>
      </w:r>
      <w:r w:rsidR="002D3E5B">
        <w:rPr>
          <w:sz w:val="24"/>
          <w:szCs w:val="24"/>
        </w:rPr>
        <w:t xml:space="preserve"> participantes</w:t>
      </w:r>
    </w:p>
    <w:p w14:paraId="2B0E32C2" w14:textId="77777777" w:rsidR="006A773E" w:rsidRDefault="006A773E" w:rsidP="00A8346E">
      <w:pPr>
        <w:spacing w:line="360" w:lineRule="auto"/>
        <w:jc w:val="both"/>
        <w:rPr>
          <w:sz w:val="24"/>
          <w:szCs w:val="24"/>
        </w:rPr>
      </w:pPr>
    </w:p>
    <w:p w14:paraId="07A540B6" w14:textId="3B310550" w:rsidR="00A8346E" w:rsidRPr="00D3285A" w:rsidRDefault="00A8346E" w:rsidP="00A8346E">
      <w:pPr>
        <w:spacing w:line="360" w:lineRule="auto"/>
        <w:jc w:val="both"/>
        <w:rPr>
          <w:sz w:val="24"/>
          <w:szCs w:val="24"/>
        </w:rPr>
      </w:pPr>
      <w:r w:rsidRPr="006A773E">
        <w:rPr>
          <w:sz w:val="24"/>
          <w:szCs w:val="24"/>
        </w:rPr>
        <w:t xml:space="preserve">En cuanto a los desafíos, los equipos de las Casas de Acogida </w:t>
      </w:r>
      <w:r w:rsidR="006A773E">
        <w:rPr>
          <w:sz w:val="24"/>
          <w:szCs w:val="24"/>
        </w:rPr>
        <w:t>exponen</w:t>
      </w:r>
      <w:r w:rsidRPr="006A773E">
        <w:rPr>
          <w:sz w:val="24"/>
          <w:szCs w:val="24"/>
        </w:rPr>
        <w:t xml:space="preserve"> </w:t>
      </w:r>
      <w:r w:rsidR="006A773E">
        <w:rPr>
          <w:sz w:val="24"/>
          <w:szCs w:val="24"/>
        </w:rPr>
        <w:t>la</w:t>
      </w:r>
      <w:r w:rsidRPr="006A773E">
        <w:rPr>
          <w:sz w:val="24"/>
          <w:szCs w:val="24"/>
        </w:rPr>
        <w:t xml:space="preserve"> complejidad que </w:t>
      </w:r>
      <w:r w:rsidR="006A773E">
        <w:rPr>
          <w:sz w:val="24"/>
          <w:szCs w:val="24"/>
        </w:rPr>
        <w:t>se manifiesta en</w:t>
      </w:r>
      <w:r w:rsidRPr="006A773E">
        <w:rPr>
          <w:sz w:val="24"/>
          <w:szCs w:val="24"/>
        </w:rPr>
        <w:t xml:space="preserve"> trabajar</w:t>
      </w:r>
      <w:r w:rsidR="006A773E">
        <w:rPr>
          <w:sz w:val="24"/>
          <w:szCs w:val="24"/>
        </w:rPr>
        <w:t xml:space="preserve"> </w:t>
      </w:r>
      <w:r w:rsidRPr="006A773E">
        <w:rPr>
          <w:sz w:val="24"/>
          <w:szCs w:val="24"/>
        </w:rPr>
        <w:t>con niños/as/es</w:t>
      </w:r>
      <w:r w:rsidR="0061009F">
        <w:rPr>
          <w:sz w:val="24"/>
          <w:szCs w:val="24"/>
        </w:rPr>
        <w:t xml:space="preserve"> y jóvenes</w:t>
      </w:r>
      <w:r w:rsidR="006A773E">
        <w:rPr>
          <w:sz w:val="24"/>
          <w:szCs w:val="24"/>
        </w:rPr>
        <w:t>, aún más, cuando no existe una capacitación sobre aquello.</w:t>
      </w:r>
      <w:r w:rsidRPr="006A773E">
        <w:rPr>
          <w:sz w:val="24"/>
          <w:szCs w:val="24"/>
        </w:rPr>
        <w:t xml:space="preserve"> Por </w:t>
      </w:r>
      <w:r w:rsidR="006A773E" w:rsidRPr="006A773E">
        <w:rPr>
          <w:sz w:val="24"/>
          <w:szCs w:val="24"/>
        </w:rPr>
        <w:t>ende, se comprende que es fundamental</w:t>
      </w:r>
      <w:r w:rsidRPr="006A773E">
        <w:rPr>
          <w:sz w:val="24"/>
          <w:szCs w:val="24"/>
        </w:rPr>
        <w:t xml:space="preserve"> reforzar las </w:t>
      </w:r>
      <w:r w:rsidRPr="006A773E">
        <w:rPr>
          <w:sz w:val="24"/>
          <w:szCs w:val="24"/>
        </w:rPr>
        <w:lastRenderedPageBreak/>
        <w:t>habilidades de las integrantes del equipo para abordar de manera más especializada el trabajo comunitario con menores de edad:</w:t>
      </w:r>
    </w:p>
    <w:p w14:paraId="69B02FED" w14:textId="31CD00AC" w:rsidR="00A8346E" w:rsidRPr="00D3285A" w:rsidRDefault="00A8346E" w:rsidP="00A8346E">
      <w:pPr>
        <w:spacing w:line="276" w:lineRule="auto"/>
        <w:ind w:left="1416"/>
        <w:jc w:val="both"/>
        <w:rPr>
          <w:i/>
          <w:iCs/>
          <w:sz w:val="24"/>
          <w:szCs w:val="24"/>
        </w:rPr>
      </w:pPr>
      <w:r w:rsidRPr="00D3285A">
        <w:rPr>
          <w:i/>
          <w:iCs/>
          <w:sz w:val="24"/>
          <w:szCs w:val="24"/>
        </w:rPr>
        <w:t xml:space="preserve">“Uno de los principales desafíos fue trabajar con niñes sin saber que sería tan relevante en el logro de objetivos y en la dinámica diaria (…) </w:t>
      </w:r>
      <w:bookmarkStart w:id="30" w:name="_Hlk102393717"/>
      <w:r w:rsidRPr="00D3285A">
        <w:rPr>
          <w:i/>
          <w:iCs/>
          <w:sz w:val="24"/>
          <w:szCs w:val="24"/>
        </w:rPr>
        <w:t xml:space="preserve">Replantearse las habilidades de cada integrante del equipo, ya que es un gran desafió trabajar con niñes y mujeres” </w:t>
      </w:r>
      <w:sdt>
        <w:sdtPr>
          <w:rPr>
            <w:i/>
            <w:iCs/>
            <w:sz w:val="24"/>
            <w:szCs w:val="24"/>
          </w:rPr>
          <w:id w:val="-723916629"/>
          <w:citation/>
        </w:sdtPr>
        <w:sdtContent>
          <w:r w:rsidRPr="00D3285A">
            <w:rPr>
              <w:i/>
              <w:iCs/>
              <w:sz w:val="24"/>
              <w:szCs w:val="24"/>
            </w:rPr>
            <w:fldChar w:fldCharType="begin"/>
          </w:r>
          <w:r w:rsidRPr="00D3285A">
            <w:rPr>
              <w:i/>
              <w:iCs/>
              <w:sz w:val="24"/>
              <w:szCs w:val="24"/>
              <w:lang w:val="es-MX"/>
            </w:rPr>
            <w:instrText xml:space="preserve"> CITATION Cas21 \l 2058 </w:instrText>
          </w:r>
          <w:r w:rsidRPr="00D3285A">
            <w:rPr>
              <w:i/>
              <w:iCs/>
              <w:sz w:val="24"/>
              <w:szCs w:val="24"/>
            </w:rPr>
            <w:fldChar w:fldCharType="separate"/>
          </w:r>
          <w:r w:rsidR="00E91B0A" w:rsidRPr="00E91B0A">
            <w:rPr>
              <w:noProof/>
              <w:sz w:val="24"/>
              <w:szCs w:val="24"/>
              <w:lang w:val="es-MX"/>
            </w:rPr>
            <w:t>(Casa de Acogida "La Higuera", 2021)</w:t>
          </w:r>
          <w:r w:rsidRPr="00D3285A">
            <w:rPr>
              <w:i/>
              <w:iCs/>
              <w:sz w:val="24"/>
              <w:szCs w:val="24"/>
            </w:rPr>
            <w:fldChar w:fldCharType="end"/>
          </w:r>
        </w:sdtContent>
      </w:sdt>
      <w:r w:rsidRPr="00D3285A">
        <w:rPr>
          <w:i/>
          <w:iCs/>
          <w:sz w:val="24"/>
          <w:szCs w:val="24"/>
        </w:rPr>
        <w:t xml:space="preserve">. </w:t>
      </w:r>
    </w:p>
    <w:bookmarkEnd w:id="30"/>
    <w:p w14:paraId="272B7E93" w14:textId="77777777" w:rsidR="00A8346E" w:rsidRPr="00AD0928" w:rsidRDefault="00A8346E" w:rsidP="00A8346E">
      <w:pPr>
        <w:spacing w:line="360" w:lineRule="auto"/>
        <w:jc w:val="both"/>
        <w:rPr>
          <w:sz w:val="24"/>
          <w:szCs w:val="24"/>
          <w:highlight w:val="yellow"/>
        </w:rPr>
      </w:pPr>
    </w:p>
    <w:p w14:paraId="4AA3A152" w14:textId="7CB49225" w:rsidR="00A8346E" w:rsidRPr="00D3285A" w:rsidRDefault="00D3285A" w:rsidP="00A8346E">
      <w:pPr>
        <w:spacing w:line="360" w:lineRule="auto"/>
        <w:jc w:val="both"/>
        <w:rPr>
          <w:color w:val="000000"/>
          <w:sz w:val="24"/>
          <w:szCs w:val="24"/>
          <w:lang w:val="es-MX"/>
        </w:rPr>
      </w:pPr>
      <w:r w:rsidRPr="00D3285A">
        <w:rPr>
          <w:sz w:val="24"/>
          <w:szCs w:val="24"/>
        </w:rPr>
        <w:t>S</w:t>
      </w:r>
      <w:r w:rsidR="00A8346E" w:rsidRPr="00D3285A">
        <w:rPr>
          <w:sz w:val="24"/>
          <w:szCs w:val="24"/>
        </w:rPr>
        <w:t>egún el equipo de la Casa de Acogida “</w:t>
      </w:r>
      <w:r w:rsidR="00A8346E" w:rsidRPr="00D3285A">
        <w:rPr>
          <w:i/>
          <w:iCs/>
          <w:sz w:val="24"/>
          <w:szCs w:val="24"/>
        </w:rPr>
        <w:t>Santa Ana</w:t>
      </w:r>
      <w:r w:rsidR="00A8346E" w:rsidRPr="00D3285A">
        <w:rPr>
          <w:sz w:val="24"/>
          <w:szCs w:val="24"/>
        </w:rPr>
        <w:t>”, u</w:t>
      </w:r>
      <w:r w:rsidR="00A8346E" w:rsidRPr="00D3285A">
        <w:rPr>
          <w:color w:val="000000"/>
          <w:sz w:val="24"/>
          <w:szCs w:val="24"/>
        </w:rPr>
        <w:t>na</w:t>
      </w:r>
      <w:r w:rsidR="00A8346E" w:rsidRPr="00D3285A">
        <w:rPr>
          <w:color w:val="000000"/>
          <w:sz w:val="24"/>
          <w:szCs w:val="24"/>
          <w:lang w:val="es-MX"/>
        </w:rPr>
        <w:t xml:space="preserve"> de las redes indispensables para abrir y sostener son las que están asociadas al cuidado de niñes, como también las redes con establecimientos educacionales. Pues, aquella red se torna de difícil acceso debido a los tiempos establecidos en las postulaciones por colegios y liceos, sumada las listas de espera para acceder a estos servicios sociales. Por ende, el </w:t>
      </w:r>
      <w:r w:rsidR="00A8346E" w:rsidRPr="00733E6A">
        <w:rPr>
          <w:color w:val="000000"/>
          <w:sz w:val="24"/>
          <w:szCs w:val="24"/>
          <w:lang w:val="es-MX"/>
        </w:rPr>
        <w:t>desafío consiste en generar coordinación con la Corporación educacional del territorio, plantear y presentar la temática del dispositivo a fin de favorecer esta prestación para las mujeres</w:t>
      </w:r>
      <w:r w:rsidR="00A8346E" w:rsidRPr="00D3285A">
        <w:rPr>
          <w:color w:val="000000"/>
          <w:sz w:val="24"/>
          <w:szCs w:val="24"/>
          <w:lang w:val="es-MX"/>
        </w:rPr>
        <w:t xml:space="preserve"> </w:t>
      </w:r>
      <w:sdt>
        <w:sdtPr>
          <w:rPr>
            <w:color w:val="000000"/>
            <w:sz w:val="24"/>
            <w:szCs w:val="24"/>
            <w:lang w:val="es-MX"/>
          </w:rPr>
          <w:id w:val="-989484093"/>
          <w:citation/>
        </w:sdtPr>
        <w:sdtContent>
          <w:r w:rsidR="00A8346E" w:rsidRPr="00D3285A">
            <w:rPr>
              <w:color w:val="000000"/>
              <w:sz w:val="24"/>
              <w:szCs w:val="24"/>
              <w:lang w:val="es-MX"/>
            </w:rPr>
            <w:fldChar w:fldCharType="begin"/>
          </w:r>
          <w:r w:rsidR="00A8346E" w:rsidRPr="00D3285A">
            <w:rPr>
              <w:color w:val="000000"/>
              <w:sz w:val="24"/>
              <w:szCs w:val="24"/>
              <w:lang w:val="es-MX"/>
            </w:rPr>
            <w:instrText xml:space="preserve"> CITATION SantaAna21 \l 2058 </w:instrText>
          </w:r>
          <w:r w:rsidR="00A8346E" w:rsidRPr="00D3285A">
            <w:rPr>
              <w:color w:val="000000"/>
              <w:sz w:val="24"/>
              <w:szCs w:val="24"/>
              <w:lang w:val="es-MX"/>
            </w:rPr>
            <w:fldChar w:fldCharType="separate"/>
          </w:r>
          <w:r w:rsidR="00E91B0A" w:rsidRPr="00E91B0A">
            <w:rPr>
              <w:noProof/>
              <w:color w:val="000000"/>
              <w:sz w:val="24"/>
              <w:szCs w:val="24"/>
              <w:lang w:val="es-MX"/>
            </w:rPr>
            <w:t>(Casa de Acogida Santa Ana, 2021)</w:t>
          </w:r>
          <w:r w:rsidR="00A8346E" w:rsidRPr="00D3285A">
            <w:rPr>
              <w:color w:val="000000"/>
              <w:sz w:val="24"/>
              <w:szCs w:val="24"/>
              <w:lang w:val="es-MX"/>
            </w:rPr>
            <w:fldChar w:fldCharType="end"/>
          </w:r>
        </w:sdtContent>
      </w:sdt>
      <w:r w:rsidR="00A8346E" w:rsidRPr="00D3285A">
        <w:rPr>
          <w:color w:val="000000"/>
          <w:sz w:val="24"/>
          <w:szCs w:val="24"/>
          <w:lang w:val="es-MX"/>
        </w:rPr>
        <w:t>.</w:t>
      </w:r>
    </w:p>
    <w:p w14:paraId="4F3AFD3C" w14:textId="55E4589E" w:rsidR="00066AFE" w:rsidRDefault="007E654E" w:rsidP="004E6A59">
      <w:pPr>
        <w:shd w:val="clear" w:color="auto" w:fill="FFFFFF"/>
        <w:spacing w:after="0" w:line="360" w:lineRule="auto"/>
        <w:jc w:val="both"/>
        <w:rPr>
          <w:rFonts w:ascii="Calibri" w:eastAsia="Times New Roman" w:hAnsi="Calibri" w:cs="Calibri"/>
          <w:sz w:val="24"/>
          <w:szCs w:val="24"/>
          <w:lang w:eastAsia="es-CL"/>
        </w:rPr>
      </w:pPr>
      <w:r w:rsidRPr="00AD37B1">
        <w:rPr>
          <w:rFonts w:ascii="Calibri" w:eastAsia="Times New Roman" w:hAnsi="Calibri" w:cs="Calibri"/>
          <w:sz w:val="24"/>
          <w:szCs w:val="24"/>
          <w:lang w:val="es-MX" w:eastAsia="es-CL"/>
        </w:rPr>
        <w:t xml:space="preserve">En la Casa de Acogida </w:t>
      </w:r>
      <w:r w:rsidRPr="00AD37B1">
        <w:rPr>
          <w:rFonts w:ascii="Calibri" w:eastAsia="Times New Roman" w:hAnsi="Calibri" w:cs="Calibri"/>
          <w:i/>
          <w:iCs/>
          <w:sz w:val="24"/>
          <w:szCs w:val="24"/>
          <w:lang w:val="es-MX" w:eastAsia="es-CL"/>
        </w:rPr>
        <w:t>“Josefina Bahati</w:t>
      </w:r>
      <w:r w:rsidRPr="00AD37B1">
        <w:rPr>
          <w:rFonts w:ascii="Calibri" w:eastAsia="Times New Roman" w:hAnsi="Calibri" w:cs="Calibri"/>
          <w:sz w:val="24"/>
          <w:szCs w:val="24"/>
          <w:lang w:val="es-MX" w:eastAsia="es-CL"/>
        </w:rPr>
        <w:t xml:space="preserve">” </w:t>
      </w:r>
      <w:r w:rsidRPr="00AD37B1">
        <w:rPr>
          <w:rFonts w:ascii="Calibri" w:eastAsia="Times New Roman" w:hAnsi="Calibri" w:cs="Calibri"/>
          <w:sz w:val="24"/>
          <w:szCs w:val="24"/>
          <w:lang w:eastAsia="es-CL"/>
        </w:rPr>
        <w:t>también ha sido un desafío acompañar</w:t>
      </w:r>
      <w:r w:rsidR="00066AFE" w:rsidRPr="00AD37B1">
        <w:rPr>
          <w:rFonts w:ascii="Calibri" w:eastAsia="Times New Roman" w:hAnsi="Calibri" w:cs="Calibri"/>
          <w:sz w:val="24"/>
          <w:szCs w:val="24"/>
          <w:lang w:eastAsia="es-CL"/>
        </w:rPr>
        <w:t xml:space="preserve"> </w:t>
      </w:r>
      <w:r w:rsidR="00AD37B1">
        <w:rPr>
          <w:rFonts w:ascii="Calibri" w:eastAsia="Times New Roman" w:hAnsi="Calibri" w:cs="Calibri"/>
          <w:sz w:val="24"/>
          <w:szCs w:val="24"/>
          <w:lang w:eastAsia="es-CL"/>
        </w:rPr>
        <w:t xml:space="preserve">y trabajar los </w:t>
      </w:r>
      <w:r w:rsidRPr="00AD37B1">
        <w:rPr>
          <w:rFonts w:ascii="Calibri" w:eastAsia="Times New Roman" w:hAnsi="Calibri" w:cs="Calibri"/>
          <w:sz w:val="24"/>
          <w:szCs w:val="24"/>
          <w:lang w:eastAsia="es-CL"/>
        </w:rPr>
        <w:t>proceso</w:t>
      </w:r>
      <w:r w:rsidR="00AD37B1">
        <w:rPr>
          <w:rFonts w:ascii="Calibri" w:eastAsia="Times New Roman" w:hAnsi="Calibri" w:cs="Calibri"/>
          <w:sz w:val="24"/>
          <w:szCs w:val="24"/>
          <w:lang w:eastAsia="es-CL"/>
        </w:rPr>
        <w:t>s</w:t>
      </w:r>
      <w:r w:rsidRPr="00AD37B1">
        <w:rPr>
          <w:rFonts w:ascii="Calibri" w:eastAsia="Times New Roman" w:hAnsi="Calibri" w:cs="Calibri"/>
          <w:sz w:val="24"/>
          <w:szCs w:val="24"/>
          <w:lang w:eastAsia="es-CL"/>
        </w:rPr>
        <w:t xml:space="preserve"> de transformación y autonomía</w:t>
      </w:r>
      <w:r w:rsidR="00AD37B1">
        <w:rPr>
          <w:rFonts w:ascii="Calibri" w:eastAsia="Times New Roman" w:hAnsi="Calibri" w:cs="Calibri"/>
          <w:sz w:val="24"/>
          <w:szCs w:val="24"/>
          <w:lang w:eastAsia="es-CL"/>
        </w:rPr>
        <w:t xml:space="preserve"> de las participantes</w:t>
      </w:r>
      <w:r w:rsidRPr="00AD37B1">
        <w:rPr>
          <w:rFonts w:ascii="Calibri" w:eastAsia="Times New Roman" w:hAnsi="Calibri" w:cs="Calibri"/>
          <w:sz w:val="24"/>
          <w:szCs w:val="24"/>
          <w:lang w:eastAsia="es-CL"/>
        </w:rPr>
        <w:t>. Pues, e</w:t>
      </w:r>
      <w:r w:rsidR="00606334" w:rsidRPr="00AD37B1">
        <w:rPr>
          <w:rFonts w:ascii="Calibri" w:eastAsia="Times New Roman" w:hAnsi="Calibri" w:cs="Calibri"/>
          <w:sz w:val="24"/>
          <w:szCs w:val="24"/>
          <w:lang w:eastAsia="es-CL"/>
        </w:rPr>
        <w:t xml:space="preserve">l desplazamiento forzoso </w:t>
      </w:r>
      <w:r w:rsidR="00066AFE" w:rsidRPr="00AD37B1">
        <w:rPr>
          <w:rFonts w:ascii="Calibri" w:eastAsia="Times New Roman" w:hAnsi="Calibri" w:cs="Calibri"/>
          <w:sz w:val="24"/>
          <w:szCs w:val="24"/>
          <w:lang w:eastAsia="es-CL"/>
        </w:rPr>
        <w:t>siempre viene acompañado de</w:t>
      </w:r>
      <w:r w:rsidR="00606334" w:rsidRPr="00AD37B1">
        <w:rPr>
          <w:rFonts w:ascii="Calibri" w:eastAsia="Times New Roman" w:hAnsi="Calibri" w:cs="Calibri"/>
          <w:sz w:val="24"/>
          <w:szCs w:val="24"/>
          <w:lang w:eastAsia="es-CL"/>
        </w:rPr>
        <w:t xml:space="preserve"> vulneraciones de derecho, violencia institucional y violencia de género</w:t>
      </w:r>
      <w:r w:rsidR="00066AFE" w:rsidRPr="00AD37B1">
        <w:rPr>
          <w:rFonts w:ascii="Calibri" w:eastAsia="Times New Roman" w:hAnsi="Calibri" w:cs="Calibri"/>
          <w:sz w:val="24"/>
          <w:szCs w:val="24"/>
          <w:lang w:eastAsia="es-CL"/>
        </w:rPr>
        <w:t xml:space="preserve">, </w:t>
      </w:r>
      <w:r w:rsidRPr="00AD37B1">
        <w:rPr>
          <w:rFonts w:ascii="Calibri" w:eastAsia="Times New Roman" w:hAnsi="Calibri" w:cs="Calibri"/>
          <w:sz w:val="24"/>
          <w:szCs w:val="24"/>
          <w:lang w:eastAsia="es-CL"/>
        </w:rPr>
        <w:t xml:space="preserve">donde las principales víctimas son niños/as/es, mujeres adultas y adolescentes. </w:t>
      </w:r>
      <w:r w:rsidR="007B70BC" w:rsidRPr="00AD37B1">
        <w:rPr>
          <w:rFonts w:ascii="Calibri" w:eastAsia="Times New Roman" w:hAnsi="Calibri" w:cs="Calibri"/>
          <w:sz w:val="24"/>
          <w:szCs w:val="24"/>
          <w:lang w:eastAsia="es-CL"/>
        </w:rPr>
        <w:t xml:space="preserve">Como se ha expuesto en la caracterización </w:t>
      </w:r>
      <w:r w:rsidR="00066AFE" w:rsidRPr="00AD37B1">
        <w:rPr>
          <w:rFonts w:ascii="Calibri" w:eastAsia="Times New Roman" w:hAnsi="Calibri" w:cs="Calibri"/>
          <w:sz w:val="24"/>
          <w:szCs w:val="24"/>
          <w:lang w:eastAsia="es-CL"/>
        </w:rPr>
        <w:t xml:space="preserve">sobre las </w:t>
      </w:r>
      <w:r w:rsidR="007B70BC" w:rsidRPr="00AD37B1">
        <w:rPr>
          <w:rFonts w:ascii="Calibri" w:eastAsia="Times New Roman" w:hAnsi="Calibri" w:cs="Calibri"/>
          <w:sz w:val="24"/>
          <w:szCs w:val="24"/>
          <w:lang w:eastAsia="es-CL"/>
        </w:rPr>
        <w:t xml:space="preserve">participantes </w:t>
      </w:r>
      <w:r w:rsidR="00606334" w:rsidRPr="00AD37B1">
        <w:rPr>
          <w:rFonts w:ascii="Calibri" w:eastAsia="Times New Roman" w:hAnsi="Calibri" w:cs="Calibri"/>
          <w:sz w:val="24"/>
          <w:szCs w:val="24"/>
          <w:lang w:eastAsia="es-CL"/>
        </w:rPr>
        <w:t>de</w:t>
      </w:r>
      <w:r w:rsidR="007B70BC" w:rsidRPr="00AD37B1">
        <w:rPr>
          <w:rFonts w:ascii="Calibri" w:eastAsia="Times New Roman" w:hAnsi="Calibri" w:cs="Calibri"/>
          <w:sz w:val="24"/>
          <w:szCs w:val="24"/>
          <w:lang w:eastAsia="es-CL"/>
        </w:rPr>
        <w:t xml:space="preserve"> la CDAT,</w:t>
      </w:r>
      <w:r w:rsidRPr="00AD37B1">
        <w:rPr>
          <w:rFonts w:ascii="Calibri" w:eastAsia="Times New Roman" w:hAnsi="Calibri" w:cs="Calibri"/>
          <w:sz w:val="24"/>
          <w:szCs w:val="24"/>
          <w:lang w:eastAsia="es-CL"/>
        </w:rPr>
        <w:t xml:space="preserve"> la trata de personas </w:t>
      </w:r>
      <w:r w:rsidR="00066AFE" w:rsidRPr="00AD37B1">
        <w:rPr>
          <w:rFonts w:ascii="Calibri" w:eastAsia="Times New Roman" w:hAnsi="Calibri" w:cs="Calibri"/>
          <w:sz w:val="24"/>
          <w:szCs w:val="24"/>
          <w:lang w:eastAsia="es-CL"/>
        </w:rPr>
        <w:t>es</w:t>
      </w:r>
      <w:r w:rsidRPr="00AD37B1">
        <w:rPr>
          <w:rFonts w:ascii="Calibri" w:eastAsia="Times New Roman" w:hAnsi="Calibri" w:cs="Calibri"/>
          <w:sz w:val="24"/>
          <w:szCs w:val="24"/>
          <w:lang w:eastAsia="es-CL"/>
        </w:rPr>
        <w:t xml:space="preserve"> un fenómeno dinámico que </w:t>
      </w:r>
      <w:r w:rsidR="0061009F" w:rsidRPr="00AD37B1">
        <w:rPr>
          <w:rFonts w:ascii="Calibri" w:eastAsia="Times New Roman" w:hAnsi="Calibri" w:cs="Calibri"/>
          <w:sz w:val="24"/>
          <w:szCs w:val="24"/>
          <w:lang w:eastAsia="es-CL"/>
        </w:rPr>
        <w:t xml:space="preserve">ha tenido influencia en </w:t>
      </w:r>
      <w:r w:rsidR="00066AFE" w:rsidRPr="00AD37B1">
        <w:rPr>
          <w:rFonts w:ascii="Calibri" w:eastAsia="Times New Roman" w:hAnsi="Calibri" w:cs="Calibri"/>
          <w:sz w:val="24"/>
          <w:szCs w:val="24"/>
          <w:lang w:eastAsia="es-CL"/>
        </w:rPr>
        <w:t xml:space="preserve">los </w:t>
      </w:r>
      <w:r w:rsidR="004E6A59" w:rsidRPr="00AD37B1">
        <w:rPr>
          <w:rFonts w:ascii="Calibri" w:eastAsia="Times New Roman" w:hAnsi="Calibri" w:cs="Calibri"/>
          <w:sz w:val="24"/>
          <w:szCs w:val="24"/>
          <w:lang w:eastAsia="es-CL"/>
        </w:rPr>
        <w:t xml:space="preserve">nuevos perfiles de </w:t>
      </w:r>
      <w:r w:rsidR="0061009F" w:rsidRPr="00AD37B1">
        <w:rPr>
          <w:rFonts w:ascii="Calibri" w:eastAsia="Times New Roman" w:hAnsi="Calibri" w:cs="Calibri"/>
          <w:sz w:val="24"/>
          <w:szCs w:val="24"/>
          <w:lang w:eastAsia="es-CL"/>
        </w:rPr>
        <w:t xml:space="preserve">mujeres </w:t>
      </w:r>
      <w:r w:rsidRPr="00AD37B1">
        <w:rPr>
          <w:rFonts w:ascii="Calibri" w:eastAsia="Times New Roman" w:hAnsi="Calibri" w:cs="Calibri"/>
          <w:sz w:val="24"/>
          <w:szCs w:val="24"/>
          <w:lang w:eastAsia="es-CL"/>
        </w:rPr>
        <w:t xml:space="preserve">migrantes </w:t>
      </w:r>
      <w:r w:rsidR="0061009F" w:rsidRPr="00AD37B1">
        <w:rPr>
          <w:rFonts w:ascii="Calibri" w:eastAsia="Times New Roman" w:hAnsi="Calibri" w:cs="Calibri"/>
          <w:sz w:val="24"/>
          <w:szCs w:val="24"/>
          <w:lang w:eastAsia="es-CL"/>
        </w:rPr>
        <w:t>que han</w:t>
      </w:r>
      <w:r w:rsidRPr="00AD37B1">
        <w:rPr>
          <w:rFonts w:ascii="Calibri" w:eastAsia="Times New Roman" w:hAnsi="Calibri" w:cs="Calibri"/>
          <w:sz w:val="24"/>
          <w:szCs w:val="24"/>
          <w:lang w:eastAsia="es-CL"/>
        </w:rPr>
        <w:t xml:space="preserve"> </w:t>
      </w:r>
      <w:r w:rsidR="00066AFE" w:rsidRPr="00AD37B1">
        <w:rPr>
          <w:rFonts w:ascii="Calibri" w:eastAsia="Times New Roman" w:hAnsi="Calibri" w:cs="Calibri"/>
          <w:sz w:val="24"/>
          <w:szCs w:val="24"/>
          <w:lang w:eastAsia="es-CL"/>
        </w:rPr>
        <w:t xml:space="preserve">sobrevivido </w:t>
      </w:r>
      <w:r w:rsidRPr="00AD37B1">
        <w:rPr>
          <w:rFonts w:ascii="Calibri" w:eastAsia="Times New Roman" w:hAnsi="Calibri" w:cs="Calibri"/>
          <w:sz w:val="24"/>
          <w:szCs w:val="24"/>
          <w:lang w:eastAsia="es-CL"/>
        </w:rPr>
        <w:t>la explotación</w:t>
      </w:r>
      <w:r w:rsidR="00066AFE" w:rsidRPr="00AD37B1">
        <w:rPr>
          <w:rFonts w:ascii="Calibri" w:eastAsia="Times New Roman" w:hAnsi="Calibri" w:cs="Calibri"/>
          <w:sz w:val="24"/>
          <w:szCs w:val="24"/>
          <w:lang w:eastAsia="es-CL"/>
        </w:rPr>
        <w:t xml:space="preserve"> sexual y laboral,</w:t>
      </w:r>
      <w:r w:rsidR="00A84B17" w:rsidRPr="00AD37B1">
        <w:rPr>
          <w:rFonts w:ascii="Calibri" w:eastAsia="Times New Roman" w:hAnsi="Calibri" w:cs="Calibri"/>
          <w:sz w:val="24"/>
          <w:szCs w:val="24"/>
          <w:lang w:eastAsia="es-CL"/>
        </w:rPr>
        <w:t xml:space="preserve"> </w:t>
      </w:r>
      <w:r w:rsidR="00066AFE" w:rsidRPr="00AD37B1">
        <w:rPr>
          <w:rFonts w:ascii="Calibri" w:eastAsia="Times New Roman" w:hAnsi="Calibri" w:cs="Calibri"/>
          <w:sz w:val="24"/>
          <w:szCs w:val="24"/>
          <w:lang w:eastAsia="es-CL"/>
        </w:rPr>
        <w:t xml:space="preserve">principalmente </w:t>
      </w:r>
      <w:r w:rsidR="00A84B17" w:rsidRPr="00AD37B1">
        <w:rPr>
          <w:rFonts w:ascii="Calibri" w:eastAsia="Times New Roman" w:hAnsi="Calibri" w:cs="Calibri"/>
          <w:sz w:val="24"/>
          <w:szCs w:val="24"/>
          <w:lang w:eastAsia="es-CL"/>
        </w:rPr>
        <w:t xml:space="preserve">con fines de explotación </w:t>
      </w:r>
      <w:r w:rsidR="00066AFE" w:rsidRPr="00AD37B1">
        <w:rPr>
          <w:rFonts w:ascii="Calibri" w:eastAsia="Times New Roman" w:hAnsi="Calibri" w:cs="Calibri"/>
          <w:sz w:val="24"/>
          <w:szCs w:val="24"/>
          <w:lang w:eastAsia="es-CL"/>
        </w:rPr>
        <w:t>sexual.</w:t>
      </w:r>
      <w:r w:rsidR="0061009F" w:rsidRPr="00AD37B1">
        <w:rPr>
          <w:rFonts w:ascii="Calibri" w:eastAsia="Times New Roman" w:hAnsi="Calibri" w:cs="Calibri"/>
          <w:sz w:val="24"/>
          <w:szCs w:val="24"/>
          <w:lang w:eastAsia="es-CL"/>
        </w:rPr>
        <w:t xml:space="preserve"> </w:t>
      </w:r>
    </w:p>
    <w:p w14:paraId="34288755" w14:textId="77777777" w:rsidR="00D975F7" w:rsidRPr="00AD37B1" w:rsidRDefault="00D975F7" w:rsidP="004E6A59">
      <w:pPr>
        <w:shd w:val="clear" w:color="auto" w:fill="FFFFFF"/>
        <w:spacing w:after="0" w:line="360" w:lineRule="auto"/>
        <w:jc w:val="both"/>
        <w:rPr>
          <w:rFonts w:ascii="Calibri" w:eastAsia="Times New Roman" w:hAnsi="Calibri" w:cs="Calibri"/>
          <w:sz w:val="24"/>
          <w:szCs w:val="24"/>
          <w:lang w:eastAsia="es-CL"/>
        </w:rPr>
      </w:pPr>
    </w:p>
    <w:p w14:paraId="6B797A60" w14:textId="6A539CAE" w:rsidR="007B5698" w:rsidRPr="00A713E8" w:rsidRDefault="00AD37B1" w:rsidP="00A713E8">
      <w:pPr>
        <w:shd w:val="clear" w:color="auto" w:fill="FFFFFF"/>
        <w:spacing w:after="0" w:line="360" w:lineRule="auto"/>
        <w:jc w:val="both"/>
        <w:rPr>
          <w:rFonts w:ascii="Calibri" w:eastAsia="Times New Roman" w:hAnsi="Calibri" w:cs="Calibri"/>
          <w:sz w:val="24"/>
          <w:szCs w:val="24"/>
          <w:lang w:eastAsia="es-CL"/>
        </w:rPr>
      </w:pPr>
      <w:r w:rsidRPr="00720348">
        <w:rPr>
          <w:rFonts w:ascii="Calibri" w:eastAsia="Times New Roman" w:hAnsi="Calibri" w:cs="Calibri"/>
          <w:sz w:val="24"/>
          <w:szCs w:val="24"/>
          <w:lang w:eastAsia="es-CL"/>
        </w:rPr>
        <w:t>Con lo anterior, en</w:t>
      </w:r>
      <w:r w:rsidR="00A84B17" w:rsidRPr="00720348">
        <w:rPr>
          <w:rFonts w:ascii="Calibri" w:eastAsia="Times New Roman" w:hAnsi="Calibri" w:cs="Calibri"/>
          <w:sz w:val="24"/>
          <w:szCs w:val="24"/>
          <w:lang w:eastAsia="es-CL"/>
        </w:rPr>
        <w:t xml:space="preserve"> la Casa de Acogida </w:t>
      </w:r>
      <w:r w:rsidR="00A84B17" w:rsidRPr="00720348">
        <w:rPr>
          <w:rFonts w:ascii="Calibri" w:eastAsia="Times New Roman" w:hAnsi="Calibri" w:cs="Calibri"/>
          <w:i/>
          <w:iCs/>
          <w:sz w:val="24"/>
          <w:szCs w:val="24"/>
          <w:lang w:eastAsia="es-CL"/>
        </w:rPr>
        <w:t>“Josefina Bahati”</w:t>
      </w:r>
      <w:r w:rsidR="00A84B17" w:rsidRPr="00720348">
        <w:rPr>
          <w:rFonts w:ascii="Calibri" w:eastAsia="Times New Roman" w:hAnsi="Calibri" w:cs="Calibri"/>
          <w:sz w:val="24"/>
          <w:szCs w:val="24"/>
          <w:lang w:eastAsia="es-CL"/>
        </w:rPr>
        <w:t xml:space="preserve"> </w:t>
      </w:r>
      <w:r w:rsidR="0061009F" w:rsidRPr="00720348">
        <w:rPr>
          <w:rFonts w:ascii="Calibri" w:eastAsia="Times New Roman" w:hAnsi="Calibri" w:cs="Calibri"/>
          <w:sz w:val="24"/>
          <w:szCs w:val="24"/>
          <w:lang w:eastAsia="es-CL"/>
        </w:rPr>
        <w:t xml:space="preserve">cada vez están llegando mujeres más jóvenes, con varios quiebres en su corta historia vital, lo que ha significado adaptabilidad a este nuevo perfil, </w:t>
      </w:r>
      <w:r w:rsidRPr="00720348">
        <w:rPr>
          <w:rFonts w:ascii="Calibri" w:eastAsia="Times New Roman" w:hAnsi="Calibri" w:cs="Calibri"/>
          <w:sz w:val="24"/>
          <w:szCs w:val="24"/>
          <w:lang w:eastAsia="es-CL"/>
        </w:rPr>
        <w:t xml:space="preserve">flexibilidad en </w:t>
      </w:r>
      <w:r w:rsidR="0061009F" w:rsidRPr="00720348">
        <w:rPr>
          <w:rFonts w:ascii="Calibri" w:eastAsia="Times New Roman" w:hAnsi="Calibri" w:cs="Calibri"/>
          <w:sz w:val="24"/>
          <w:szCs w:val="24"/>
          <w:lang w:eastAsia="es-CL"/>
        </w:rPr>
        <w:t>la búsqueda constante de una propuesta de vida distinta para ellas</w:t>
      </w:r>
      <w:r w:rsidRPr="00720348">
        <w:rPr>
          <w:rFonts w:ascii="Calibri" w:eastAsia="Times New Roman" w:hAnsi="Calibri" w:cs="Calibri"/>
          <w:sz w:val="24"/>
          <w:szCs w:val="24"/>
          <w:lang w:eastAsia="es-CL"/>
        </w:rPr>
        <w:t xml:space="preserve"> </w:t>
      </w:r>
      <w:r w:rsidR="0061009F" w:rsidRPr="00720348">
        <w:rPr>
          <w:rFonts w:ascii="Calibri" w:eastAsia="Times New Roman" w:hAnsi="Calibri" w:cs="Calibri"/>
          <w:sz w:val="24"/>
          <w:szCs w:val="24"/>
          <w:lang w:eastAsia="es-CL"/>
        </w:rPr>
        <w:t xml:space="preserve">y </w:t>
      </w:r>
      <w:r w:rsidRPr="00720348">
        <w:rPr>
          <w:rFonts w:ascii="Calibri" w:eastAsia="Times New Roman" w:hAnsi="Calibri" w:cs="Calibri"/>
          <w:sz w:val="24"/>
          <w:szCs w:val="24"/>
          <w:lang w:eastAsia="es-CL"/>
        </w:rPr>
        <w:t xml:space="preserve">en </w:t>
      </w:r>
      <w:r w:rsidR="0061009F" w:rsidRPr="00720348">
        <w:rPr>
          <w:rFonts w:ascii="Calibri" w:eastAsia="Times New Roman" w:hAnsi="Calibri" w:cs="Calibri"/>
          <w:sz w:val="24"/>
          <w:szCs w:val="24"/>
          <w:lang w:eastAsia="es-CL"/>
        </w:rPr>
        <w:t xml:space="preserve">el desarrollo de estrategias para </w:t>
      </w:r>
      <w:r w:rsidRPr="00720348">
        <w:rPr>
          <w:rFonts w:ascii="Calibri" w:eastAsia="Times New Roman" w:hAnsi="Calibri" w:cs="Calibri"/>
          <w:sz w:val="24"/>
          <w:szCs w:val="24"/>
          <w:lang w:eastAsia="es-CL"/>
        </w:rPr>
        <w:t xml:space="preserve">lograr este objetivo </w:t>
      </w:r>
      <w:sdt>
        <w:sdtPr>
          <w:rPr>
            <w:rFonts w:ascii="Calibri" w:eastAsia="Times New Roman" w:hAnsi="Calibri" w:cs="Calibri"/>
            <w:sz w:val="24"/>
            <w:szCs w:val="24"/>
            <w:lang w:eastAsia="es-CL"/>
          </w:rPr>
          <w:id w:val="-189377713"/>
          <w:citation/>
        </w:sdtPr>
        <w:sdtContent>
          <w:r w:rsidRPr="00720348">
            <w:rPr>
              <w:rFonts w:ascii="Calibri" w:eastAsia="Times New Roman" w:hAnsi="Calibri" w:cs="Calibri"/>
              <w:sz w:val="24"/>
              <w:szCs w:val="24"/>
              <w:lang w:eastAsia="es-CL"/>
            </w:rPr>
            <w:fldChar w:fldCharType="begin"/>
          </w:r>
          <w:r w:rsidRPr="00720348">
            <w:rPr>
              <w:rFonts w:ascii="Calibri" w:eastAsia="Times New Roman" w:hAnsi="Calibri" w:cs="Calibri"/>
              <w:sz w:val="24"/>
              <w:szCs w:val="24"/>
              <w:lang w:eastAsia="es-CL"/>
            </w:rPr>
            <w:instrText xml:space="preserve"> CITATION CDA221 \l 13322 </w:instrText>
          </w:r>
          <w:r w:rsidRPr="00720348">
            <w:rPr>
              <w:rFonts w:ascii="Calibri" w:eastAsia="Times New Roman" w:hAnsi="Calibri" w:cs="Calibri"/>
              <w:sz w:val="24"/>
              <w:szCs w:val="24"/>
              <w:lang w:eastAsia="es-CL"/>
            </w:rPr>
            <w:fldChar w:fldCharType="separate"/>
          </w:r>
          <w:r w:rsidR="00E91B0A" w:rsidRPr="00E91B0A">
            <w:rPr>
              <w:rFonts w:ascii="Calibri" w:eastAsia="Times New Roman" w:hAnsi="Calibri" w:cs="Calibri"/>
              <w:noProof/>
              <w:sz w:val="24"/>
              <w:szCs w:val="24"/>
              <w:lang w:eastAsia="es-CL"/>
            </w:rPr>
            <w:t>(CDA Josefina Bahati, 2022)</w:t>
          </w:r>
          <w:r w:rsidRPr="00720348">
            <w:rPr>
              <w:rFonts w:ascii="Calibri" w:eastAsia="Times New Roman" w:hAnsi="Calibri" w:cs="Calibri"/>
              <w:sz w:val="24"/>
              <w:szCs w:val="24"/>
              <w:lang w:eastAsia="es-CL"/>
            </w:rPr>
            <w:fldChar w:fldCharType="end"/>
          </w:r>
        </w:sdtContent>
      </w:sdt>
      <w:r w:rsidR="00720348" w:rsidRPr="00720348">
        <w:rPr>
          <w:rFonts w:ascii="Calibri" w:eastAsia="Times New Roman" w:hAnsi="Calibri" w:cs="Calibri"/>
          <w:sz w:val="24"/>
          <w:szCs w:val="24"/>
          <w:lang w:eastAsia="es-CL"/>
        </w:rPr>
        <w:t>.</w:t>
      </w:r>
    </w:p>
    <w:p w14:paraId="7197134F" w14:textId="500197EE" w:rsidR="0061009F" w:rsidRPr="00AF04D5" w:rsidRDefault="0061009F" w:rsidP="00B15F20">
      <w:pPr>
        <w:pStyle w:val="Prrafodelista"/>
        <w:numPr>
          <w:ilvl w:val="0"/>
          <w:numId w:val="15"/>
        </w:numPr>
        <w:spacing w:line="360" w:lineRule="auto"/>
        <w:jc w:val="center"/>
        <w:rPr>
          <w:color w:val="000000"/>
          <w:sz w:val="24"/>
          <w:szCs w:val="24"/>
          <w:lang w:val="es-MX"/>
        </w:rPr>
      </w:pPr>
      <w:r w:rsidRPr="00AF04D5">
        <w:rPr>
          <w:color w:val="000000"/>
          <w:sz w:val="24"/>
          <w:szCs w:val="24"/>
          <w:lang w:val="es-MX"/>
        </w:rPr>
        <w:lastRenderedPageBreak/>
        <w:t>Infraestructura</w:t>
      </w:r>
    </w:p>
    <w:p w14:paraId="79521007" w14:textId="77777777" w:rsidR="00AF04D5" w:rsidRDefault="00AF04D5" w:rsidP="00AF04D5">
      <w:pPr>
        <w:shd w:val="clear" w:color="auto" w:fill="FFFFFF"/>
        <w:spacing w:line="360" w:lineRule="auto"/>
        <w:jc w:val="both"/>
        <w:rPr>
          <w:rFonts w:ascii="Calibri" w:eastAsia="Times New Roman" w:hAnsi="Calibri" w:cs="Calibri"/>
          <w:color w:val="222222"/>
          <w:lang w:eastAsia="es-CL"/>
        </w:rPr>
      </w:pPr>
    </w:p>
    <w:p w14:paraId="113F1CAC" w14:textId="0B945BC6" w:rsidR="00E16109" w:rsidRDefault="00AF04D5" w:rsidP="000731A5">
      <w:pPr>
        <w:shd w:val="clear" w:color="auto" w:fill="FFFFFF"/>
        <w:spacing w:line="360" w:lineRule="auto"/>
        <w:jc w:val="both"/>
        <w:rPr>
          <w:rFonts w:eastAsia="Times New Roman" w:cstheme="minorHAnsi"/>
          <w:color w:val="222222"/>
          <w:sz w:val="24"/>
          <w:szCs w:val="24"/>
          <w:lang w:eastAsia="es-CL"/>
        </w:rPr>
      </w:pPr>
      <w:r w:rsidRPr="00515D3F">
        <w:rPr>
          <w:rFonts w:eastAsia="Times New Roman" w:cstheme="minorHAnsi"/>
          <w:color w:val="222222"/>
          <w:sz w:val="24"/>
          <w:szCs w:val="24"/>
          <w:lang w:eastAsia="es-CL"/>
        </w:rPr>
        <w:t xml:space="preserve">Respecto de la satisfacción de necesidades básicas, Al momento de comenzar la ejecución del proyecto, la Casa de Acogida </w:t>
      </w:r>
      <w:r w:rsidR="000731A5" w:rsidRPr="00515D3F">
        <w:rPr>
          <w:rFonts w:eastAsia="Times New Roman" w:cstheme="minorHAnsi"/>
          <w:color w:val="222222"/>
          <w:sz w:val="24"/>
          <w:szCs w:val="24"/>
          <w:lang w:eastAsia="es-CL"/>
        </w:rPr>
        <w:t xml:space="preserve">“Santa Ana” </w:t>
      </w:r>
      <w:r w:rsidRPr="00515D3F">
        <w:rPr>
          <w:rFonts w:eastAsia="Times New Roman" w:cstheme="minorHAnsi"/>
          <w:color w:val="222222"/>
          <w:sz w:val="24"/>
          <w:szCs w:val="24"/>
          <w:lang w:eastAsia="es-CL"/>
        </w:rPr>
        <w:t>se encontraba establecida en una infraestructura que anteriormente pertenecía a un colegio, caracterizada por espacios amplios, dormitorios establecidos en ex salas de clases, un patio central y cocina y comedor apartados de los dormitorios. Por lo anterior, la infraestructura no era coherente con la necesidad de encuentro y acogida, incumpliendo con la primera necesidad básica del inicio de un proceso de reparación y acompañamiento, el espacio apto. Además, no existía consciencia de cuidado del espacio, no encontrándose en adecuadas condiciones higiénicas, con baños y cocina en mal estado, lo cual acarreaba riesgos que no permitían el pleno desarrollo del proceso personal</w:t>
      </w:r>
      <w:sdt>
        <w:sdtPr>
          <w:rPr>
            <w:rFonts w:eastAsia="Times New Roman" w:cstheme="minorHAnsi"/>
            <w:color w:val="222222"/>
            <w:sz w:val="24"/>
            <w:szCs w:val="24"/>
            <w:lang w:eastAsia="es-CL"/>
          </w:rPr>
          <w:id w:val="-1412225292"/>
          <w:citation/>
        </w:sdtPr>
        <w:sdtContent>
          <w:r w:rsidR="000731A5" w:rsidRPr="00515D3F">
            <w:rPr>
              <w:rFonts w:eastAsia="Times New Roman" w:cstheme="minorHAnsi"/>
              <w:color w:val="222222"/>
              <w:sz w:val="24"/>
              <w:szCs w:val="24"/>
              <w:lang w:eastAsia="es-CL"/>
            </w:rPr>
            <w:fldChar w:fldCharType="begin"/>
          </w:r>
          <w:r w:rsidR="000731A5" w:rsidRPr="00515D3F">
            <w:rPr>
              <w:rFonts w:eastAsia="Times New Roman" w:cstheme="minorHAnsi"/>
              <w:color w:val="222222"/>
              <w:sz w:val="24"/>
              <w:szCs w:val="24"/>
              <w:lang w:eastAsia="es-CL"/>
            </w:rPr>
            <w:instrText xml:space="preserve"> CITATION CDA222 \l 13322 </w:instrText>
          </w:r>
          <w:r w:rsidR="000731A5" w:rsidRPr="00515D3F">
            <w:rPr>
              <w:rFonts w:eastAsia="Times New Roman" w:cstheme="minorHAnsi"/>
              <w:color w:val="222222"/>
              <w:sz w:val="24"/>
              <w:szCs w:val="24"/>
              <w:lang w:eastAsia="es-CL"/>
            </w:rPr>
            <w:fldChar w:fldCharType="separate"/>
          </w:r>
          <w:r w:rsidR="000731A5" w:rsidRPr="00515D3F">
            <w:rPr>
              <w:rFonts w:eastAsia="Times New Roman" w:cstheme="minorHAnsi"/>
              <w:noProof/>
              <w:color w:val="222222"/>
              <w:sz w:val="24"/>
              <w:szCs w:val="24"/>
              <w:lang w:eastAsia="es-CL"/>
            </w:rPr>
            <w:t xml:space="preserve"> (CDA Santa Ana, 2022)</w:t>
          </w:r>
          <w:r w:rsidR="000731A5" w:rsidRPr="00515D3F">
            <w:rPr>
              <w:rFonts w:eastAsia="Times New Roman" w:cstheme="minorHAnsi"/>
              <w:color w:val="222222"/>
              <w:sz w:val="24"/>
              <w:szCs w:val="24"/>
              <w:lang w:eastAsia="es-CL"/>
            </w:rPr>
            <w:fldChar w:fldCharType="end"/>
          </w:r>
        </w:sdtContent>
      </w:sdt>
      <w:r w:rsidRPr="00515D3F">
        <w:rPr>
          <w:rFonts w:eastAsia="Times New Roman" w:cstheme="minorHAnsi"/>
          <w:color w:val="222222"/>
          <w:sz w:val="24"/>
          <w:szCs w:val="24"/>
          <w:lang w:eastAsia="es-CL"/>
        </w:rPr>
        <w:t>.</w:t>
      </w:r>
    </w:p>
    <w:p w14:paraId="5591657D" w14:textId="77777777" w:rsidR="00515D3F" w:rsidRPr="00515D3F" w:rsidRDefault="00515D3F" w:rsidP="000E322F">
      <w:pPr>
        <w:spacing w:line="360" w:lineRule="auto"/>
        <w:jc w:val="both"/>
        <w:rPr>
          <w:rFonts w:eastAsia="Times New Roman" w:cstheme="minorHAnsi"/>
          <w:color w:val="222222"/>
          <w:sz w:val="24"/>
          <w:szCs w:val="24"/>
          <w:lang w:eastAsia="es-CL"/>
        </w:rPr>
      </w:pPr>
    </w:p>
    <w:p w14:paraId="54C828F6" w14:textId="5E9FA53D" w:rsidR="00D975F7" w:rsidRPr="00CA074E" w:rsidRDefault="00CA074E" w:rsidP="000E322F">
      <w:pPr>
        <w:pStyle w:val="Prrafodelista"/>
        <w:numPr>
          <w:ilvl w:val="0"/>
          <w:numId w:val="15"/>
        </w:numPr>
        <w:spacing w:line="360" w:lineRule="auto"/>
        <w:jc w:val="center"/>
        <w:rPr>
          <w:color w:val="000000"/>
          <w:sz w:val="24"/>
          <w:szCs w:val="24"/>
          <w:lang w:val="es-MX"/>
        </w:rPr>
      </w:pPr>
      <w:r w:rsidRPr="00CA074E">
        <w:rPr>
          <w:color w:val="000000"/>
          <w:sz w:val="24"/>
          <w:szCs w:val="24"/>
          <w:lang w:val="es-MX"/>
        </w:rPr>
        <w:t>Método educeriano</w:t>
      </w:r>
    </w:p>
    <w:p w14:paraId="4D17F797" w14:textId="77777777" w:rsidR="00CA074E" w:rsidRDefault="00CA074E" w:rsidP="00CA074E">
      <w:pPr>
        <w:pStyle w:val="Prrafodelista"/>
        <w:spacing w:line="360" w:lineRule="auto"/>
        <w:jc w:val="both"/>
        <w:rPr>
          <w:color w:val="000000"/>
          <w:sz w:val="24"/>
          <w:szCs w:val="24"/>
          <w:lang w:val="es-MX"/>
        </w:rPr>
      </w:pPr>
    </w:p>
    <w:p w14:paraId="4D90FDCE" w14:textId="2D8E747F" w:rsidR="00CA074E" w:rsidRPr="000731A5" w:rsidRDefault="00CA074E" w:rsidP="000731A5">
      <w:pPr>
        <w:spacing w:line="360" w:lineRule="auto"/>
        <w:jc w:val="both"/>
        <w:rPr>
          <w:rFonts w:cstheme="minorHAnsi"/>
          <w:sz w:val="24"/>
        </w:rPr>
      </w:pPr>
      <w:r w:rsidRPr="000731A5">
        <w:rPr>
          <w:rFonts w:cstheme="minorHAnsi"/>
          <w:sz w:val="24"/>
        </w:rPr>
        <w:t>Las tres dimensiones establecidas como método comunitario desde la Fundación para los equipos ha sido de gran valor, porque les ha dado una dirección en el acompañamiento y darle importancia al rol comunitario:</w:t>
      </w:r>
    </w:p>
    <w:p w14:paraId="57C1DB06" w14:textId="77777777" w:rsidR="00CA074E" w:rsidRDefault="00CA074E" w:rsidP="00CA074E">
      <w:pPr>
        <w:pStyle w:val="Prrafodelista"/>
        <w:spacing w:line="360" w:lineRule="auto"/>
        <w:jc w:val="both"/>
        <w:rPr>
          <w:rFonts w:cstheme="minorHAnsi"/>
          <w:sz w:val="24"/>
        </w:rPr>
      </w:pPr>
    </w:p>
    <w:p w14:paraId="76F61A1E" w14:textId="66C1123A" w:rsidR="00CA074E" w:rsidRDefault="00CA074E" w:rsidP="00CA074E">
      <w:pPr>
        <w:pStyle w:val="Prrafodelista"/>
        <w:spacing w:line="360" w:lineRule="auto"/>
        <w:ind w:left="2124"/>
        <w:jc w:val="both"/>
        <w:rPr>
          <w:i/>
          <w:iCs/>
        </w:rPr>
      </w:pPr>
      <w:r>
        <w:rPr>
          <w:i/>
          <w:iCs/>
        </w:rPr>
        <w:t>“</w:t>
      </w:r>
      <w:r w:rsidRPr="00CA074E">
        <w:rPr>
          <w:i/>
          <w:iCs/>
        </w:rPr>
        <w:t>El avanzar el año pasado en el trabajo en las tres dimensiones: Personal, Comunitaria y Contextual, permitió mejorar la dirección en el acompañamiento de mujeres”</w:t>
      </w:r>
    </w:p>
    <w:p w14:paraId="17E52279" w14:textId="77777777" w:rsidR="00CA074E" w:rsidRPr="00CA074E" w:rsidRDefault="00CA074E" w:rsidP="00CA074E">
      <w:pPr>
        <w:pStyle w:val="Prrafodelista"/>
        <w:spacing w:line="360" w:lineRule="auto"/>
        <w:ind w:left="2124"/>
        <w:jc w:val="both"/>
        <w:rPr>
          <w:i/>
          <w:iCs/>
          <w:color w:val="000000"/>
          <w:sz w:val="24"/>
          <w:szCs w:val="24"/>
          <w:highlight w:val="yellow"/>
          <w:lang w:val="es-MX"/>
        </w:rPr>
      </w:pPr>
    </w:p>
    <w:p w14:paraId="3852F531" w14:textId="583B5940" w:rsidR="00A8346E" w:rsidRPr="00D13EAF" w:rsidRDefault="00D13EAF" w:rsidP="00D13EAF">
      <w:pPr>
        <w:pStyle w:val="Prrafodelista"/>
        <w:numPr>
          <w:ilvl w:val="0"/>
          <w:numId w:val="15"/>
        </w:numPr>
        <w:spacing w:line="360" w:lineRule="auto"/>
        <w:jc w:val="center"/>
        <w:rPr>
          <w:sz w:val="24"/>
          <w:szCs w:val="24"/>
        </w:rPr>
      </w:pPr>
      <w:r w:rsidRPr="00D13EAF">
        <w:rPr>
          <w:color w:val="000000"/>
          <w:sz w:val="24"/>
          <w:szCs w:val="24"/>
          <w:lang w:val="es-MX"/>
        </w:rPr>
        <w:t>Manejo de expectativas</w:t>
      </w:r>
    </w:p>
    <w:p w14:paraId="4D2A9313" w14:textId="137FABE9" w:rsidR="00B42B5D" w:rsidRDefault="00A5228F" w:rsidP="00AF04D5">
      <w:pPr>
        <w:spacing w:line="360" w:lineRule="auto"/>
        <w:jc w:val="both"/>
        <w:rPr>
          <w:b/>
          <w:bCs/>
          <w:sz w:val="24"/>
          <w:szCs w:val="24"/>
          <w:lang w:val="es-419"/>
        </w:rPr>
      </w:pPr>
      <w:r w:rsidRPr="00DB7EA3">
        <w:rPr>
          <w:sz w:val="24"/>
          <w:szCs w:val="24"/>
          <w:lang w:val="es-MX"/>
        </w:rPr>
        <w:t xml:space="preserve">Las fortalezas </w:t>
      </w:r>
      <w:r w:rsidR="00A8346E" w:rsidRPr="00DB7EA3">
        <w:rPr>
          <w:sz w:val="24"/>
          <w:szCs w:val="24"/>
        </w:rPr>
        <w:t>que ha</w:t>
      </w:r>
      <w:r w:rsidRPr="00DB7EA3">
        <w:rPr>
          <w:sz w:val="24"/>
          <w:szCs w:val="24"/>
        </w:rPr>
        <w:t>n</w:t>
      </w:r>
      <w:r w:rsidR="00A8346E" w:rsidRPr="00DB7EA3">
        <w:rPr>
          <w:sz w:val="24"/>
          <w:szCs w:val="24"/>
        </w:rPr>
        <w:t xml:space="preserve"> identificado </w:t>
      </w:r>
      <w:r w:rsidRPr="00DB7EA3">
        <w:rPr>
          <w:sz w:val="24"/>
          <w:szCs w:val="24"/>
        </w:rPr>
        <w:t xml:space="preserve">los </w:t>
      </w:r>
      <w:r w:rsidR="00A8346E" w:rsidRPr="00DB7EA3">
        <w:rPr>
          <w:sz w:val="24"/>
          <w:szCs w:val="24"/>
        </w:rPr>
        <w:t>equipo</w:t>
      </w:r>
      <w:r w:rsidRPr="00DB7EA3">
        <w:rPr>
          <w:sz w:val="24"/>
          <w:szCs w:val="24"/>
        </w:rPr>
        <w:t>s del Programa</w:t>
      </w:r>
      <w:r w:rsidR="00A8346E" w:rsidRPr="00DB7EA3">
        <w:rPr>
          <w:sz w:val="24"/>
          <w:szCs w:val="24"/>
        </w:rPr>
        <w:t xml:space="preserve"> Casa de </w:t>
      </w:r>
      <w:r w:rsidR="00DB7EA3" w:rsidRPr="00DB7EA3">
        <w:rPr>
          <w:sz w:val="24"/>
          <w:szCs w:val="24"/>
        </w:rPr>
        <w:t>Acogida</w:t>
      </w:r>
      <w:r w:rsidR="00A8346E" w:rsidRPr="00DB7EA3">
        <w:rPr>
          <w:sz w:val="24"/>
          <w:szCs w:val="24"/>
        </w:rPr>
        <w:t xml:space="preserve"> </w:t>
      </w:r>
      <w:r w:rsidR="00DB7EA3" w:rsidRPr="00DB7EA3">
        <w:rPr>
          <w:sz w:val="24"/>
          <w:szCs w:val="24"/>
        </w:rPr>
        <w:t>refieren</w:t>
      </w:r>
      <w:r w:rsidR="00A8346E" w:rsidRPr="00DB7EA3">
        <w:rPr>
          <w:sz w:val="24"/>
          <w:szCs w:val="24"/>
        </w:rPr>
        <w:t xml:space="preserve"> </w:t>
      </w:r>
      <w:r w:rsidR="00A8346E" w:rsidRPr="00DB7EA3">
        <w:rPr>
          <w:b/>
          <w:bCs/>
          <w:sz w:val="24"/>
          <w:szCs w:val="24"/>
        </w:rPr>
        <w:t>a</w:t>
      </w:r>
      <w:r w:rsidR="00A8346E" w:rsidRPr="00DB7EA3">
        <w:rPr>
          <w:b/>
          <w:bCs/>
          <w:sz w:val="24"/>
          <w:szCs w:val="24"/>
          <w:lang w:val="es-419"/>
        </w:rPr>
        <w:t xml:space="preserve">l </w:t>
      </w:r>
      <w:r w:rsidR="00A8346E" w:rsidRPr="00DB7EA3">
        <w:rPr>
          <w:sz w:val="24"/>
          <w:szCs w:val="24"/>
          <w:lang w:val="es-419"/>
        </w:rPr>
        <w:t>manejo de las expectativas respecto a las decisiones y al futuro de cada participante, la necesaria flexibilización respecto a los procesos individuales de cada mujer</w:t>
      </w:r>
      <w:r w:rsidRPr="00DB7EA3">
        <w:rPr>
          <w:sz w:val="24"/>
          <w:szCs w:val="24"/>
          <w:lang w:val="es-419"/>
        </w:rPr>
        <w:t xml:space="preserve"> (</w:t>
      </w:r>
      <w:r w:rsidR="00A8346E" w:rsidRPr="00DB7EA3">
        <w:rPr>
          <w:sz w:val="24"/>
          <w:szCs w:val="24"/>
          <w:lang w:val="es-419"/>
        </w:rPr>
        <w:t xml:space="preserve">no comparando </w:t>
      </w:r>
      <w:r w:rsidR="00A8346E" w:rsidRPr="00DB7EA3">
        <w:rPr>
          <w:sz w:val="24"/>
          <w:szCs w:val="24"/>
          <w:lang w:val="es-419"/>
        </w:rPr>
        <w:lastRenderedPageBreak/>
        <w:t>el tiempo de cada proceso ni las dificultades específicas de cada mujer en el dispositivo</w:t>
      </w:r>
      <w:r w:rsidRPr="00DB7EA3">
        <w:rPr>
          <w:sz w:val="24"/>
          <w:szCs w:val="24"/>
          <w:lang w:val="es-419"/>
        </w:rPr>
        <w:t>)</w:t>
      </w:r>
      <w:r w:rsidR="00A8346E" w:rsidRPr="00DB7EA3">
        <w:rPr>
          <w:sz w:val="24"/>
          <w:szCs w:val="24"/>
          <w:lang w:val="es-419"/>
        </w:rPr>
        <w:t>.</w:t>
      </w:r>
      <w:r w:rsidR="00A8346E" w:rsidRPr="00DB7EA3">
        <w:rPr>
          <w:b/>
          <w:bCs/>
          <w:sz w:val="24"/>
          <w:szCs w:val="24"/>
          <w:lang w:val="es-419"/>
        </w:rPr>
        <w:t xml:space="preserve"> </w:t>
      </w:r>
      <w:r w:rsidR="00A8346E" w:rsidRPr="00DB7EA3">
        <w:rPr>
          <w:sz w:val="24"/>
          <w:szCs w:val="24"/>
          <w:lang w:val="es-419"/>
        </w:rPr>
        <w:t xml:space="preserve">Además, </w:t>
      </w:r>
      <w:r w:rsidR="00DB7EA3" w:rsidRPr="00DB7EA3">
        <w:rPr>
          <w:sz w:val="24"/>
          <w:szCs w:val="24"/>
          <w:lang w:val="es-419"/>
        </w:rPr>
        <w:t>se valora la existencia de una</w:t>
      </w:r>
      <w:r w:rsidR="00A8346E" w:rsidRPr="00DB7EA3">
        <w:rPr>
          <w:sz w:val="24"/>
          <w:szCs w:val="24"/>
          <w:lang w:val="es-419"/>
        </w:rPr>
        <w:t xml:space="preserve"> comunicación clara, constante y desde el respeto entre las trabajadoras del equipo </w:t>
      </w:r>
      <w:sdt>
        <w:sdtPr>
          <w:rPr>
            <w:sz w:val="24"/>
            <w:szCs w:val="24"/>
            <w:lang w:val="es-419"/>
          </w:rPr>
          <w:id w:val="-1012521593"/>
          <w:citation/>
        </w:sdtPr>
        <w:sdtContent>
          <w:r w:rsidR="00A8346E" w:rsidRPr="00DB7EA3">
            <w:rPr>
              <w:sz w:val="24"/>
              <w:szCs w:val="24"/>
              <w:lang w:val="es-419"/>
            </w:rPr>
            <w:fldChar w:fldCharType="begin"/>
          </w:r>
          <w:r w:rsidR="00A8346E" w:rsidRPr="00DB7EA3">
            <w:rPr>
              <w:sz w:val="24"/>
              <w:szCs w:val="24"/>
              <w:lang w:val="es-MX"/>
            </w:rPr>
            <w:instrText xml:space="preserve"> CITATION Cas21 \l 2058 </w:instrText>
          </w:r>
          <w:r w:rsidR="00A8346E" w:rsidRPr="00DB7EA3">
            <w:rPr>
              <w:sz w:val="24"/>
              <w:szCs w:val="24"/>
              <w:lang w:val="es-419"/>
            </w:rPr>
            <w:fldChar w:fldCharType="separate"/>
          </w:r>
          <w:r w:rsidR="00E91B0A" w:rsidRPr="00E91B0A">
            <w:rPr>
              <w:noProof/>
              <w:sz w:val="24"/>
              <w:szCs w:val="24"/>
              <w:lang w:val="es-MX"/>
            </w:rPr>
            <w:t>(Casa de Acogida "La Higuera", 2021)</w:t>
          </w:r>
          <w:r w:rsidR="00A8346E" w:rsidRPr="00DB7EA3">
            <w:rPr>
              <w:sz w:val="24"/>
              <w:szCs w:val="24"/>
              <w:lang w:val="es-419"/>
            </w:rPr>
            <w:fldChar w:fldCharType="end"/>
          </w:r>
        </w:sdtContent>
      </w:sdt>
      <w:r w:rsidR="00A8346E" w:rsidRPr="00DB7EA3">
        <w:rPr>
          <w:b/>
          <w:bCs/>
          <w:sz w:val="24"/>
          <w:szCs w:val="24"/>
          <w:lang w:val="es-419"/>
        </w:rPr>
        <w:t>.</w:t>
      </w:r>
    </w:p>
    <w:p w14:paraId="23F2BDF2" w14:textId="2E11312F" w:rsidR="00AF04D5" w:rsidRDefault="00AF04D5" w:rsidP="00AF04D5">
      <w:pPr>
        <w:pStyle w:val="Ttulo4"/>
        <w:jc w:val="center"/>
        <w:rPr>
          <w:i w:val="0"/>
          <w:iCs w:val="0"/>
          <w:color w:val="385623" w:themeColor="accent6" w:themeShade="80"/>
          <w:sz w:val="28"/>
          <w:szCs w:val="28"/>
          <w:lang w:val="es-419"/>
        </w:rPr>
      </w:pPr>
      <w:r w:rsidRPr="00AF04D5">
        <w:rPr>
          <w:i w:val="0"/>
          <w:iCs w:val="0"/>
          <w:color w:val="385623" w:themeColor="accent6" w:themeShade="80"/>
          <w:sz w:val="28"/>
          <w:szCs w:val="28"/>
          <w:lang w:val="es-419"/>
        </w:rPr>
        <w:t>Balances</w:t>
      </w:r>
    </w:p>
    <w:p w14:paraId="6498AAA5" w14:textId="77777777" w:rsidR="00AF04D5" w:rsidRPr="00AF04D5" w:rsidRDefault="00AF04D5" w:rsidP="00AF04D5">
      <w:pPr>
        <w:rPr>
          <w:lang w:val="es-419"/>
        </w:rPr>
      </w:pPr>
    </w:p>
    <w:tbl>
      <w:tblPr>
        <w:tblStyle w:val="Tablaconcuadrcula"/>
        <w:tblW w:w="9782" w:type="dxa"/>
        <w:tblInd w:w="-289" w:type="dxa"/>
        <w:tblLook w:val="04A0" w:firstRow="1" w:lastRow="0" w:firstColumn="1" w:lastColumn="0" w:noHBand="0" w:noVBand="1"/>
      </w:tblPr>
      <w:tblGrid>
        <w:gridCol w:w="3231"/>
        <w:gridCol w:w="3007"/>
        <w:gridCol w:w="3544"/>
      </w:tblGrid>
      <w:tr w:rsidR="00042DC4" w14:paraId="360377C6" w14:textId="77777777" w:rsidTr="00251EFE">
        <w:trPr>
          <w:trHeight w:val="550"/>
        </w:trPr>
        <w:tc>
          <w:tcPr>
            <w:tcW w:w="3231" w:type="dxa"/>
            <w:tcBorders>
              <w:bottom w:val="single" w:sz="4" w:space="0" w:color="auto"/>
            </w:tcBorders>
            <w:shd w:val="clear" w:color="auto" w:fill="A8D08D" w:themeFill="accent6" w:themeFillTint="99"/>
          </w:tcPr>
          <w:p w14:paraId="1AD277D3" w14:textId="77777777" w:rsidR="00042DC4" w:rsidRPr="00394204" w:rsidRDefault="00042DC4" w:rsidP="00251EFE">
            <w:pPr>
              <w:spacing w:line="360" w:lineRule="auto"/>
              <w:jc w:val="center"/>
              <w:rPr>
                <w:sz w:val="18"/>
                <w:szCs w:val="18"/>
                <w:lang w:val="es-MX"/>
              </w:rPr>
            </w:pPr>
          </w:p>
          <w:p w14:paraId="174BA362" w14:textId="77777777" w:rsidR="00042DC4" w:rsidRPr="00394204" w:rsidRDefault="00042DC4" w:rsidP="00251EFE">
            <w:pPr>
              <w:spacing w:line="360" w:lineRule="auto"/>
              <w:jc w:val="center"/>
              <w:rPr>
                <w:sz w:val="18"/>
                <w:szCs w:val="18"/>
                <w:lang w:val="es-MX"/>
              </w:rPr>
            </w:pPr>
            <w:r w:rsidRPr="00394204">
              <w:rPr>
                <w:sz w:val="18"/>
                <w:szCs w:val="18"/>
                <w:lang w:val="es-MX"/>
              </w:rPr>
              <w:t>LOGROS</w:t>
            </w:r>
          </w:p>
        </w:tc>
        <w:tc>
          <w:tcPr>
            <w:tcW w:w="3007" w:type="dxa"/>
            <w:shd w:val="clear" w:color="auto" w:fill="A8D08D" w:themeFill="accent6" w:themeFillTint="99"/>
          </w:tcPr>
          <w:p w14:paraId="4BC7B640" w14:textId="77777777" w:rsidR="00042DC4" w:rsidRPr="00394204" w:rsidRDefault="00042DC4" w:rsidP="00251EFE">
            <w:pPr>
              <w:spacing w:line="360" w:lineRule="auto"/>
              <w:jc w:val="center"/>
              <w:rPr>
                <w:sz w:val="18"/>
                <w:szCs w:val="18"/>
                <w:lang w:val="es-MX"/>
              </w:rPr>
            </w:pPr>
          </w:p>
          <w:p w14:paraId="47A79250" w14:textId="77777777" w:rsidR="00042DC4" w:rsidRPr="00394204" w:rsidRDefault="00042DC4" w:rsidP="00251EFE">
            <w:pPr>
              <w:spacing w:line="360" w:lineRule="auto"/>
              <w:jc w:val="center"/>
              <w:rPr>
                <w:sz w:val="18"/>
                <w:szCs w:val="18"/>
                <w:lang w:val="es-MX"/>
              </w:rPr>
            </w:pPr>
            <w:r w:rsidRPr="00394204">
              <w:rPr>
                <w:sz w:val="18"/>
                <w:szCs w:val="18"/>
                <w:lang w:val="es-MX"/>
              </w:rPr>
              <w:t>FORTALEZAS</w:t>
            </w:r>
          </w:p>
        </w:tc>
        <w:tc>
          <w:tcPr>
            <w:tcW w:w="3544" w:type="dxa"/>
            <w:shd w:val="clear" w:color="auto" w:fill="A8D08D" w:themeFill="accent6" w:themeFillTint="99"/>
          </w:tcPr>
          <w:p w14:paraId="02A4D178" w14:textId="77777777" w:rsidR="00042DC4" w:rsidRPr="00394204" w:rsidRDefault="00042DC4" w:rsidP="00251EFE">
            <w:pPr>
              <w:spacing w:line="360" w:lineRule="auto"/>
              <w:jc w:val="center"/>
              <w:rPr>
                <w:sz w:val="18"/>
                <w:szCs w:val="18"/>
                <w:lang w:val="es-MX"/>
              </w:rPr>
            </w:pPr>
          </w:p>
          <w:p w14:paraId="0804AA3C" w14:textId="77777777" w:rsidR="00042DC4" w:rsidRPr="00394204" w:rsidRDefault="00042DC4" w:rsidP="00251EFE">
            <w:pPr>
              <w:spacing w:line="360" w:lineRule="auto"/>
              <w:jc w:val="center"/>
              <w:rPr>
                <w:sz w:val="18"/>
                <w:szCs w:val="18"/>
                <w:lang w:val="es-MX"/>
              </w:rPr>
            </w:pPr>
            <w:r w:rsidRPr="00394204">
              <w:rPr>
                <w:sz w:val="18"/>
                <w:szCs w:val="18"/>
                <w:lang w:val="es-MX"/>
              </w:rPr>
              <w:t>DESAFÍOS 2022</w:t>
            </w:r>
          </w:p>
        </w:tc>
      </w:tr>
      <w:tr w:rsidR="00CA074E" w14:paraId="27BF8D7A" w14:textId="77777777" w:rsidTr="00884314">
        <w:trPr>
          <w:trHeight w:val="6586"/>
        </w:trPr>
        <w:tc>
          <w:tcPr>
            <w:tcW w:w="3231" w:type="dxa"/>
            <w:vAlign w:val="center"/>
          </w:tcPr>
          <w:p w14:paraId="34252F2A" w14:textId="6F5F4320" w:rsidR="00CA074E" w:rsidRDefault="00CA074E" w:rsidP="00042DC4">
            <w:pPr>
              <w:jc w:val="center"/>
              <w:rPr>
                <w:rStyle w:val="nfasis"/>
                <w:rFonts w:cstheme="minorHAnsi"/>
                <w:i w:val="0"/>
                <w:iCs w:val="0"/>
                <w:sz w:val="18"/>
                <w:szCs w:val="18"/>
              </w:rPr>
            </w:pPr>
            <w:r w:rsidRPr="00E97ED5">
              <w:rPr>
                <w:rFonts w:cstheme="minorHAnsi"/>
                <w:sz w:val="18"/>
                <w:szCs w:val="18"/>
              </w:rPr>
              <w:t xml:space="preserve">El 70% de las participantes ha disminuido considerablemente sus niveles de riesgo adquiriendo </w:t>
            </w:r>
            <w:r w:rsidRPr="00E97ED5">
              <w:rPr>
                <w:rStyle w:val="nfasis"/>
                <w:rFonts w:cstheme="minorHAnsi"/>
                <w:i w:val="0"/>
                <w:iCs w:val="0"/>
                <w:sz w:val="18"/>
                <w:szCs w:val="18"/>
              </w:rPr>
              <w:t>habilidades, confianza, herramientas y autonomía, con importantes avances en su percepción de autovalía</w:t>
            </w:r>
          </w:p>
          <w:p w14:paraId="349F11BF" w14:textId="55788E3F" w:rsidR="00CA074E" w:rsidRDefault="00CA074E" w:rsidP="00042DC4">
            <w:pPr>
              <w:jc w:val="center"/>
              <w:rPr>
                <w:rStyle w:val="nfasis"/>
              </w:rPr>
            </w:pPr>
          </w:p>
          <w:p w14:paraId="0CF5FA21" w14:textId="77777777" w:rsidR="00CA074E" w:rsidRPr="00E97ED5" w:rsidRDefault="00CA074E" w:rsidP="00042DC4">
            <w:pPr>
              <w:jc w:val="center"/>
              <w:rPr>
                <w:rFonts w:cstheme="minorHAnsi"/>
                <w:sz w:val="18"/>
                <w:szCs w:val="18"/>
                <w:lang w:val="es-MX"/>
              </w:rPr>
            </w:pPr>
          </w:p>
          <w:p w14:paraId="40B94B80" w14:textId="29431060" w:rsidR="00CA074E" w:rsidRPr="00E97ED5" w:rsidRDefault="00CA074E" w:rsidP="00042DC4">
            <w:pPr>
              <w:jc w:val="center"/>
              <w:rPr>
                <w:rFonts w:cstheme="minorHAnsi"/>
                <w:sz w:val="18"/>
                <w:szCs w:val="18"/>
              </w:rPr>
            </w:pPr>
            <w:r w:rsidRPr="00E97ED5">
              <w:rPr>
                <w:rStyle w:val="nfasis"/>
                <w:rFonts w:cstheme="minorHAnsi"/>
                <w:i w:val="0"/>
                <w:iCs w:val="0"/>
                <w:sz w:val="18"/>
                <w:szCs w:val="18"/>
                <w:lang w:val="es-MX"/>
              </w:rPr>
              <w:t xml:space="preserve">El 32% de las mujeres egresadas se encuentran con avances personales, gestionando de </w:t>
            </w:r>
            <w:r w:rsidRPr="00E97ED5">
              <w:rPr>
                <w:rStyle w:val="nfasis"/>
                <w:rFonts w:cstheme="minorHAnsi"/>
                <w:i w:val="0"/>
                <w:iCs w:val="0"/>
                <w:sz w:val="18"/>
                <w:szCs w:val="18"/>
              </w:rPr>
              <w:t>manera independiente alojamiento, trabajo formal y cursando estudios técnicos y/o superiores</w:t>
            </w:r>
          </w:p>
        </w:tc>
        <w:tc>
          <w:tcPr>
            <w:tcW w:w="3007" w:type="dxa"/>
            <w:tcBorders>
              <w:bottom w:val="single" w:sz="4" w:space="0" w:color="auto"/>
            </w:tcBorders>
          </w:tcPr>
          <w:p w14:paraId="118F1CAD" w14:textId="77777777" w:rsidR="00CA074E" w:rsidRPr="00E97ED5" w:rsidRDefault="00CA074E" w:rsidP="00251EFE">
            <w:pPr>
              <w:jc w:val="both"/>
              <w:rPr>
                <w:rFonts w:eastAsia="Times New Roman" w:cstheme="minorHAnsi"/>
                <w:sz w:val="18"/>
                <w:szCs w:val="18"/>
                <w:lang w:val="es-MX" w:eastAsia="es-CL"/>
              </w:rPr>
            </w:pPr>
          </w:p>
          <w:p w14:paraId="27132024" w14:textId="77777777" w:rsidR="00CA074E" w:rsidRPr="00E97ED5" w:rsidRDefault="00CA074E" w:rsidP="000C01AB">
            <w:pPr>
              <w:jc w:val="center"/>
              <w:rPr>
                <w:rFonts w:cstheme="minorHAnsi"/>
                <w:sz w:val="18"/>
                <w:szCs w:val="18"/>
              </w:rPr>
            </w:pPr>
            <w:r w:rsidRPr="00E97ED5">
              <w:rPr>
                <w:rFonts w:cstheme="minorHAnsi"/>
                <w:sz w:val="18"/>
                <w:szCs w:val="18"/>
                <w:lang w:val="es-ES" w:eastAsia="es-ES"/>
              </w:rPr>
              <w:t>Las</w:t>
            </w:r>
            <w:r w:rsidRPr="00E97ED5">
              <w:rPr>
                <w:rFonts w:cstheme="minorHAnsi"/>
                <w:sz w:val="18"/>
                <w:szCs w:val="18"/>
              </w:rPr>
              <w:t xml:space="preserve"> jornadas de autocuidado han permitido generar un espacio de trabajo personal, compartir experiencias y saberes entre las trabajadoras</w:t>
            </w:r>
          </w:p>
          <w:p w14:paraId="23C4CA64" w14:textId="77777777" w:rsidR="00CA074E" w:rsidRDefault="00CA074E" w:rsidP="009E1FB8">
            <w:pPr>
              <w:jc w:val="center"/>
              <w:rPr>
                <w:rFonts w:eastAsia="Times New Roman" w:cstheme="minorHAnsi"/>
                <w:sz w:val="18"/>
                <w:szCs w:val="18"/>
                <w:lang w:val="es-MX" w:eastAsia="es-CL"/>
              </w:rPr>
            </w:pPr>
          </w:p>
          <w:p w14:paraId="4F95127A" w14:textId="77777777" w:rsidR="00CA074E" w:rsidRPr="009E1FB8" w:rsidRDefault="00CA074E" w:rsidP="009E1FB8">
            <w:pPr>
              <w:tabs>
                <w:tab w:val="left" w:pos="2035"/>
              </w:tabs>
              <w:jc w:val="center"/>
              <w:rPr>
                <w:rFonts w:eastAsia="Times New Roman" w:cstheme="minorHAnsi"/>
                <w:sz w:val="18"/>
                <w:szCs w:val="18"/>
                <w:lang w:val="es-MX" w:eastAsia="es-CL"/>
              </w:rPr>
            </w:pPr>
            <w:r>
              <w:rPr>
                <w:rFonts w:eastAsia="Times New Roman" w:cstheme="minorHAnsi"/>
                <w:sz w:val="18"/>
                <w:szCs w:val="18"/>
                <w:lang w:val="es-MX" w:eastAsia="es-CL"/>
              </w:rPr>
              <w:t>Se otorgan herramientas sobre violencia de género a equipos del área Calle</w:t>
            </w:r>
          </w:p>
          <w:p w14:paraId="24F2BC59" w14:textId="77777777" w:rsidR="00CA074E" w:rsidRDefault="00CA074E" w:rsidP="00251EFE">
            <w:pPr>
              <w:jc w:val="both"/>
              <w:rPr>
                <w:rFonts w:cstheme="minorHAnsi"/>
                <w:sz w:val="18"/>
                <w:szCs w:val="18"/>
              </w:rPr>
            </w:pPr>
          </w:p>
          <w:p w14:paraId="0F3056A3" w14:textId="77777777" w:rsidR="00CA074E" w:rsidRPr="00E97ED5" w:rsidRDefault="00CA074E" w:rsidP="00251EFE">
            <w:pPr>
              <w:jc w:val="both"/>
              <w:rPr>
                <w:rFonts w:cstheme="minorHAnsi"/>
                <w:sz w:val="18"/>
                <w:szCs w:val="18"/>
              </w:rPr>
            </w:pPr>
            <w:r>
              <w:rPr>
                <w:rFonts w:cstheme="minorHAnsi"/>
                <w:sz w:val="18"/>
                <w:szCs w:val="18"/>
              </w:rPr>
              <w:t>Alianzas para facilitar la inserción laboral de las participantes a través de capacitaciones o plazas de trabajo</w:t>
            </w:r>
          </w:p>
          <w:p w14:paraId="4C785673" w14:textId="77777777" w:rsidR="00CA074E" w:rsidRDefault="00CA074E" w:rsidP="008134ED">
            <w:pPr>
              <w:jc w:val="center"/>
              <w:rPr>
                <w:sz w:val="18"/>
                <w:szCs w:val="18"/>
              </w:rPr>
            </w:pPr>
          </w:p>
          <w:p w14:paraId="3F994C33" w14:textId="77777777" w:rsidR="00CA074E" w:rsidRDefault="00CA074E" w:rsidP="008134ED">
            <w:pPr>
              <w:jc w:val="center"/>
              <w:rPr>
                <w:sz w:val="18"/>
                <w:szCs w:val="18"/>
              </w:rPr>
            </w:pPr>
            <w:r w:rsidRPr="008134ED">
              <w:rPr>
                <w:sz w:val="18"/>
                <w:szCs w:val="18"/>
              </w:rPr>
              <w:t>Se elaboran nuevas propuestas metodológicas para un mejor funcionamiento (rearticulando roles y tareas)</w:t>
            </w:r>
          </w:p>
          <w:p w14:paraId="770D12DF" w14:textId="77777777" w:rsidR="00CA074E" w:rsidRPr="009E1FB8" w:rsidRDefault="00CA074E" w:rsidP="009E1FB8">
            <w:pPr>
              <w:jc w:val="center"/>
              <w:rPr>
                <w:sz w:val="18"/>
                <w:szCs w:val="18"/>
                <w:lang w:val="es-419"/>
              </w:rPr>
            </w:pPr>
            <w:r w:rsidRPr="009E1FB8">
              <w:rPr>
                <w:sz w:val="18"/>
                <w:szCs w:val="18"/>
                <w:lang w:val="es-419"/>
              </w:rPr>
              <w:t>Manejo de expectativas respecto a las decisiones de las participantes</w:t>
            </w:r>
          </w:p>
          <w:p w14:paraId="4B99E6C1" w14:textId="77777777" w:rsidR="00CA074E" w:rsidRDefault="00CA074E" w:rsidP="009E1FB8">
            <w:pPr>
              <w:jc w:val="center"/>
              <w:rPr>
                <w:sz w:val="18"/>
                <w:szCs w:val="18"/>
                <w:lang w:val="es-419"/>
              </w:rPr>
            </w:pPr>
          </w:p>
          <w:p w14:paraId="6A3649C3" w14:textId="77777777" w:rsidR="00CA074E" w:rsidRDefault="00CA074E" w:rsidP="009E1FB8">
            <w:pPr>
              <w:jc w:val="center"/>
              <w:rPr>
                <w:sz w:val="18"/>
                <w:szCs w:val="18"/>
                <w:lang w:val="es-419"/>
              </w:rPr>
            </w:pPr>
            <w:r w:rsidRPr="009E1FB8">
              <w:rPr>
                <w:sz w:val="18"/>
                <w:szCs w:val="18"/>
                <w:lang w:val="es-419"/>
              </w:rPr>
              <w:t>Flexibilización respecto a los procesos individuales de cada mujer</w:t>
            </w:r>
          </w:p>
          <w:p w14:paraId="3FB89AE7" w14:textId="77777777" w:rsidR="00CA074E" w:rsidRDefault="00CA074E" w:rsidP="00D40FF4">
            <w:pPr>
              <w:jc w:val="center"/>
              <w:rPr>
                <w:sz w:val="18"/>
                <w:szCs w:val="18"/>
              </w:rPr>
            </w:pPr>
          </w:p>
          <w:p w14:paraId="281B5A53" w14:textId="77777777" w:rsidR="00CA074E" w:rsidRDefault="00CA074E" w:rsidP="00D40FF4">
            <w:pPr>
              <w:jc w:val="center"/>
              <w:rPr>
                <w:sz w:val="18"/>
                <w:szCs w:val="18"/>
              </w:rPr>
            </w:pPr>
            <w:r w:rsidRPr="00D40FF4">
              <w:rPr>
                <w:sz w:val="18"/>
                <w:szCs w:val="18"/>
              </w:rPr>
              <w:t xml:space="preserve">Método comunitario </w:t>
            </w:r>
          </w:p>
          <w:p w14:paraId="2ED7D10A" w14:textId="2E70C910" w:rsidR="00CA074E" w:rsidRPr="00E97ED5" w:rsidRDefault="00CA074E" w:rsidP="00D40FF4">
            <w:pPr>
              <w:jc w:val="center"/>
              <w:rPr>
                <w:rFonts w:cstheme="minorHAnsi"/>
                <w:sz w:val="18"/>
                <w:szCs w:val="18"/>
              </w:rPr>
            </w:pPr>
          </w:p>
        </w:tc>
        <w:tc>
          <w:tcPr>
            <w:tcW w:w="3544" w:type="dxa"/>
            <w:tcBorders>
              <w:bottom w:val="single" w:sz="4" w:space="0" w:color="auto"/>
            </w:tcBorders>
            <w:vAlign w:val="center"/>
          </w:tcPr>
          <w:p w14:paraId="3A4BD816" w14:textId="77777777" w:rsidR="00CA074E" w:rsidRPr="00E97ED5" w:rsidRDefault="00CA074E" w:rsidP="00A813D3">
            <w:pPr>
              <w:shd w:val="clear" w:color="auto" w:fill="FFFFFF"/>
              <w:jc w:val="center"/>
              <w:rPr>
                <w:rFonts w:eastAsia="Times New Roman" w:cstheme="minorHAnsi"/>
                <w:sz w:val="18"/>
                <w:szCs w:val="18"/>
                <w:lang w:eastAsia="es-CL"/>
              </w:rPr>
            </w:pPr>
          </w:p>
          <w:p w14:paraId="18683BEE" w14:textId="1B4122A2" w:rsidR="00CA074E" w:rsidRDefault="00CA074E" w:rsidP="00A813D3">
            <w:pPr>
              <w:jc w:val="center"/>
              <w:rPr>
                <w:rFonts w:cstheme="minorHAnsi"/>
                <w:sz w:val="18"/>
                <w:szCs w:val="18"/>
              </w:rPr>
            </w:pPr>
            <w:r w:rsidRPr="00E97ED5">
              <w:rPr>
                <w:rFonts w:cstheme="minorHAnsi"/>
                <w:sz w:val="18"/>
                <w:szCs w:val="18"/>
              </w:rPr>
              <w:t>Sensibilizar sobre la temática de la trata de personas</w:t>
            </w:r>
          </w:p>
          <w:p w14:paraId="2CDA700D" w14:textId="77777777" w:rsidR="00CA074E" w:rsidRPr="00E97ED5" w:rsidRDefault="00CA074E" w:rsidP="00A813D3">
            <w:pPr>
              <w:jc w:val="center"/>
              <w:rPr>
                <w:rFonts w:cstheme="minorHAnsi"/>
                <w:sz w:val="18"/>
                <w:szCs w:val="18"/>
                <w:lang w:val="es-MX"/>
              </w:rPr>
            </w:pPr>
          </w:p>
          <w:p w14:paraId="71CFE882" w14:textId="7DDA6C43" w:rsidR="00CA074E" w:rsidRDefault="00CA074E" w:rsidP="009E1FB8">
            <w:pPr>
              <w:spacing w:line="276" w:lineRule="auto"/>
              <w:jc w:val="center"/>
              <w:rPr>
                <w:rFonts w:cstheme="minorHAnsi"/>
                <w:sz w:val="18"/>
                <w:szCs w:val="18"/>
              </w:rPr>
            </w:pPr>
            <w:r w:rsidRPr="00E97ED5">
              <w:rPr>
                <w:rFonts w:cstheme="minorHAnsi"/>
                <w:sz w:val="18"/>
                <w:szCs w:val="18"/>
              </w:rPr>
              <w:t>Gestionar convenio con el Servicio Nacional de Migraciones para facilitar proceso de regularización migratoria a mujeres víctimas de violencia de género y trata de personas</w:t>
            </w:r>
          </w:p>
          <w:p w14:paraId="3F7839CE" w14:textId="77777777" w:rsidR="00CA074E" w:rsidRPr="00E97ED5" w:rsidRDefault="00CA074E" w:rsidP="009E1FB8">
            <w:pPr>
              <w:spacing w:line="276" w:lineRule="auto"/>
              <w:jc w:val="center"/>
              <w:rPr>
                <w:rFonts w:cstheme="minorHAnsi"/>
                <w:sz w:val="18"/>
                <w:szCs w:val="18"/>
                <w:lang w:val="es-MX"/>
              </w:rPr>
            </w:pPr>
          </w:p>
          <w:p w14:paraId="5017B544" w14:textId="77777777" w:rsidR="00CA074E" w:rsidRPr="00A8346E" w:rsidRDefault="00CA074E" w:rsidP="009E1FB8">
            <w:pPr>
              <w:jc w:val="center"/>
              <w:rPr>
                <w:sz w:val="18"/>
                <w:szCs w:val="18"/>
                <w:lang w:val="es-MX"/>
              </w:rPr>
            </w:pPr>
            <w:r w:rsidRPr="00A8346E">
              <w:rPr>
                <w:sz w:val="18"/>
                <w:szCs w:val="18"/>
              </w:rPr>
              <w:t>Reforzar habilidades de las integrantes del equipo para abordar de manera más especializada el trabajo comunitario con menores de edad</w:t>
            </w:r>
          </w:p>
          <w:p w14:paraId="3891DD3A" w14:textId="77777777" w:rsidR="00CA074E" w:rsidRDefault="00CA074E" w:rsidP="009E1FB8">
            <w:pPr>
              <w:jc w:val="center"/>
              <w:rPr>
                <w:color w:val="000000"/>
                <w:sz w:val="18"/>
                <w:szCs w:val="18"/>
                <w:lang w:val="es-MX"/>
              </w:rPr>
            </w:pPr>
          </w:p>
          <w:p w14:paraId="4EE0C6A5" w14:textId="024E6A3B" w:rsidR="00CA074E" w:rsidRDefault="00CA074E" w:rsidP="009E1FB8">
            <w:pPr>
              <w:jc w:val="center"/>
              <w:rPr>
                <w:color w:val="000000"/>
                <w:sz w:val="18"/>
                <w:szCs w:val="18"/>
                <w:lang w:val="es-MX"/>
              </w:rPr>
            </w:pPr>
            <w:r w:rsidRPr="00733E6A">
              <w:rPr>
                <w:color w:val="000000"/>
                <w:sz w:val="18"/>
                <w:szCs w:val="18"/>
                <w:lang w:val="es-MX"/>
              </w:rPr>
              <w:t>Coordinar con la Corporación Educacional del territorio, plantear y presentar la temática del dispositivo a fin de facilitar proceso de re-escolarización de ni</w:t>
            </w:r>
            <w:r>
              <w:rPr>
                <w:color w:val="000000"/>
                <w:sz w:val="18"/>
                <w:szCs w:val="18"/>
                <w:lang w:val="es-MX"/>
              </w:rPr>
              <w:t>ños/as/es y jóvenes</w:t>
            </w:r>
          </w:p>
          <w:p w14:paraId="154E1D79" w14:textId="77777777" w:rsidR="00CA074E" w:rsidRDefault="00CA074E" w:rsidP="009E1FB8">
            <w:pPr>
              <w:jc w:val="center"/>
              <w:rPr>
                <w:color w:val="000000"/>
                <w:sz w:val="18"/>
                <w:szCs w:val="18"/>
                <w:lang w:val="es-MX"/>
              </w:rPr>
            </w:pPr>
          </w:p>
          <w:p w14:paraId="20319A36" w14:textId="70CD5BBC" w:rsidR="00CA074E" w:rsidRDefault="00CA074E" w:rsidP="009E1FB8">
            <w:pPr>
              <w:shd w:val="clear" w:color="auto" w:fill="FFFFFF"/>
              <w:jc w:val="center"/>
              <w:rPr>
                <w:sz w:val="18"/>
                <w:szCs w:val="18"/>
              </w:rPr>
            </w:pPr>
            <w:r w:rsidRPr="009E1FB8">
              <w:rPr>
                <w:sz w:val="18"/>
                <w:szCs w:val="18"/>
              </w:rPr>
              <w:t>Conformar un equipo de trabajo que permita mantener la estabilidad de la relación y el cumplimiento de los objetivos del PII</w:t>
            </w:r>
          </w:p>
          <w:p w14:paraId="114535A8" w14:textId="77777777" w:rsidR="00CA074E" w:rsidRPr="009E1FB8" w:rsidRDefault="00CA074E" w:rsidP="009E1FB8">
            <w:pPr>
              <w:shd w:val="clear" w:color="auto" w:fill="FFFFFF"/>
              <w:jc w:val="center"/>
              <w:rPr>
                <w:sz w:val="18"/>
                <w:szCs w:val="18"/>
              </w:rPr>
            </w:pPr>
          </w:p>
          <w:p w14:paraId="74EC4929" w14:textId="29F5BD2B" w:rsidR="00CA074E" w:rsidRPr="00E97ED5" w:rsidRDefault="00CA074E" w:rsidP="00251EFE">
            <w:pPr>
              <w:shd w:val="clear" w:color="auto" w:fill="FFFFFF"/>
              <w:jc w:val="center"/>
              <w:rPr>
                <w:rFonts w:cstheme="minorHAnsi"/>
                <w:sz w:val="18"/>
                <w:szCs w:val="18"/>
                <w:lang w:val="es-MX"/>
              </w:rPr>
            </w:pPr>
            <w:r w:rsidRPr="00A713E8">
              <w:rPr>
                <w:rFonts w:ascii="Calibri" w:eastAsia="Times New Roman" w:hAnsi="Calibri" w:cs="Calibri"/>
                <w:color w:val="222222"/>
                <w:sz w:val="18"/>
                <w:szCs w:val="18"/>
                <w:lang w:eastAsia="es-CL"/>
              </w:rPr>
              <w:t>Es necesario contar con un espacio que permita la restitución de derechos y dignidad de las personas, en este caso las mujeres junto a sus hijos e hijas, un espacio que permita la seguridad que de pie para iniciar el proceso de acompañamiento</w:t>
            </w:r>
            <w:r w:rsidRPr="00A71144">
              <w:rPr>
                <w:rFonts w:ascii="Calibri" w:eastAsia="Times New Roman" w:hAnsi="Calibri" w:cs="Calibri"/>
                <w:color w:val="222222"/>
                <w:highlight w:val="yellow"/>
                <w:lang w:eastAsia="es-CL"/>
              </w:rPr>
              <w:t>.</w:t>
            </w:r>
          </w:p>
        </w:tc>
      </w:tr>
      <w:bookmarkEnd w:id="24"/>
    </w:tbl>
    <w:p w14:paraId="24993F84" w14:textId="382EE5E7" w:rsidR="000E69C2" w:rsidRDefault="000E69C2" w:rsidP="00607E32">
      <w:pPr>
        <w:pStyle w:val="Sinespaciado"/>
        <w:spacing w:line="360" w:lineRule="auto"/>
        <w:jc w:val="both"/>
        <w:rPr>
          <w:rFonts w:cstheme="minorHAnsi"/>
          <w:b/>
          <w:bCs/>
          <w:color w:val="000000"/>
          <w:sz w:val="24"/>
          <w:szCs w:val="24"/>
        </w:rPr>
      </w:pPr>
    </w:p>
    <w:p w14:paraId="7A36B2C7" w14:textId="51AF78DA" w:rsidR="00B42B5D" w:rsidRDefault="00B42B5D" w:rsidP="00607E32">
      <w:pPr>
        <w:pStyle w:val="Sinespaciado"/>
        <w:spacing w:line="360" w:lineRule="auto"/>
        <w:jc w:val="both"/>
        <w:rPr>
          <w:rFonts w:cstheme="minorHAnsi"/>
          <w:b/>
          <w:bCs/>
          <w:color w:val="000000"/>
          <w:sz w:val="24"/>
          <w:szCs w:val="24"/>
        </w:rPr>
      </w:pPr>
    </w:p>
    <w:p w14:paraId="53BC26A0" w14:textId="257D33B7" w:rsidR="00B42B5D" w:rsidRDefault="00B42B5D" w:rsidP="00607E32">
      <w:pPr>
        <w:pStyle w:val="Sinespaciado"/>
        <w:spacing w:line="360" w:lineRule="auto"/>
        <w:jc w:val="both"/>
        <w:rPr>
          <w:rFonts w:cstheme="minorHAnsi"/>
          <w:b/>
          <w:bCs/>
          <w:color w:val="000000"/>
          <w:sz w:val="24"/>
          <w:szCs w:val="24"/>
        </w:rPr>
      </w:pPr>
    </w:p>
    <w:p w14:paraId="4F35C0CE" w14:textId="3AE278CA" w:rsidR="00B42B5D" w:rsidRDefault="00B42B5D" w:rsidP="00607E32">
      <w:pPr>
        <w:pStyle w:val="Sinespaciado"/>
        <w:spacing w:line="360" w:lineRule="auto"/>
        <w:jc w:val="both"/>
        <w:rPr>
          <w:rFonts w:cstheme="minorHAnsi"/>
          <w:b/>
          <w:bCs/>
          <w:color w:val="000000"/>
          <w:sz w:val="24"/>
          <w:szCs w:val="24"/>
        </w:rPr>
      </w:pPr>
    </w:p>
    <w:p w14:paraId="1D40C370" w14:textId="4D424B86" w:rsidR="00B42B5D" w:rsidRDefault="00B42B5D" w:rsidP="00607E32">
      <w:pPr>
        <w:pStyle w:val="Sinespaciado"/>
        <w:spacing w:line="360" w:lineRule="auto"/>
        <w:jc w:val="both"/>
        <w:rPr>
          <w:rFonts w:cstheme="minorHAnsi"/>
          <w:b/>
          <w:bCs/>
          <w:color w:val="000000"/>
          <w:sz w:val="24"/>
          <w:szCs w:val="24"/>
        </w:rPr>
      </w:pPr>
    </w:p>
    <w:p w14:paraId="03582BE0" w14:textId="392FCEED" w:rsidR="00B42B5D" w:rsidRDefault="00B42B5D" w:rsidP="00607E32">
      <w:pPr>
        <w:pStyle w:val="Sinespaciado"/>
        <w:spacing w:line="360" w:lineRule="auto"/>
        <w:jc w:val="both"/>
        <w:rPr>
          <w:rFonts w:cstheme="minorHAnsi"/>
          <w:b/>
          <w:bCs/>
          <w:color w:val="000000"/>
          <w:sz w:val="24"/>
          <w:szCs w:val="24"/>
        </w:rPr>
      </w:pPr>
    </w:p>
    <w:p w14:paraId="7A2230B6" w14:textId="1DF204D5" w:rsidR="00B42B5D" w:rsidRDefault="00B42B5D" w:rsidP="00607E32">
      <w:pPr>
        <w:pStyle w:val="Sinespaciado"/>
        <w:spacing w:line="360" w:lineRule="auto"/>
        <w:jc w:val="both"/>
        <w:rPr>
          <w:rFonts w:cstheme="minorHAnsi"/>
          <w:b/>
          <w:bCs/>
          <w:color w:val="000000"/>
          <w:sz w:val="24"/>
          <w:szCs w:val="24"/>
        </w:rPr>
      </w:pPr>
    </w:p>
    <w:p w14:paraId="08DB818C" w14:textId="77777777" w:rsidR="00B42B5D" w:rsidRPr="00607E32" w:rsidRDefault="00B42B5D" w:rsidP="00607E32">
      <w:pPr>
        <w:pStyle w:val="Sinespaciado"/>
        <w:spacing w:line="360" w:lineRule="auto"/>
        <w:jc w:val="both"/>
        <w:rPr>
          <w:rFonts w:cstheme="minorHAnsi"/>
          <w:b/>
          <w:bCs/>
          <w:color w:val="000000"/>
          <w:sz w:val="24"/>
          <w:szCs w:val="24"/>
        </w:rPr>
      </w:pPr>
    </w:p>
    <w:p w14:paraId="5D1F1A3B" w14:textId="77777777" w:rsidR="00FB0BF9" w:rsidRPr="0098615A" w:rsidRDefault="00FB0BF9" w:rsidP="00FB0BF9">
      <w:pPr>
        <w:pStyle w:val="Ttulo2"/>
        <w:jc w:val="center"/>
        <w:rPr>
          <w:b/>
          <w:bCs/>
          <w:color w:val="385623" w:themeColor="accent6" w:themeShade="80"/>
          <w:sz w:val="32"/>
          <w:szCs w:val="32"/>
        </w:rPr>
      </w:pPr>
      <w:bookmarkStart w:id="31" w:name="_Toc111491405"/>
      <w:bookmarkStart w:id="32" w:name="_Hlk102079402"/>
      <w:bookmarkStart w:id="33" w:name="_Hlk110286114"/>
      <w:r w:rsidRPr="0098615A">
        <w:rPr>
          <w:b/>
          <w:bCs/>
          <w:color w:val="385623" w:themeColor="accent6" w:themeShade="80"/>
          <w:sz w:val="32"/>
          <w:szCs w:val="32"/>
        </w:rPr>
        <w:lastRenderedPageBreak/>
        <w:t>Área capacitación y empleo</w:t>
      </w:r>
      <w:bookmarkEnd w:id="31"/>
    </w:p>
    <w:p w14:paraId="0D3E3AE1" w14:textId="27657D5E" w:rsidR="00FB0BF9" w:rsidRDefault="00FB0BF9" w:rsidP="00FB0BF9">
      <w:pPr>
        <w:rPr>
          <w:lang w:val="es-MX"/>
        </w:rPr>
      </w:pPr>
    </w:p>
    <w:p w14:paraId="7B873864" w14:textId="542A8E11" w:rsidR="00FB0BF9" w:rsidRPr="00424034" w:rsidRDefault="00011C14" w:rsidP="00761118">
      <w:pPr>
        <w:pStyle w:val="Ttulo3"/>
        <w:rPr>
          <w:i/>
          <w:iCs/>
          <w:color w:val="538135" w:themeColor="accent6" w:themeShade="BF"/>
          <w:sz w:val="28"/>
          <w:szCs w:val="28"/>
          <w:lang w:val="es-MX"/>
        </w:rPr>
      </w:pPr>
      <w:bookmarkStart w:id="34" w:name="_Toc111491406"/>
      <w:r>
        <w:rPr>
          <w:i/>
          <w:iCs/>
          <w:color w:val="538135" w:themeColor="accent6" w:themeShade="BF"/>
          <w:sz w:val="28"/>
          <w:szCs w:val="28"/>
          <w:lang w:val="es-MX"/>
        </w:rPr>
        <w:t>Situación inicial del problema</w:t>
      </w:r>
      <w:bookmarkEnd w:id="34"/>
    </w:p>
    <w:p w14:paraId="23A48868" w14:textId="77777777" w:rsidR="00761118" w:rsidRPr="000E322F" w:rsidRDefault="00761118" w:rsidP="00761118">
      <w:pPr>
        <w:rPr>
          <w:lang w:val="es-MX"/>
        </w:rPr>
      </w:pPr>
    </w:p>
    <w:p w14:paraId="6EEB8501" w14:textId="3BA1D8B5" w:rsidR="00674C39" w:rsidRPr="0002220D" w:rsidRDefault="00147FB0" w:rsidP="00B74913">
      <w:pPr>
        <w:spacing w:line="360" w:lineRule="auto"/>
        <w:jc w:val="both"/>
        <w:rPr>
          <w:rFonts w:cstheme="minorHAnsi"/>
          <w:sz w:val="24"/>
          <w:szCs w:val="24"/>
        </w:rPr>
      </w:pPr>
      <w:r w:rsidRPr="000E322F">
        <w:rPr>
          <w:rFonts w:cstheme="minorHAnsi"/>
          <w:sz w:val="24"/>
          <w:szCs w:val="24"/>
          <w:shd w:val="clear" w:color="auto" w:fill="FFFF00"/>
        </w:rPr>
        <w:t xml:space="preserve">La profunda desigualdad </w:t>
      </w:r>
      <w:r w:rsidR="00BE3AA2" w:rsidRPr="000E322F">
        <w:rPr>
          <w:rFonts w:cstheme="minorHAnsi"/>
          <w:sz w:val="24"/>
          <w:szCs w:val="24"/>
          <w:shd w:val="clear" w:color="auto" w:fill="FFFF00"/>
        </w:rPr>
        <w:t xml:space="preserve">histórica sobre los </w:t>
      </w:r>
      <w:r w:rsidRPr="000E322F">
        <w:rPr>
          <w:rFonts w:cstheme="minorHAnsi"/>
          <w:sz w:val="24"/>
          <w:szCs w:val="24"/>
          <w:shd w:val="clear" w:color="auto" w:fill="FFFF00"/>
        </w:rPr>
        <w:t xml:space="preserve">ingresos en Chile </w:t>
      </w:r>
      <w:r w:rsidR="006125C2" w:rsidRPr="000E322F">
        <w:rPr>
          <w:rFonts w:cstheme="minorHAnsi"/>
          <w:sz w:val="24"/>
          <w:szCs w:val="24"/>
          <w:shd w:val="clear" w:color="auto" w:fill="FFFF00"/>
        </w:rPr>
        <w:t xml:space="preserve">ha </w:t>
      </w:r>
      <w:r w:rsidRPr="000E322F">
        <w:rPr>
          <w:rFonts w:cstheme="minorHAnsi"/>
          <w:sz w:val="24"/>
          <w:szCs w:val="24"/>
          <w:shd w:val="clear" w:color="auto" w:fill="FFFF00"/>
        </w:rPr>
        <w:t>escond</w:t>
      </w:r>
      <w:r w:rsidR="006125C2" w:rsidRPr="000E322F">
        <w:rPr>
          <w:rFonts w:cstheme="minorHAnsi"/>
          <w:sz w:val="24"/>
          <w:szCs w:val="24"/>
          <w:shd w:val="clear" w:color="auto" w:fill="FFFF00"/>
        </w:rPr>
        <w:t>ido</w:t>
      </w:r>
      <w:r w:rsidRPr="000E322F">
        <w:rPr>
          <w:rFonts w:cstheme="minorHAnsi"/>
          <w:sz w:val="24"/>
          <w:szCs w:val="24"/>
          <w:shd w:val="clear" w:color="auto" w:fill="FFFF00"/>
        </w:rPr>
        <w:t xml:space="preserve"> una serie de otras inequidades que afectan la cotidianidad y </w:t>
      </w:r>
      <w:r w:rsidR="00991784" w:rsidRPr="000E322F">
        <w:rPr>
          <w:rFonts w:cstheme="minorHAnsi"/>
          <w:sz w:val="24"/>
          <w:szCs w:val="24"/>
          <w:shd w:val="clear" w:color="auto" w:fill="FFFF00"/>
        </w:rPr>
        <w:t xml:space="preserve">obstaculiza </w:t>
      </w:r>
      <w:r w:rsidRPr="000E322F">
        <w:rPr>
          <w:rFonts w:cstheme="minorHAnsi"/>
          <w:sz w:val="24"/>
          <w:szCs w:val="24"/>
          <w:shd w:val="clear" w:color="auto" w:fill="FFFF00"/>
        </w:rPr>
        <w:t xml:space="preserve">las posibilidades de movilidad </w:t>
      </w:r>
      <w:r w:rsidR="004A6F0C" w:rsidRPr="000E322F">
        <w:rPr>
          <w:rFonts w:cstheme="minorHAnsi"/>
          <w:sz w:val="24"/>
          <w:szCs w:val="24"/>
          <w:shd w:val="clear" w:color="auto" w:fill="FFFF00"/>
        </w:rPr>
        <w:t>ascendente</w:t>
      </w:r>
      <w:r w:rsidRPr="000E322F">
        <w:rPr>
          <w:rFonts w:cstheme="minorHAnsi"/>
          <w:sz w:val="24"/>
          <w:szCs w:val="24"/>
          <w:shd w:val="clear" w:color="auto" w:fill="FFFF00"/>
        </w:rPr>
        <w:t xml:space="preserve">. </w:t>
      </w:r>
      <w:r w:rsidR="007F259E" w:rsidRPr="000E322F">
        <w:rPr>
          <w:rFonts w:cstheme="minorHAnsi"/>
          <w:sz w:val="24"/>
          <w:szCs w:val="24"/>
          <w:shd w:val="clear" w:color="auto" w:fill="FFFF00"/>
        </w:rPr>
        <w:t>Incluso</w:t>
      </w:r>
      <w:r w:rsidRPr="000E322F">
        <w:rPr>
          <w:rFonts w:cstheme="minorHAnsi"/>
          <w:sz w:val="24"/>
          <w:szCs w:val="24"/>
          <w:shd w:val="clear" w:color="auto" w:fill="FFFF00"/>
        </w:rPr>
        <w:t xml:space="preserve"> </w:t>
      </w:r>
      <w:r w:rsidR="007F259E" w:rsidRPr="000E322F">
        <w:rPr>
          <w:rFonts w:cstheme="minorHAnsi"/>
          <w:sz w:val="24"/>
          <w:szCs w:val="24"/>
          <w:shd w:val="clear" w:color="auto" w:fill="FFFF00"/>
        </w:rPr>
        <w:t>la población joven</w:t>
      </w:r>
      <w:r w:rsidRPr="000E322F">
        <w:rPr>
          <w:rFonts w:cstheme="minorHAnsi"/>
          <w:sz w:val="24"/>
          <w:szCs w:val="24"/>
          <w:shd w:val="clear" w:color="auto" w:fill="FFFF00"/>
        </w:rPr>
        <w:t xml:space="preserve"> </w:t>
      </w:r>
      <w:r w:rsidR="004A6F0C" w:rsidRPr="000E322F">
        <w:rPr>
          <w:rFonts w:cstheme="minorHAnsi"/>
          <w:sz w:val="24"/>
          <w:szCs w:val="24"/>
          <w:shd w:val="clear" w:color="auto" w:fill="FFFF00"/>
        </w:rPr>
        <w:t xml:space="preserve">ha estado </w:t>
      </w:r>
      <w:r w:rsidR="006125C2" w:rsidRPr="000E322F">
        <w:rPr>
          <w:rFonts w:cstheme="minorHAnsi"/>
          <w:sz w:val="24"/>
          <w:szCs w:val="24"/>
          <w:shd w:val="clear" w:color="auto" w:fill="FFFF00"/>
        </w:rPr>
        <w:t>históricamente</w:t>
      </w:r>
      <w:r w:rsidRPr="000E322F">
        <w:rPr>
          <w:rFonts w:cstheme="minorHAnsi"/>
          <w:sz w:val="24"/>
          <w:szCs w:val="24"/>
          <w:shd w:val="clear" w:color="auto" w:fill="FFFF00"/>
        </w:rPr>
        <w:t xml:space="preserve"> </w:t>
      </w:r>
      <w:r w:rsidR="006125C2" w:rsidRPr="000E322F">
        <w:rPr>
          <w:rFonts w:cstheme="minorHAnsi"/>
          <w:sz w:val="24"/>
          <w:szCs w:val="24"/>
          <w:shd w:val="clear" w:color="auto" w:fill="FFFF00"/>
        </w:rPr>
        <w:t>en el</w:t>
      </w:r>
      <w:r w:rsidRPr="000E322F">
        <w:rPr>
          <w:rFonts w:cstheme="minorHAnsi"/>
          <w:sz w:val="24"/>
          <w:szCs w:val="24"/>
          <w:shd w:val="clear" w:color="auto" w:fill="FFFF00"/>
        </w:rPr>
        <w:t xml:space="preserve"> centro de esta problemática, </w:t>
      </w:r>
      <w:r w:rsidR="007F259E" w:rsidRPr="000E322F">
        <w:rPr>
          <w:rFonts w:cstheme="minorHAnsi"/>
          <w:sz w:val="24"/>
          <w:szCs w:val="24"/>
          <w:shd w:val="clear" w:color="auto" w:fill="FFFF00"/>
        </w:rPr>
        <w:t>específicamente</w:t>
      </w:r>
      <w:r w:rsidRPr="000E322F">
        <w:rPr>
          <w:rFonts w:cstheme="minorHAnsi"/>
          <w:sz w:val="24"/>
          <w:szCs w:val="24"/>
          <w:shd w:val="clear" w:color="auto" w:fill="FFFF00"/>
        </w:rPr>
        <w:t xml:space="preserve"> aquéllos que pertenecen a los hogares más vulnerables del</w:t>
      </w:r>
      <w:r w:rsidRPr="000E322F">
        <w:rPr>
          <w:rFonts w:cstheme="minorHAnsi"/>
          <w:sz w:val="24"/>
          <w:szCs w:val="24"/>
        </w:rPr>
        <w:t xml:space="preserve"> país.</w:t>
      </w:r>
      <w:r w:rsidR="00AD748A" w:rsidRPr="000E322F">
        <w:rPr>
          <w:rFonts w:cstheme="minorHAnsi"/>
          <w:sz w:val="24"/>
          <w:szCs w:val="24"/>
        </w:rPr>
        <w:t xml:space="preserve"> </w:t>
      </w:r>
      <w:r w:rsidR="00BE3AA2" w:rsidRPr="000E322F">
        <w:rPr>
          <w:rFonts w:cstheme="minorHAnsi"/>
          <w:sz w:val="24"/>
          <w:szCs w:val="24"/>
        </w:rPr>
        <w:t xml:space="preserve"> </w:t>
      </w:r>
      <w:r w:rsidR="00674C39" w:rsidRPr="000E322F">
        <w:rPr>
          <w:rFonts w:cstheme="minorHAnsi"/>
          <w:sz w:val="24"/>
          <w:szCs w:val="24"/>
          <w:shd w:val="clear" w:color="auto" w:fill="FFFFFF"/>
        </w:rPr>
        <w:t>Sin embargo,</w:t>
      </w:r>
      <w:r w:rsidR="00674C39" w:rsidRPr="000E322F">
        <w:rPr>
          <w:rFonts w:cstheme="minorHAnsi"/>
          <w:b/>
          <w:bCs/>
          <w:sz w:val="24"/>
          <w:szCs w:val="24"/>
          <w:shd w:val="clear" w:color="auto" w:fill="FFFFFF"/>
        </w:rPr>
        <w:t xml:space="preserve"> </w:t>
      </w:r>
      <w:r w:rsidR="00674C39" w:rsidRPr="000E322F">
        <w:rPr>
          <w:rFonts w:cstheme="minorHAnsi"/>
          <w:sz w:val="24"/>
          <w:szCs w:val="24"/>
          <w:shd w:val="clear" w:color="auto" w:fill="FFFFFF"/>
        </w:rPr>
        <w:t>el aumento en la tasa de desempleo, la presencia del empleo informal y la creación de empleos precarios han sido características fundamentales de los mercados</w:t>
      </w:r>
      <w:r w:rsidR="00674C39" w:rsidRPr="00C61F1E">
        <w:rPr>
          <w:rFonts w:cstheme="minorHAnsi"/>
          <w:sz w:val="24"/>
          <w:szCs w:val="24"/>
          <w:shd w:val="clear" w:color="auto" w:fill="FFFFFF"/>
        </w:rPr>
        <w:t xml:space="preserve"> laborales en Chile previo a la irrupción de la pandemia</w:t>
      </w:r>
      <w:r w:rsidR="000F5C4A" w:rsidRPr="00C61F1E">
        <w:rPr>
          <w:rFonts w:cstheme="minorHAnsi"/>
          <w:sz w:val="24"/>
          <w:szCs w:val="24"/>
          <w:shd w:val="clear" w:color="auto" w:fill="FFFFFF"/>
        </w:rPr>
        <w:t xml:space="preserve"> </w:t>
      </w:r>
      <w:sdt>
        <w:sdtPr>
          <w:rPr>
            <w:rFonts w:cstheme="minorHAnsi"/>
            <w:sz w:val="24"/>
            <w:szCs w:val="24"/>
            <w:shd w:val="clear" w:color="auto" w:fill="FFFFFF"/>
          </w:rPr>
          <w:id w:val="-472524476"/>
          <w:citation/>
        </w:sdtPr>
        <w:sdtContent>
          <w:r w:rsidR="000F5C4A" w:rsidRPr="0002220D">
            <w:rPr>
              <w:rFonts w:cstheme="minorHAnsi"/>
              <w:sz w:val="24"/>
              <w:szCs w:val="24"/>
              <w:shd w:val="clear" w:color="auto" w:fill="FFFFFF"/>
            </w:rPr>
            <w:fldChar w:fldCharType="begin"/>
          </w:r>
          <w:r w:rsidR="000F5C4A" w:rsidRPr="0002220D">
            <w:rPr>
              <w:rFonts w:cstheme="minorHAnsi"/>
              <w:sz w:val="24"/>
              <w:szCs w:val="24"/>
              <w:shd w:val="clear" w:color="auto" w:fill="FFFFFF"/>
            </w:rPr>
            <w:instrText xml:space="preserve"> CITATION CIP211 \l 13322 </w:instrText>
          </w:r>
          <w:r w:rsidR="000F5C4A" w:rsidRPr="0002220D">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0F5C4A" w:rsidRPr="0002220D">
            <w:rPr>
              <w:rFonts w:cstheme="minorHAnsi"/>
              <w:sz w:val="24"/>
              <w:szCs w:val="24"/>
              <w:shd w:val="clear" w:color="auto" w:fill="FFFFFF"/>
            </w:rPr>
            <w:fldChar w:fldCharType="end"/>
          </w:r>
        </w:sdtContent>
      </w:sdt>
      <w:r w:rsidR="00674C39" w:rsidRPr="0002220D">
        <w:rPr>
          <w:rFonts w:cstheme="minorHAnsi"/>
          <w:b/>
          <w:bCs/>
          <w:sz w:val="24"/>
          <w:szCs w:val="24"/>
          <w:shd w:val="clear" w:color="auto" w:fill="FFFFFF"/>
        </w:rPr>
        <w:t xml:space="preserve">. </w:t>
      </w:r>
      <w:r w:rsidR="000F5C4A" w:rsidRPr="0002220D">
        <w:rPr>
          <w:rFonts w:cstheme="minorHAnsi"/>
          <w:sz w:val="24"/>
          <w:szCs w:val="24"/>
          <w:shd w:val="clear" w:color="auto" w:fill="FFFFFF"/>
        </w:rPr>
        <w:t>S</w:t>
      </w:r>
      <w:r w:rsidR="00674C39" w:rsidRPr="0002220D">
        <w:rPr>
          <w:rFonts w:cstheme="minorHAnsi"/>
          <w:sz w:val="24"/>
          <w:szCs w:val="24"/>
          <w:shd w:val="clear" w:color="auto" w:fill="FFFFFF"/>
        </w:rPr>
        <w:t xml:space="preserve">egún la investigación realizada </w:t>
      </w:r>
      <w:r w:rsidR="000F5C4A" w:rsidRPr="0002220D">
        <w:rPr>
          <w:rFonts w:cstheme="minorHAnsi"/>
          <w:sz w:val="24"/>
          <w:szCs w:val="24"/>
          <w:shd w:val="clear" w:color="auto" w:fill="FFFFFF"/>
        </w:rPr>
        <w:t>por</w:t>
      </w:r>
      <w:r w:rsidR="00674C39" w:rsidRPr="0002220D">
        <w:rPr>
          <w:rFonts w:cstheme="minorHAnsi"/>
          <w:sz w:val="24"/>
          <w:szCs w:val="24"/>
          <w:shd w:val="clear" w:color="auto" w:fill="FFFFFF"/>
        </w:rPr>
        <w:t xml:space="preserve"> CIPER Chile (2021), expone que la tasa de desocupación a nivel nacional tuvo un leve incremento, pasando de 6,2% en 2013 a 7,3% en 2019. </w:t>
      </w:r>
      <w:r w:rsidR="000F5C4A" w:rsidRPr="0002220D">
        <w:rPr>
          <w:rFonts w:cstheme="minorHAnsi"/>
          <w:sz w:val="24"/>
          <w:szCs w:val="24"/>
          <w:shd w:val="clear" w:color="auto" w:fill="FFFFFF"/>
        </w:rPr>
        <w:t>Con todo esto,</w:t>
      </w:r>
      <w:r w:rsidR="00674C39" w:rsidRPr="0002220D">
        <w:rPr>
          <w:rFonts w:cstheme="minorHAnsi"/>
          <w:sz w:val="24"/>
          <w:szCs w:val="24"/>
          <w:shd w:val="clear" w:color="auto" w:fill="FFFFFF"/>
        </w:rPr>
        <w:t> </w:t>
      </w:r>
      <w:r w:rsidR="000F5C4A" w:rsidRPr="0002220D">
        <w:rPr>
          <w:rFonts w:cstheme="minorHAnsi"/>
          <w:sz w:val="24"/>
          <w:szCs w:val="24"/>
          <w:shd w:val="clear" w:color="auto" w:fill="FFFFFF"/>
        </w:rPr>
        <w:t>ha sido relevante</w:t>
      </w:r>
      <w:r w:rsidR="00674C39" w:rsidRPr="0002220D">
        <w:rPr>
          <w:rFonts w:cstheme="minorHAnsi"/>
          <w:sz w:val="24"/>
          <w:szCs w:val="24"/>
          <w:shd w:val="clear" w:color="auto" w:fill="FFFFFF"/>
        </w:rPr>
        <w:t xml:space="preserve"> observar la cantidad de desocupados en vez de las tasas. Este aumento de tan solo un punto porcentual representa </w:t>
      </w:r>
      <w:r w:rsidR="00674C39" w:rsidRPr="00A26BF9">
        <w:rPr>
          <w:rFonts w:cstheme="minorHAnsi"/>
          <w:sz w:val="24"/>
          <w:szCs w:val="24"/>
          <w:shd w:val="clear" w:color="auto" w:fill="FFFFFF"/>
        </w:rPr>
        <w:t>un aumento en casi 180 mil personas que buscan activamente empleo y no logran encontrarlo. Asimismo, la desocupación afecta más a las mujeres trabajadoras y a los trabajadores jóvenes (de 15 a 24 años); y si se considera las disparidades regionales, se puede comprender que la dinámica macroeconómica y laboral golpea fuertemente a grupos específicos de la población</w:t>
      </w:r>
      <w:r w:rsidR="00674C39" w:rsidRPr="0002220D">
        <w:rPr>
          <w:rFonts w:cstheme="minorHAnsi"/>
          <w:sz w:val="24"/>
          <w:szCs w:val="24"/>
          <w:shd w:val="clear" w:color="auto" w:fill="FFFFFF"/>
        </w:rPr>
        <w:t xml:space="preserve"> </w:t>
      </w:r>
      <w:sdt>
        <w:sdtPr>
          <w:rPr>
            <w:rFonts w:cstheme="minorHAnsi"/>
            <w:sz w:val="24"/>
            <w:szCs w:val="24"/>
            <w:shd w:val="clear" w:color="auto" w:fill="FFFFFF"/>
          </w:rPr>
          <w:id w:val="946659989"/>
          <w:citation/>
        </w:sdtPr>
        <w:sdtContent>
          <w:r w:rsidR="00674C39" w:rsidRPr="0002220D">
            <w:rPr>
              <w:rFonts w:cstheme="minorHAnsi"/>
              <w:sz w:val="24"/>
              <w:szCs w:val="24"/>
              <w:shd w:val="clear" w:color="auto" w:fill="FFFFFF"/>
            </w:rPr>
            <w:fldChar w:fldCharType="begin"/>
          </w:r>
          <w:r w:rsidR="00674C39" w:rsidRPr="0002220D">
            <w:rPr>
              <w:rFonts w:cstheme="minorHAnsi"/>
              <w:sz w:val="24"/>
              <w:szCs w:val="24"/>
              <w:shd w:val="clear" w:color="auto" w:fill="FFFFFF"/>
            </w:rPr>
            <w:instrText xml:space="preserve"> CITATION CIP211 \l 13322 </w:instrText>
          </w:r>
          <w:r w:rsidR="00674C39" w:rsidRPr="0002220D">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674C39" w:rsidRPr="0002220D">
            <w:rPr>
              <w:rFonts w:cstheme="minorHAnsi"/>
              <w:sz w:val="24"/>
              <w:szCs w:val="24"/>
              <w:shd w:val="clear" w:color="auto" w:fill="FFFFFF"/>
            </w:rPr>
            <w:fldChar w:fldCharType="end"/>
          </w:r>
        </w:sdtContent>
      </w:sdt>
    </w:p>
    <w:p w14:paraId="1FD1B2A1" w14:textId="7326134B" w:rsidR="007D08AB" w:rsidRPr="0002220D" w:rsidRDefault="000F5C4A" w:rsidP="00B74913">
      <w:pPr>
        <w:spacing w:line="360" w:lineRule="auto"/>
        <w:jc w:val="both"/>
        <w:rPr>
          <w:rFonts w:cstheme="minorHAnsi"/>
          <w:b/>
          <w:bCs/>
          <w:sz w:val="24"/>
          <w:szCs w:val="24"/>
        </w:rPr>
      </w:pPr>
      <w:r w:rsidRPr="00A26BF9">
        <w:rPr>
          <w:rFonts w:cstheme="minorHAnsi"/>
          <w:sz w:val="24"/>
          <w:szCs w:val="24"/>
        </w:rPr>
        <w:t>L</w:t>
      </w:r>
      <w:r w:rsidR="00BE3AA2" w:rsidRPr="00A26BF9">
        <w:rPr>
          <w:rFonts w:cstheme="minorHAnsi"/>
          <w:sz w:val="24"/>
          <w:szCs w:val="24"/>
          <w:shd w:val="clear" w:color="auto" w:fill="FFFFFF"/>
        </w:rPr>
        <w:t xml:space="preserve">a pandemia ha generado la crisis económica más grave y generalizada que haya sufrido Latinoamérica desde que existen registros estadísticos. En el caso de Chile, la magnitud de esta crisis solamente fue superada por la de 1982, </w:t>
      </w:r>
      <w:r w:rsidR="0018122E" w:rsidRPr="00A26BF9">
        <w:rPr>
          <w:rFonts w:cstheme="minorHAnsi"/>
          <w:sz w:val="24"/>
          <w:szCs w:val="24"/>
          <w:shd w:val="clear" w:color="auto" w:fill="FFFFFF"/>
        </w:rPr>
        <w:t>también</w:t>
      </w:r>
      <w:r w:rsidR="00BE3AA2" w:rsidRPr="00A26BF9">
        <w:rPr>
          <w:rFonts w:cstheme="minorHAnsi"/>
          <w:sz w:val="24"/>
          <w:szCs w:val="24"/>
          <w:shd w:val="clear" w:color="auto" w:fill="FFFFFF"/>
        </w:rPr>
        <w:t xml:space="preserve"> se comprende que su impacto fue más profundo que el de la crisis asiática de 1998 o de la crisis global financiera de 2007</w:t>
      </w:r>
      <w:r w:rsidR="0018122E" w:rsidRPr="0002220D">
        <w:rPr>
          <w:rFonts w:cstheme="minorHAnsi"/>
          <w:b/>
          <w:bCs/>
          <w:sz w:val="24"/>
          <w:szCs w:val="24"/>
          <w:shd w:val="clear" w:color="auto" w:fill="FFFFFF"/>
        </w:rPr>
        <w:t xml:space="preserve"> </w:t>
      </w:r>
      <w:sdt>
        <w:sdtPr>
          <w:rPr>
            <w:rFonts w:cstheme="minorHAnsi"/>
            <w:b/>
            <w:bCs/>
            <w:sz w:val="24"/>
            <w:szCs w:val="24"/>
            <w:shd w:val="clear" w:color="auto" w:fill="FFFFFF"/>
          </w:rPr>
          <w:id w:val="1438101885"/>
          <w:citation/>
        </w:sdtPr>
        <w:sdtContent>
          <w:r w:rsidR="0018122E" w:rsidRPr="0002220D">
            <w:rPr>
              <w:rFonts w:cstheme="minorHAnsi"/>
              <w:b/>
              <w:bCs/>
              <w:sz w:val="24"/>
              <w:szCs w:val="24"/>
              <w:shd w:val="clear" w:color="auto" w:fill="FFFFFF"/>
            </w:rPr>
            <w:fldChar w:fldCharType="begin"/>
          </w:r>
          <w:r w:rsidR="0018122E" w:rsidRPr="0002220D">
            <w:rPr>
              <w:rFonts w:cstheme="minorHAnsi"/>
              <w:b/>
              <w:bCs/>
              <w:sz w:val="24"/>
              <w:szCs w:val="24"/>
              <w:shd w:val="clear" w:color="auto" w:fill="FFFFFF"/>
            </w:rPr>
            <w:instrText xml:space="preserve"> CITATION CIP211 \l 13322 </w:instrText>
          </w:r>
          <w:r w:rsidR="0018122E" w:rsidRPr="0002220D">
            <w:rPr>
              <w:rFonts w:cstheme="minorHAnsi"/>
              <w:b/>
              <w:bCs/>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18122E" w:rsidRPr="0002220D">
            <w:rPr>
              <w:rFonts w:cstheme="minorHAnsi"/>
              <w:b/>
              <w:bCs/>
              <w:sz w:val="24"/>
              <w:szCs w:val="24"/>
              <w:shd w:val="clear" w:color="auto" w:fill="FFFFFF"/>
            </w:rPr>
            <w:fldChar w:fldCharType="end"/>
          </w:r>
        </w:sdtContent>
      </w:sdt>
      <w:r w:rsidR="0018122E" w:rsidRPr="0002220D">
        <w:rPr>
          <w:rFonts w:cstheme="minorHAnsi"/>
          <w:b/>
          <w:bCs/>
          <w:sz w:val="24"/>
          <w:szCs w:val="24"/>
          <w:shd w:val="clear" w:color="auto" w:fill="FFFFFF"/>
        </w:rPr>
        <w:t xml:space="preserve">. </w:t>
      </w:r>
      <w:r w:rsidR="0018122E" w:rsidRPr="00C61F1E">
        <w:rPr>
          <w:rFonts w:cstheme="minorHAnsi"/>
          <w:sz w:val="24"/>
          <w:szCs w:val="24"/>
          <w:shd w:val="clear" w:color="auto" w:fill="FFFFFF"/>
        </w:rPr>
        <w:t>Por consiguiente,</w:t>
      </w:r>
      <w:r w:rsidR="00BE3AA2" w:rsidRPr="00C61F1E">
        <w:rPr>
          <w:rFonts w:cstheme="minorHAnsi"/>
          <w:sz w:val="24"/>
          <w:szCs w:val="24"/>
          <w:shd w:val="clear" w:color="auto" w:fill="FFFFFF"/>
        </w:rPr>
        <w:t xml:space="preserve"> se puede dimensionar el grave impacto económico y social que ha tenido la pandemia y las profundas repercusiones que </w:t>
      </w:r>
      <w:r w:rsidR="0018122E" w:rsidRPr="00C61F1E">
        <w:rPr>
          <w:rFonts w:cstheme="minorHAnsi"/>
          <w:sz w:val="24"/>
          <w:szCs w:val="24"/>
          <w:shd w:val="clear" w:color="auto" w:fill="FFFFFF"/>
        </w:rPr>
        <w:t>ha tenido</w:t>
      </w:r>
      <w:r w:rsidR="00BE3AA2" w:rsidRPr="00C61F1E">
        <w:rPr>
          <w:rFonts w:cstheme="minorHAnsi"/>
          <w:sz w:val="24"/>
          <w:szCs w:val="24"/>
          <w:shd w:val="clear" w:color="auto" w:fill="FFFFFF"/>
        </w:rPr>
        <w:t xml:space="preserve"> en el mercado del trabajo en el mediano plazo</w:t>
      </w:r>
      <w:r w:rsidR="00DC5AF1" w:rsidRPr="00C61F1E">
        <w:rPr>
          <w:rFonts w:cstheme="minorHAnsi"/>
          <w:sz w:val="24"/>
          <w:szCs w:val="24"/>
          <w:shd w:val="clear" w:color="auto" w:fill="FFFFFF"/>
        </w:rPr>
        <w:t xml:space="preserve"> </w:t>
      </w:r>
      <w:sdt>
        <w:sdtPr>
          <w:rPr>
            <w:rFonts w:cstheme="minorHAnsi"/>
            <w:sz w:val="24"/>
            <w:szCs w:val="24"/>
            <w:shd w:val="clear" w:color="auto" w:fill="FFFFFF"/>
          </w:rPr>
          <w:id w:val="202769699"/>
          <w:citation/>
        </w:sdtPr>
        <w:sdtContent>
          <w:r w:rsidR="00DC5AF1" w:rsidRPr="00C61F1E">
            <w:rPr>
              <w:rFonts w:cstheme="minorHAnsi"/>
              <w:sz w:val="24"/>
              <w:szCs w:val="24"/>
              <w:shd w:val="clear" w:color="auto" w:fill="FFFFFF"/>
            </w:rPr>
            <w:fldChar w:fldCharType="begin"/>
          </w:r>
          <w:r w:rsidR="00DC5AF1" w:rsidRPr="00C61F1E">
            <w:rPr>
              <w:rFonts w:cstheme="minorHAnsi"/>
              <w:sz w:val="24"/>
              <w:szCs w:val="24"/>
              <w:shd w:val="clear" w:color="auto" w:fill="FFFFFF"/>
            </w:rPr>
            <w:instrText xml:space="preserve"> CITATION CIP211 \l 13322 </w:instrText>
          </w:r>
          <w:r w:rsidR="00DC5AF1" w:rsidRPr="00C61F1E">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DC5AF1" w:rsidRPr="00C61F1E">
            <w:rPr>
              <w:rFonts w:cstheme="minorHAnsi"/>
              <w:sz w:val="24"/>
              <w:szCs w:val="24"/>
              <w:shd w:val="clear" w:color="auto" w:fill="FFFFFF"/>
            </w:rPr>
            <w:fldChar w:fldCharType="end"/>
          </w:r>
        </w:sdtContent>
      </w:sdt>
      <w:r w:rsidR="00DC5AF1" w:rsidRPr="00C61F1E">
        <w:rPr>
          <w:rFonts w:cstheme="minorHAnsi"/>
          <w:sz w:val="24"/>
          <w:szCs w:val="24"/>
          <w:shd w:val="clear" w:color="auto" w:fill="FFFFFF"/>
        </w:rPr>
        <w:t>.</w:t>
      </w:r>
      <w:r w:rsidR="001E314F" w:rsidRPr="00C61F1E">
        <w:rPr>
          <w:rFonts w:cstheme="minorHAnsi"/>
          <w:sz w:val="24"/>
          <w:szCs w:val="24"/>
        </w:rPr>
        <w:t xml:space="preserve"> Además</w:t>
      </w:r>
      <w:r w:rsidR="00F1078D" w:rsidRPr="00C61F1E">
        <w:rPr>
          <w:rFonts w:cstheme="minorHAnsi"/>
          <w:sz w:val="24"/>
          <w:szCs w:val="24"/>
        </w:rPr>
        <w:t xml:space="preserve">, la </w:t>
      </w:r>
      <w:r w:rsidR="00AD748A" w:rsidRPr="00C61F1E">
        <w:rPr>
          <w:rFonts w:cstheme="minorHAnsi"/>
          <w:sz w:val="24"/>
          <w:szCs w:val="24"/>
          <w:shd w:val="clear" w:color="auto" w:fill="FFFFFF"/>
        </w:rPr>
        <w:t xml:space="preserve">desaceleración </w:t>
      </w:r>
      <w:r w:rsidR="00CF0B41" w:rsidRPr="00C61F1E">
        <w:rPr>
          <w:rFonts w:cstheme="minorHAnsi"/>
          <w:sz w:val="24"/>
          <w:szCs w:val="24"/>
          <w:shd w:val="clear" w:color="auto" w:fill="FFFFFF"/>
        </w:rPr>
        <w:t xml:space="preserve">que ha suscitado </w:t>
      </w:r>
      <w:r w:rsidR="00AD748A" w:rsidRPr="00C61F1E">
        <w:rPr>
          <w:rFonts w:cstheme="minorHAnsi"/>
          <w:sz w:val="24"/>
          <w:szCs w:val="24"/>
          <w:shd w:val="clear" w:color="auto" w:fill="FFFFFF"/>
        </w:rPr>
        <w:t xml:space="preserve">en el crecimiento de la producción </w:t>
      </w:r>
      <w:r w:rsidR="00CF0B41" w:rsidRPr="00C61F1E">
        <w:rPr>
          <w:rFonts w:cstheme="minorHAnsi"/>
          <w:sz w:val="24"/>
          <w:szCs w:val="24"/>
          <w:shd w:val="clear" w:color="auto" w:fill="FFFFFF"/>
        </w:rPr>
        <w:t>contribuyó</w:t>
      </w:r>
      <w:r w:rsidR="00AD748A" w:rsidRPr="00C61F1E">
        <w:rPr>
          <w:rFonts w:cstheme="minorHAnsi"/>
          <w:sz w:val="24"/>
          <w:szCs w:val="24"/>
          <w:shd w:val="clear" w:color="auto" w:fill="FFFFFF"/>
        </w:rPr>
        <w:t xml:space="preserve"> un panorama laboral complejo y frágil. Esto se reflejó en el incremento de las tasas de </w:t>
      </w:r>
      <w:r w:rsidR="00AD748A" w:rsidRPr="00C61F1E">
        <w:rPr>
          <w:rFonts w:cstheme="minorHAnsi"/>
          <w:sz w:val="24"/>
          <w:szCs w:val="24"/>
          <w:shd w:val="clear" w:color="auto" w:fill="FFFFFF"/>
        </w:rPr>
        <w:lastRenderedPageBreak/>
        <w:t xml:space="preserve">desocupación, como también en la creación de empleos de baja productividad caracterizados por la presencia de precarias condiciones laborales. </w:t>
      </w:r>
      <w:r w:rsidR="00DC3924" w:rsidRPr="00C61F1E">
        <w:rPr>
          <w:rFonts w:cstheme="minorHAnsi"/>
          <w:sz w:val="24"/>
          <w:szCs w:val="24"/>
          <w:shd w:val="clear" w:color="auto" w:fill="FFFFFF"/>
        </w:rPr>
        <w:t>Como consecuencia, l</w:t>
      </w:r>
      <w:r w:rsidR="00AD748A" w:rsidRPr="00C61F1E">
        <w:rPr>
          <w:rFonts w:cstheme="minorHAnsi"/>
          <w:sz w:val="24"/>
          <w:szCs w:val="24"/>
          <w:shd w:val="clear" w:color="auto" w:fill="FFFFFF"/>
        </w:rPr>
        <w:t>a combinación de estos factores explica la magnitud del impacto de la pandemia en los mercados laborales nacionales y los incrementos en los niveles de pobreza</w:t>
      </w:r>
      <w:r w:rsidR="00F7376E" w:rsidRPr="0002220D">
        <w:rPr>
          <w:rFonts w:cstheme="minorHAnsi"/>
          <w:sz w:val="24"/>
          <w:szCs w:val="24"/>
          <w:shd w:val="clear" w:color="auto" w:fill="FFFFFF"/>
        </w:rPr>
        <w:t xml:space="preserve"> </w:t>
      </w:r>
      <w:sdt>
        <w:sdtPr>
          <w:rPr>
            <w:rFonts w:cstheme="minorHAnsi"/>
            <w:sz w:val="24"/>
            <w:szCs w:val="24"/>
            <w:shd w:val="clear" w:color="auto" w:fill="FFFFFF"/>
          </w:rPr>
          <w:id w:val="-137727580"/>
          <w:citation/>
        </w:sdtPr>
        <w:sdtContent>
          <w:r w:rsidR="00F7376E" w:rsidRPr="0002220D">
            <w:rPr>
              <w:rFonts w:cstheme="minorHAnsi"/>
              <w:sz w:val="24"/>
              <w:szCs w:val="24"/>
              <w:shd w:val="clear" w:color="auto" w:fill="FFFFFF"/>
            </w:rPr>
            <w:fldChar w:fldCharType="begin"/>
          </w:r>
          <w:r w:rsidR="00FE4955" w:rsidRPr="0002220D">
            <w:rPr>
              <w:rFonts w:cstheme="minorHAnsi"/>
              <w:sz w:val="24"/>
              <w:szCs w:val="24"/>
              <w:shd w:val="clear" w:color="auto" w:fill="FFFFFF"/>
            </w:rPr>
            <w:instrText xml:space="preserve">CITATION CIP211 \l 13322 </w:instrText>
          </w:r>
          <w:r w:rsidR="00F7376E" w:rsidRPr="0002220D">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F7376E" w:rsidRPr="0002220D">
            <w:rPr>
              <w:rFonts w:cstheme="minorHAnsi"/>
              <w:sz w:val="24"/>
              <w:szCs w:val="24"/>
              <w:shd w:val="clear" w:color="auto" w:fill="FFFFFF"/>
            </w:rPr>
            <w:fldChar w:fldCharType="end"/>
          </w:r>
        </w:sdtContent>
      </w:sdt>
      <w:r w:rsidR="00F7376E" w:rsidRPr="0002220D">
        <w:rPr>
          <w:rFonts w:cstheme="minorHAnsi"/>
          <w:sz w:val="24"/>
          <w:szCs w:val="24"/>
          <w:shd w:val="clear" w:color="auto" w:fill="FFFFFF"/>
        </w:rPr>
        <w:t xml:space="preserve">. </w:t>
      </w:r>
    </w:p>
    <w:p w14:paraId="3E5EC1C5" w14:textId="4D1CEE0D" w:rsidR="00397B90" w:rsidRPr="0002220D" w:rsidRDefault="00D671EA" w:rsidP="00B74913">
      <w:pPr>
        <w:spacing w:line="360" w:lineRule="auto"/>
        <w:jc w:val="both"/>
        <w:rPr>
          <w:rFonts w:cstheme="minorHAnsi"/>
          <w:sz w:val="24"/>
          <w:szCs w:val="24"/>
        </w:rPr>
      </w:pPr>
      <w:r w:rsidRPr="0002220D">
        <w:rPr>
          <w:rFonts w:cstheme="minorHAnsi"/>
          <w:sz w:val="24"/>
          <w:szCs w:val="24"/>
          <w:shd w:val="clear" w:color="auto" w:fill="FFFFFF"/>
        </w:rPr>
        <w:t>En la actualidad, e</w:t>
      </w:r>
      <w:r w:rsidR="00761118" w:rsidRPr="0002220D">
        <w:rPr>
          <w:rFonts w:cstheme="minorHAnsi"/>
          <w:sz w:val="24"/>
          <w:szCs w:val="24"/>
          <w:shd w:val="clear" w:color="auto" w:fill="FFFFFF"/>
        </w:rPr>
        <w:t xml:space="preserve">xiste un porcentaje de la población que debe emplearse en trabajos por cuenta propia para subsistir, ya sea en </w:t>
      </w:r>
      <w:r w:rsidR="000F5C4A" w:rsidRPr="0002220D">
        <w:rPr>
          <w:rFonts w:cstheme="minorHAnsi"/>
          <w:sz w:val="24"/>
          <w:szCs w:val="24"/>
          <w:shd w:val="clear" w:color="auto" w:fill="FFFFFF"/>
        </w:rPr>
        <w:t>oficios</w:t>
      </w:r>
      <w:r w:rsidR="00761118" w:rsidRPr="0002220D">
        <w:rPr>
          <w:rFonts w:cstheme="minorHAnsi"/>
          <w:sz w:val="24"/>
          <w:szCs w:val="24"/>
          <w:shd w:val="clear" w:color="auto" w:fill="FFFFFF"/>
        </w:rPr>
        <w:t xml:space="preserve"> o en servicios informales, y otro porcentaje de trabajadores asalariados que venden su fuerza de trabajo a cambio de un salario. Si bien la composición del empleo en Chile ha sufrido pequeñas variaciones, esto tiene implicancias directas en la calidad del empleo, ya que el trabajo por cuenta propia cuenta con menor estabilidad laboral, menores ingresos laborales mensuales</w:t>
      </w:r>
      <w:r w:rsidRPr="0002220D">
        <w:rPr>
          <w:rFonts w:cstheme="minorHAnsi"/>
          <w:sz w:val="24"/>
          <w:szCs w:val="24"/>
          <w:shd w:val="clear" w:color="auto" w:fill="FFFFFF"/>
        </w:rPr>
        <w:t xml:space="preserve">, </w:t>
      </w:r>
      <w:r w:rsidR="00761118" w:rsidRPr="0002220D">
        <w:rPr>
          <w:rFonts w:cstheme="minorHAnsi"/>
          <w:sz w:val="24"/>
          <w:szCs w:val="24"/>
          <w:shd w:val="clear" w:color="auto" w:fill="FFFFFF"/>
        </w:rPr>
        <w:t>menor protección frente al desempleo, menor acceso a derechos laborales como los beneficios por maternidad, accidentes de trabajo, etc.; como también falta de acceso a la seguridad social contributiva (</w:t>
      </w:r>
      <w:r w:rsidR="00761118" w:rsidRPr="00A26BF9">
        <w:rPr>
          <w:rFonts w:cstheme="minorHAnsi"/>
          <w:sz w:val="24"/>
          <w:szCs w:val="24"/>
          <w:shd w:val="clear" w:color="auto" w:fill="FFFFFF"/>
        </w:rPr>
        <w:t xml:space="preserve">contribución al sistema de pensiones). Sin embargo, la existencia de una relación asalariada de trabajo tampoco garantiza condiciones laborales decentes ni acceso a la protección social. Por esto se vuelve relevante </w:t>
      </w:r>
      <w:r w:rsidRPr="00A26BF9">
        <w:rPr>
          <w:rFonts w:cstheme="minorHAnsi"/>
          <w:sz w:val="24"/>
          <w:szCs w:val="24"/>
          <w:shd w:val="clear" w:color="auto" w:fill="FFFFFF"/>
        </w:rPr>
        <w:t>referirse</w:t>
      </w:r>
      <w:r w:rsidR="00761118" w:rsidRPr="00A26BF9">
        <w:rPr>
          <w:rFonts w:cstheme="minorHAnsi"/>
          <w:sz w:val="24"/>
          <w:szCs w:val="24"/>
          <w:shd w:val="clear" w:color="auto" w:fill="FFFFFF"/>
        </w:rPr>
        <w:t xml:space="preserve"> al rol del empleo informal en Chile</w:t>
      </w:r>
      <w:r w:rsidRPr="00A26BF9">
        <w:rPr>
          <w:rFonts w:cstheme="minorHAnsi"/>
          <w:sz w:val="24"/>
          <w:szCs w:val="24"/>
          <w:shd w:val="clear" w:color="auto" w:fill="FFFFFF"/>
        </w:rPr>
        <w:t xml:space="preserve"> </w:t>
      </w:r>
      <w:sdt>
        <w:sdtPr>
          <w:rPr>
            <w:rFonts w:cstheme="minorHAnsi"/>
            <w:sz w:val="24"/>
            <w:szCs w:val="24"/>
            <w:shd w:val="clear" w:color="auto" w:fill="FFFFFF"/>
          </w:rPr>
          <w:id w:val="479113135"/>
          <w:citation/>
        </w:sdtPr>
        <w:sdtContent>
          <w:r w:rsidR="003127C5" w:rsidRPr="00A26BF9">
            <w:rPr>
              <w:rFonts w:cstheme="minorHAnsi"/>
              <w:sz w:val="24"/>
              <w:szCs w:val="24"/>
              <w:shd w:val="clear" w:color="auto" w:fill="FFFFFF"/>
            </w:rPr>
            <w:fldChar w:fldCharType="begin"/>
          </w:r>
          <w:r w:rsidR="003127C5" w:rsidRPr="00A26BF9">
            <w:rPr>
              <w:rFonts w:cstheme="minorHAnsi"/>
              <w:sz w:val="24"/>
              <w:szCs w:val="24"/>
              <w:shd w:val="clear" w:color="auto" w:fill="FFFFFF"/>
            </w:rPr>
            <w:instrText xml:space="preserve"> CITATION CIP211 \l 13322 </w:instrText>
          </w:r>
          <w:r w:rsidR="003127C5" w:rsidRPr="00A26BF9">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3127C5" w:rsidRPr="00A26BF9">
            <w:rPr>
              <w:rFonts w:cstheme="minorHAnsi"/>
              <w:sz w:val="24"/>
              <w:szCs w:val="24"/>
              <w:shd w:val="clear" w:color="auto" w:fill="FFFFFF"/>
            </w:rPr>
            <w:fldChar w:fldCharType="end"/>
          </w:r>
        </w:sdtContent>
      </w:sdt>
      <w:r w:rsidR="00761118" w:rsidRPr="00A26BF9">
        <w:rPr>
          <w:rFonts w:cstheme="minorHAnsi"/>
          <w:sz w:val="24"/>
          <w:szCs w:val="24"/>
          <w:shd w:val="clear" w:color="auto" w:fill="FFFFFF"/>
        </w:rPr>
        <w:t>.</w:t>
      </w:r>
      <w:r w:rsidR="003127C5" w:rsidRPr="00A26BF9">
        <w:rPr>
          <w:rFonts w:cstheme="minorHAnsi"/>
          <w:sz w:val="24"/>
          <w:szCs w:val="24"/>
          <w:shd w:val="clear" w:color="auto" w:fill="FFFFFF"/>
        </w:rPr>
        <w:t xml:space="preserve"> </w:t>
      </w:r>
      <w:r w:rsidR="00D23F46" w:rsidRPr="00A26BF9">
        <w:rPr>
          <w:rFonts w:cstheme="minorHAnsi"/>
          <w:sz w:val="24"/>
          <w:szCs w:val="24"/>
          <w:shd w:val="clear" w:color="auto" w:fill="FFFFFF"/>
        </w:rPr>
        <w:t>En este sentido</w:t>
      </w:r>
      <w:r w:rsidR="003127C5" w:rsidRPr="00A26BF9">
        <w:rPr>
          <w:rFonts w:cstheme="minorHAnsi"/>
          <w:sz w:val="24"/>
          <w:szCs w:val="24"/>
          <w:shd w:val="clear" w:color="auto" w:fill="FFFFFF"/>
        </w:rPr>
        <w:t xml:space="preserve">, </w:t>
      </w:r>
      <w:r w:rsidR="001E44A8" w:rsidRPr="00A26BF9">
        <w:rPr>
          <w:rFonts w:cstheme="minorHAnsi"/>
          <w:sz w:val="24"/>
          <w:szCs w:val="24"/>
          <w:shd w:val="clear" w:color="auto" w:fill="FFFFFF"/>
        </w:rPr>
        <w:t>e</w:t>
      </w:r>
      <w:r w:rsidR="006125C2" w:rsidRPr="00A26BF9">
        <w:rPr>
          <w:rFonts w:cstheme="minorHAnsi"/>
          <w:sz w:val="24"/>
          <w:szCs w:val="24"/>
          <w:shd w:val="clear" w:color="auto" w:fill="FFFFFF"/>
        </w:rPr>
        <w:t xml:space="preserve">l promedio de empleados informales en Chile en 2017 a 2019 fue de un 29%. Esto implica que </w:t>
      </w:r>
      <w:r w:rsidR="003127C5" w:rsidRPr="00A26BF9">
        <w:rPr>
          <w:rFonts w:cstheme="minorHAnsi"/>
          <w:sz w:val="24"/>
          <w:szCs w:val="24"/>
          <w:shd w:val="clear" w:color="auto" w:fill="FFFFFF"/>
        </w:rPr>
        <w:t>l</w:t>
      </w:r>
      <w:r w:rsidR="006125C2" w:rsidRPr="00A26BF9">
        <w:rPr>
          <w:rFonts w:cstheme="minorHAnsi"/>
          <w:sz w:val="24"/>
          <w:szCs w:val="24"/>
          <w:shd w:val="clear" w:color="auto" w:fill="FFFFFF"/>
        </w:rPr>
        <w:t>a informalidad laboral también impacta a los grupos más vulnerables como a las mujeres, que tienen tasas de informalidad más altas que los hombres (30% vs. 27,5% de los hombres) y a los trabajadores jóvenes (casi un 40% del empleo joven en Chile es informal)</w:t>
      </w:r>
      <w:r w:rsidR="001E44A8" w:rsidRPr="00A26BF9">
        <w:rPr>
          <w:rFonts w:cstheme="minorHAnsi"/>
          <w:sz w:val="24"/>
          <w:szCs w:val="24"/>
          <w:shd w:val="clear" w:color="auto" w:fill="FFFFFF"/>
        </w:rPr>
        <w:t xml:space="preserve"> </w:t>
      </w:r>
      <w:sdt>
        <w:sdtPr>
          <w:rPr>
            <w:rFonts w:cstheme="minorHAnsi"/>
            <w:sz w:val="24"/>
            <w:szCs w:val="24"/>
            <w:shd w:val="clear" w:color="auto" w:fill="FFFFFF"/>
          </w:rPr>
          <w:id w:val="-538207488"/>
          <w:citation/>
        </w:sdtPr>
        <w:sdtContent>
          <w:r w:rsidR="001E44A8" w:rsidRPr="00A26BF9">
            <w:rPr>
              <w:rFonts w:cstheme="minorHAnsi"/>
              <w:sz w:val="24"/>
              <w:szCs w:val="24"/>
              <w:shd w:val="clear" w:color="auto" w:fill="FFFFFF"/>
            </w:rPr>
            <w:fldChar w:fldCharType="begin"/>
          </w:r>
          <w:r w:rsidR="001E44A8" w:rsidRPr="00A26BF9">
            <w:rPr>
              <w:rFonts w:cstheme="minorHAnsi"/>
              <w:sz w:val="24"/>
              <w:szCs w:val="24"/>
              <w:shd w:val="clear" w:color="auto" w:fill="FFFFFF"/>
            </w:rPr>
            <w:instrText xml:space="preserve"> CITATION CIP211 \l 13322 </w:instrText>
          </w:r>
          <w:r w:rsidR="001E44A8" w:rsidRPr="00A26BF9">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1E44A8" w:rsidRPr="00A26BF9">
            <w:rPr>
              <w:rFonts w:cstheme="minorHAnsi"/>
              <w:sz w:val="24"/>
              <w:szCs w:val="24"/>
              <w:shd w:val="clear" w:color="auto" w:fill="FFFFFF"/>
            </w:rPr>
            <w:fldChar w:fldCharType="end"/>
          </w:r>
        </w:sdtContent>
      </w:sdt>
      <w:r w:rsidR="001E44A8" w:rsidRPr="00A26BF9">
        <w:rPr>
          <w:rFonts w:cstheme="minorHAnsi"/>
          <w:sz w:val="24"/>
          <w:szCs w:val="24"/>
          <w:shd w:val="clear" w:color="auto" w:fill="FFFFFF"/>
        </w:rPr>
        <w:t>.</w:t>
      </w:r>
    </w:p>
    <w:p w14:paraId="2C53ECE0" w14:textId="45EF4CD8" w:rsidR="00011C14" w:rsidRDefault="00397B90" w:rsidP="00B74913">
      <w:pPr>
        <w:spacing w:line="360" w:lineRule="auto"/>
        <w:jc w:val="both"/>
        <w:rPr>
          <w:rFonts w:cstheme="minorHAnsi"/>
          <w:b/>
          <w:bCs/>
          <w:sz w:val="24"/>
          <w:szCs w:val="24"/>
          <w:shd w:val="clear" w:color="auto" w:fill="FFFFFF"/>
        </w:rPr>
      </w:pPr>
      <w:r w:rsidRPr="00A26BF9">
        <w:rPr>
          <w:rFonts w:cstheme="minorHAnsi"/>
          <w:sz w:val="24"/>
          <w:szCs w:val="24"/>
          <w:shd w:val="clear" w:color="auto" w:fill="FFFFFF"/>
        </w:rPr>
        <w:t xml:space="preserve">Por último, es preciso señalar que </w:t>
      </w:r>
      <w:r w:rsidR="0002220D" w:rsidRPr="00A26BF9">
        <w:rPr>
          <w:rFonts w:cstheme="minorHAnsi"/>
          <w:sz w:val="24"/>
          <w:szCs w:val="24"/>
          <w:shd w:val="clear" w:color="auto" w:fill="FFFFFF"/>
        </w:rPr>
        <w:t>e</w:t>
      </w:r>
      <w:r w:rsidR="00BE3AA2" w:rsidRPr="00A26BF9">
        <w:rPr>
          <w:rFonts w:cstheme="minorHAnsi"/>
          <w:sz w:val="24"/>
          <w:szCs w:val="24"/>
          <w:shd w:val="clear" w:color="auto" w:fill="FFFFFF"/>
        </w:rPr>
        <w:t>l crecimiento del empleo en Chile se ha basado en la creación de empleos en sectores de baja productividad, con altas tasas de informalidad y concentrando principalmente a población vulnerable en determinados sectores productivos</w:t>
      </w:r>
      <w:r w:rsidR="00674C39" w:rsidRPr="00A26BF9">
        <w:rPr>
          <w:rFonts w:cstheme="minorHAnsi"/>
          <w:sz w:val="24"/>
          <w:szCs w:val="24"/>
          <w:shd w:val="clear" w:color="auto" w:fill="FFFFFF"/>
        </w:rPr>
        <w:t>, pues, f</w:t>
      </w:r>
      <w:r w:rsidR="00BE3AA2" w:rsidRPr="00A26BF9">
        <w:rPr>
          <w:rFonts w:cstheme="minorHAnsi"/>
          <w:sz w:val="24"/>
          <w:szCs w:val="24"/>
          <w:shd w:val="clear" w:color="auto" w:fill="FFFFFF"/>
        </w:rPr>
        <w:t>ueron precisamente estos sectores los más dañados con la pandemia</w:t>
      </w:r>
      <w:r w:rsidR="00674C39" w:rsidRPr="00A26BF9">
        <w:rPr>
          <w:rFonts w:cstheme="minorHAnsi"/>
          <w:sz w:val="24"/>
          <w:szCs w:val="24"/>
          <w:shd w:val="clear" w:color="auto" w:fill="FFFFFF"/>
        </w:rPr>
        <w:t>.</w:t>
      </w:r>
      <w:r w:rsidR="00BE3AA2" w:rsidRPr="00A26BF9">
        <w:rPr>
          <w:rFonts w:cstheme="minorHAnsi"/>
          <w:sz w:val="24"/>
          <w:szCs w:val="24"/>
          <w:shd w:val="clear" w:color="auto" w:fill="FFFFFF"/>
        </w:rPr>
        <w:t xml:space="preserve"> </w:t>
      </w:r>
      <w:r w:rsidR="00674C39" w:rsidRPr="00A26BF9">
        <w:rPr>
          <w:rFonts w:cstheme="minorHAnsi"/>
          <w:sz w:val="24"/>
          <w:szCs w:val="24"/>
          <w:shd w:val="clear" w:color="auto" w:fill="FFFFFF"/>
        </w:rPr>
        <w:t>D</w:t>
      </w:r>
      <w:r w:rsidR="00BE3AA2" w:rsidRPr="00A26BF9">
        <w:rPr>
          <w:rFonts w:cstheme="minorHAnsi"/>
          <w:sz w:val="24"/>
          <w:szCs w:val="24"/>
          <w:shd w:val="clear" w:color="auto" w:fill="FFFFFF"/>
        </w:rPr>
        <w:t>e esta forma se puede entender el gigantesco impacto recesivo que tuvo la crisis en 2020 y 2021, ya que afectó fuertemente a la población más pobre y vulnerable</w:t>
      </w:r>
      <w:r w:rsidR="0002220D" w:rsidRPr="0002220D">
        <w:rPr>
          <w:rFonts w:cstheme="minorHAnsi"/>
          <w:b/>
          <w:bCs/>
          <w:sz w:val="24"/>
          <w:szCs w:val="24"/>
          <w:shd w:val="clear" w:color="auto" w:fill="FFFFFF"/>
        </w:rPr>
        <w:t xml:space="preserve"> </w:t>
      </w:r>
      <w:sdt>
        <w:sdtPr>
          <w:rPr>
            <w:rFonts w:cstheme="minorHAnsi"/>
            <w:sz w:val="24"/>
            <w:szCs w:val="24"/>
            <w:shd w:val="clear" w:color="auto" w:fill="FFFFFF"/>
          </w:rPr>
          <w:id w:val="-2111340150"/>
          <w:citation/>
        </w:sdtPr>
        <w:sdtContent>
          <w:r w:rsidR="0002220D" w:rsidRPr="0002220D">
            <w:rPr>
              <w:rFonts w:cstheme="minorHAnsi"/>
              <w:sz w:val="24"/>
              <w:szCs w:val="24"/>
              <w:shd w:val="clear" w:color="auto" w:fill="FFFFFF"/>
            </w:rPr>
            <w:fldChar w:fldCharType="begin"/>
          </w:r>
          <w:r w:rsidR="0002220D" w:rsidRPr="0002220D">
            <w:rPr>
              <w:rFonts w:cstheme="minorHAnsi"/>
              <w:sz w:val="24"/>
              <w:szCs w:val="24"/>
              <w:shd w:val="clear" w:color="auto" w:fill="FFFFFF"/>
            </w:rPr>
            <w:instrText xml:space="preserve"> CITATION CIP211 \l 13322 </w:instrText>
          </w:r>
          <w:r w:rsidR="0002220D" w:rsidRPr="0002220D">
            <w:rPr>
              <w:rFonts w:cstheme="minorHAnsi"/>
              <w:sz w:val="24"/>
              <w:szCs w:val="24"/>
              <w:shd w:val="clear" w:color="auto" w:fill="FFFFFF"/>
            </w:rPr>
            <w:fldChar w:fldCharType="separate"/>
          </w:r>
          <w:r w:rsidR="00E91B0A" w:rsidRPr="00E91B0A">
            <w:rPr>
              <w:rFonts w:cstheme="minorHAnsi"/>
              <w:noProof/>
              <w:sz w:val="24"/>
              <w:szCs w:val="24"/>
              <w:shd w:val="clear" w:color="auto" w:fill="FFFFFF"/>
            </w:rPr>
            <w:t>(Villanueva &amp; Espinoza, 2021)</w:t>
          </w:r>
          <w:r w:rsidR="0002220D" w:rsidRPr="0002220D">
            <w:rPr>
              <w:rFonts w:cstheme="minorHAnsi"/>
              <w:sz w:val="24"/>
              <w:szCs w:val="24"/>
              <w:shd w:val="clear" w:color="auto" w:fill="FFFFFF"/>
            </w:rPr>
            <w:fldChar w:fldCharType="end"/>
          </w:r>
        </w:sdtContent>
      </w:sdt>
      <w:r w:rsidR="00BE3AA2" w:rsidRPr="0002220D">
        <w:rPr>
          <w:rFonts w:cstheme="minorHAnsi"/>
          <w:b/>
          <w:bCs/>
          <w:sz w:val="24"/>
          <w:szCs w:val="24"/>
          <w:shd w:val="clear" w:color="auto" w:fill="FFFFFF"/>
        </w:rPr>
        <w:t>. </w:t>
      </w:r>
    </w:p>
    <w:p w14:paraId="72F5217B" w14:textId="7097CB3E" w:rsidR="00C0488C" w:rsidRPr="00011C14" w:rsidRDefault="00011C14" w:rsidP="001C19B7">
      <w:pPr>
        <w:pStyle w:val="Ttulo3"/>
        <w:jc w:val="center"/>
        <w:rPr>
          <w:rFonts w:cstheme="majorHAnsi"/>
          <w:color w:val="385623" w:themeColor="accent6" w:themeShade="80"/>
          <w:sz w:val="28"/>
          <w:szCs w:val="28"/>
        </w:rPr>
      </w:pPr>
      <w:bookmarkStart w:id="35" w:name="_Toc111491407"/>
      <w:r w:rsidRPr="00011C14">
        <w:rPr>
          <w:color w:val="385623" w:themeColor="accent6" w:themeShade="80"/>
          <w:sz w:val="28"/>
          <w:szCs w:val="28"/>
          <w:shd w:val="clear" w:color="auto" w:fill="FFFFFF"/>
        </w:rPr>
        <w:lastRenderedPageBreak/>
        <w:t>Caracterización de los programas</w:t>
      </w:r>
      <w:bookmarkEnd w:id="35"/>
    </w:p>
    <w:p w14:paraId="1E79C130" w14:textId="77777777" w:rsidR="001C19B7" w:rsidRDefault="001C19B7" w:rsidP="00B74913">
      <w:pPr>
        <w:spacing w:line="360" w:lineRule="auto"/>
        <w:jc w:val="both"/>
        <w:rPr>
          <w:rFonts w:cstheme="minorHAnsi"/>
          <w:sz w:val="24"/>
          <w:szCs w:val="24"/>
          <w:u w:val="single"/>
        </w:rPr>
      </w:pPr>
    </w:p>
    <w:p w14:paraId="5CFBDB9C" w14:textId="77777777" w:rsidR="003F656F" w:rsidRDefault="003F656F" w:rsidP="00B74913">
      <w:pPr>
        <w:spacing w:line="360" w:lineRule="auto"/>
        <w:jc w:val="both"/>
        <w:rPr>
          <w:rFonts w:cstheme="minorHAnsi"/>
          <w:sz w:val="24"/>
          <w:szCs w:val="24"/>
        </w:rPr>
      </w:pPr>
    </w:p>
    <w:p w14:paraId="30814AAF" w14:textId="456BEF53" w:rsidR="003F656F" w:rsidRDefault="00EA1E18" w:rsidP="00B74913">
      <w:pPr>
        <w:spacing w:line="360" w:lineRule="auto"/>
        <w:jc w:val="both"/>
        <w:rPr>
          <w:rFonts w:cstheme="minorHAnsi"/>
          <w:sz w:val="24"/>
          <w:szCs w:val="24"/>
          <w:shd w:val="clear" w:color="auto" w:fill="FFFFFF"/>
        </w:rPr>
      </w:pPr>
      <w:r>
        <w:rPr>
          <w:rFonts w:cstheme="minorHAnsi"/>
          <w:sz w:val="24"/>
          <w:szCs w:val="24"/>
        </w:rPr>
        <w:t>E</w:t>
      </w:r>
      <w:r w:rsidR="00235A46" w:rsidRPr="00EA1E18">
        <w:rPr>
          <w:rFonts w:cstheme="minorHAnsi"/>
          <w:sz w:val="24"/>
          <w:szCs w:val="24"/>
        </w:rPr>
        <w:t>l</w:t>
      </w:r>
      <w:r w:rsidR="00ED0695" w:rsidRPr="00EA1E18">
        <w:rPr>
          <w:rFonts w:cstheme="minorHAnsi"/>
          <w:sz w:val="24"/>
          <w:szCs w:val="24"/>
        </w:rPr>
        <w:t xml:space="preserve"> </w:t>
      </w:r>
      <w:r w:rsidR="00235A46" w:rsidRPr="00EA1E18">
        <w:rPr>
          <w:rFonts w:cstheme="minorHAnsi"/>
          <w:sz w:val="24"/>
          <w:szCs w:val="24"/>
        </w:rPr>
        <w:t>Á</w:t>
      </w:r>
      <w:r w:rsidR="00ED0695" w:rsidRPr="00EA1E18">
        <w:rPr>
          <w:rFonts w:cstheme="minorHAnsi"/>
          <w:sz w:val="24"/>
          <w:szCs w:val="24"/>
        </w:rPr>
        <w:t xml:space="preserve">rea </w:t>
      </w:r>
      <w:r w:rsidR="00235A46" w:rsidRPr="00EA1E18">
        <w:rPr>
          <w:rFonts w:cstheme="minorHAnsi"/>
          <w:sz w:val="24"/>
          <w:szCs w:val="24"/>
        </w:rPr>
        <w:t>C</w:t>
      </w:r>
      <w:r w:rsidR="00ED0695" w:rsidRPr="00EA1E18">
        <w:rPr>
          <w:rFonts w:cstheme="minorHAnsi"/>
          <w:sz w:val="24"/>
          <w:szCs w:val="24"/>
        </w:rPr>
        <w:t xml:space="preserve">apacitación y </w:t>
      </w:r>
      <w:r w:rsidR="00235A46" w:rsidRPr="00EA1E18">
        <w:rPr>
          <w:rFonts w:cstheme="minorHAnsi"/>
          <w:sz w:val="24"/>
          <w:szCs w:val="24"/>
        </w:rPr>
        <w:t>E</w:t>
      </w:r>
      <w:r w:rsidR="00ED0695" w:rsidRPr="00EA1E18">
        <w:rPr>
          <w:rFonts w:cstheme="minorHAnsi"/>
          <w:sz w:val="24"/>
          <w:szCs w:val="24"/>
        </w:rPr>
        <w:t xml:space="preserve">mpleo </w:t>
      </w:r>
      <w:r w:rsidR="009F148C" w:rsidRPr="00EA1E18">
        <w:rPr>
          <w:rFonts w:cstheme="minorHAnsi"/>
          <w:sz w:val="24"/>
          <w:szCs w:val="24"/>
          <w:shd w:val="clear" w:color="auto" w:fill="FFFFFF"/>
        </w:rPr>
        <w:t xml:space="preserve">tiene como objetivo </w:t>
      </w:r>
      <w:r w:rsidR="00235A46" w:rsidRPr="00EA1E18">
        <w:rPr>
          <w:rFonts w:cstheme="minorHAnsi"/>
          <w:sz w:val="24"/>
          <w:szCs w:val="24"/>
          <w:shd w:val="clear" w:color="auto" w:fill="FFFFFF"/>
        </w:rPr>
        <w:t>proporcionar las herramientas necesarias para desarrollar habilidades y competencias propias, que les permitan garantizar una mejor calidad de vida. Además, generar las condiciones para el desarrollo interpersonal, de integración social y participación ciudadana, donde ellos tengan un papel principal de sus decisiones y acciones</w:t>
      </w:r>
      <w:r w:rsidR="00BD7647">
        <w:rPr>
          <w:rFonts w:cstheme="minorHAnsi"/>
          <w:sz w:val="24"/>
          <w:szCs w:val="24"/>
          <w:shd w:val="clear" w:color="auto" w:fill="FFFFFF"/>
        </w:rPr>
        <w:t xml:space="preserve"> </w:t>
      </w:r>
      <w:sdt>
        <w:sdtPr>
          <w:rPr>
            <w:rFonts w:cstheme="minorHAnsi"/>
            <w:sz w:val="24"/>
            <w:szCs w:val="24"/>
            <w:shd w:val="clear" w:color="auto" w:fill="FFFFFF"/>
          </w:rPr>
          <w:id w:val="-205337233"/>
          <w:citation/>
        </w:sdtPr>
        <w:sdtContent>
          <w:r w:rsidR="00BD7647">
            <w:rPr>
              <w:rFonts w:cstheme="minorHAnsi"/>
              <w:sz w:val="24"/>
              <w:szCs w:val="24"/>
              <w:shd w:val="clear" w:color="auto" w:fill="FFFFFF"/>
            </w:rPr>
            <w:fldChar w:fldCharType="begin"/>
          </w:r>
          <w:r w:rsidR="00BD7647">
            <w:rPr>
              <w:rFonts w:cstheme="minorHAnsi"/>
              <w:sz w:val="24"/>
              <w:szCs w:val="24"/>
              <w:shd w:val="clear" w:color="auto" w:fill="FFFFFF"/>
            </w:rPr>
            <w:instrText xml:space="preserve"> CITATION Fun221 \l 13322 </w:instrText>
          </w:r>
          <w:r w:rsidR="00BD7647">
            <w:rPr>
              <w:rFonts w:cstheme="minorHAnsi"/>
              <w:sz w:val="24"/>
              <w:szCs w:val="24"/>
              <w:shd w:val="clear" w:color="auto" w:fill="FFFFFF"/>
            </w:rPr>
            <w:fldChar w:fldCharType="separate"/>
          </w:r>
          <w:r w:rsidR="00E91B0A" w:rsidRPr="00E91B0A">
            <w:rPr>
              <w:rFonts w:cstheme="minorHAnsi"/>
              <w:noProof/>
              <w:sz w:val="24"/>
              <w:szCs w:val="24"/>
              <w:shd w:val="clear" w:color="auto" w:fill="FFFFFF"/>
            </w:rPr>
            <w:t>(Fundación EDUCERE, 2022)</w:t>
          </w:r>
          <w:r w:rsidR="00BD7647">
            <w:rPr>
              <w:rFonts w:cstheme="minorHAnsi"/>
              <w:sz w:val="24"/>
              <w:szCs w:val="24"/>
              <w:shd w:val="clear" w:color="auto" w:fill="FFFFFF"/>
            </w:rPr>
            <w:fldChar w:fldCharType="end"/>
          </w:r>
        </w:sdtContent>
      </w:sdt>
      <w:r w:rsidR="00235A46" w:rsidRPr="00EA1E18">
        <w:rPr>
          <w:rFonts w:cstheme="minorHAnsi"/>
          <w:sz w:val="24"/>
          <w:szCs w:val="24"/>
          <w:shd w:val="clear" w:color="auto" w:fill="FFFFFF"/>
        </w:rPr>
        <w:t xml:space="preserve">. </w:t>
      </w:r>
      <w:r w:rsidR="00FE0815" w:rsidRPr="00EA1E18">
        <w:rPr>
          <w:rFonts w:cstheme="minorHAnsi"/>
          <w:sz w:val="24"/>
          <w:szCs w:val="24"/>
          <w:shd w:val="clear" w:color="auto" w:fill="FFFFFF"/>
        </w:rPr>
        <w:t xml:space="preserve">De este modo, los servicios </w:t>
      </w:r>
      <w:r w:rsidR="00333A39">
        <w:rPr>
          <w:rFonts w:cstheme="minorHAnsi"/>
          <w:sz w:val="24"/>
          <w:szCs w:val="24"/>
          <w:shd w:val="clear" w:color="auto" w:fill="FFFFFF"/>
        </w:rPr>
        <w:t xml:space="preserve">otorgados </w:t>
      </w:r>
      <w:r w:rsidR="00DE357E">
        <w:rPr>
          <w:rFonts w:cstheme="minorHAnsi"/>
          <w:sz w:val="24"/>
          <w:szCs w:val="24"/>
          <w:shd w:val="clear" w:color="auto" w:fill="FFFFFF"/>
        </w:rPr>
        <w:t>han sido</w:t>
      </w:r>
      <w:r w:rsidR="00BD7647">
        <w:rPr>
          <w:rFonts w:cstheme="minorHAnsi"/>
          <w:sz w:val="24"/>
          <w:szCs w:val="24"/>
          <w:shd w:val="clear" w:color="auto" w:fill="FFFFFF"/>
        </w:rPr>
        <w:t xml:space="preserve"> </w:t>
      </w:r>
      <w:r w:rsidR="00DE357E">
        <w:rPr>
          <w:rFonts w:cstheme="minorHAnsi"/>
          <w:sz w:val="24"/>
          <w:szCs w:val="24"/>
          <w:shd w:val="clear" w:color="auto" w:fill="FFFFFF"/>
        </w:rPr>
        <w:t>mediante</w:t>
      </w:r>
      <w:r w:rsidR="00FD0C6E">
        <w:rPr>
          <w:rFonts w:cstheme="minorHAnsi"/>
          <w:sz w:val="24"/>
          <w:szCs w:val="24"/>
          <w:shd w:val="clear" w:color="auto" w:fill="FFFFFF"/>
        </w:rPr>
        <w:t xml:space="preserve"> </w:t>
      </w:r>
      <w:r w:rsidR="00BD7647">
        <w:rPr>
          <w:rFonts w:cstheme="minorHAnsi"/>
          <w:sz w:val="24"/>
          <w:szCs w:val="24"/>
          <w:shd w:val="clear" w:color="auto" w:fill="FFFFFF"/>
        </w:rPr>
        <w:t>2</w:t>
      </w:r>
      <w:r w:rsidR="00FD0C6E">
        <w:rPr>
          <w:rFonts w:cstheme="minorHAnsi"/>
          <w:sz w:val="24"/>
          <w:szCs w:val="24"/>
          <w:shd w:val="clear" w:color="auto" w:fill="FFFFFF"/>
        </w:rPr>
        <w:t xml:space="preserve"> </w:t>
      </w:r>
      <w:r w:rsidR="00BD7647">
        <w:rPr>
          <w:rFonts w:cstheme="minorHAnsi"/>
          <w:sz w:val="24"/>
          <w:szCs w:val="24"/>
          <w:shd w:val="clear" w:color="auto" w:fill="FFFFFF"/>
        </w:rPr>
        <w:t>Organismos Técnicos de Capacitación (OTEC)</w:t>
      </w:r>
      <w:r w:rsidR="00855419" w:rsidRPr="00EA1E18">
        <w:rPr>
          <w:rFonts w:cstheme="minorHAnsi"/>
          <w:sz w:val="24"/>
          <w:szCs w:val="24"/>
          <w:shd w:val="clear" w:color="auto" w:fill="FFFFFF"/>
        </w:rPr>
        <w:t>:</w:t>
      </w:r>
      <w:r w:rsidR="001F78A4" w:rsidRPr="00EA1E18">
        <w:rPr>
          <w:rFonts w:cstheme="minorHAnsi"/>
          <w:sz w:val="24"/>
          <w:szCs w:val="24"/>
          <w:shd w:val="clear" w:color="auto" w:fill="FFFFFF"/>
        </w:rPr>
        <w:t xml:space="preserve"> </w:t>
      </w:r>
    </w:p>
    <w:p w14:paraId="75FAFF65" w14:textId="77777777" w:rsidR="00912569" w:rsidRPr="00EA1E18" w:rsidRDefault="00912569" w:rsidP="00B74913">
      <w:pPr>
        <w:spacing w:line="360" w:lineRule="auto"/>
        <w:jc w:val="both"/>
        <w:rPr>
          <w:rFonts w:cstheme="minorHAnsi"/>
          <w:sz w:val="24"/>
          <w:szCs w:val="24"/>
          <w:shd w:val="clear" w:color="auto" w:fill="FFFFFF"/>
        </w:rPr>
      </w:pPr>
    </w:p>
    <w:p w14:paraId="1ECDBF64" w14:textId="698B2584" w:rsidR="00BF1B89" w:rsidRDefault="00BF1B89" w:rsidP="00B74913">
      <w:pPr>
        <w:spacing w:line="360" w:lineRule="auto"/>
        <w:jc w:val="both"/>
        <w:rPr>
          <w:rFonts w:cstheme="minorHAnsi"/>
          <w:sz w:val="24"/>
          <w:szCs w:val="24"/>
          <w:u w:val="single"/>
          <w:shd w:val="clear" w:color="auto" w:fill="FFFFFF"/>
        </w:rPr>
      </w:pPr>
    </w:p>
    <w:p w14:paraId="0F2421CB" w14:textId="1A2B22D4" w:rsidR="00E66849" w:rsidRDefault="00BF1B89" w:rsidP="00B15F20">
      <w:pPr>
        <w:pStyle w:val="Prrafodelista"/>
        <w:numPr>
          <w:ilvl w:val="0"/>
          <w:numId w:val="7"/>
        </w:numPr>
        <w:spacing w:line="360" w:lineRule="auto"/>
        <w:jc w:val="both"/>
        <w:rPr>
          <w:rFonts w:cstheme="minorHAnsi"/>
          <w:sz w:val="24"/>
          <w:szCs w:val="24"/>
          <w:shd w:val="clear" w:color="auto" w:fill="FFFFFF"/>
        </w:rPr>
      </w:pPr>
      <w:r w:rsidRPr="00BF1B89">
        <w:rPr>
          <w:noProof/>
          <w:lang w:eastAsia="es-CL"/>
        </w:rPr>
        <w:drawing>
          <wp:anchor distT="0" distB="0" distL="114300" distR="114300" simplePos="0" relativeHeight="251900928" behindDoc="0" locked="0" layoutInCell="1" allowOverlap="1" wp14:anchorId="428A4A55" wp14:editId="737F2E40">
            <wp:simplePos x="0" y="0"/>
            <wp:positionH relativeFrom="margin">
              <wp:align>left</wp:align>
            </wp:positionH>
            <wp:positionV relativeFrom="paragraph">
              <wp:posOffset>5715</wp:posOffset>
            </wp:positionV>
            <wp:extent cx="1885950" cy="89535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3225" t="28981" r="64188" b="45058"/>
                    <a:stretch/>
                  </pic:blipFill>
                  <pic:spPr bwMode="auto">
                    <a:xfrm>
                      <a:off x="0" y="0"/>
                      <a:ext cx="18859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49" w:rsidRPr="00BF1B89">
        <w:rPr>
          <w:rFonts w:cstheme="minorHAnsi"/>
          <w:sz w:val="24"/>
          <w:szCs w:val="24"/>
          <w:shd w:val="clear" w:color="auto" w:fill="FFFFFF"/>
        </w:rPr>
        <w:t>Alca</w:t>
      </w:r>
      <w:r w:rsidR="00E66849" w:rsidRPr="00C0488C">
        <w:rPr>
          <w:rFonts w:cstheme="minorHAnsi"/>
          <w:sz w:val="24"/>
          <w:szCs w:val="24"/>
          <w:shd w:val="clear" w:color="auto" w:fill="FFFFFF"/>
        </w:rPr>
        <w:t xml:space="preserve">nzar las condiciones </w:t>
      </w:r>
      <w:r w:rsidR="00C0488C" w:rsidRPr="00C0488C">
        <w:rPr>
          <w:rFonts w:cstheme="minorHAnsi"/>
          <w:sz w:val="24"/>
          <w:szCs w:val="24"/>
          <w:shd w:val="clear" w:color="auto" w:fill="FFFFFF"/>
        </w:rPr>
        <w:t>sociolaborales</w:t>
      </w:r>
      <w:r w:rsidR="00E66849" w:rsidRPr="00C0488C">
        <w:rPr>
          <w:rFonts w:cstheme="minorHAnsi"/>
          <w:sz w:val="24"/>
          <w:szCs w:val="24"/>
          <w:shd w:val="clear" w:color="auto" w:fill="FFFFFF"/>
        </w:rPr>
        <w:t xml:space="preserve"> requeridas para el desarrollo en oficios que logre una inserción laboral </w:t>
      </w:r>
      <w:r w:rsidR="00E66849" w:rsidRPr="00BF1B89">
        <w:rPr>
          <w:rFonts w:cstheme="minorHAnsi"/>
          <w:sz w:val="24"/>
          <w:szCs w:val="24"/>
          <w:shd w:val="clear" w:color="auto" w:fill="FFFFFF"/>
        </w:rPr>
        <w:t>de las personas beneficiarias en forma digna y estable en el tiempo</w:t>
      </w:r>
    </w:p>
    <w:p w14:paraId="05995649" w14:textId="2B788E19" w:rsidR="00BF1B89" w:rsidRPr="00BF1B89" w:rsidRDefault="00BF1B89" w:rsidP="00BF1B89">
      <w:pPr>
        <w:pStyle w:val="Prrafodelista"/>
        <w:spacing w:line="360" w:lineRule="auto"/>
        <w:jc w:val="both"/>
        <w:rPr>
          <w:rFonts w:cstheme="minorHAnsi"/>
          <w:sz w:val="24"/>
          <w:szCs w:val="24"/>
          <w:shd w:val="clear" w:color="auto" w:fill="FFFFFF"/>
        </w:rPr>
      </w:pPr>
    </w:p>
    <w:p w14:paraId="038B1D3A" w14:textId="56385771" w:rsidR="00E66849" w:rsidRPr="00C0488C" w:rsidRDefault="00BF1B89" w:rsidP="00B15F20">
      <w:pPr>
        <w:pStyle w:val="Prrafodelista"/>
        <w:numPr>
          <w:ilvl w:val="0"/>
          <w:numId w:val="7"/>
        </w:numPr>
        <w:spacing w:line="360" w:lineRule="auto"/>
        <w:jc w:val="both"/>
        <w:rPr>
          <w:rFonts w:cstheme="minorHAnsi"/>
          <w:sz w:val="24"/>
          <w:szCs w:val="24"/>
          <w:shd w:val="clear" w:color="auto" w:fill="FFFFFF"/>
        </w:rPr>
      </w:pPr>
      <w:r w:rsidRPr="00BF1B89">
        <w:rPr>
          <w:noProof/>
          <w:lang w:eastAsia="es-CL"/>
        </w:rPr>
        <w:drawing>
          <wp:anchor distT="0" distB="0" distL="114300" distR="114300" simplePos="0" relativeHeight="251902976" behindDoc="0" locked="0" layoutInCell="1" allowOverlap="1" wp14:anchorId="6CDF8CA5" wp14:editId="4A7F80E3">
            <wp:simplePos x="0" y="0"/>
            <wp:positionH relativeFrom="margin">
              <wp:align>left</wp:align>
            </wp:positionH>
            <wp:positionV relativeFrom="paragraph">
              <wp:posOffset>9525</wp:posOffset>
            </wp:positionV>
            <wp:extent cx="1828800" cy="81915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3225" t="65809" r="64188" b="8231"/>
                    <a:stretch/>
                  </pic:blipFill>
                  <pic:spPr bwMode="auto">
                    <a:xfrm>
                      <a:off x="0" y="0"/>
                      <a:ext cx="1828800" cy="819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66849" w:rsidRPr="00C0488C">
        <w:rPr>
          <w:rFonts w:cstheme="minorHAnsi"/>
          <w:sz w:val="24"/>
          <w:szCs w:val="24"/>
          <w:shd w:val="clear" w:color="auto" w:fill="FFFFFF"/>
        </w:rPr>
        <w:t>Generar recursos y alia</w:t>
      </w:r>
      <w:r w:rsidR="00C0488C" w:rsidRPr="00C0488C">
        <w:rPr>
          <w:rFonts w:cstheme="minorHAnsi"/>
          <w:sz w:val="24"/>
          <w:szCs w:val="24"/>
          <w:shd w:val="clear" w:color="auto" w:fill="FFFFFF"/>
        </w:rPr>
        <w:t>nzas estratégicas en el mundo laboral privado. Todo en beneficios de la misión de la Fundación EDUCERE</w:t>
      </w:r>
    </w:p>
    <w:p w14:paraId="6ACA03FF" w14:textId="26AE6469" w:rsidR="00BE5024" w:rsidRDefault="00BE5024" w:rsidP="00B74913">
      <w:pPr>
        <w:spacing w:line="360" w:lineRule="auto"/>
        <w:jc w:val="both"/>
        <w:rPr>
          <w:rFonts w:cstheme="minorHAnsi"/>
          <w:sz w:val="24"/>
          <w:szCs w:val="24"/>
          <w:u w:val="single"/>
          <w:shd w:val="clear" w:color="auto" w:fill="FFFFFF"/>
        </w:rPr>
      </w:pPr>
    </w:p>
    <w:p w14:paraId="3DB3E652" w14:textId="3997AFC1" w:rsidR="00EA1E18" w:rsidRDefault="00EA1E18" w:rsidP="00B74913">
      <w:pPr>
        <w:spacing w:line="360" w:lineRule="auto"/>
        <w:jc w:val="both"/>
        <w:rPr>
          <w:rFonts w:cstheme="minorHAnsi"/>
          <w:sz w:val="24"/>
          <w:szCs w:val="24"/>
          <w:u w:val="single"/>
          <w:shd w:val="clear" w:color="auto" w:fill="FFFFFF"/>
        </w:rPr>
      </w:pPr>
    </w:p>
    <w:p w14:paraId="1FB1FA44" w14:textId="79635944" w:rsidR="00EA1E18" w:rsidRDefault="00EA1E18" w:rsidP="00B74913">
      <w:pPr>
        <w:spacing w:line="360" w:lineRule="auto"/>
        <w:jc w:val="both"/>
        <w:rPr>
          <w:rFonts w:cstheme="minorHAnsi"/>
          <w:sz w:val="24"/>
          <w:szCs w:val="24"/>
          <w:u w:val="single"/>
          <w:shd w:val="clear" w:color="auto" w:fill="FFFFFF"/>
        </w:rPr>
      </w:pPr>
    </w:p>
    <w:p w14:paraId="73648155" w14:textId="71C28EFD" w:rsidR="00076C20" w:rsidRDefault="00076C20" w:rsidP="00B74913">
      <w:pPr>
        <w:spacing w:line="360" w:lineRule="auto"/>
        <w:jc w:val="both"/>
        <w:rPr>
          <w:rFonts w:cstheme="minorHAnsi"/>
          <w:sz w:val="24"/>
          <w:szCs w:val="24"/>
          <w:u w:val="single"/>
          <w:shd w:val="clear" w:color="auto" w:fill="FFFFFF"/>
        </w:rPr>
      </w:pPr>
    </w:p>
    <w:p w14:paraId="4FF47C84" w14:textId="0583C7D6" w:rsidR="00076C20" w:rsidRDefault="00076C20" w:rsidP="00B74913">
      <w:pPr>
        <w:spacing w:line="360" w:lineRule="auto"/>
        <w:jc w:val="both"/>
        <w:rPr>
          <w:rFonts w:cstheme="minorHAnsi"/>
          <w:sz w:val="24"/>
          <w:szCs w:val="24"/>
          <w:u w:val="single"/>
          <w:shd w:val="clear" w:color="auto" w:fill="FFFFFF"/>
        </w:rPr>
      </w:pPr>
    </w:p>
    <w:p w14:paraId="2B95FE9D" w14:textId="77777777" w:rsidR="00CC316C" w:rsidRPr="00462D69" w:rsidRDefault="00CC316C" w:rsidP="00B74913">
      <w:pPr>
        <w:spacing w:line="360" w:lineRule="auto"/>
        <w:jc w:val="both"/>
        <w:rPr>
          <w:rFonts w:cstheme="minorHAnsi"/>
          <w:sz w:val="24"/>
          <w:szCs w:val="24"/>
          <w:u w:val="single"/>
          <w:shd w:val="clear" w:color="auto" w:fill="FFFFFF"/>
        </w:rPr>
      </w:pPr>
    </w:p>
    <w:p w14:paraId="5191323E" w14:textId="483A8D19" w:rsidR="00011C14" w:rsidRDefault="00D84306" w:rsidP="00462D69">
      <w:pPr>
        <w:pStyle w:val="Ttulo3"/>
        <w:jc w:val="center"/>
        <w:rPr>
          <w:i/>
          <w:iCs/>
          <w:color w:val="538135" w:themeColor="accent6" w:themeShade="BF"/>
          <w:sz w:val="28"/>
          <w:szCs w:val="28"/>
          <w:shd w:val="clear" w:color="auto" w:fill="FFFFFF"/>
        </w:rPr>
      </w:pPr>
      <w:bookmarkStart w:id="36" w:name="_Toc111491408"/>
      <w:r>
        <w:rPr>
          <w:i/>
          <w:iCs/>
          <w:color w:val="538135" w:themeColor="accent6" w:themeShade="BF"/>
          <w:sz w:val="28"/>
          <w:szCs w:val="28"/>
          <w:shd w:val="clear" w:color="auto" w:fill="FFFFFF"/>
        </w:rPr>
        <w:lastRenderedPageBreak/>
        <w:t>Proceso de intervención/ Resultado del proceso</w:t>
      </w:r>
      <w:bookmarkEnd w:id="36"/>
    </w:p>
    <w:p w14:paraId="0943CD47" w14:textId="77777777" w:rsidR="00D84306" w:rsidRPr="00D84306" w:rsidRDefault="00D84306" w:rsidP="00D84306"/>
    <w:p w14:paraId="5F0B0D22" w14:textId="4A4152C8" w:rsidR="00A127B1" w:rsidRPr="00011C14" w:rsidRDefault="00011C14" w:rsidP="00011C14">
      <w:pPr>
        <w:pStyle w:val="Ttulo4"/>
        <w:rPr>
          <w:color w:val="385623" w:themeColor="accent6" w:themeShade="80"/>
          <w:sz w:val="24"/>
          <w:szCs w:val="24"/>
          <w:shd w:val="clear" w:color="auto" w:fill="FFFFFF"/>
        </w:rPr>
      </w:pPr>
      <w:r w:rsidRPr="00011C14">
        <w:rPr>
          <w:color w:val="385623" w:themeColor="accent6" w:themeShade="80"/>
          <w:sz w:val="24"/>
          <w:szCs w:val="24"/>
          <w:shd w:val="clear" w:color="auto" w:fill="FFFFFF"/>
        </w:rPr>
        <w:t>I</w:t>
      </w:r>
      <w:r w:rsidR="00462D69" w:rsidRPr="00011C14">
        <w:rPr>
          <w:color w:val="385623" w:themeColor="accent6" w:themeShade="80"/>
          <w:sz w:val="24"/>
          <w:szCs w:val="24"/>
          <w:shd w:val="clear" w:color="auto" w:fill="FFFFFF"/>
        </w:rPr>
        <w:t>mpactos</w:t>
      </w:r>
    </w:p>
    <w:p w14:paraId="5D2AC647" w14:textId="38F3C9C1" w:rsidR="00A127B1" w:rsidRPr="00A127B1" w:rsidRDefault="00A127B1" w:rsidP="00A127B1"/>
    <w:p w14:paraId="2EE09957" w14:textId="77777777" w:rsidR="00DC2190" w:rsidRDefault="00554053" w:rsidP="00C5220C">
      <w:pPr>
        <w:spacing w:line="360" w:lineRule="auto"/>
        <w:jc w:val="both"/>
        <w:rPr>
          <w:rFonts w:cstheme="minorHAnsi"/>
          <w:sz w:val="24"/>
          <w:szCs w:val="24"/>
        </w:rPr>
      </w:pPr>
      <w:r w:rsidRPr="007E797B">
        <w:rPr>
          <w:rFonts w:cstheme="minorHAnsi"/>
          <w:b/>
          <w:bCs/>
          <w:noProof/>
          <w:sz w:val="24"/>
          <w:szCs w:val="24"/>
          <w:highlight w:val="yellow"/>
          <w:lang w:eastAsia="es-CL"/>
        </w:rPr>
        <w:drawing>
          <wp:anchor distT="0" distB="0" distL="114300" distR="114300" simplePos="0" relativeHeight="251702272" behindDoc="0" locked="0" layoutInCell="1" allowOverlap="1" wp14:anchorId="7B9B0F3D" wp14:editId="469EAF06">
            <wp:simplePos x="0" y="0"/>
            <wp:positionH relativeFrom="margin">
              <wp:align>right</wp:align>
            </wp:positionH>
            <wp:positionV relativeFrom="paragraph">
              <wp:posOffset>942340</wp:posOffset>
            </wp:positionV>
            <wp:extent cx="5581650" cy="1602740"/>
            <wp:effectExtent l="0" t="0" r="0" b="0"/>
            <wp:wrapSquare wrapText="bothSides"/>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D71B33">
        <w:rPr>
          <w:rFonts w:cstheme="minorHAnsi"/>
          <w:sz w:val="24"/>
          <w:szCs w:val="24"/>
          <w:shd w:val="clear" w:color="auto" w:fill="FFFFFF"/>
        </w:rPr>
        <w:t xml:space="preserve">Durante </w:t>
      </w:r>
      <w:r w:rsidR="005A635C">
        <w:rPr>
          <w:rFonts w:cstheme="minorHAnsi"/>
          <w:sz w:val="24"/>
          <w:szCs w:val="24"/>
          <w:shd w:val="clear" w:color="auto" w:fill="FFFFFF"/>
        </w:rPr>
        <w:t>este período</w:t>
      </w:r>
      <w:r w:rsidR="00D71B33">
        <w:rPr>
          <w:rFonts w:cstheme="minorHAnsi"/>
          <w:sz w:val="24"/>
          <w:szCs w:val="24"/>
          <w:shd w:val="clear" w:color="auto" w:fill="FFFFFF"/>
        </w:rPr>
        <w:t xml:space="preserve"> </w:t>
      </w:r>
      <w:r w:rsidRPr="003F656F">
        <w:rPr>
          <w:rFonts w:cstheme="minorHAnsi"/>
          <w:sz w:val="24"/>
          <w:szCs w:val="24"/>
          <w:shd w:val="clear" w:color="auto" w:fill="FFFFFF"/>
        </w:rPr>
        <w:t xml:space="preserve">se ha </w:t>
      </w:r>
      <w:r w:rsidR="00F4563F" w:rsidRPr="003F656F">
        <w:rPr>
          <w:rFonts w:cstheme="minorHAnsi"/>
          <w:sz w:val="24"/>
          <w:szCs w:val="24"/>
          <w:shd w:val="clear" w:color="auto" w:fill="FFFFFF"/>
        </w:rPr>
        <w:t>logrado p</w:t>
      </w:r>
      <w:r w:rsidRPr="003F656F">
        <w:rPr>
          <w:rFonts w:cstheme="minorHAnsi"/>
          <w:sz w:val="24"/>
          <w:szCs w:val="24"/>
          <w:shd w:val="clear" w:color="auto" w:fill="FFFFFF"/>
        </w:rPr>
        <w:t>otencia</w:t>
      </w:r>
      <w:r w:rsidR="00F4563F" w:rsidRPr="003F656F">
        <w:rPr>
          <w:rFonts w:cstheme="minorHAnsi"/>
          <w:sz w:val="24"/>
          <w:szCs w:val="24"/>
          <w:shd w:val="clear" w:color="auto" w:fill="FFFFFF"/>
        </w:rPr>
        <w:t>r</w:t>
      </w:r>
      <w:r w:rsidRPr="003F656F">
        <w:rPr>
          <w:rFonts w:cstheme="minorHAnsi"/>
          <w:sz w:val="24"/>
          <w:szCs w:val="24"/>
          <w:shd w:val="clear" w:color="auto" w:fill="FFFFFF"/>
        </w:rPr>
        <w:t xml:space="preserve"> las capacidades de 108 usuarios, de los cuales 49 de ellos han pasado por distintos dispositivos de la </w:t>
      </w:r>
      <w:r w:rsidR="00F4563F" w:rsidRPr="003F656F">
        <w:rPr>
          <w:rFonts w:cstheme="minorHAnsi"/>
          <w:sz w:val="24"/>
          <w:szCs w:val="24"/>
          <w:shd w:val="clear" w:color="auto" w:fill="FFFFFF"/>
        </w:rPr>
        <w:t>F</w:t>
      </w:r>
      <w:r w:rsidRPr="003F656F">
        <w:rPr>
          <w:rFonts w:cstheme="minorHAnsi"/>
          <w:sz w:val="24"/>
          <w:szCs w:val="24"/>
          <w:shd w:val="clear" w:color="auto" w:fill="FFFFFF"/>
        </w:rPr>
        <w:t>undación</w:t>
      </w:r>
      <w:r w:rsidR="00F4563F" w:rsidRPr="003F656F">
        <w:rPr>
          <w:rFonts w:cstheme="minorHAnsi"/>
          <w:sz w:val="24"/>
          <w:szCs w:val="24"/>
          <w:shd w:val="clear" w:color="auto" w:fill="FFFFFF"/>
        </w:rPr>
        <w:t>,</w:t>
      </w:r>
      <w:r w:rsidRPr="003F656F">
        <w:rPr>
          <w:rFonts w:cstheme="minorHAnsi"/>
          <w:sz w:val="24"/>
          <w:szCs w:val="24"/>
          <w:shd w:val="clear" w:color="auto" w:fill="FFFFFF"/>
        </w:rPr>
        <w:t xml:space="preserve"> recibiendo capacitaciones en </w:t>
      </w:r>
      <w:r w:rsidR="00032921" w:rsidRPr="003F656F">
        <w:rPr>
          <w:rFonts w:cstheme="minorHAnsi"/>
          <w:sz w:val="24"/>
          <w:szCs w:val="24"/>
          <w:shd w:val="clear" w:color="auto" w:fill="FFFFFF"/>
        </w:rPr>
        <w:t>E</w:t>
      </w:r>
      <w:r w:rsidRPr="003F656F">
        <w:rPr>
          <w:rFonts w:cstheme="minorHAnsi"/>
          <w:sz w:val="24"/>
          <w:szCs w:val="24"/>
          <w:shd w:val="clear" w:color="auto" w:fill="FFFFFF"/>
        </w:rPr>
        <w:t xml:space="preserve">mprendimiento y </w:t>
      </w:r>
      <w:r w:rsidR="00032921" w:rsidRPr="003F656F">
        <w:rPr>
          <w:rFonts w:cstheme="minorHAnsi"/>
          <w:sz w:val="24"/>
          <w:szCs w:val="24"/>
          <w:shd w:val="clear" w:color="auto" w:fill="FFFFFF"/>
        </w:rPr>
        <w:t>O</w:t>
      </w:r>
      <w:r w:rsidRPr="003F656F">
        <w:rPr>
          <w:rFonts w:cstheme="minorHAnsi"/>
          <w:sz w:val="24"/>
          <w:szCs w:val="24"/>
          <w:shd w:val="clear" w:color="auto" w:fill="FFFFFF"/>
        </w:rPr>
        <w:t xml:space="preserve">ficio </w:t>
      </w:r>
      <w:r w:rsidR="00032921" w:rsidRPr="003F656F">
        <w:rPr>
          <w:rFonts w:cstheme="minorHAnsi"/>
          <w:sz w:val="24"/>
          <w:szCs w:val="24"/>
          <w:shd w:val="clear" w:color="auto" w:fill="FFFFFF"/>
        </w:rPr>
        <w:t>T</w:t>
      </w:r>
      <w:r w:rsidRPr="003F656F">
        <w:rPr>
          <w:rFonts w:cstheme="minorHAnsi"/>
          <w:sz w:val="24"/>
          <w:szCs w:val="24"/>
          <w:shd w:val="clear" w:color="auto" w:fill="FFFFFF"/>
        </w:rPr>
        <w:t xml:space="preserve">écnicas de </w:t>
      </w:r>
      <w:r w:rsidR="00032921" w:rsidRPr="003F656F">
        <w:rPr>
          <w:rFonts w:cstheme="minorHAnsi"/>
          <w:sz w:val="24"/>
          <w:szCs w:val="24"/>
          <w:shd w:val="clear" w:color="auto" w:fill="FFFFFF"/>
        </w:rPr>
        <w:t>S</w:t>
      </w:r>
      <w:r w:rsidRPr="003F656F">
        <w:rPr>
          <w:rFonts w:cstheme="minorHAnsi"/>
          <w:sz w:val="24"/>
          <w:szCs w:val="24"/>
          <w:shd w:val="clear" w:color="auto" w:fill="FFFFFF"/>
        </w:rPr>
        <w:t>oldadura</w:t>
      </w:r>
      <w:r>
        <w:rPr>
          <w:rFonts w:cstheme="minorHAnsi"/>
          <w:b/>
          <w:bCs/>
          <w:sz w:val="24"/>
          <w:szCs w:val="24"/>
          <w:shd w:val="clear" w:color="auto" w:fill="FFFFFF"/>
        </w:rPr>
        <w:t>:</w:t>
      </w:r>
    </w:p>
    <w:p w14:paraId="40E8B249" w14:textId="77777777" w:rsidR="00FD52AC" w:rsidRDefault="00FD52AC" w:rsidP="00C5220C">
      <w:pPr>
        <w:spacing w:line="360" w:lineRule="auto"/>
        <w:jc w:val="both"/>
        <w:rPr>
          <w:rFonts w:cstheme="minorHAnsi"/>
          <w:sz w:val="24"/>
          <w:szCs w:val="24"/>
          <w:shd w:val="clear" w:color="auto" w:fill="FFFFFF"/>
        </w:rPr>
      </w:pPr>
    </w:p>
    <w:p w14:paraId="0B3BA91D" w14:textId="2AD345CE" w:rsidR="00985F96" w:rsidRPr="00DC2190" w:rsidRDefault="00845227" w:rsidP="00C5220C">
      <w:pPr>
        <w:spacing w:line="360" w:lineRule="auto"/>
        <w:jc w:val="both"/>
        <w:rPr>
          <w:rFonts w:cstheme="minorHAnsi"/>
          <w:sz w:val="24"/>
          <w:szCs w:val="24"/>
          <w:shd w:val="clear" w:color="auto" w:fill="FFFFFF"/>
        </w:rPr>
      </w:pPr>
      <w:r>
        <w:rPr>
          <w:rFonts w:cstheme="minorHAnsi"/>
          <w:sz w:val="24"/>
          <w:szCs w:val="24"/>
          <w:shd w:val="clear" w:color="auto" w:fill="FFFFFF"/>
        </w:rPr>
        <w:t>Desde el 2021</w:t>
      </w:r>
      <w:r w:rsidR="00BC0D7A">
        <w:rPr>
          <w:rFonts w:cstheme="minorHAnsi"/>
          <w:sz w:val="24"/>
          <w:szCs w:val="24"/>
          <w:shd w:val="clear" w:color="auto" w:fill="FFFFFF"/>
        </w:rPr>
        <w:t xml:space="preserve"> que EDUCERE se </w:t>
      </w:r>
      <w:r w:rsidR="007D4F76">
        <w:rPr>
          <w:rFonts w:cstheme="minorHAnsi"/>
          <w:sz w:val="24"/>
          <w:szCs w:val="24"/>
          <w:shd w:val="clear" w:color="auto" w:fill="FFFFFF"/>
        </w:rPr>
        <w:t>adjudicó</w:t>
      </w:r>
      <w:r w:rsidR="00BC0D7A">
        <w:rPr>
          <w:rFonts w:cstheme="minorHAnsi"/>
          <w:sz w:val="24"/>
          <w:szCs w:val="24"/>
          <w:shd w:val="clear" w:color="auto" w:fill="FFFFFF"/>
        </w:rPr>
        <w:t xml:space="preserve"> licitación para</w:t>
      </w:r>
      <w:r>
        <w:rPr>
          <w:rFonts w:cstheme="minorHAnsi"/>
          <w:sz w:val="24"/>
          <w:szCs w:val="24"/>
          <w:shd w:val="clear" w:color="auto" w:fill="FFFFFF"/>
        </w:rPr>
        <w:t xml:space="preserve"> implementar</w:t>
      </w:r>
      <w:r w:rsidR="00BC0D7A">
        <w:rPr>
          <w:rFonts w:cstheme="minorHAnsi"/>
          <w:sz w:val="24"/>
          <w:szCs w:val="24"/>
          <w:shd w:val="clear" w:color="auto" w:fill="FFFFFF"/>
        </w:rPr>
        <w:t xml:space="preserve"> </w:t>
      </w:r>
      <w:r w:rsidR="007D4F76">
        <w:rPr>
          <w:rFonts w:cstheme="minorHAnsi"/>
          <w:sz w:val="24"/>
          <w:szCs w:val="24"/>
          <w:shd w:val="clear" w:color="auto" w:fill="FFFFFF"/>
        </w:rPr>
        <w:t>P</w:t>
      </w:r>
      <w:r w:rsidR="00BC0D7A">
        <w:rPr>
          <w:rFonts w:cstheme="minorHAnsi"/>
          <w:sz w:val="24"/>
          <w:szCs w:val="24"/>
          <w:shd w:val="clear" w:color="auto" w:fill="FFFFFF"/>
        </w:rPr>
        <w:t xml:space="preserve">rograma de </w:t>
      </w:r>
      <w:r w:rsidR="007D4F76">
        <w:rPr>
          <w:rFonts w:cstheme="minorHAnsi"/>
          <w:sz w:val="24"/>
          <w:szCs w:val="24"/>
          <w:shd w:val="clear" w:color="auto" w:fill="FFFFFF"/>
        </w:rPr>
        <w:t>C</w:t>
      </w:r>
      <w:r w:rsidR="00BC0D7A">
        <w:rPr>
          <w:rFonts w:cstheme="minorHAnsi"/>
          <w:sz w:val="24"/>
          <w:szCs w:val="24"/>
          <w:shd w:val="clear" w:color="auto" w:fill="FFFFFF"/>
        </w:rPr>
        <w:t xml:space="preserve">apacitación </w:t>
      </w:r>
      <w:r w:rsidR="000453AB" w:rsidRPr="000453AB">
        <w:rPr>
          <w:rFonts w:cstheme="minorHAnsi"/>
          <w:i/>
          <w:iCs/>
          <w:sz w:val="24"/>
          <w:szCs w:val="24"/>
          <w:shd w:val="clear" w:color="auto" w:fill="FFFFFF"/>
        </w:rPr>
        <w:t xml:space="preserve">“PROEMPLEO” </w:t>
      </w:r>
      <w:r w:rsidR="00BC0D7A" w:rsidRPr="00845227">
        <w:rPr>
          <w:rFonts w:cstheme="minorHAnsi"/>
          <w:sz w:val="24"/>
          <w:szCs w:val="24"/>
          <w:shd w:val="clear" w:color="auto" w:fill="FFFFFF"/>
        </w:rPr>
        <w:t xml:space="preserve">otorgado por la Subsecretaría </w:t>
      </w:r>
      <w:r w:rsidRPr="00845227">
        <w:rPr>
          <w:rFonts w:cstheme="minorHAnsi"/>
          <w:sz w:val="24"/>
          <w:szCs w:val="24"/>
          <w:shd w:val="clear" w:color="auto" w:fill="FFFFFF"/>
        </w:rPr>
        <w:t xml:space="preserve">del Ministerio del Trabajo. </w:t>
      </w:r>
      <w:r w:rsidR="007D4F76">
        <w:rPr>
          <w:rFonts w:cstheme="minorHAnsi"/>
          <w:sz w:val="24"/>
          <w:szCs w:val="24"/>
          <w:shd w:val="clear" w:color="auto" w:fill="FFFFFF"/>
        </w:rPr>
        <w:t>A partir de aquello</w:t>
      </w:r>
      <w:r w:rsidRPr="00845227">
        <w:rPr>
          <w:rFonts w:cstheme="minorHAnsi"/>
          <w:sz w:val="24"/>
          <w:szCs w:val="24"/>
          <w:shd w:val="clear" w:color="auto" w:fill="FFFFFF"/>
        </w:rPr>
        <w:t xml:space="preserve">, se </w:t>
      </w:r>
      <w:r w:rsidR="005A635C">
        <w:rPr>
          <w:rFonts w:cstheme="minorHAnsi"/>
          <w:sz w:val="24"/>
          <w:szCs w:val="24"/>
          <w:shd w:val="clear" w:color="auto" w:fill="FFFFFF"/>
        </w:rPr>
        <w:t>han realizado</w:t>
      </w:r>
      <w:r w:rsidRPr="00845227">
        <w:rPr>
          <w:rFonts w:cstheme="minorHAnsi"/>
          <w:sz w:val="24"/>
          <w:szCs w:val="24"/>
          <w:shd w:val="clear" w:color="auto" w:fill="FFFFFF"/>
        </w:rPr>
        <w:t xml:space="preserve"> capacitaciones</w:t>
      </w:r>
      <w:r w:rsidR="001346A0">
        <w:rPr>
          <w:rFonts w:cstheme="minorHAnsi"/>
          <w:sz w:val="24"/>
          <w:szCs w:val="24"/>
          <w:shd w:val="clear" w:color="auto" w:fill="FFFFFF"/>
        </w:rPr>
        <w:t xml:space="preserve"> </w:t>
      </w:r>
      <w:r w:rsidR="000453AB">
        <w:rPr>
          <w:rFonts w:cstheme="minorHAnsi"/>
          <w:sz w:val="24"/>
          <w:szCs w:val="24"/>
          <w:shd w:val="clear" w:color="auto" w:fill="FFFFFF"/>
        </w:rPr>
        <w:t xml:space="preserve">para 60 personas en situación de vulnerabilidad </w:t>
      </w:r>
      <w:r w:rsidR="00032921">
        <w:rPr>
          <w:rFonts w:cstheme="minorHAnsi"/>
          <w:sz w:val="24"/>
          <w:szCs w:val="24"/>
          <w:shd w:val="clear" w:color="auto" w:fill="FFFFFF"/>
        </w:rPr>
        <w:t>social</w:t>
      </w:r>
      <w:r w:rsidR="00C64BA8">
        <w:rPr>
          <w:rFonts w:cstheme="minorHAnsi"/>
          <w:sz w:val="24"/>
          <w:szCs w:val="24"/>
          <w:shd w:val="clear" w:color="auto" w:fill="FFFFFF"/>
        </w:rPr>
        <w:t xml:space="preserve">, </w:t>
      </w:r>
      <w:r w:rsidR="000453AB">
        <w:rPr>
          <w:rFonts w:cstheme="minorHAnsi"/>
          <w:sz w:val="24"/>
          <w:szCs w:val="24"/>
          <w:shd w:val="clear" w:color="auto" w:fill="FFFFFF"/>
        </w:rPr>
        <w:t xml:space="preserve">donde el 72% </w:t>
      </w:r>
      <w:r w:rsidR="00032921">
        <w:rPr>
          <w:rFonts w:cstheme="minorHAnsi"/>
          <w:sz w:val="24"/>
          <w:szCs w:val="24"/>
          <w:shd w:val="clear" w:color="auto" w:fill="FFFFFF"/>
        </w:rPr>
        <w:t>de los usuarios egresa</w:t>
      </w:r>
      <w:r w:rsidR="00333FE8">
        <w:rPr>
          <w:rFonts w:cstheme="minorHAnsi"/>
          <w:sz w:val="24"/>
          <w:szCs w:val="24"/>
          <w:shd w:val="clear" w:color="auto" w:fill="FFFFFF"/>
        </w:rPr>
        <w:t>ron</w:t>
      </w:r>
      <w:r w:rsidR="00333A39">
        <w:rPr>
          <w:rFonts w:cstheme="minorHAnsi"/>
          <w:sz w:val="24"/>
          <w:szCs w:val="24"/>
          <w:shd w:val="clear" w:color="auto" w:fill="FFFFFF"/>
        </w:rPr>
        <w:t xml:space="preserve"> logrando inserción laboral.</w:t>
      </w:r>
      <w:r w:rsidR="00032921">
        <w:rPr>
          <w:rFonts w:cstheme="minorHAnsi"/>
          <w:sz w:val="24"/>
          <w:szCs w:val="24"/>
          <w:shd w:val="clear" w:color="auto" w:fill="FFFFFF"/>
        </w:rPr>
        <w:t xml:space="preserve"> </w:t>
      </w:r>
      <w:r w:rsidR="00C64BA8">
        <w:rPr>
          <w:rFonts w:cstheme="minorHAnsi"/>
          <w:sz w:val="24"/>
          <w:szCs w:val="24"/>
          <w:shd w:val="clear" w:color="auto" w:fill="FFFFFF"/>
        </w:rPr>
        <w:t>Además</w:t>
      </w:r>
      <w:r w:rsidR="00333FE8">
        <w:rPr>
          <w:rFonts w:cstheme="minorHAnsi"/>
          <w:sz w:val="24"/>
          <w:szCs w:val="24"/>
          <w:shd w:val="clear" w:color="auto" w:fill="FFFFFF"/>
        </w:rPr>
        <w:t>, del total de estos egresos con inserción laboral, el 42%</w:t>
      </w:r>
      <w:r w:rsidR="00C606A3">
        <w:rPr>
          <w:rFonts w:cstheme="minorHAnsi"/>
          <w:sz w:val="24"/>
          <w:szCs w:val="24"/>
          <w:shd w:val="clear" w:color="auto" w:fill="FFFFFF"/>
        </w:rPr>
        <w:t xml:space="preserve"> </w:t>
      </w:r>
      <w:r w:rsidR="00333FE8">
        <w:rPr>
          <w:rFonts w:cstheme="minorHAnsi"/>
          <w:sz w:val="24"/>
          <w:szCs w:val="24"/>
          <w:shd w:val="clear" w:color="auto" w:fill="FFFFFF"/>
        </w:rPr>
        <w:t xml:space="preserve">son participantes </w:t>
      </w:r>
      <w:r w:rsidR="00C606A3">
        <w:rPr>
          <w:rFonts w:cstheme="minorHAnsi"/>
          <w:sz w:val="24"/>
          <w:szCs w:val="24"/>
          <w:shd w:val="clear" w:color="auto" w:fill="FFFFFF"/>
        </w:rPr>
        <w:t xml:space="preserve">de los dispositivos Albergues y Casas Compartidas que dispone </w:t>
      </w:r>
      <w:r w:rsidR="005F510B">
        <w:rPr>
          <w:rFonts w:cstheme="minorHAnsi"/>
          <w:sz w:val="24"/>
          <w:szCs w:val="24"/>
          <w:shd w:val="clear" w:color="auto" w:fill="FFFFFF"/>
        </w:rPr>
        <w:t>la Fundación</w:t>
      </w:r>
      <w:r w:rsidR="00C606A3">
        <w:rPr>
          <w:rFonts w:cstheme="minorHAnsi"/>
          <w:sz w:val="24"/>
          <w:szCs w:val="24"/>
          <w:shd w:val="clear" w:color="auto" w:fill="FFFFFF"/>
        </w:rPr>
        <w:t>:</w:t>
      </w:r>
    </w:p>
    <w:p w14:paraId="00AFAF46" w14:textId="47438E79" w:rsidR="002010B4" w:rsidRDefault="00D84306" w:rsidP="00C5220C">
      <w:pPr>
        <w:spacing w:line="360" w:lineRule="auto"/>
        <w:jc w:val="both"/>
        <w:rPr>
          <w:rFonts w:cstheme="minorHAnsi"/>
          <w:noProof/>
          <w:sz w:val="24"/>
          <w:szCs w:val="24"/>
        </w:rPr>
      </w:pPr>
      <w:r>
        <w:rPr>
          <w:rFonts w:cstheme="minorHAnsi"/>
          <w:noProof/>
          <w:sz w:val="24"/>
          <w:szCs w:val="24"/>
          <w:lang w:eastAsia="es-CL"/>
        </w:rPr>
        <w:drawing>
          <wp:anchor distT="0" distB="0" distL="114300" distR="114300" simplePos="0" relativeHeight="251906048" behindDoc="0" locked="0" layoutInCell="1" allowOverlap="1" wp14:anchorId="2DBB9D35" wp14:editId="6FEAC52D">
            <wp:simplePos x="0" y="0"/>
            <wp:positionH relativeFrom="margin">
              <wp:posOffset>2936240</wp:posOffset>
            </wp:positionH>
            <wp:positionV relativeFrom="paragraph">
              <wp:posOffset>5715</wp:posOffset>
            </wp:positionV>
            <wp:extent cx="2667000" cy="2505075"/>
            <wp:effectExtent l="0" t="0" r="0" b="0"/>
            <wp:wrapSquare wrapText="bothSides"/>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FD52AC">
        <w:rPr>
          <w:rFonts w:cstheme="minorHAnsi"/>
          <w:noProof/>
          <w:sz w:val="24"/>
          <w:szCs w:val="24"/>
          <w:lang w:eastAsia="es-CL"/>
        </w:rPr>
        <w:drawing>
          <wp:anchor distT="0" distB="0" distL="114300" distR="114300" simplePos="0" relativeHeight="251904000" behindDoc="0" locked="0" layoutInCell="1" allowOverlap="1" wp14:anchorId="53D405F7" wp14:editId="235D4288">
            <wp:simplePos x="0" y="0"/>
            <wp:positionH relativeFrom="margin">
              <wp:posOffset>-35560</wp:posOffset>
            </wp:positionH>
            <wp:positionV relativeFrom="paragraph">
              <wp:posOffset>40640</wp:posOffset>
            </wp:positionV>
            <wp:extent cx="2628900" cy="2373630"/>
            <wp:effectExtent l="0" t="0" r="0" b="0"/>
            <wp:wrapThrough wrapText="bothSides">
              <wp:wrapPolygon edited="0">
                <wp:start x="2661" y="693"/>
                <wp:lineTo x="2661" y="1907"/>
                <wp:lineTo x="8452" y="3814"/>
                <wp:lineTo x="10800" y="3814"/>
                <wp:lineTo x="8139" y="5201"/>
                <wp:lineTo x="6730" y="6241"/>
                <wp:lineTo x="5948" y="9014"/>
                <wp:lineTo x="5948" y="9535"/>
                <wp:lineTo x="6417" y="12135"/>
                <wp:lineTo x="4696" y="13868"/>
                <wp:lineTo x="4852" y="14388"/>
                <wp:lineTo x="10800" y="14909"/>
                <wp:lineTo x="5009" y="17162"/>
                <wp:lineTo x="4852" y="17682"/>
                <wp:lineTo x="6730" y="17682"/>
                <wp:lineTo x="5009" y="19416"/>
                <wp:lineTo x="5009" y="20109"/>
                <wp:lineTo x="6261" y="20629"/>
                <wp:lineTo x="6887" y="20629"/>
                <wp:lineTo x="18313" y="20109"/>
                <wp:lineTo x="18313" y="19242"/>
                <wp:lineTo x="7513" y="17682"/>
                <wp:lineTo x="18000" y="17682"/>
                <wp:lineTo x="18157" y="16815"/>
                <wp:lineTo x="10800" y="14909"/>
                <wp:lineTo x="11896" y="14909"/>
                <wp:lineTo x="15026" y="12828"/>
                <wp:lineTo x="15026" y="12135"/>
                <wp:lineTo x="15652" y="9361"/>
                <wp:lineTo x="14713" y="6587"/>
                <wp:lineTo x="16591" y="5547"/>
                <wp:lineTo x="16122" y="4854"/>
                <wp:lineTo x="10800" y="3814"/>
                <wp:lineTo x="19252" y="1907"/>
                <wp:lineTo x="19409" y="1040"/>
                <wp:lineTo x="13148" y="693"/>
                <wp:lineTo x="2661" y="693"/>
              </wp:wrapPolygon>
            </wp:wrapThrough>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19E9D86E" w14:textId="49DB01DE" w:rsidR="001F4CF1" w:rsidRPr="001A46B4" w:rsidRDefault="001F4CF1" w:rsidP="001A46B4">
      <w:pPr>
        <w:tabs>
          <w:tab w:val="left" w:pos="5122"/>
        </w:tabs>
        <w:spacing w:line="360" w:lineRule="auto"/>
        <w:jc w:val="both"/>
        <w:rPr>
          <w:rFonts w:cstheme="minorHAnsi"/>
          <w:noProof/>
          <w:sz w:val="24"/>
          <w:szCs w:val="24"/>
        </w:rPr>
      </w:pPr>
    </w:p>
    <w:p w14:paraId="5992A0D5" w14:textId="6930FB0F" w:rsidR="00485D29" w:rsidRPr="005A635C" w:rsidRDefault="005A635C" w:rsidP="00C5220C">
      <w:pPr>
        <w:spacing w:line="360" w:lineRule="auto"/>
        <w:jc w:val="both"/>
        <w:rPr>
          <w:rFonts w:cstheme="minorHAnsi"/>
          <w:sz w:val="24"/>
          <w:szCs w:val="24"/>
          <w:shd w:val="clear" w:color="auto" w:fill="FFFFFF"/>
        </w:rPr>
      </w:pPr>
      <w:r>
        <w:rPr>
          <w:rFonts w:cstheme="minorHAnsi"/>
          <w:noProof/>
          <w:sz w:val="24"/>
          <w:szCs w:val="24"/>
          <w:lang w:eastAsia="es-CL"/>
        </w:rPr>
        <w:lastRenderedPageBreak/>
        <w:drawing>
          <wp:anchor distT="0" distB="0" distL="114300" distR="114300" simplePos="0" relativeHeight="251907072" behindDoc="0" locked="0" layoutInCell="1" allowOverlap="1" wp14:anchorId="7DDA19B4" wp14:editId="298B8C64">
            <wp:simplePos x="0" y="0"/>
            <wp:positionH relativeFrom="margin">
              <wp:align>right</wp:align>
            </wp:positionH>
            <wp:positionV relativeFrom="paragraph">
              <wp:posOffset>1228725</wp:posOffset>
            </wp:positionV>
            <wp:extent cx="5486400" cy="2667000"/>
            <wp:effectExtent l="0" t="0" r="0" b="0"/>
            <wp:wrapSquare wrapText="bothSides"/>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7C4286">
        <w:rPr>
          <w:rFonts w:cstheme="minorHAnsi"/>
          <w:sz w:val="24"/>
          <w:szCs w:val="24"/>
          <w:shd w:val="clear" w:color="auto" w:fill="FFFFFF"/>
        </w:rPr>
        <w:t xml:space="preserve">A través de los OTEC </w:t>
      </w:r>
      <w:r w:rsidR="007C4286" w:rsidRPr="00507D8E">
        <w:rPr>
          <w:rFonts w:cstheme="minorHAnsi"/>
          <w:i/>
          <w:iCs/>
          <w:sz w:val="24"/>
          <w:szCs w:val="24"/>
          <w:shd w:val="clear" w:color="auto" w:fill="FFFFFF"/>
        </w:rPr>
        <w:t>Trabajo, Desarrollo y Capacitación</w:t>
      </w:r>
      <w:r w:rsidR="007C4286">
        <w:rPr>
          <w:rFonts w:cstheme="minorHAnsi"/>
          <w:sz w:val="24"/>
          <w:szCs w:val="24"/>
          <w:shd w:val="clear" w:color="auto" w:fill="FFFFFF"/>
        </w:rPr>
        <w:t xml:space="preserve"> (TRADES) Y </w:t>
      </w:r>
      <w:r w:rsidR="007C4286" w:rsidRPr="00507D8E">
        <w:rPr>
          <w:rFonts w:cstheme="minorHAnsi"/>
          <w:i/>
          <w:iCs/>
          <w:sz w:val="24"/>
          <w:szCs w:val="24"/>
          <w:shd w:val="clear" w:color="auto" w:fill="FFFFFF"/>
        </w:rPr>
        <w:t>CRESIENDO</w:t>
      </w:r>
      <w:r w:rsidR="007C4286">
        <w:rPr>
          <w:rFonts w:cstheme="minorHAnsi"/>
          <w:sz w:val="24"/>
          <w:szCs w:val="24"/>
          <w:shd w:val="clear" w:color="auto" w:fill="FFFFFF"/>
        </w:rPr>
        <w:t>, e</w:t>
      </w:r>
      <w:r w:rsidR="00CF15E4">
        <w:rPr>
          <w:rFonts w:cstheme="minorHAnsi"/>
          <w:sz w:val="24"/>
          <w:szCs w:val="24"/>
          <w:shd w:val="clear" w:color="auto" w:fill="FFFFFF"/>
        </w:rPr>
        <w:t xml:space="preserve">l 22% de los/as trabajadores/as </w:t>
      </w:r>
      <w:r>
        <w:rPr>
          <w:rFonts w:cstheme="minorHAnsi"/>
          <w:sz w:val="24"/>
          <w:szCs w:val="24"/>
          <w:shd w:val="clear" w:color="auto" w:fill="FFFFFF"/>
        </w:rPr>
        <w:t>que pertenecen</w:t>
      </w:r>
      <w:r w:rsidR="00CF15E4">
        <w:rPr>
          <w:rFonts w:cstheme="minorHAnsi"/>
          <w:sz w:val="24"/>
          <w:szCs w:val="24"/>
          <w:shd w:val="clear" w:color="auto" w:fill="FFFFFF"/>
        </w:rPr>
        <w:t xml:space="preserve"> a distintas áreas de la Fundación han sido perfeccionados/as en habilidades de Informática y Psicosocial. </w:t>
      </w:r>
      <w:r w:rsidR="00300457">
        <w:rPr>
          <w:rFonts w:cstheme="minorHAnsi"/>
          <w:sz w:val="24"/>
          <w:szCs w:val="24"/>
          <w:shd w:val="clear" w:color="auto" w:fill="FFFFFF"/>
        </w:rPr>
        <w:t>Además</w:t>
      </w:r>
      <w:r w:rsidR="00CF15E4">
        <w:rPr>
          <w:rFonts w:cstheme="minorHAnsi"/>
          <w:sz w:val="24"/>
          <w:szCs w:val="24"/>
          <w:shd w:val="clear" w:color="auto" w:fill="FFFFFF"/>
        </w:rPr>
        <w:t xml:space="preserve">, </w:t>
      </w:r>
      <w:r w:rsidR="00077934">
        <w:rPr>
          <w:rFonts w:cstheme="minorHAnsi"/>
          <w:sz w:val="24"/>
          <w:szCs w:val="24"/>
          <w:shd w:val="clear" w:color="auto" w:fill="FFFFFF"/>
        </w:rPr>
        <w:t>el 21% han participado en jornadas de autocuidado</w:t>
      </w:r>
      <w:r w:rsidR="0026036D">
        <w:rPr>
          <w:rFonts w:cstheme="minorHAnsi"/>
          <w:sz w:val="24"/>
          <w:szCs w:val="24"/>
          <w:shd w:val="clear" w:color="auto" w:fill="FFFFFF"/>
        </w:rPr>
        <w:t>:</w:t>
      </w:r>
    </w:p>
    <w:bookmarkEnd w:id="32"/>
    <w:p w14:paraId="5EF55B87" w14:textId="77777777" w:rsidR="00011C14" w:rsidRDefault="00011C14" w:rsidP="00424034"/>
    <w:p w14:paraId="74C4EA28" w14:textId="7D9E1B3C" w:rsidR="00387C20" w:rsidRPr="00011C14" w:rsidRDefault="00387C20" w:rsidP="00A8346E">
      <w:pPr>
        <w:pStyle w:val="Ttulo4"/>
        <w:jc w:val="center"/>
        <w:rPr>
          <w:color w:val="385623" w:themeColor="accent6" w:themeShade="80"/>
          <w:sz w:val="24"/>
          <w:szCs w:val="24"/>
        </w:rPr>
      </w:pPr>
      <w:r w:rsidRPr="00011C14">
        <w:rPr>
          <w:color w:val="385623" w:themeColor="accent6" w:themeShade="80"/>
          <w:sz w:val="24"/>
          <w:szCs w:val="24"/>
        </w:rPr>
        <w:t>Balances</w:t>
      </w:r>
    </w:p>
    <w:p w14:paraId="3587C97A" w14:textId="77777777" w:rsidR="00387C20" w:rsidRPr="00387C20" w:rsidRDefault="00387C20" w:rsidP="00387C20"/>
    <w:p w14:paraId="4C911D7B" w14:textId="77777777" w:rsidR="008F3A2D" w:rsidRDefault="008F3A2D" w:rsidP="00424034">
      <w:pPr>
        <w:rPr>
          <w:sz w:val="20"/>
          <w:szCs w:val="20"/>
          <w:lang w:val="es-ES"/>
        </w:rPr>
      </w:pPr>
    </w:p>
    <w:tbl>
      <w:tblPr>
        <w:tblStyle w:val="Tablaconcuadrcula"/>
        <w:tblW w:w="9782" w:type="dxa"/>
        <w:tblInd w:w="-289" w:type="dxa"/>
        <w:tblLook w:val="04A0" w:firstRow="1" w:lastRow="0" w:firstColumn="1" w:lastColumn="0" w:noHBand="0" w:noVBand="1"/>
      </w:tblPr>
      <w:tblGrid>
        <w:gridCol w:w="3231"/>
        <w:gridCol w:w="3007"/>
        <w:gridCol w:w="3544"/>
      </w:tblGrid>
      <w:tr w:rsidR="00A46C4A" w14:paraId="2DAFDE10" w14:textId="77777777" w:rsidTr="00F82E4A">
        <w:trPr>
          <w:trHeight w:val="550"/>
        </w:trPr>
        <w:tc>
          <w:tcPr>
            <w:tcW w:w="3231" w:type="dxa"/>
            <w:tcBorders>
              <w:bottom w:val="single" w:sz="4" w:space="0" w:color="auto"/>
            </w:tcBorders>
            <w:shd w:val="clear" w:color="auto" w:fill="A8D08D" w:themeFill="accent6" w:themeFillTint="99"/>
          </w:tcPr>
          <w:p w14:paraId="1832D775" w14:textId="77777777" w:rsidR="00F82E4A" w:rsidRPr="00394204" w:rsidRDefault="00F82E4A" w:rsidP="00F15013">
            <w:pPr>
              <w:spacing w:line="360" w:lineRule="auto"/>
              <w:jc w:val="center"/>
              <w:rPr>
                <w:sz w:val="18"/>
                <w:szCs w:val="18"/>
                <w:lang w:val="es-MX"/>
              </w:rPr>
            </w:pPr>
          </w:p>
          <w:p w14:paraId="3CCCCDC4" w14:textId="13434ECD" w:rsidR="00A46C4A" w:rsidRPr="00394204" w:rsidRDefault="00A46C4A" w:rsidP="00F15013">
            <w:pPr>
              <w:spacing w:line="360" w:lineRule="auto"/>
              <w:jc w:val="center"/>
              <w:rPr>
                <w:sz w:val="18"/>
                <w:szCs w:val="18"/>
                <w:lang w:val="es-MX"/>
              </w:rPr>
            </w:pPr>
            <w:r w:rsidRPr="00394204">
              <w:rPr>
                <w:sz w:val="18"/>
                <w:szCs w:val="18"/>
                <w:lang w:val="es-MX"/>
              </w:rPr>
              <w:t>LOGROS</w:t>
            </w:r>
          </w:p>
        </w:tc>
        <w:tc>
          <w:tcPr>
            <w:tcW w:w="3007" w:type="dxa"/>
            <w:shd w:val="clear" w:color="auto" w:fill="A8D08D" w:themeFill="accent6" w:themeFillTint="99"/>
          </w:tcPr>
          <w:p w14:paraId="631CF249" w14:textId="77777777" w:rsidR="00F82E4A" w:rsidRPr="00394204" w:rsidRDefault="00F82E4A" w:rsidP="00F15013">
            <w:pPr>
              <w:spacing w:line="360" w:lineRule="auto"/>
              <w:jc w:val="center"/>
              <w:rPr>
                <w:sz w:val="18"/>
                <w:szCs w:val="18"/>
                <w:lang w:val="es-MX"/>
              </w:rPr>
            </w:pPr>
          </w:p>
          <w:p w14:paraId="17FEB677" w14:textId="718053D4" w:rsidR="00A46C4A" w:rsidRPr="00394204" w:rsidRDefault="00A46C4A" w:rsidP="00F15013">
            <w:pPr>
              <w:spacing w:line="360" w:lineRule="auto"/>
              <w:jc w:val="center"/>
              <w:rPr>
                <w:sz w:val="18"/>
                <w:szCs w:val="18"/>
                <w:lang w:val="es-MX"/>
              </w:rPr>
            </w:pPr>
            <w:r w:rsidRPr="00394204">
              <w:rPr>
                <w:sz w:val="18"/>
                <w:szCs w:val="18"/>
                <w:lang w:val="es-MX"/>
              </w:rPr>
              <w:t>FORTALEZAS</w:t>
            </w:r>
          </w:p>
        </w:tc>
        <w:tc>
          <w:tcPr>
            <w:tcW w:w="3544" w:type="dxa"/>
            <w:shd w:val="clear" w:color="auto" w:fill="A8D08D" w:themeFill="accent6" w:themeFillTint="99"/>
          </w:tcPr>
          <w:p w14:paraId="3BFEDDFD" w14:textId="77777777" w:rsidR="00F82E4A" w:rsidRPr="00394204" w:rsidRDefault="00F82E4A" w:rsidP="00F15013">
            <w:pPr>
              <w:spacing w:line="360" w:lineRule="auto"/>
              <w:jc w:val="center"/>
              <w:rPr>
                <w:sz w:val="18"/>
                <w:szCs w:val="18"/>
                <w:lang w:val="es-MX"/>
              </w:rPr>
            </w:pPr>
          </w:p>
          <w:p w14:paraId="21AABA0A" w14:textId="6A3346CF" w:rsidR="00A46C4A" w:rsidRPr="00394204" w:rsidRDefault="00A46C4A" w:rsidP="00F15013">
            <w:pPr>
              <w:spacing w:line="360" w:lineRule="auto"/>
              <w:jc w:val="center"/>
              <w:rPr>
                <w:sz w:val="18"/>
                <w:szCs w:val="18"/>
                <w:lang w:val="es-MX"/>
              </w:rPr>
            </w:pPr>
            <w:r w:rsidRPr="00394204">
              <w:rPr>
                <w:sz w:val="18"/>
                <w:szCs w:val="18"/>
                <w:lang w:val="es-MX"/>
              </w:rPr>
              <w:t>DESAFÍOS</w:t>
            </w:r>
            <w:r w:rsidR="00B54768" w:rsidRPr="00394204">
              <w:rPr>
                <w:sz w:val="18"/>
                <w:szCs w:val="18"/>
                <w:lang w:val="es-MX"/>
              </w:rPr>
              <w:t xml:space="preserve"> 2022</w:t>
            </w:r>
          </w:p>
        </w:tc>
      </w:tr>
      <w:tr w:rsidR="00F821BD" w14:paraId="15DAA470" w14:textId="77777777" w:rsidTr="00592436">
        <w:trPr>
          <w:trHeight w:val="1917"/>
        </w:trPr>
        <w:tc>
          <w:tcPr>
            <w:tcW w:w="3231" w:type="dxa"/>
            <w:tcBorders>
              <w:top w:val="single" w:sz="4" w:space="0" w:color="auto"/>
              <w:left w:val="single" w:sz="4" w:space="0" w:color="auto"/>
              <w:bottom w:val="nil"/>
              <w:right w:val="single" w:sz="4" w:space="0" w:color="auto"/>
            </w:tcBorders>
          </w:tcPr>
          <w:p w14:paraId="1813CCCA" w14:textId="77777777" w:rsidR="00F821BD" w:rsidRPr="00394204" w:rsidRDefault="00F821BD" w:rsidP="00F821BD">
            <w:pPr>
              <w:jc w:val="center"/>
              <w:rPr>
                <w:sz w:val="18"/>
                <w:szCs w:val="18"/>
              </w:rPr>
            </w:pPr>
          </w:p>
          <w:p w14:paraId="20C75496" w14:textId="77777777" w:rsidR="005068CC" w:rsidRPr="00394204" w:rsidRDefault="005068CC" w:rsidP="00F821BD">
            <w:pPr>
              <w:jc w:val="center"/>
              <w:rPr>
                <w:sz w:val="18"/>
                <w:szCs w:val="18"/>
              </w:rPr>
            </w:pPr>
          </w:p>
          <w:p w14:paraId="446DE343" w14:textId="77777777" w:rsidR="005068CC" w:rsidRPr="00394204" w:rsidRDefault="005068CC" w:rsidP="00F821BD">
            <w:pPr>
              <w:jc w:val="center"/>
              <w:rPr>
                <w:sz w:val="18"/>
                <w:szCs w:val="18"/>
              </w:rPr>
            </w:pPr>
          </w:p>
          <w:p w14:paraId="4EE6C9C7" w14:textId="163DA287" w:rsidR="00F821BD" w:rsidRPr="00394204" w:rsidRDefault="0070273E" w:rsidP="00F821BD">
            <w:pPr>
              <w:jc w:val="center"/>
              <w:rPr>
                <w:sz w:val="18"/>
                <w:szCs w:val="18"/>
              </w:rPr>
            </w:pPr>
            <w:r w:rsidRPr="00394204">
              <w:rPr>
                <w:sz w:val="18"/>
                <w:szCs w:val="18"/>
              </w:rPr>
              <w:t xml:space="preserve">Se </w:t>
            </w:r>
            <w:r w:rsidR="002405DF" w:rsidRPr="00394204">
              <w:rPr>
                <w:sz w:val="18"/>
                <w:szCs w:val="18"/>
              </w:rPr>
              <w:t>han potenciado</w:t>
            </w:r>
            <w:r w:rsidR="00F821BD" w:rsidRPr="00394204">
              <w:rPr>
                <w:sz w:val="18"/>
                <w:szCs w:val="18"/>
              </w:rPr>
              <w:t xml:space="preserve"> las capacidades de </w:t>
            </w:r>
            <w:r w:rsidR="002405DF" w:rsidRPr="00394204">
              <w:rPr>
                <w:sz w:val="18"/>
                <w:szCs w:val="18"/>
              </w:rPr>
              <w:t xml:space="preserve">108 </w:t>
            </w:r>
            <w:r w:rsidR="00F821BD" w:rsidRPr="00394204">
              <w:rPr>
                <w:sz w:val="18"/>
                <w:szCs w:val="18"/>
              </w:rPr>
              <w:t xml:space="preserve">usuarios generando </w:t>
            </w:r>
            <w:r w:rsidR="00A46C4A" w:rsidRPr="00394204">
              <w:rPr>
                <w:sz w:val="18"/>
                <w:szCs w:val="18"/>
              </w:rPr>
              <w:t>oportunidades de inserción laboral para</w:t>
            </w:r>
            <w:r w:rsidR="002405DF" w:rsidRPr="00394204">
              <w:rPr>
                <w:sz w:val="18"/>
                <w:szCs w:val="18"/>
              </w:rPr>
              <w:t xml:space="preserve"> todos</w:t>
            </w:r>
            <w:r w:rsidR="00A46C4A" w:rsidRPr="00394204">
              <w:rPr>
                <w:sz w:val="18"/>
                <w:szCs w:val="18"/>
              </w:rPr>
              <w:t xml:space="preserve"> los participantes</w:t>
            </w:r>
            <w:r w:rsidR="008B708D" w:rsidRPr="00394204">
              <w:rPr>
                <w:sz w:val="18"/>
                <w:szCs w:val="18"/>
              </w:rPr>
              <w:t xml:space="preserve"> (provenientes de programas gubernamentales y del área Calle de EDUCERE)</w:t>
            </w:r>
          </w:p>
        </w:tc>
        <w:tc>
          <w:tcPr>
            <w:tcW w:w="3007" w:type="dxa"/>
            <w:tcBorders>
              <w:left w:val="single" w:sz="4" w:space="0" w:color="auto"/>
              <w:bottom w:val="nil"/>
            </w:tcBorders>
          </w:tcPr>
          <w:p w14:paraId="5B79A698" w14:textId="77777777" w:rsidR="005068CC" w:rsidRPr="00394204" w:rsidRDefault="005068CC" w:rsidP="00F821BD">
            <w:pPr>
              <w:jc w:val="both"/>
              <w:rPr>
                <w:sz w:val="18"/>
                <w:szCs w:val="18"/>
              </w:rPr>
            </w:pPr>
          </w:p>
          <w:p w14:paraId="40F73615" w14:textId="77777777" w:rsidR="005068CC" w:rsidRPr="00394204" w:rsidRDefault="005068CC" w:rsidP="00F821BD">
            <w:pPr>
              <w:jc w:val="both"/>
              <w:rPr>
                <w:sz w:val="18"/>
                <w:szCs w:val="18"/>
              </w:rPr>
            </w:pPr>
          </w:p>
          <w:p w14:paraId="4C6C27EB" w14:textId="77777777" w:rsidR="00257526" w:rsidRPr="00394204" w:rsidRDefault="00257526" w:rsidP="002F3462">
            <w:pPr>
              <w:jc w:val="both"/>
              <w:rPr>
                <w:sz w:val="18"/>
                <w:szCs w:val="18"/>
              </w:rPr>
            </w:pPr>
          </w:p>
          <w:p w14:paraId="06D7B974" w14:textId="4BF74C24" w:rsidR="005068CC" w:rsidRPr="00394204" w:rsidRDefault="008B708D" w:rsidP="00257526">
            <w:pPr>
              <w:jc w:val="center"/>
              <w:rPr>
                <w:sz w:val="18"/>
                <w:szCs w:val="18"/>
              </w:rPr>
            </w:pPr>
            <w:r w:rsidRPr="00394204">
              <w:rPr>
                <w:sz w:val="18"/>
                <w:szCs w:val="18"/>
              </w:rPr>
              <w:t xml:space="preserve">Disponer </w:t>
            </w:r>
            <w:r w:rsidR="00592436" w:rsidRPr="00394204">
              <w:rPr>
                <w:sz w:val="18"/>
                <w:szCs w:val="18"/>
              </w:rPr>
              <w:t>de</w:t>
            </w:r>
            <w:r w:rsidR="00C63455" w:rsidRPr="00394204">
              <w:rPr>
                <w:sz w:val="18"/>
                <w:szCs w:val="18"/>
              </w:rPr>
              <w:t>l</w:t>
            </w:r>
            <w:r w:rsidRPr="00394204">
              <w:rPr>
                <w:sz w:val="18"/>
                <w:szCs w:val="18"/>
              </w:rPr>
              <w:t xml:space="preserve"> OTEC </w:t>
            </w:r>
            <w:r w:rsidRPr="00394204">
              <w:rPr>
                <w:i/>
                <w:iCs/>
                <w:sz w:val="18"/>
                <w:szCs w:val="18"/>
              </w:rPr>
              <w:t>CRESIENDO</w:t>
            </w:r>
            <w:r w:rsidRPr="00394204">
              <w:rPr>
                <w:sz w:val="18"/>
                <w:szCs w:val="18"/>
              </w:rPr>
              <w:t xml:space="preserve"> </w:t>
            </w:r>
            <w:r w:rsidR="006922D7" w:rsidRPr="00394204">
              <w:rPr>
                <w:sz w:val="18"/>
                <w:szCs w:val="18"/>
              </w:rPr>
              <w:t>c</w:t>
            </w:r>
            <w:r w:rsidR="00641771" w:rsidRPr="00394204">
              <w:rPr>
                <w:sz w:val="18"/>
                <w:szCs w:val="18"/>
              </w:rPr>
              <w:t xml:space="preserve">on el propósito de </w:t>
            </w:r>
            <w:r w:rsidRPr="00394204">
              <w:rPr>
                <w:sz w:val="18"/>
                <w:szCs w:val="18"/>
              </w:rPr>
              <w:t>c</w:t>
            </w:r>
            <w:r w:rsidR="00A46C4A" w:rsidRPr="00394204">
              <w:rPr>
                <w:sz w:val="18"/>
                <w:szCs w:val="18"/>
              </w:rPr>
              <w:t>apacita</w:t>
            </w:r>
            <w:r w:rsidR="00641771" w:rsidRPr="00394204">
              <w:rPr>
                <w:sz w:val="18"/>
                <w:szCs w:val="18"/>
              </w:rPr>
              <w:t>r</w:t>
            </w:r>
            <w:r w:rsidR="00A46C4A" w:rsidRPr="00394204">
              <w:rPr>
                <w:sz w:val="18"/>
                <w:szCs w:val="18"/>
              </w:rPr>
              <w:t xml:space="preserve"> </w:t>
            </w:r>
            <w:r w:rsidR="0087054C" w:rsidRPr="00394204">
              <w:rPr>
                <w:sz w:val="18"/>
                <w:szCs w:val="18"/>
              </w:rPr>
              <w:t>en</w:t>
            </w:r>
            <w:r w:rsidR="00A46C4A" w:rsidRPr="00394204">
              <w:rPr>
                <w:sz w:val="18"/>
                <w:szCs w:val="18"/>
              </w:rPr>
              <w:t xml:space="preserve"> oficios a personas</w:t>
            </w:r>
            <w:r w:rsidR="00F821BD" w:rsidRPr="00394204">
              <w:rPr>
                <w:sz w:val="18"/>
                <w:szCs w:val="18"/>
              </w:rPr>
              <w:t xml:space="preserve"> </w:t>
            </w:r>
            <w:r w:rsidR="00A46C4A" w:rsidRPr="00394204">
              <w:rPr>
                <w:sz w:val="18"/>
                <w:szCs w:val="18"/>
              </w:rPr>
              <w:t>vulnerables</w:t>
            </w:r>
            <w:r w:rsidR="006922D7" w:rsidRPr="00394204">
              <w:rPr>
                <w:sz w:val="18"/>
                <w:szCs w:val="18"/>
              </w:rPr>
              <w:t xml:space="preserve"> para que alcancen estabilidad a través de la inserción laboral</w:t>
            </w:r>
          </w:p>
        </w:tc>
        <w:tc>
          <w:tcPr>
            <w:tcW w:w="3544" w:type="dxa"/>
            <w:tcBorders>
              <w:bottom w:val="nil"/>
            </w:tcBorders>
          </w:tcPr>
          <w:p w14:paraId="311A5B88" w14:textId="77777777" w:rsidR="005068CC" w:rsidRPr="00394204" w:rsidRDefault="005068CC" w:rsidP="00F821BD">
            <w:pPr>
              <w:spacing w:line="360" w:lineRule="auto"/>
              <w:jc w:val="both"/>
              <w:rPr>
                <w:sz w:val="18"/>
                <w:szCs w:val="18"/>
                <w:lang w:val="es-MX"/>
              </w:rPr>
            </w:pPr>
          </w:p>
          <w:p w14:paraId="4CA0067F" w14:textId="77777777" w:rsidR="005068CC" w:rsidRPr="00394204" w:rsidRDefault="005068CC" w:rsidP="00F821BD">
            <w:pPr>
              <w:spacing w:line="360" w:lineRule="auto"/>
              <w:jc w:val="both"/>
              <w:rPr>
                <w:sz w:val="18"/>
                <w:szCs w:val="18"/>
                <w:lang w:val="es-MX"/>
              </w:rPr>
            </w:pPr>
          </w:p>
          <w:p w14:paraId="322626FB" w14:textId="3ACF4AB9" w:rsidR="005068CC" w:rsidRPr="00394204" w:rsidRDefault="0064155A" w:rsidP="005068CC">
            <w:pPr>
              <w:jc w:val="center"/>
              <w:rPr>
                <w:sz w:val="18"/>
                <w:szCs w:val="18"/>
                <w:lang w:val="es-MX"/>
              </w:rPr>
            </w:pPr>
            <w:r w:rsidRPr="00394204">
              <w:rPr>
                <w:rFonts w:eastAsia="Times New Roman" w:cstheme="minorHAnsi"/>
                <w:sz w:val="18"/>
                <w:szCs w:val="18"/>
                <w:lang w:eastAsia="es-CL"/>
              </w:rPr>
              <w:t>Formar parte del Registro Especial de Organismos Técnicos de Capacitación</w:t>
            </w:r>
            <w:r w:rsidR="00C17BFC" w:rsidRPr="00394204">
              <w:rPr>
                <w:rFonts w:eastAsia="Times New Roman" w:cstheme="minorHAnsi"/>
                <w:sz w:val="18"/>
                <w:szCs w:val="18"/>
                <w:lang w:eastAsia="es-CL"/>
              </w:rPr>
              <w:t xml:space="preserve"> para ejecutar</w:t>
            </w:r>
            <w:r w:rsidR="005068CC" w:rsidRPr="00394204">
              <w:rPr>
                <w:rFonts w:eastAsia="Times New Roman" w:cstheme="minorHAnsi"/>
                <w:sz w:val="18"/>
                <w:szCs w:val="18"/>
                <w:lang w:eastAsia="es-CL"/>
              </w:rPr>
              <w:t xml:space="preserve"> un nuevo programa </w:t>
            </w:r>
            <w:r w:rsidR="00174761" w:rsidRPr="00394204">
              <w:rPr>
                <w:rFonts w:eastAsia="Times New Roman" w:cstheme="minorHAnsi"/>
                <w:sz w:val="18"/>
                <w:szCs w:val="18"/>
                <w:lang w:eastAsia="es-CL"/>
              </w:rPr>
              <w:t xml:space="preserve">de </w:t>
            </w:r>
            <w:r w:rsidRPr="00394204">
              <w:rPr>
                <w:rFonts w:eastAsia="Times New Roman" w:cstheme="minorHAnsi"/>
                <w:sz w:val="18"/>
                <w:szCs w:val="18"/>
                <w:lang w:eastAsia="es-CL"/>
              </w:rPr>
              <w:t xml:space="preserve">Oficios </w:t>
            </w:r>
            <w:r w:rsidR="00C17BFC" w:rsidRPr="00394204">
              <w:rPr>
                <w:rFonts w:eastAsia="Times New Roman" w:cstheme="minorHAnsi"/>
                <w:sz w:val="18"/>
                <w:szCs w:val="18"/>
                <w:lang w:eastAsia="es-CL"/>
              </w:rPr>
              <w:t>dirigido a</w:t>
            </w:r>
            <w:r w:rsidRPr="00394204">
              <w:rPr>
                <w:rFonts w:eastAsia="Times New Roman" w:cstheme="minorHAnsi"/>
                <w:sz w:val="18"/>
                <w:szCs w:val="18"/>
                <w:lang w:eastAsia="es-CL"/>
              </w:rPr>
              <w:t xml:space="preserve"> </w:t>
            </w:r>
            <w:r w:rsidR="005068CC" w:rsidRPr="00394204">
              <w:rPr>
                <w:rFonts w:eastAsia="Times New Roman" w:cstheme="minorHAnsi"/>
                <w:sz w:val="18"/>
                <w:szCs w:val="18"/>
                <w:lang w:eastAsia="es-CL"/>
              </w:rPr>
              <w:t xml:space="preserve">jóvenes en situación de vulnerabilidad y </w:t>
            </w:r>
            <w:r w:rsidR="00EB5DBF" w:rsidRPr="00394204">
              <w:rPr>
                <w:rFonts w:eastAsia="Times New Roman" w:cstheme="minorHAnsi"/>
                <w:sz w:val="18"/>
                <w:szCs w:val="18"/>
                <w:lang w:eastAsia="es-CL"/>
              </w:rPr>
              <w:t xml:space="preserve">de </w:t>
            </w:r>
            <w:r w:rsidR="005068CC" w:rsidRPr="00394204">
              <w:rPr>
                <w:rFonts w:eastAsia="Times New Roman" w:cstheme="minorHAnsi"/>
                <w:sz w:val="18"/>
                <w:szCs w:val="18"/>
                <w:lang w:eastAsia="es-CL"/>
              </w:rPr>
              <w:t>escasos recursos</w:t>
            </w:r>
          </w:p>
          <w:p w14:paraId="1CF248AC" w14:textId="5B36491F" w:rsidR="005068CC" w:rsidRPr="00394204" w:rsidRDefault="005068CC" w:rsidP="00F821BD">
            <w:pPr>
              <w:spacing w:line="360" w:lineRule="auto"/>
              <w:jc w:val="both"/>
              <w:rPr>
                <w:sz w:val="18"/>
                <w:szCs w:val="18"/>
                <w:lang w:val="es-MX"/>
              </w:rPr>
            </w:pPr>
          </w:p>
        </w:tc>
      </w:tr>
      <w:tr w:rsidR="005068CC" w14:paraId="137E0574" w14:textId="77777777" w:rsidTr="00C33798">
        <w:tc>
          <w:tcPr>
            <w:tcW w:w="3231" w:type="dxa"/>
            <w:tcBorders>
              <w:top w:val="nil"/>
              <w:left w:val="single" w:sz="4" w:space="0" w:color="auto"/>
              <w:bottom w:val="single" w:sz="4" w:space="0" w:color="auto"/>
              <w:right w:val="single" w:sz="4" w:space="0" w:color="auto"/>
            </w:tcBorders>
          </w:tcPr>
          <w:p w14:paraId="7FE307C5" w14:textId="7DE0DE58" w:rsidR="005068CC" w:rsidRPr="00394204" w:rsidRDefault="005068CC" w:rsidP="00F821BD">
            <w:pPr>
              <w:jc w:val="both"/>
              <w:rPr>
                <w:sz w:val="18"/>
                <w:szCs w:val="18"/>
                <w:lang w:val="es-MX"/>
              </w:rPr>
            </w:pPr>
          </w:p>
        </w:tc>
        <w:tc>
          <w:tcPr>
            <w:tcW w:w="3007" w:type="dxa"/>
            <w:tcBorders>
              <w:top w:val="nil"/>
              <w:left w:val="single" w:sz="4" w:space="0" w:color="auto"/>
              <w:bottom w:val="nil"/>
              <w:right w:val="single" w:sz="4" w:space="0" w:color="auto"/>
            </w:tcBorders>
          </w:tcPr>
          <w:p w14:paraId="43ADFB6A" w14:textId="77777777" w:rsidR="005068CC" w:rsidRPr="00394204" w:rsidRDefault="005068CC" w:rsidP="005068CC">
            <w:pPr>
              <w:jc w:val="both"/>
              <w:rPr>
                <w:sz w:val="18"/>
                <w:szCs w:val="18"/>
              </w:rPr>
            </w:pPr>
          </w:p>
        </w:tc>
        <w:tc>
          <w:tcPr>
            <w:tcW w:w="3544" w:type="dxa"/>
            <w:tcBorders>
              <w:top w:val="nil"/>
              <w:left w:val="single" w:sz="4" w:space="0" w:color="auto"/>
            </w:tcBorders>
          </w:tcPr>
          <w:p w14:paraId="596D11D1" w14:textId="77777777" w:rsidR="005068CC" w:rsidRPr="00394204" w:rsidRDefault="005068CC" w:rsidP="00F821BD">
            <w:pPr>
              <w:spacing w:line="360" w:lineRule="auto"/>
              <w:jc w:val="both"/>
              <w:rPr>
                <w:sz w:val="18"/>
                <w:szCs w:val="18"/>
                <w:lang w:val="es-MX"/>
              </w:rPr>
            </w:pPr>
          </w:p>
          <w:p w14:paraId="0492EC40" w14:textId="40B0CB1E" w:rsidR="001A5CBA" w:rsidRPr="00394204" w:rsidRDefault="001A5CBA" w:rsidP="00F821BD">
            <w:pPr>
              <w:spacing w:line="360" w:lineRule="auto"/>
              <w:jc w:val="both"/>
              <w:rPr>
                <w:sz w:val="18"/>
                <w:szCs w:val="18"/>
                <w:lang w:val="es-MX"/>
              </w:rPr>
            </w:pPr>
          </w:p>
        </w:tc>
      </w:tr>
      <w:tr w:rsidR="0064155A" w14:paraId="59A6488E" w14:textId="77777777" w:rsidTr="00C33798">
        <w:tc>
          <w:tcPr>
            <w:tcW w:w="3231" w:type="dxa"/>
            <w:tcBorders>
              <w:top w:val="single" w:sz="4" w:space="0" w:color="auto"/>
              <w:left w:val="single" w:sz="4" w:space="0" w:color="auto"/>
              <w:bottom w:val="single" w:sz="4" w:space="0" w:color="auto"/>
              <w:right w:val="single" w:sz="4" w:space="0" w:color="auto"/>
            </w:tcBorders>
          </w:tcPr>
          <w:p w14:paraId="39CACA5D" w14:textId="77777777" w:rsidR="0064155A" w:rsidRPr="00394204" w:rsidRDefault="0064155A" w:rsidP="00F821BD">
            <w:pPr>
              <w:jc w:val="both"/>
              <w:rPr>
                <w:sz w:val="18"/>
                <w:szCs w:val="18"/>
                <w:lang w:val="es-MX"/>
              </w:rPr>
            </w:pPr>
          </w:p>
          <w:p w14:paraId="4847A97B" w14:textId="77777777" w:rsidR="00C33798" w:rsidRPr="00394204" w:rsidRDefault="001A5CBA" w:rsidP="00F15013">
            <w:pPr>
              <w:jc w:val="center"/>
              <w:rPr>
                <w:sz w:val="18"/>
                <w:szCs w:val="18"/>
                <w:lang w:val="es-MX"/>
              </w:rPr>
            </w:pPr>
            <w:r w:rsidRPr="00394204">
              <w:rPr>
                <w:sz w:val="18"/>
                <w:szCs w:val="18"/>
                <w:lang w:val="es-MX"/>
              </w:rPr>
              <w:t>Se a</w:t>
            </w:r>
            <w:r w:rsidR="00C33798" w:rsidRPr="00394204">
              <w:rPr>
                <w:sz w:val="18"/>
                <w:szCs w:val="18"/>
                <w:lang w:val="es-MX"/>
              </w:rPr>
              <w:t xml:space="preserve">djudica </w:t>
            </w:r>
            <w:r w:rsidRPr="00394204">
              <w:rPr>
                <w:sz w:val="18"/>
                <w:szCs w:val="18"/>
                <w:lang w:val="es-MX"/>
              </w:rPr>
              <w:t xml:space="preserve">Programa </w:t>
            </w:r>
            <w:r w:rsidRPr="00394204">
              <w:rPr>
                <w:i/>
                <w:iCs/>
                <w:sz w:val="18"/>
                <w:szCs w:val="18"/>
                <w:lang w:val="es-MX"/>
              </w:rPr>
              <w:t>“PROEMPLEO”</w:t>
            </w:r>
            <w:r w:rsidRPr="00394204">
              <w:rPr>
                <w:sz w:val="18"/>
                <w:szCs w:val="18"/>
                <w:lang w:val="es-MX"/>
              </w:rPr>
              <w:t xml:space="preserve"> otorgado por la Subsecretaría de Trabajo, permitiendo capacitar a 60 personas en situación de vulnerabilidad, donde 43 usuarios logran insertarse laboralmente</w:t>
            </w:r>
          </w:p>
          <w:p w14:paraId="22E4E6F2" w14:textId="5F472AF4" w:rsidR="00F15013" w:rsidRPr="00394204" w:rsidRDefault="00F15013" w:rsidP="00F15013">
            <w:pPr>
              <w:jc w:val="center"/>
              <w:rPr>
                <w:sz w:val="18"/>
                <w:szCs w:val="18"/>
                <w:lang w:val="es-MX"/>
              </w:rPr>
            </w:pPr>
          </w:p>
        </w:tc>
        <w:tc>
          <w:tcPr>
            <w:tcW w:w="3007" w:type="dxa"/>
            <w:tcBorders>
              <w:top w:val="nil"/>
              <w:left w:val="single" w:sz="4" w:space="0" w:color="auto"/>
              <w:bottom w:val="single" w:sz="4" w:space="0" w:color="auto"/>
              <w:right w:val="single" w:sz="4" w:space="0" w:color="auto"/>
            </w:tcBorders>
          </w:tcPr>
          <w:p w14:paraId="427C95B9" w14:textId="77777777" w:rsidR="0064155A" w:rsidRPr="00394204" w:rsidRDefault="0064155A" w:rsidP="005068CC">
            <w:pPr>
              <w:jc w:val="both"/>
              <w:rPr>
                <w:sz w:val="18"/>
                <w:szCs w:val="18"/>
              </w:rPr>
            </w:pPr>
          </w:p>
        </w:tc>
        <w:tc>
          <w:tcPr>
            <w:tcW w:w="3544" w:type="dxa"/>
            <w:tcBorders>
              <w:top w:val="nil"/>
              <w:left w:val="single" w:sz="4" w:space="0" w:color="auto"/>
            </w:tcBorders>
          </w:tcPr>
          <w:p w14:paraId="2B1B18BF" w14:textId="77777777" w:rsidR="00F82E4A" w:rsidRPr="00394204" w:rsidRDefault="00F82E4A" w:rsidP="0064155A">
            <w:pPr>
              <w:jc w:val="center"/>
              <w:rPr>
                <w:rFonts w:eastAsia="Times New Roman" w:cstheme="minorHAnsi"/>
                <w:sz w:val="18"/>
                <w:szCs w:val="18"/>
                <w:lang w:eastAsia="es-CL"/>
              </w:rPr>
            </w:pPr>
          </w:p>
          <w:p w14:paraId="62930A4F" w14:textId="77777777" w:rsidR="00F82E4A" w:rsidRPr="00394204" w:rsidRDefault="00F82E4A" w:rsidP="0064155A">
            <w:pPr>
              <w:jc w:val="center"/>
              <w:rPr>
                <w:rFonts w:eastAsia="Times New Roman" w:cstheme="minorHAnsi"/>
                <w:sz w:val="18"/>
                <w:szCs w:val="18"/>
                <w:lang w:eastAsia="es-CL"/>
              </w:rPr>
            </w:pPr>
          </w:p>
          <w:p w14:paraId="09CBAA41" w14:textId="77777777" w:rsidR="00F82E4A" w:rsidRPr="00394204" w:rsidRDefault="00F82E4A" w:rsidP="0064155A">
            <w:pPr>
              <w:jc w:val="center"/>
              <w:rPr>
                <w:rFonts w:eastAsia="Times New Roman" w:cstheme="minorHAnsi"/>
                <w:sz w:val="18"/>
                <w:szCs w:val="18"/>
                <w:lang w:eastAsia="es-CL"/>
              </w:rPr>
            </w:pPr>
          </w:p>
          <w:p w14:paraId="4088C2CF" w14:textId="3DFF64D2" w:rsidR="0064155A" w:rsidRPr="00394204" w:rsidRDefault="0064155A" w:rsidP="0064155A">
            <w:pPr>
              <w:jc w:val="center"/>
              <w:rPr>
                <w:sz w:val="18"/>
                <w:szCs w:val="18"/>
                <w:lang w:val="es-MX"/>
              </w:rPr>
            </w:pPr>
            <w:r w:rsidRPr="00394204">
              <w:rPr>
                <w:rFonts w:eastAsia="Times New Roman" w:cstheme="minorHAnsi"/>
                <w:sz w:val="18"/>
                <w:szCs w:val="18"/>
                <w:lang w:eastAsia="es-CL"/>
              </w:rPr>
              <w:t>Ser reconocidos en programas sociales para llegar a un mayor número de beneficiarios</w:t>
            </w:r>
          </w:p>
        </w:tc>
      </w:tr>
      <w:tr w:rsidR="005068CC" w14:paraId="727E5547" w14:textId="77777777" w:rsidTr="00592436">
        <w:trPr>
          <w:trHeight w:val="1559"/>
        </w:trPr>
        <w:tc>
          <w:tcPr>
            <w:tcW w:w="3231" w:type="dxa"/>
            <w:tcBorders>
              <w:top w:val="single" w:sz="4" w:space="0" w:color="auto"/>
            </w:tcBorders>
          </w:tcPr>
          <w:p w14:paraId="18D26CED" w14:textId="77777777" w:rsidR="0070273E" w:rsidRPr="00394204" w:rsidRDefault="0070273E" w:rsidP="0070273E">
            <w:pPr>
              <w:jc w:val="center"/>
              <w:rPr>
                <w:sz w:val="18"/>
                <w:szCs w:val="18"/>
              </w:rPr>
            </w:pPr>
          </w:p>
          <w:p w14:paraId="3F0860D6" w14:textId="1088DB5D" w:rsidR="005068CC" w:rsidRPr="00394204" w:rsidRDefault="0070273E" w:rsidP="0070273E">
            <w:pPr>
              <w:jc w:val="center"/>
              <w:rPr>
                <w:sz w:val="18"/>
                <w:szCs w:val="18"/>
              </w:rPr>
            </w:pPr>
            <w:r w:rsidRPr="00394204">
              <w:rPr>
                <w:sz w:val="18"/>
                <w:szCs w:val="18"/>
              </w:rPr>
              <w:t xml:space="preserve">Se </w:t>
            </w:r>
            <w:r w:rsidR="002405DF" w:rsidRPr="00394204">
              <w:rPr>
                <w:sz w:val="18"/>
                <w:szCs w:val="18"/>
              </w:rPr>
              <w:t>ha logrado</w:t>
            </w:r>
            <w:r w:rsidR="005B0D4B" w:rsidRPr="00394204">
              <w:rPr>
                <w:sz w:val="18"/>
                <w:szCs w:val="18"/>
              </w:rPr>
              <w:t xml:space="preserve"> perfeccionar habilidades</w:t>
            </w:r>
            <w:r w:rsidR="005068CC" w:rsidRPr="00394204">
              <w:rPr>
                <w:sz w:val="18"/>
                <w:szCs w:val="18"/>
              </w:rPr>
              <w:t xml:space="preserve"> en</w:t>
            </w:r>
            <w:r w:rsidRPr="00394204">
              <w:rPr>
                <w:sz w:val="18"/>
                <w:szCs w:val="18"/>
              </w:rPr>
              <w:t xml:space="preserve"> los ámbitos </w:t>
            </w:r>
            <w:r w:rsidR="005068CC" w:rsidRPr="00394204">
              <w:rPr>
                <w:sz w:val="18"/>
                <w:szCs w:val="18"/>
              </w:rPr>
              <w:t>psicosocial e informático</w:t>
            </w:r>
            <w:r w:rsidR="00934E0D" w:rsidRPr="00394204">
              <w:rPr>
                <w:sz w:val="18"/>
                <w:szCs w:val="18"/>
              </w:rPr>
              <w:t xml:space="preserve">, como también, otorgar jornadas de autocuidado </w:t>
            </w:r>
            <w:r w:rsidR="00EB5DBF" w:rsidRPr="00394204">
              <w:rPr>
                <w:sz w:val="18"/>
                <w:szCs w:val="18"/>
              </w:rPr>
              <w:t xml:space="preserve">a </w:t>
            </w:r>
            <w:r w:rsidR="002405DF" w:rsidRPr="00394204">
              <w:rPr>
                <w:sz w:val="18"/>
                <w:szCs w:val="18"/>
              </w:rPr>
              <w:t xml:space="preserve">más de 32 </w:t>
            </w:r>
            <w:r w:rsidR="00EB5DBF" w:rsidRPr="00394204">
              <w:rPr>
                <w:sz w:val="18"/>
                <w:szCs w:val="18"/>
              </w:rPr>
              <w:t>funcionarios/as de la Fundación EDUCERE</w:t>
            </w:r>
          </w:p>
          <w:p w14:paraId="64A40170" w14:textId="584736A6" w:rsidR="00EB5DBF" w:rsidRPr="00394204" w:rsidRDefault="00EB5DBF" w:rsidP="0070273E">
            <w:pPr>
              <w:jc w:val="center"/>
              <w:rPr>
                <w:sz w:val="18"/>
                <w:szCs w:val="18"/>
              </w:rPr>
            </w:pPr>
          </w:p>
        </w:tc>
        <w:tc>
          <w:tcPr>
            <w:tcW w:w="3007" w:type="dxa"/>
            <w:tcBorders>
              <w:top w:val="single" w:sz="4" w:space="0" w:color="auto"/>
            </w:tcBorders>
          </w:tcPr>
          <w:p w14:paraId="7D5DF8F2" w14:textId="77777777" w:rsidR="0070273E" w:rsidRPr="00394204" w:rsidRDefault="0070273E" w:rsidP="005068CC">
            <w:pPr>
              <w:jc w:val="both"/>
              <w:rPr>
                <w:sz w:val="18"/>
                <w:szCs w:val="18"/>
              </w:rPr>
            </w:pPr>
          </w:p>
          <w:p w14:paraId="06C27ADA" w14:textId="5039B3D1" w:rsidR="005068CC" w:rsidRPr="00394204" w:rsidRDefault="00F55090" w:rsidP="002F3462">
            <w:pPr>
              <w:jc w:val="center"/>
              <w:rPr>
                <w:sz w:val="18"/>
                <w:szCs w:val="18"/>
              </w:rPr>
            </w:pPr>
            <w:r w:rsidRPr="00394204">
              <w:rPr>
                <w:sz w:val="18"/>
                <w:szCs w:val="18"/>
              </w:rPr>
              <w:t>La función que ha cumplido</w:t>
            </w:r>
            <w:r w:rsidR="00F15013" w:rsidRPr="00394204">
              <w:rPr>
                <w:sz w:val="18"/>
                <w:szCs w:val="18"/>
              </w:rPr>
              <w:t xml:space="preserve"> OTEC</w:t>
            </w:r>
            <w:r w:rsidR="00E4046E" w:rsidRPr="00394204">
              <w:rPr>
                <w:sz w:val="18"/>
                <w:szCs w:val="18"/>
              </w:rPr>
              <w:t xml:space="preserve"> </w:t>
            </w:r>
            <w:r w:rsidR="00E4046E" w:rsidRPr="00394204">
              <w:rPr>
                <w:i/>
                <w:iCs/>
                <w:sz w:val="18"/>
                <w:szCs w:val="18"/>
              </w:rPr>
              <w:t>TRADES</w:t>
            </w:r>
            <w:r w:rsidR="00E4046E" w:rsidRPr="00394204">
              <w:rPr>
                <w:sz w:val="18"/>
                <w:szCs w:val="18"/>
              </w:rPr>
              <w:t xml:space="preserve"> </w:t>
            </w:r>
            <w:r w:rsidRPr="00394204">
              <w:rPr>
                <w:sz w:val="18"/>
                <w:szCs w:val="18"/>
              </w:rPr>
              <w:t xml:space="preserve">consiste, por un lado, </w:t>
            </w:r>
            <w:r w:rsidR="002F3462" w:rsidRPr="00394204">
              <w:rPr>
                <w:sz w:val="18"/>
                <w:szCs w:val="18"/>
              </w:rPr>
              <w:t xml:space="preserve">en </w:t>
            </w:r>
            <w:r w:rsidRPr="00394204">
              <w:rPr>
                <w:sz w:val="18"/>
                <w:szCs w:val="18"/>
              </w:rPr>
              <w:t xml:space="preserve">buscar y generar </w:t>
            </w:r>
            <w:r w:rsidR="00E4046E" w:rsidRPr="00394204">
              <w:rPr>
                <w:sz w:val="18"/>
                <w:szCs w:val="18"/>
              </w:rPr>
              <w:t xml:space="preserve">alianzas estratégicas </w:t>
            </w:r>
            <w:r w:rsidR="002F3462" w:rsidRPr="00394204">
              <w:rPr>
                <w:sz w:val="18"/>
                <w:szCs w:val="18"/>
              </w:rPr>
              <w:t xml:space="preserve">con empresas </w:t>
            </w:r>
            <w:r w:rsidR="00E4046E" w:rsidRPr="00394204">
              <w:rPr>
                <w:sz w:val="18"/>
                <w:szCs w:val="18"/>
              </w:rPr>
              <w:t>y</w:t>
            </w:r>
            <w:r w:rsidRPr="00394204">
              <w:rPr>
                <w:sz w:val="18"/>
                <w:szCs w:val="18"/>
              </w:rPr>
              <w:t>, por otro,</w:t>
            </w:r>
            <w:r w:rsidR="00E4046E" w:rsidRPr="00394204">
              <w:rPr>
                <w:sz w:val="18"/>
                <w:szCs w:val="18"/>
              </w:rPr>
              <w:t xml:space="preserve"> </w:t>
            </w:r>
            <w:r w:rsidRPr="00394204">
              <w:rPr>
                <w:sz w:val="18"/>
                <w:szCs w:val="18"/>
              </w:rPr>
              <w:t xml:space="preserve">disponer </w:t>
            </w:r>
            <w:r w:rsidR="007870FB" w:rsidRPr="00394204">
              <w:rPr>
                <w:sz w:val="18"/>
                <w:szCs w:val="18"/>
              </w:rPr>
              <w:t xml:space="preserve">como </w:t>
            </w:r>
            <w:r w:rsidRPr="00394204">
              <w:rPr>
                <w:sz w:val="18"/>
                <w:szCs w:val="18"/>
              </w:rPr>
              <w:t>servicio</w:t>
            </w:r>
            <w:r w:rsidR="00E4046E" w:rsidRPr="00394204">
              <w:rPr>
                <w:sz w:val="18"/>
                <w:szCs w:val="18"/>
              </w:rPr>
              <w:t xml:space="preserve"> </w:t>
            </w:r>
            <w:r w:rsidR="007870FB" w:rsidRPr="00394204">
              <w:rPr>
                <w:sz w:val="18"/>
                <w:szCs w:val="18"/>
              </w:rPr>
              <w:t>la realización de</w:t>
            </w:r>
            <w:r w:rsidR="002F3462" w:rsidRPr="00394204">
              <w:rPr>
                <w:sz w:val="18"/>
                <w:szCs w:val="18"/>
              </w:rPr>
              <w:t xml:space="preserve"> </w:t>
            </w:r>
            <w:r w:rsidR="00E4046E" w:rsidRPr="00394204">
              <w:rPr>
                <w:sz w:val="18"/>
                <w:szCs w:val="18"/>
              </w:rPr>
              <w:t>capacitaci</w:t>
            </w:r>
            <w:r w:rsidR="007870FB" w:rsidRPr="00394204">
              <w:rPr>
                <w:sz w:val="18"/>
                <w:szCs w:val="18"/>
              </w:rPr>
              <w:t>ones</w:t>
            </w:r>
            <w:r w:rsidRPr="00394204">
              <w:rPr>
                <w:sz w:val="18"/>
                <w:szCs w:val="18"/>
              </w:rPr>
              <w:t xml:space="preserve"> en competencias y habilidades</w:t>
            </w:r>
            <w:r w:rsidR="00E4046E" w:rsidRPr="00394204">
              <w:rPr>
                <w:sz w:val="18"/>
                <w:szCs w:val="18"/>
              </w:rPr>
              <w:t xml:space="preserve"> </w:t>
            </w:r>
            <w:r w:rsidRPr="00394204">
              <w:rPr>
                <w:sz w:val="18"/>
                <w:szCs w:val="18"/>
              </w:rPr>
              <w:t>a instituciones privadas</w:t>
            </w:r>
          </w:p>
          <w:p w14:paraId="02D81EC7" w14:textId="02580B9F" w:rsidR="002F3462" w:rsidRPr="00394204" w:rsidRDefault="002F3462" w:rsidP="002F3462">
            <w:pPr>
              <w:jc w:val="center"/>
              <w:rPr>
                <w:sz w:val="18"/>
                <w:szCs w:val="18"/>
              </w:rPr>
            </w:pPr>
          </w:p>
        </w:tc>
        <w:tc>
          <w:tcPr>
            <w:tcW w:w="3544" w:type="dxa"/>
          </w:tcPr>
          <w:p w14:paraId="4AF4B1BE" w14:textId="77777777" w:rsidR="005068CC" w:rsidRPr="00394204" w:rsidRDefault="005068CC" w:rsidP="00F821BD">
            <w:pPr>
              <w:jc w:val="both"/>
              <w:rPr>
                <w:sz w:val="18"/>
                <w:szCs w:val="18"/>
                <w:lang w:val="es-MX"/>
              </w:rPr>
            </w:pPr>
          </w:p>
          <w:p w14:paraId="1191414E" w14:textId="77777777" w:rsidR="006F3142" w:rsidRPr="00394204" w:rsidRDefault="006F3142" w:rsidP="006F3142">
            <w:pPr>
              <w:shd w:val="clear" w:color="auto" w:fill="FFFFFF"/>
              <w:jc w:val="center"/>
              <w:rPr>
                <w:rFonts w:eastAsia="Times New Roman" w:cstheme="minorHAnsi"/>
                <w:sz w:val="18"/>
                <w:szCs w:val="18"/>
                <w:lang w:eastAsia="es-CL"/>
              </w:rPr>
            </w:pPr>
            <w:r w:rsidRPr="00394204">
              <w:rPr>
                <w:rFonts w:eastAsia="Times New Roman" w:cstheme="minorHAnsi"/>
                <w:sz w:val="18"/>
                <w:szCs w:val="18"/>
                <w:lang w:eastAsia="es-CL"/>
              </w:rPr>
              <w:t>Generar recursos financieros inyectables a la Fundación y ser reconocidos desde el área privada como organismo capacitador, forjando alianzas estratégicas para la Fundación EDUCERE.</w:t>
            </w:r>
          </w:p>
          <w:p w14:paraId="382159C9" w14:textId="1B6BC946" w:rsidR="008F3A2D" w:rsidRPr="00394204" w:rsidRDefault="008F3A2D" w:rsidP="00F821BD">
            <w:pPr>
              <w:jc w:val="both"/>
              <w:rPr>
                <w:sz w:val="18"/>
                <w:szCs w:val="18"/>
              </w:rPr>
            </w:pPr>
          </w:p>
        </w:tc>
      </w:tr>
      <w:tr w:rsidR="005068CC" w14:paraId="38FFBAF5" w14:textId="77777777" w:rsidTr="000C57C9">
        <w:tc>
          <w:tcPr>
            <w:tcW w:w="3231" w:type="dxa"/>
          </w:tcPr>
          <w:p w14:paraId="40A64793" w14:textId="77777777" w:rsidR="005068CC" w:rsidRPr="00394204" w:rsidRDefault="005068CC" w:rsidP="00F821BD">
            <w:pPr>
              <w:jc w:val="both"/>
              <w:rPr>
                <w:sz w:val="18"/>
                <w:szCs w:val="18"/>
                <w:lang w:val="es-MX"/>
              </w:rPr>
            </w:pPr>
          </w:p>
          <w:p w14:paraId="72063AF8" w14:textId="77777777" w:rsidR="00934E0D" w:rsidRPr="00394204" w:rsidRDefault="00934E0D" w:rsidP="00AC1A99">
            <w:pPr>
              <w:jc w:val="center"/>
              <w:rPr>
                <w:rFonts w:eastAsia="Times New Roman" w:cstheme="minorHAnsi"/>
                <w:sz w:val="18"/>
                <w:szCs w:val="18"/>
                <w:lang w:eastAsia="es-CL"/>
              </w:rPr>
            </w:pPr>
            <w:r w:rsidRPr="00394204">
              <w:rPr>
                <w:rFonts w:eastAsia="Times New Roman" w:cstheme="minorHAnsi"/>
                <w:sz w:val="18"/>
                <w:szCs w:val="18"/>
                <w:lang w:eastAsia="es-CL"/>
              </w:rPr>
              <w:t xml:space="preserve">Se logra </w:t>
            </w:r>
            <w:r w:rsidR="006F3142" w:rsidRPr="00394204">
              <w:rPr>
                <w:rFonts w:eastAsia="Times New Roman" w:cstheme="minorHAnsi"/>
                <w:sz w:val="18"/>
                <w:szCs w:val="18"/>
                <w:lang w:eastAsia="es-CL"/>
              </w:rPr>
              <w:t>acreditación</w:t>
            </w:r>
            <w:r w:rsidRPr="00394204">
              <w:rPr>
                <w:rFonts w:eastAsia="Times New Roman" w:cstheme="minorHAnsi"/>
                <w:sz w:val="18"/>
                <w:szCs w:val="18"/>
                <w:lang w:eastAsia="es-CL"/>
              </w:rPr>
              <w:t xml:space="preserve"> para OTEC </w:t>
            </w:r>
            <w:r w:rsidRPr="00394204">
              <w:rPr>
                <w:rFonts w:eastAsia="Times New Roman" w:cstheme="minorHAnsi"/>
                <w:i/>
                <w:iCs/>
                <w:sz w:val="18"/>
                <w:szCs w:val="18"/>
                <w:lang w:eastAsia="es-CL"/>
              </w:rPr>
              <w:t>CRESIENDO</w:t>
            </w:r>
            <w:r w:rsidRPr="00394204">
              <w:rPr>
                <w:rFonts w:eastAsia="Times New Roman" w:cstheme="minorHAnsi"/>
                <w:sz w:val="18"/>
                <w:szCs w:val="18"/>
                <w:lang w:eastAsia="es-CL"/>
              </w:rPr>
              <w:t xml:space="preserve"> ante el Servicio Nacional de Capacitación y Empleo (SENCE)</w:t>
            </w:r>
          </w:p>
          <w:p w14:paraId="739A6CCA" w14:textId="366C40FF" w:rsidR="00F82E4A" w:rsidRPr="00394204" w:rsidRDefault="00F82E4A" w:rsidP="00AC1A99">
            <w:pPr>
              <w:jc w:val="center"/>
              <w:rPr>
                <w:sz w:val="18"/>
                <w:szCs w:val="18"/>
                <w:lang w:val="es-MX"/>
              </w:rPr>
            </w:pPr>
          </w:p>
        </w:tc>
        <w:tc>
          <w:tcPr>
            <w:tcW w:w="3007" w:type="dxa"/>
          </w:tcPr>
          <w:p w14:paraId="5020CDA3" w14:textId="77777777" w:rsidR="00EB5DBF" w:rsidRPr="00394204" w:rsidRDefault="00EB5DBF" w:rsidP="00F821BD">
            <w:pPr>
              <w:jc w:val="both"/>
              <w:rPr>
                <w:rFonts w:eastAsia="Times New Roman" w:cstheme="minorHAnsi"/>
                <w:sz w:val="18"/>
                <w:szCs w:val="18"/>
                <w:lang w:val="es-MX" w:eastAsia="es-CL"/>
              </w:rPr>
            </w:pPr>
          </w:p>
          <w:p w14:paraId="064C8616" w14:textId="3D59BB1E" w:rsidR="005068CC" w:rsidRPr="00394204" w:rsidRDefault="00F82E4A" w:rsidP="00EB5DBF">
            <w:pPr>
              <w:jc w:val="center"/>
              <w:rPr>
                <w:sz w:val="18"/>
                <w:szCs w:val="18"/>
                <w:lang w:val="es-MX"/>
              </w:rPr>
            </w:pPr>
            <w:r w:rsidRPr="00394204">
              <w:rPr>
                <w:rFonts w:eastAsia="Times New Roman" w:cstheme="minorHAnsi"/>
                <w:sz w:val="18"/>
                <w:szCs w:val="18"/>
                <w:lang w:val="es-MX" w:eastAsia="es-CL"/>
              </w:rPr>
              <w:t>El área está conformada por</w:t>
            </w:r>
            <w:r w:rsidR="00EB5DBF" w:rsidRPr="00394204">
              <w:rPr>
                <w:rFonts w:eastAsia="Times New Roman" w:cstheme="minorHAnsi"/>
                <w:sz w:val="18"/>
                <w:szCs w:val="18"/>
                <w:lang w:eastAsia="es-CL"/>
              </w:rPr>
              <w:t xml:space="preserve"> un equipo sólido y </w:t>
            </w:r>
            <w:r w:rsidRPr="00394204">
              <w:rPr>
                <w:rFonts w:eastAsia="Times New Roman" w:cstheme="minorHAnsi"/>
                <w:sz w:val="18"/>
                <w:szCs w:val="18"/>
                <w:lang w:eastAsia="es-CL"/>
              </w:rPr>
              <w:t xml:space="preserve">posee </w:t>
            </w:r>
            <w:r w:rsidR="00EB5DBF" w:rsidRPr="00394204">
              <w:rPr>
                <w:rFonts w:eastAsia="Times New Roman" w:cstheme="minorHAnsi"/>
                <w:sz w:val="18"/>
                <w:szCs w:val="18"/>
                <w:lang w:eastAsia="es-CL"/>
              </w:rPr>
              <w:t>una infraestructura suficiente para crecer y proyectarse</w:t>
            </w:r>
          </w:p>
        </w:tc>
        <w:tc>
          <w:tcPr>
            <w:tcW w:w="3544" w:type="dxa"/>
          </w:tcPr>
          <w:p w14:paraId="768BC6D8" w14:textId="77777777" w:rsidR="006F3142" w:rsidRPr="00394204" w:rsidRDefault="006F3142" w:rsidP="007870FB">
            <w:pPr>
              <w:shd w:val="clear" w:color="auto" w:fill="FFFFFF"/>
              <w:jc w:val="both"/>
              <w:rPr>
                <w:rFonts w:eastAsia="Times New Roman" w:cstheme="minorHAnsi"/>
                <w:sz w:val="18"/>
                <w:szCs w:val="18"/>
                <w:lang w:eastAsia="es-CL"/>
              </w:rPr>
            </w:pPr>
          </w:p>
          <w:p w14:paraId="40C0A17B" w14:textId="7DECEE59" w:rsidR="006F3142" w:rsidRPr="00394204" w:rsidRDefault="006F3142" w:rsidP="00F82E4A">
            <w:pPr>
              <w:shd w:val="clear" w:color="auto" w:fill="FFFFFF"/>
              <w:jc w:val="center"/>
              <w:rPr>
                <w:rFonts w:eastAsia="Times New Roman" w:cstheme="minorHAnsi"/>
                <w:sz w:val="18"/>
                <w:szCs w:val="18"/>
                <w:lang w:eastAsia="es-CL"/>
              </w:rPr>
            </w:pPr>
            <w:r w:rsidRPr="00394204">
              <w:rPr>
                <w:rFonts w:eastAsia="Times New Roman" w:cstheme="minorHAnsi"/>
                <w:sz w:val="18"/>
                <w:szCs w:val="18"/>
                <w:lang w:eastAsia="es-CL"/>
              </w:rPr>
              <w:t xml:space="preserve">Lograr acreditación para OTEC </w:t>
            </w:r>
            <w:r w:rsidRPr="00394204">
              <w:rPr>
                <w:rFonts w:eastAsia="Times New Roman" w:cstheme="minorHAnsi"/>
                <w:i/>
                <w:iCs/>
                <w:sz w:val="18"/>
                <w:szCs w:val="18"/>
                <w:lang w:eastAsia="es-CL"/>
              </w:rPr>
              <w:t>TRADES</w:t>
            </w:r>
            <w:r w:rsidRPr="00394204">
              <w:rPr>
                <w:rFonts w:eastAsia="Times New Roman" w:cstheme="minorHAnsi"/>
                <w:sz w:val="18"/>
                <w:szCs w:val="18"/>
                <w:lang w:eastAsia="es-CL"/>
              </w:rPr>
              <w:t xml:space="preserve"> ante el Servicio Nacional de Capacitación y Empleo (SENCE)</w:t>
            </w:r>
          </w:p>
        </w:tc>
      </w:tr>
      <w:tr w:rsidR="005068CC" w14:paraId="673C8FF4" w14:textId="77777777" w:rsidTr="000C57C9">
        <w:tc>
          <w:tcPr>
            <w:tcW w:w="3231" w:type="dxa"/>
          </w:tcPr>
          <w:p w14:paraId="4AB3FF1E" w14:textId="5EA786F0" w:rsidR="005068CC" w:rsidRPr="005B0D4B" w:rsidRDefault="005068CC" w:rsidP="00F821BD">
            <w:pPr>
              <w:jc w:val="both"/>
              <w:rPr>
                <w:rFonts w:eastAsia="Times New Roman" w:cstheme="minorHAnsi"/>
                <w:sz w:val="24"/>
                <w:szCs w:val="24"/>
                <w:lang w:val="es-MX" w:eastAsia="es-CL"/>
              </w:rPr>
            </w:pPr>
          </w:p>
        </w:tc>
        <w:tc>
          <w:tcPr>
            <w:tcW w:w="3007" w:type="dxa"/>
          </w:tcPr>
          <w:p w14:paraId="764EFE0F" w14:textId="77777777" w:rsidR="005068CC" w:rsidRPr="00EB5DBF" w:rsidRDefault="005068CC" w:rsidP="000C57C9">
            <w:pPr>
              <w:rPr>
                <w:sz w:val="24"/>
                <w:szCs w:val="24"/>
              </w:rPr>
            </w:pPr>
          </w:p>
        </w:tc>
        <w:tc>
          <w:tcPr>
            <w:tcW w:w="3544" w:type="dxa"/>
          </w:tcPr>
          <w:p w14:paraId="4F756F53" w14:textId="41FF917B" w:rsidR="005068CC" w:rsidRDefault="005068CC" w:rsidP="002856D3">
            <w:pPr>
              <w:spacing w:line="276" w:lineRule="auto"/>
              <w:jc w:val="both"/>
              <w:rPr>
                <w:sz w:val="24"/>
                <w:szCs w:val="24"/>
                <w:lang w:val="es-MX"/>
              </w:rPr>
            </w:pPr>
          </w:p>
        </w:tc>
      </w:tr>
    </w:tbl>
    <w:p w14:paraId="0A362DBC" w14:textId="6D917CE4" w:rsidR="00424034" w:rsidRDefault="00424034" w:rsidP="00FB0BF9"/>
    <w:bookmarkEnd w:id="33"/>
    <w:p w14:paraId="4D1F0DD8" w14:textId="2F08E292" w:rsidR="00011C14" w:rsidRDefault="00011C14" w:rsidP="00FB0BF9"/>
    <w:p w14:paraId="02E8D029" w14:textId="3886758F" w:rsidR="004C2407" w:rsidRDefault="004C2407" w:rsidP="00FB0BF9"/>
    <w:p w14:paraId="1958BF6D" w14:textId="7CB48638" w:rsidR="004C2407" w:rsidRDefault="004C2407" w:rsidP="00FB0BF9"/>
    <w:p w14:paraId="348E1971" w14:textId="4A72CAB5" w:rsidR="004C2407" w:rsidRDefault="004C2407" w:rsidP="00FB0BF9"/>
    <w:p w14:paraId="30D7669C" w14:textId="528834E1" w:rsidR="004C2407" w:rsidRDefault="004C2407" w:rsidP="00FB0BF9"/>
    <w:p w14:paraId="4E617D25" w14:textId="3182FB7F" w:rsidR="004C2407" w:rsidRDefault="004C2407" w:rsidP="00FB0BF9"/>
    <w:p w14:paraId="08F6F6FB" w14:textId="45E12A1F" w:rsidR="00076C20" w:rsidRDefault="00076C20" w:rsidP="00FB0BF9"/>
    <w:p w14:paraId="6A19D3C1" w14:textId="7BDD93E9" w:rsidR="00076C20" w:rsidRDefault="00076C20" w:rsidP="00FB0BF9"/>
    <w:p w14:paraId="7E805B0F" w14:textId="1D3253C0" w:rsidR="00076C20" w:rsidRDefault="00076C20" w:rsidP="00FB0BF9"/>
    <w:p w14:paraId="2EC3A59F" w14:textId="22B5996F" w:rsidR="00076C20" w:rsidRDefault="00076C20" w:rsidP="00FB0BF9"/>
    <w:p w14:paraId="2BCBF48B" w14:textId="4A713B55" w:rsidR="00076C20" w:rsidRDefault="00076C20" w:rsidP="00FB0BF9"/>
    <w:p w14:paraId="74FE069D" w14:textId="5050B3F7" w:rsidR="00076C20" w:rsidRDefault="00076C20" w:rsidP="00FB0BF9"/>
    <w:p w14:paraId="4314D92E" w14:textId="12EDF5FB" w:rsidR="00076C20" w:rsidRDefault="00076C20" w:rsidP="00FB0BF9"/>
    <w:p w14:paraId="4E02515C" w14:textId="49F81295" w:rsidR="00A8346E" w:rsidRDefault="00A8346E" w:rsidP="00FB0BF9"/>
    <w:p w14:paraId="06309B33" w14:textId="77777777" w:rsidR="00A8346E" w:rsidRDefault="00A8346E" w:rsidP="00FB0BF9"/>
    <w:p w14:paraId="6819C7CE" w14:textId="77777777" w:rsidR="00076C20" w:rsidRDefault="00076C20" w:rsidP="00FB0BF9"/>
    <w:p w14:paraId="757CAAF8" w14:textId="77777777" w:rsidR="00011C14" w:rsidRPr="00424034" w:rsidRDefault="00011C14" w:rsidP="00FB0BF9"/>
    <w:p w14:paraId="1F394A30" w14:textId="16948E25" w:rsidR="00B3140F" w:rsidRPr="007762EB" w:rsidRDefault="00B3140F" w:rsidP="007762EB">
      <w:pPr>
        <w:pStyle w:val="Ttulo2"/>
        <w:jc w:val="center"/>
        <w:rPr>
          <w:b/>
          <w:bCs/>
          <w:color w:val="385623" w:themeColor="accent6" w:themeShade="80"/>
          <w:sz w:val="28"/>
          <w:szCs w:val="28"/>
        </w:rPr>
      </w:pPr>
      <w:bookmarkStart w:id="37" w:name="_Toc111491409"/>
      <w:r w:rsidRPr="007762EB">
        <w:rPr>
          <w:b/>
          <w:bCs/>
          <w:color w:val="385623" w:themeColor="accent6" w:themeShade="80"/>
          <w:sz w:val="28"/>
          <w:szCs w:val="28"/>
        </w:rPr>
        <w:lastRenderedPageBreak/>
        <w:t>Área calle y adicciones</w:t>
      </w:r>
      <w:bookmarkEnd w:id="37"/>
    </w:p>
    <w:p w14:paraId="68D573CE" w14:textId="77777777" w:rsidR="000F2BE4" w:rsidRDefault="000F2BE4" w:rsidP="00F0450B">
      <w:pPr>
        <w:pStyle w:val="TtuloTDC"/>
        <w:rPr>
          <w:rStyle w:val="nfasissutil"/>
          <w:sz w:val="28"/>
          <w:szCs w:val="28"/>
        </w:rPr>
      </w:pPr>
    </w:p>
    <w:p w14:paraId="7249461E" w14:textId="64683F13" w:rsidR="00F0450B" w:rsidRPr="000F2BE4" w:rsidRDefault="005B4548" w:rsidP="007762EB">
      <w:pPr>
        <w:pStyle w:val="Ttulo3"/>
        <w:rPr>
          <w:rStyle w:val="nfasissutil"/>
          <w:sz w:val="28"/>
          <w:szCs w:val="28"/>
        </w:rPr>
      </w:pPr>
      <w:bookmarkStart w:id="38" w:name="_Toc111491410"/>
      <w:r>
        <w:rPr>
          <w:rStyle w:val="nfasissutil"/>
          <w:color w:val="385623" w:themeColor="accent6" w:themeShade="80"/>
          <w:sz w:val="28"/>
          <w:szCs w:val="28"/>
        </w:rPr>
        <w:t>Situación inicial del problema</w:t>
      </w:r>
      <w:bookmarkEnd w:id="38"/>
    </w:p>
    <w:p w14:paraId="2D54DAC9" w14:textId="77777777" w:rsidR="00F0450B" w:rsidRPr="00410CC3" w:rsidRDefault="00F0450B" w:rsidP="00410CC3"/>
    <w:p w14:paraId="730ED4AD" w14:textId="531CB8C3" w:rsidR="00A44A59" w:rsidRPr="00C7427D" w:rsidRDefault="00C7427D" w:rsidP="008B3035">
      <w:pPr>
        <w:spacing w:line="360" w:lineRule="auto"/>
        <w:jc w:val="both"/>
        <w:rPr>
          <w:sz w:val="24"/>
          <w:szCs w:val="24"/>
          <w:lang w:val="es-MX"/>
        </w:rPr>
      </w:pPr>
      <w:r w:rsidRPr="00C7427D">
        <w:rPr>
          <w:sz w:val="24"/>
          <w:szCs w:val="24"/>
          <w:lang w:val="es-MX"/>
        </w:rPr>
        <w:t xml:space="preserve">El término “personas en situación de calle” </w:t>
      </w:r>
      <w:r w:rsidR="00A11A6B">
        <w:rPr>
          <w:sz w:val="24"/>
          <w:szCs w:val="24"/>
          <w:lang w:val="es-MX"/>
        </w:rPr>
        <w:t xml:space="preserve">(PSC) </w:t>
      </w:r>
      <w:r w:rsidRPr="00C7427D">
        <w:rPr>
          <w:sz w:val="24"/>
          <w:szCs w:val="24"/>
          <w:lang w:val="es-MX"/>
        </w:rPr>
        <w:t>comprende la carencia de materialidad, la temporalidad e incorpora las múltiples exclusiones a las que están expuestas, aludiendo entonces a la desvinculación de diversos sistemas, y no sólo del habitacional</w:t>
      </w:r>
      <w:r w:rsidR="00C57EAD">
        <w:rPr>
          <w:sz w:val="24"/>
          <w:szCs w:val="24"/>
          <w:lang w:val="es-MX"/>
        </w:rPr>
        <w:t xml:space="preserve"> </w:t>
      </w:r>
      <w:sdt>
        <w:sdtPr>
          <w:rPr>
            <w:sz w:val="24"/>
            <w:szCs w:val="24"/>
            <w:lang w:val="es-MX"/>
          </w:rPr>
          <w:id w:val="214784920"/>
          <w:citation/>
        </w:sdtPr>
        <w:sdtContent>
          <w:r w:rsidR="00C57EAD" w:rsidRPr="00C7427D">
            <w:rPr>
              <w:sz w:val="24"/>
              <w:szCs w:val="24"/>
              <w:lang w:val="es-MX"/>
            </w:rPr>
            <w:fldChar w:fldCharType="begin"/>
          </w:r>
          <w:r w:rsidR="00C57EAD" w:rsidRPr="00C7427D">
            <w:rPr>
              <w:sz w:val="24"/>
              <w:szCs w:val="24"/>
              <w:lang w:val="es-MX"/>
            </w:rPr>
            <w:instrText xml:space="preserve"> CITATION Fue13 \l 2058 </w:instrText>
          </w:r>
          <w:r w:rsidR="00C57EAD" w:rsidRPr="00C7427D">
            <w:rPr>
              <w:sz w:val="24"/>
              <w:szCs w:val="24"/>
              <w:lang w:val="es-MX"/>
            </w:rPr>
            <w:fldChar w:fldCharType="separate"/>
          </w:r>
          <w:r w:rsidR="00E91B0A" w:rsidRPr="00E91B0A">
            <w:rPr>
              <w:noProof/>
              <w:sz w:val="24"/>
              <w:szCs w:val="24"/>
              <w:lang w:val="es-MX"/>
            </w:rPr>
            <w:t>(Fuentes, 2013)</w:t>
          </w:r>
          <w:r w:rsidR="00C57EAD" w:rsidRPr="00C7427D">
            <w:rPr>
              <w:sz w:val="24"/>
              <w:szCs w:val="24"/>
              <w:lang w:val="es-MX"/>
            </w:rPr>
            <w:fldChar w:fldCharType="end"/>
          </w:r>
        </w:sdtContent>
      </w:sdt>
      <w:r w:rsidR="00C57EAD" w:rsidRPr="00C7427D">
        <w:rPr>
          <w:sz w:val="24"/>
          <w:szCs w:val="24"/>
          <w:lang w:val="es-MX"/>
        </w:rPr>
        <w:t>.</w:t>
      </w:r>
      <w:r w:rsidR="00C57EAD">
        <w:rPr>
          <w:sz w:val="24"/>
          <w:szCs w:val="24"/>
          <w:lang w:val="es-MX"/>
        </w:rPr>
        <w:t xml:space="preserve"> </w:t>
      </w:r>
      <w:r w:rsidR="00A44A59">
        <w:rPr>
          <w:sz w:val="24"/>
          <w:szCs w:val="24"/>
          <w:lang w:val="es-MX"/>
        </w:rPr>
        <w:t xml:space="preserve">Pues, </w:t>
      </w:r>
      <w:r w:rsidR="00A44A59" w:rsidRPr="00C7427D">
        <w:rPr>
          <w:sz w:val="24"/>
          <w:szCs w:val="24"/>
          <w:lang w:val="es-MX"/>
        </w:rPr>
        <w:t>vivir en la calle se puede explicar por las desigualdades estructurales propias de la modernidad en un mundo globalizado</w:t>
      </w:r>
      <w:r w:rsidR="00A44A59">
        <w:rPr>
          <w:sz w:val="24"/>
          <w:szCs w:val="24"/>
          <w:lang w:val="es-MX"/>
        </w:rPr>
        <w:t xml:space="preserve"> </w:t>
      </w:r>
      <w:sdt>
        <w:sdtPr>
          <w:rPr>
            <w:sz w:val="24"/>
            <w:szCs w:val="24"/>
            <w:lang w:val="es-MX"/>
          </w:rPr>
          <w:id w:val="-2012281086"/>
          <w:citation/>
        </w:sdtPr>
        <w:sdtContent>
          <w:r w:rsidR="00A44A59" w:rsidRPr="00C7427D">
            <w:rPr>
              <w:sz w:val="24"/>
              <w:szCs w:val="24"/>
              <w:lang w:val="es-MX"/>
            </w:rPr>
            <w:fldChar w:fldCharType="begin"/>
          </w:r>
          <w:r w:rsidR="00A44A59" w:rsidRPr="00C7427D">
            <w:rPr>
              <w:sz w:val="24"/>
              <w:szCs w:val="24"/>
              <w:lang w:val="es-MX"/>
            </w:rPr>
            <w:instrText xml:space="preserve"> CITATION Fue13 \l 2058 </w:instrText>
          </w:r>
          <w:r w:rsidR="00A44A59" w:rsidRPr="00C7427D">
            <w:rPr>
              <w:sz w:val="24"/>
              <w:szCs w:val="24"/>
              <w:lang w:val="es-MX"/>
            </w:rPr>
            <w:fldChar w:fldCharType="separate"/>
          </w:r>
          <w:r w:rsidR="00E91B0A" w:rsidRPr="00E91B0A">
            <w:rPr>
              <w:noProof/>
              <w:sz w:val="24"/>
              <w:szCs w:val="24"/>
              <w:lang w:val="es-MX"/>
            </w:rPr>
            <w:t>(Fuentes, 2013)</w:t>
          </w:r>
          <w:r w:rsidR="00A44A59" w:rsidRPr="00C7427D">
            <w:rPr>
              <w:sz w:val="24"/>
              <w:szCs w:val="24"/>
              <w:lang w:val="es-MX"/>
            </w:rPr>
            <w:fldChar w:fldCharType="end"/>
          </w:r>
        </w:sdtContent>
      </w:sdt>
    </w:p>
    <w:p w14:paraId="5C45B8E6" w14:textId="6BFBB29B" w:rsidR="00020503" w:rsidRDefault="00C7427D" w:rsidP="008B3035">
      <w:pPr>
        <w:spacing w:line="360" w:lineRule="auto"/>
        <w:jc w:val="both"/>
        <w:rPr>
          <w:rFonts w:cstheme="minorHAnsi"/>
          <w:sz w:val="24"/>
          <w:szCs w:val="24"/>
          <w:shd w:val="clear" w:color="auto" w:fill="FFFFFF"/>
        </w:rPr>
      </w:pPr>
      <w:r w:rsidRPr="00C7427D">
        <w:rPr>
          <w:sz w:val="24"/>
          <w:szCs w:val="24"/>
          <w:lang w:val="es-MX"/>
        </w:rPr>
        <w:t xml:space="preserve">El síntoma más evidente de la situación de calle es la falta de techo o el no disponer de un lugar adecuado para vivir y es este hecho lo que dificulta la inclusión social, laboral y relacional de las personas en situación de calle. Además de estar excluidas, las PSC se ven expuestas a graves deterioros de salud y una disminución de </w:t>
      </w:r>
      <w:r w:rsidR="005326C4">
        <w:rPr>
          <w:sz w:val="24"/>
          <w:szCs w:val="24"/>
          <w:lang w:val="es-MX"/>
        </w:rPr>
        <w:t>su</w:t>
      </w:r>
      <w:r w:rsidRPr="00C7427D">
        <w:rPr>
          <w:sz w:val="24"/>
          <w:szCs w:val="24"/>
          <w:lang w:val="es-MX"/>
        </w:rPr>
        <w:t xml:space="preserve"> esperanza de vida </w:t>
      </w:r>
      <w:sdt>
        <w:sdtPr>
          <w:rPr>
            <w:sz w:val="24"/>
            <w:szCs w:val="24"/>
            <w:lang w:val="es-MX"/>
          </w:rPr>
          <w:id w:val="395703313"/>
          <w:citation/>
        </w:sdtPr>
        <w:sdtContent>
          <w:r w:rsidR="005A5E19">
            <w:rPr>
              <w:sz w:val="24"/>
              <w:szCs w:val="24"/>
              <w:lang w:val="es-MX"/>
            </w:rPr>
            <w:fldChar w:fldCharType="begin"/>
          </w:r>
          <w:r w:rsidR="005A5E19">
            <w:rPr>
              <w:sz w:val="24"/>
              <w:szCs w:val="24"/>
              <w:lang w:val="es-MX"/>
            </w:rPr>
            <w:instrText xml:space="preserve"> CITATION Min12 \l 2058 </w:instrText>
          </w:r>
          <w:r w:rsidR="005A5E19">
            <w:rPr>
              <w:sz w:val="24"/>
              <w:szCs w:val="24"/>
              <w:lang w:val="es-MX"/>
            </w:rPr>
            <w:fldChar w:fldCharType="separate"/>
          </w:r>
          <w:r w:rsidR="00E91B0A" w:rsidRPr="00E91B0A">
            <w:rPr>
              <w:noProof/>
              <w:sz w:val="24"/>
              <w:szCs w:val="24"/>
              <w:lang w:val="es-MX"/>
            </w:rPr>
            <w:t>(Ministerio de Desarrollo Social, 2012)</w:t>
          </w:r>
          <w:r w:rsidR="005A5E19">
            <w:rPr>
              <w:sz w:val="24"/>
              <w:szCs w:val="24"/>
              <w:lang w:val="es-MX"/>
            </w:rPr>
            <w:fldChar w:fldCharType="end"/>
          </w:r>
        </w:sdtContent>
      </w:sdt>
      <w:r w:rsidR="00B745D8">
        <w:rPr>
          <w:sz w:val="24"/>
          <w:szCs w:val="24"/>
          <w:lang w:val="es-MX"/>
        </w:rPr>
        <w:t xml:space="preserve">, todo esto, sumado </w:t>
      </w:r>
      <w:r w:rsidR="00B745D8">
        <w:rPr>
          <w:rFonts w:cstheme="minorHAnsi"/>
          <w:sz w:val="24"/>
          <w:szCs w:val="24"/>
          <w:lang w:val="es-MX"/>
        </w:rPr>
        <w:t>a</w:t>
      </w:r>
      <w:r w:rsidR="00C70C82" w:rsidRPr="00C7427D">
        <w:rPr>
          <w:rFonts w:cstheme="minorHAnsi"/>
          <w:sz w:val="24"/>
          <w:szCs w:val="24"/>
          <w:lang w:val="es-MX"/>
        </w:rPr>
        <w:t xml:space="preserve">l contexto </w:t>
      </w:r>
      <w:r w:rsidR="002C5394" w:rsidRPr="00C7427D">
        <w:rPr>
          <w:rFonts w:cstheme="minorHAnsi"/>
          <w:sz w:val="24"/>
          <w:szCs w:val="24"/>
          <w:lang w:val="es-MX"/>
        </w:rPr>
        <w:t>de</w:t>
      </w:r>
      <w:r w:rsidR="00C70C82" w:rsidRPr="00C7427D">
        <w:rPr>
          <w:rFonts w:cstheme="minorHAnsi"/>
          <w:sz w:val="24"/>
          <w:szCs w:val="24"/>
          <w:lang w:val="es-MX"/>
        </w:rPr>
        <w:t xml:space="preserve"> pandemia por COVID-19, </w:t>
      </w:r>
      <w:r w:rsidR="00603B92">
        <w:rPr>
          <w:rFonts w:cstheme="minorHAnsi"/>
          <w:sz w:val="24"/>
          <w:szCs w:val="24"/>
          <w:lang w:val="es-MX"/>
        </w:rPr>
        <w:t>lo que supone que</w:t>
      </w:r>
      <w:r w:rsidR="002C5394" w:rsidRPr="00C7427D">
        <w:rPr>
          <w:rFonts w:cstheme="minorHAnsi"/>
          <w:sz w:val="24"/>
          <w:szCs w:val="24"/>
          <w:lang w:val="es-MX"/>
        </w:rPr>
        <w:t xml:space="preserve"> </w:t>
      </w:r>
      <w:r w:rsidR="00B745D8">
        <w:rPr>
          <w:rFonts w:cstheme="minorHAnsi"/>
          <w:sz w:val="24"/>
          <w:szCs w:val="24"/>
          <w:shd w:val="clear" w:color="auto" w:fill="FFFFFF"/>
        </w:rPr>
        <w:t xml:space="preserve">enfrenten </w:t>
      </w:r>
      <w:r w:rsidR="00C70C82" w:rsidRPr="00C7427D">
        <w:rPr>
          <w:rFonts w:cstheme="minorHAnsi"/>
          <w:sz w:val="24"/>
          <w:szCs w:val="24"/>
          <w:shd w:val="clear" w:color="auto" w:fill="FFFFFF"/>
        </w:rPr>
        <w:t xml:space="preserve">mayor vulnerabilidad. </w:t>
      </w:r>
    </w:p>
    <w:p w14:paraId="518F1A5D" w14:textId="15F62018" w:rsidR="00B3140F" w:rsidRDefault="00C70C82" w:rsidP="008B3035">
      <w:pPr>
        <w:spacing w:line="360" w:lineRule="auto"/>
        <w:jc w:val="both"/>
        <w:rPr>
          <w:sz w:val="24"/>
          <w:szCs w:val="24"/>
        </w:rPr>
      </w:pPr>
      <w:r w:rsidRPr="00C7427D">
        <w:rPr>
          <w:rFonts w:cstheme="minorHAnsi"/>
          <w:sz w:val="24"/>
          <w:szCs w:val="24"/>
          <w:shd w:val="clear" w:color="auto" w:fill="FFFFFF"/>
        </w:rPr>
        <w:t xml:space="preserve">Según el Servicio Jesuita de Migrantes (2021), aquel fenómeno ha ido en aumento </w:t>
      </w:r>
      <w:r w:rsidR="004D053F">
        <w:rPr>
          <w:rFonts w:cstheme="minorHAnsi"/>
          <w:sz w:val="24"/>
          <w:szCs w:val="24"/>
          <w:shd w:val="clear" w:color="auto" w:fill="FFFFFF"/>
        </w:rPr>
        <w:t>durante el contexto de pandemia</w:t>
      </w:r>
      <w:r w:rsidRPr="00C7427D">
        <w:rPr>
          <w:rFonts w:cstheme="minorHAnsi"/>
          <w:sz w:val="24"/>
          <w:szCs w:val="24"/>
          <w:shd w:val="clear" w:color="auto" w:fill="FFFFFF"/>
        </w:rPr>
        <w:t xml:space="preserve">, </w:t>
      </w:r>
      <w:r w:rsidR="004D053F">
        <w:rPr>
          <w:rFonts w:cstheme="minorHAnsi"/>
          <w:sz w:val="24"/>
          <w:szCs w:val="24"/>
          <w:shd w:val="clear" w:color="auto" w:fill="FFFFFF"/>
        </w:rPr>
        <w:t xml:space="preserve">ya que las personas han </w:t>
      </w:r>
      <w:r w:rsidR="004C254C">
        <w:rPr>
          <w:rFonts w:cstheme="minorHAnsi"/>
          <w:sz w:val="24"/>
          <w:szCs w:val="24"/>
          <w:shd w:val="clear" w:color="auto" w:fill="FFFFFF"/>
        </w:rPr>
        <w:t xml:space="preserve">enfrentado </w:t>
      </w:r>
      <w:r w:rsidRPr="00C7427D">
        <w:rPr>
          <w:rFonts w:cstheme="minorHAnsi"/>
          <w:sz w:val="24"/>
          <w:szCs w:val="24"/>
          <w:shd w:val="clear" w:color="auto" w:fill="FFFFFF"/>
        </w:rPr>
        <w:t>la contingencia sin el acceso a medidas sanitarias básicas para combatir el virus</w:t>
      </w:r>
      <w:r w:rsidR="004D053F">
        <w:rPr>
          <w:rFonts w:cstheme="minorHAnsi"/>
          <w:sz w:val="24"/>
          <w:szCs w:val="24"/>
          <w:shd w:val="clear" w:color="auto" w:fill="FFFFFF"/>
        </w:rPr>
        <w:t xml:space="preserve">, por ejemplo, sin </w:t>
      </w:r>
      <w:r w:rsidR="004C254C">
        <w:rPr>
          <w:rFonts w:cstheme="minorHAnsi"/>
          <w:sz w:val="24"/>
          <w:szCs w:val="24"/>
          <w:shd w:val="clear" w:color="auto" w:fill="FFFFFF"/>
        </w:rPr>
        <w:t>contar con un</w:t>
      </w:r>
      <w:r w:rsidR="004D053F">
        <w:rPr>
          <w:rFonts w:cstheme="minorHAnsi"/>
          <w:sz w:val="24"/>
          <w:szCs w:val="24"/>
          <w:shd w:val="clear" w:color="auto" w:fill="FFFFFF"/>
        </w:rPr>
        <w:t xml:space="preserve"> hogar para</w:t>
      </w:r>
      <w:r w:rsidRPr="00C7427D">
        <w:rPr>
          <w:rFonts w:cstheme="minorHAnsi"/>
          <w:sz w:val="24"/>
          <w:szCs w:val="24"/>
          <w:shd w:val="clear" w:color="auto" w:fill="FFFFFF"/>
        </w:rPr>
        <w:t xml:space="preserve"> </w:t>
      </w:r>
      <w:r w:rsidR="00EA0568" w:rsidRPr="00C7427D">
        <w:rPr>
          <w:rFonts w:cstheme="minorHAnsi"/>
          <w:sz w:val="24"/>
          <w:szCs w:val="24"/>
          <w:shd w:val="clear" w:color="auto" w:fill="FFFFFF"/>
        </w:rPr>
        <w:t xml:space="preserve">poder </w:t>
      </w:r>
      <w:r w:rsidRPr="00C7427D">
        <w:rPr>
          <w:rFonts w:cstheme="minorHAnsi"/>
          <w:sz w:val="24"/>
          <w:szCs w:val="24"/>
          <w:shd w:val="clear" w:color="auto" w:fill="FFFFFF"/>
        </w:rPr>
        <w:t>realizar cuarentena</w:t>
      </w:r>
      <w:r w:rsidR="004D053F">
        <w:rPr>
          <w:rFonts w:cstheme="minorHAnsi"/>
          <w:sz w:val="24"/>
          <w:szCs w:val="24"/>
          <w:shd w:val="clear" w:color="auto" w:fill="FFFFFF"/>
        </w:rPr>
        <w:t>.</w:t>
      </w:r>
      <w:r w:rsidR="004C254C">
        <w:rPr>
          <w:sz w:val="24"/>
          <w:szCs w:val="24"/>
          <w:lang w:val="es-MX"/>
        </w:rPr>
        <w:t xml:space="preserve"> </w:t>
      </w:r>
      <w:r w:rsidR="00603B92">
        <w:rPr>
          <w:sz w:val="24"/>
          <w:szCs w:val="24"/>
          <w:lang w:val="es-MX"/>
        </w:rPr>
        <w:t>Justamente, debido a estas problemáticas anteriormente mencionadas</w:t>
      </w:r>
      <w:r w:rsidR="00B3140F">
        <w:rPr>
          <w:sz w:val="24"/>
          <w:szCs w:val="24"/>
          <w:lang w:val="es-MX"/>
        </w:rPr>
        <w:t xml:space="preserve">, </w:t>
      </w:r>
      <w:r w:rsidR="003E77F7">
        <w:rPr>
          <w:sz w:val="24"/>
          <w:szCs w:val="24"/>
          <w:lang w:val="es-MX"/>
        </w:rPr>
        <w:t>la</w:t>
      </w:r>
      <w:r w:rsidR="00962372">
        <w:rPr>
          <w:sz w:val="24"/>
          <w:szCs w:val="24"/>
          <w:lang w:val="es-MX"/>
        </w:rPr>
        <w:t xml:space="preserve"> Fundación Educere</w:t>
      </w:r>
      <w:r w:rsidR="003E77F7">
        <w:rPr>
          <w:sz w:val="24"/>
          <w:szCs w:val="24"/>
          <w:lang w:val="es-MX"/>
        </w:rPr>
        <w:t xml:space="preserve"> </w:t>
      </w:r>
      <w:r w:rsidR="00962372">
        <w:rPr>
          <w:sz w:val="24"/>
          <w:szCs w:val="24"/>
        </w:rPr>
        <w:t>lleva</w:t>
      </w:r>
      <w:r w:rsidR="00962372" w:rsidRPr="00B3140F">
        <w:rPr>
          <w:sz w:val="24"/>
          <w:szCs w:val="24"/>
        </w:rPr>
        <w:t xml:space="preserve"> más de </w:t>
      </w:r>
      <w:r w:rsidR="00962372">
        <w:rPr>
          <w:sz w:val="24"/>
          <w:szCs w:val="24"/>
        </w:rPr>
        <w:t>una década impulsando distintos programas desde lo comunitario</w:t>
      </w:r>
      <w:r w:rsidR="00962372" w:rsidRPr="00B3140F">
        <w:rPr>
          <w:sz w:val="24"/>
          <w:szCs w:val="24"/>
        </w:rPr>
        <w:t>,</w:t>
      </w:r>
      <w:r w:rsidR="00962372">
        <w:rPr>
          <w:sz w:val="24"/>
          <w:szCs w:val="24"/>
        </w:rPr>
        <w:t xml:space="preserve"> cuya </w:t>
      </w:r>
      <w:r w:rsidR="003E77F7">
        <w:rPr>
          <w:sz w:val="24"/>
          <w:szCs w:val="24"/>
          <w:lang w:val="es-MX"/>
        </w:rPr>
        <w:t xml:space="preserve">población objetivo </w:t>
      </w:r>
      <w:r w:rsidR="00AA202A">
        <w:rPr>
          <w:sz w:val="24"/>
          <w:szCs w:val="24"/>
          <w:lang w:val="es-MX"/>
        </w:rPr>
        <w:t>refiere a</w:t>
      </w:r>
      <w:r w:rsidR="00B3140F" w:rsidRPr="00B3140F">
        <w:rPr>
          <w:sz w:val="24"/>
          <w:szCs w:val="24"/>
        </w:rPr>
        <w:t xml:space="preserve"> personas en situación de calle</w:t>
      </w:r>
      <w:r w:rsidR="00962372">
        <w:rPr>
          <w:sz w:val="24"/>
          <w:szCs w:val="24"/>
        </w:rPr>
        <w:t xml:space="preserve"> y</w:t>
      </w:r>
      <w:r w:rsidR="004C254C">
        <w:rPr>
          <w:sz w:val="24"/>
          <w:szCs w:val="24"/>
        </w:rPr>
        <w:t>/o</w:t>
      </w:r>
      <w:r w:rsidR="00962372">
        <w:rPr>
          <w:sz w:val="24"/>
          <w:szCs w:val="24"/>
        </w:rPr>
        <w:t xml:space="preserve"> con di</w:t>
      </w:r>
      <w:r w:rsidR="00F40DC0">
        <w:rPr>
          <w:sz w:val="24"/>
          <w:szCs w:val="24"/>
        </w:rPr>
        <w:t>versos tipos de</w:t>
      </w:r>
      <w:r w:rsidR="00962372">
        <w:rPr>
          <w:sz w:val="24"/>
          <w:szCs w:val="24"/>
        </w:rPr>
        <w:t xml:space="preserve"> adicciones.</w:t>
      </w:r>
      <w:r w:rsidR="00B3140F" w:rsidRPr="00B3140F">
        <w:rPr>
          <w:sz w:val="24"/>
          <w:szCs w:val="24"/>
        </w:rPr>
        <w:t xml:space="preserve"> </w:t>
      </w:r>
      <w:r w:rsidR="004C254C">
        <w:rPr>
          <w:sz w:val="24"/>
          <w:szCs w:val="24"/>
        </w:rPr>
        <w:t xml:space="preserve">Pues, </w:t>
      </w:r>
      <w:r w:rsidR="001B04FC">
        <w:rPr>
          <w:sz w:val="24"/>
          <w:szCs w:val="24"/>
        </w:rPr>
        <w:t>se ha desarrollado</w:t>
      </w:r>
      <w:r w:rsidR="00B3140F" w:rsidRPr="00B3140F">
        <w:rPr>
          <w:sz w:val="24"/>
          <w:szCs w:val="24"/>
        </w:rPr>
        <w:t xml:space="preserve"> una propuesta de intervención </w:t>
      </w:r>
      <w:r w:rsidR="00F40DC0">
        <w:rPr>
          <w:sz w:val="24"/>
          <w:szCs w:val="24"/>
        </w:rPr>
        <w:t xml:space="preserve">dirigida </w:t>
      </w:r>
      <w:r w:rsidR="001B04FC">
        <w:rPr>
          <w:sz w:val="24"/>
          <w:szCs w:val="24"/>
        </w:rPr>
        <w:t>a través de</w:t>
      </w:r>
      <w:r w:rsidR="00B3140F" w:rsidRPr="00B3140F">
        <w:rPr>
          <w:sz w:val="24"/>
          <w:szCs w:val="24"/>
        </w:rPr>
        <w:t xml:space="preserve"> una metodología de los ambientes educativos y de la conversación con sentido, lo que ha permitido realizar una tríada de intervención</w:t>
      </w:r>
      <w:r w:rsidR="005F1D45">
        <w:rPr>
          <w:sz w:val="24"/>
          <w:szCs w:val="24"/>
        </w:rPr>
        <w:t xml:space="preserve"> que consiste en</w:t>
      </w:r>
      <w:r w:rsidR="00B3140F" w:rsidRPr="00B3140F">
        <w:rPr>
          <w:sz w:val="24"/>
          <w:szCs w:val="24"/>
        </w:rPr>
        <w:t xml:space="preserve"> </w:t>
      </w:r>
      <w:r w:rsidR="005F1D45" w:rsidRPr="00467A01">
        <w:rPr>
          <w:sz w:val="24"/>
          <w:szCs w:val="24"/>
        </w:rPr>
        <w:t>a</w:t>
      </w:r>
      <w:r w:rsidR="00B3140F" w:rsidRPr="00467A01">
        <w:rPr>
          <w:sz w:val="24"/>
          <w:szCs w:val="24"/>
        </w:rPr>
        <w:t xml:space="preserve">compañamiento, </w:t>
      </w:r>
      <w:r w:rsidR="005F1D45" w:rsidRPr="00467A01">
        <w:rPr>
          <w:sz w:val="24"/>
          <w:szCs w:val="24"/>
        </w:rPr>
        <w:t>r</w:t>
      </w:r>
      <w:r w:rsidR="00B3140F" w:rsidRPr="00467A01">
        <w:rPr>
          <w:sz w:val="24"/>
          <w:szCs w:val="24"/>
        </w:rPr>
        <w:t xml:space="preserve">esidencia y trabajo especializado de </w:t>
      </w:r>
      <w:r w:rsidR="00B5643F" w:rsidRPr="00467A01">
        <w:rPr>
          <w:sz w:val="24"/>
          <w:szCs w:val="24"/>
        </w:rPr>
        <w:t>resignificación</w:t>
      </w:r>
      <w:r w:rsidR="00B3140F" w:rsidRPr="00467A01">
        <w:rPr>
          <w:sz w:val="24"/>
          <w:szCs w:val="24"/>
        </w:rPr>
        <w:t xml:space="preserve"> y reparación.</w:t>
      </w:r>
      <w:r w:rsidR="00B5643F" w:rsidRPr="00467A01">
        <w:rPr>
          <w:sz w:val="24"/>
          <w:szCs w:val="24"/>
        </w:rPr>
        <w:t xml:space="preserve"> </w:t>
      </w:r>
    </w:p>
    <w:p w14:paraId="1E39E9CD" w14:textId="77777777" w:rsidR="004C0BFA" w:rsidRDefault="004C0BFA" w:rsidP="008B3035">
      <w:pPr>
        <w:spacing w:line="360" w:lineRule="auto"/>
        <w:jc w:val="both"/>
        <w:rPr>
          <w:sz w:val="24"/>
          <w:szCs w:val="24"/>
        </w:rPr>
      </w:pPr>
    </w:p>
    <w:p w14:paraId="11A30BB9" w14:textId="77777777" w:rsidR="002D04AE" w:rsidRDefault="0091025D" w:rsidP="0091025D">
      <w:pPr>
        <w:pStyle w:val="Ttulo3"/>
        <w:rPr>
          <w:color w:val="385623" w:themeColor="accent6" w:themeShade="80"/>
        </w:rPr>
      </w:pPr>
      <w:bookmarkStart w:id="39" w:name="_Toc111491411"/>
      <w:r w:rsidRPr="0091025D">
        <w:rPr>
          <w:color w:val="385623" w:themeColor="accent6" w:themeShade="80"/>
        </w:rPr>
        <w:lastRenderedPageBreak/>
        <w:t>Caracterización de los programas</w:t>
      </w:r>
      <w:bookmarkEnd w:id="39"/>
    </w:p>
    <w:p w14:paraId="3F30ADA1" w14:textId="77777777" w:rsidR="004C0BFA" w:rsidRPr="004C0BFA" w:rsidRDefault="004C0BFA" w:rsidP="004C0BFA"/>
    <w:p w14:paraId="5D8B6345" w14:textId="17131D79" w:rsidR="00DC34F4" w:rsidRDefault="00DC34F4" w:rsidP="00515D3F">
      <w:pPr>
        <w:shd w:val="clear" w:color="auto" w:fill="FFFFFF"/>
        <w:spacing w:after="360" w:line="360" w:lineRule="auto"/>
        <w:jc w:val="both"/>
        <w:rPr>
          <w:rFonts w:eastAsia="Times New Roman" w:cstheme="minorHAnsi"/>
          <w:color w:val="000000"/>
          <w:sz w:val="24"/>
          <w:szCs w:val="24"/>
          <w:lang w:eastAsia="es-CL"/>
        </w:rPr>
      </w:pPr>
      <w:r w:rsidRPr="00DC34F4">
        <w:rPr>
          <w:rFonts w:eastAsia="Times New Roman" w:cstheme="minorHAnsi"/>
          <w:color w:val="000000"/>
          <w:sz w:val="24"/>
          <w:szCs w:val="24"/>
          <w:lang w:eastAsia="es-CL"/>
        </w:rPr>
        <w:t>El trabajo con personas en situación de calle desde Fundación Educere se ha realizado hace más de 10 años, siendo abordada desde distintas variables con énfasis en la intervención basada en programas de habilitación laboral.</w:t>
      </w:r>
      <w:r>
        <w:rPr>
          <w:rFonts w:eastAsia="Times New Roman" w:cstheme="minorHAnsi"/>
          <w:color w:val="000000"/>
          <w:sz w:val="24"/>
          <w:szCs w:val="24"/>
          <w:lang w:eastAsia="es-CL"/>
        </w:rPr>
        <w:t xml:space="preserve"> De este modo, e</w:t>
      </w:r>
      <w:r w:rsidRPr="00DC34F4">
        <w:rPr>
          <w:rFonts w:eastAsia="Times New Roman" w:cstheme="minorHAnsi"/>
          <w:color w:val="000000"/>
          <w:sz w:val="24"/>
          <w:szCs w:val="24"/>
          <w:lang w:eastAsia="es-CL"/>
        </w:rPr>
        <w:t>l acompañamiento se basa en el siguiente diagnóstico realizado en conjunto con profesionales y equipos de trabajo de la Fundación</w:t>
      </w:r>
      <w:sdt>
        <w:sdtPr>
          <w:rPr>
            <w:rFonts w:eastAsia="Times New Roman" w:cstheme="minorHAnsi"/>
            <w:color w:val="000000"/>
            <w:sz w:val="24"/>
            <w:szCs w:val="24"/>
            <w:lang w:eastAsia="es-CL"/>
          </w:rPr>
          <w:id w:val="956995170"/>
          <w:citation/>
        </w:sdtPr>
        <w:sdtContent>
          <w:r w:rsidR="00262AB0">
            <w:rPr>
              <w:rFonts w:eastAsia="Times New Roman" w:cstheme="minorHAnsi"/>
              <w:color w:val="000000"/>
              <w:sz w:val="24"/>
              <w:szCs w:val="24"/>
              <w:lang w:eastAsia="es-CL"/>
            </w:rPr>
            <w:fldChar w:fldCharType="begin"/>
          </w:r>
          <w:r w:rsidR="00262AB0">
            <w:rPr>
              <w:rFonts w:eastAsia="Times New Roman" w:cstheme="minorHAnsi"/>
              <w:color w:val="000000"/>
              <w:sz w:val="24"/>
              <w:szCs w:val="24"/>
              <w:lang w:eastAsia="es-CL"/>
            </w:rPr>
            <w:instrText xml:space="preserve"> CITATION Fun222 \l 13322 </w:instrText>
          </w:r>
          <w:r w:rsidR="00262AB0">
            <w:rPr>
              <w:rFonts w:eastAsia="Times New Roman" w:cstheme="minorHAnsi"/>
              <w:color w:val="000000"/>
              <w:sz w:val="24"/>
              <w:szCs w:val="24"/>
              <w:lang w:eastAsia="es-CL"/>
            </w:rPr>
            <w:fldChar w:fldCharType="separate"/>
          </w:r>
          <w:r w:rsidR="00262AB0">
            <w:rPr>
              <w:rFonts w:eastAsia="Times New Roman" w:cstheme="minorHAnsi"/>
              <w:noProof/>
              <w:color w:val="000000"/>
              <w:sz w:val="24"/>
              <w:szCs w:val="24"/>
              <w:lang w:eastAsia="es-CL"/>
            </w:rPr>
            <w:t xml:space="preserve"> </w:t>
          </w:r>
          <w:r w:rsidR="00262AB0" w:rsidRPr="00262AB0">
            <w:rPr>
              <w:rFonts w:eastAsia="Times New Roman" w:cstheme="minorHAnsi"/>
              <w:noProof/>
              <w:color w:val="000000"/>
              <w:sz w:val="24"/>
              <w:szCs w:val="24"/>
              <w:lang w:eastAsia="es-CL"/>
            </w:rPr>
            <w:t>(Fundación EDUCERE, 2022)</w:t>
          </w:r>
          <w:r w:rsidR="00262AB0">
            <w:rPr>
              <w:rFonts w:eastAsia="Times New Roman" w:cstheme="minorHAnsi"/>
              <w:color w:val="000000"/>
              <w:sz w:val="24"/>
              <w:szCs w:val="24"/>
              <w:lang w:eastAsia="es-CL"/>
            </w:rPr>
            <w:fldChar w:fldCharType="end"/>
          </w:r>
        </w:sdtContent>
      </w:sdt>
      <w:r w:rsidRPr="00DC34F4">
        <w:rPr>
          <w:rFonts w:eastAsia="Times New Roman" w:cstheme="minorHAnsi"/>
          <w:color w:val="000000"/>
          <w:sz w:val="24"/>
          <w:szCs w:val="24"/>
          <w:lang w:eastAsia="es-CL"/>
        </w:rPr>
        <w:t>:</w:t>
      </w:r>
    </w:p>
    <w:p w14:paraId="0CB02833" w14:textId="02E28756" w:rsidR="00262AB0" w:rsidRPr="00262AB0" w:rsidRDefault="00262AB0" w:rsidP="00515D3F">
      <w:pPr>
        <w:pStyle w:val="elementor-icon-list-item"/>
        <w:numPr>
          <w:ilvl w:val="0"/>
          <w:numId w:val="25"/>
        </w:numPr>
        <w:shd w:val="clear" w:color="auto" w:fill="FFFFFF"/>
        <w:spacing w:before="0" w:beforeAutospacing="0" w:after="0" w:afterAutospacing="0" w:line="360" w:lineRule="auto"/>
        <w:jc w:val="both"/>
        <w:rPr>
          <w:rFonts w:asciiTheme="minorHAnsi" w:hAnsiTheme="minorHAnsi" w:cstheme="minorHAnsi"/>
        </w:rPr>
      </w:pPr>
      <w:r w:rsidRPr="00262AB0">
        <w:rPr>
          <w:rStyle w:val="elementor-icon-list-text"/>
          <w:rFonts w:asciiTheme="minorHAnsi" w:eastAsiaTheme="majorEastAsia" w:hAnsiTheme="minorHAnsi" w:cstheme="minorHAnsi"/>
        </w:rPr>
        <w:t>La valoración de las capacidades de las Personas en Situación de calle para enfrentar sus desafíos</w:t>
      </w:r>
    </w:p>
    <w:p w14:paraId="5D02E76B" w14:textId="77777777" w:rsidR="00262AB0" w:rsidRPr="00262AB0" w:rsidRDefault="00262AB0" w:rsidP="00515D3F">
      <w:pPr>
        <w:pStyle w:val="elementor-icon-list-item"/>
        <w:numPr>
          <w:ilvl w:val="0"/>
          <w:numId w:val="25"/>
        </w:numPr>
        <w:shd w:val="clear" w:color="auto" w:fill="FFFFFF"/>
        <w:spacing w:before="0" w:beforeAutospacing="0" w:after="0" w:afterAutospacing="0" w:line="360" w:lineRule="auto"/>
        <w:jc w:val="both"/>
        <w:rPr>
          <w:rFonts w:asciiTheme="minorHAnsi" w:hAnsiTheme="minorHAnsi" w:cstheme="minorHAnsi"/>
          <w:color w:val="575757"/>
        </w:rPr>
      </w:pPr>
      <w:r w:rsidRPr="00262AB0">
        <w:rPr>
          <w:rStyle w:val="elementor-icon-list-text"/>
          <w:rFonts w:asciiTheme="minorHAnsi" w:eastAsiaTheme="majorEastAsia" w:hAnsiTheme="minorHAnsi" w:cstheme="minorHAnsi"/>
          <w:color w:val="000000"/>
        </w:rPr>
        <w:t>Acompañamientos sistemáticos, invertir en procesos que deban considerar el tratamiento del problema que afecta mayoritariamente a esta población… las adicciones.</w:t>
      </w:r>
    </w:p>
    <w:p w14:paraId="5374EB3B" w14:textId="3CF62073" w:rsidR="00262AB0" w:rsidRPr="009E2EA5" w:rsidRDefault="00262AB0" w:rsidP="00515D3F">
      <w:pPr>
        <w:pStyle w:val="elementor-icon-list-item"/>
        <w:numPr>
          <w:ilvl w:val="0"/>
          <w:numId w:val="25"/>
        </w:numPr>
        <w:shd w:val="clear" w:color="auto" w:fill="FFFFFF"/>
        <w:spacing w:before="0" w:beforeAutospacing="0" w:after="0" w:afterAutospacing="0" w:line="360" w:lineRule="auto"/>
        <w:jc w:val="both"/>
        <w:rPr>
          <w:rStyle w:val="elementor-icon-list-text"/>
          <w:rFonts w:asciiTheme="minorHAnsi" w:hAnsiTheme="minorHAnsi" w:cstheme="minorHAnsi"/>
          <w:color w:val="575757"/>
        </w:rPr>
      </w:pPr>
      <w:r w:rsidRPr="00262AB0">
        <w:rPr>
          <w:rStyle w:val="elementor-icon-list-text"/>
          <w:rFonts w:asciiTheme="minorHAnsi" w:eastAsiaTheme="majorEastAsia" w:hAnsiTheme="minorHAnsi" w:cstheme="minorHAnsi"/>
          <w:color w:val="000000"/>
        </w:rPr>
        <w:t>La situación de calle es un camino que comienza a temprana edad (en su mayoría) donde la ruptura de vínculos familiares y exclusión social han sido variables recurrentes en las ellos.</w:t>
      </w:r>
    </w:p>
    <w:p w14:paraId="4947B64A" w14:textId="77777777" w:rsidR="009E2EA5" w:rsidRPr="00262AB0" w:rsidRDefault="009E2EA5" w:rsidP="009E2EA5">
      <w:pPr>
        <w:pStyle w:val="elementor-icon-list-item"/>
        <w:shd w:val="clear" w:color="auto" w:fill="FFFFFF"/>
        <w:spacing w:before="0" w:beforeAutospacing="0" w:after="0" w:afterAutospacing="0"/>
        <w:ind w:left="720"/>
        <w:jc w:val="both"/>
        <w:rPr>
          <w:rFonts w:asciiTheme="minorHAnsi" w:hAnsiTheme="minorHAnsi" w:cstheme="minorHAnsi"/>
          <w:color w:val="575757"/>
        </w:rPr>
      </w:pPr>
    </w:p>
    <w:p w14:paraId="15180CA9" w14:textId="7A4537B3" w:rsidR="00E1454B" w:rsidRDefault="009E2EA5" w:rsidP="00515D3F">
      <w:pPr>
        <w:pStyle w:val="NormalWeb"/>
        <w:shd w:val="clear" w:color="auto" w:fill="FFFFFF"/>
        <w:spacing w:before="0" w:beforeAutospacing="0" w:after="360" w:afterAutospacing="0" w:line="360" w:lineRule="auto"/>
        <w:jc w:val="both"/>
        <w:rPr>
          <w:rFonts w:asciiTheme="minorHAnsi" w:hAnsiTheme="minorHAnsi" w:cstheme="minorHAnsi"/>
        </w:rPr>
      </w:pPr>
      <w:r w:rsidRPr="00515D3F">
        <w:rPr>
          <w:rFonts w:asciiTheme="minorHAnsi" w:hAnsiTheme="minorHAnsi" w:cstheme="minorHAnsi"/>
          <w:color w:val="000000"/>
        </w:rPr>
        <w:t xml:space="preserve">La </w:t>
      </w:r>
      <w:r w:rsidR="00262AB0" w:rsidRPr="00515D3F">
        <w:rPr>
          <w:rFonts w:asciiTheme="minorHAnsi" w:hAnsiTheme="minorHAnsi" w:cstheme="minorHAnsi"/>
          <w:color w:val="000000"/>
        </w:rPr>
        <w:t>Fundación ha generado una propuesta de intervención hacia las personas en situación de calle: implementar una metodología de los ambientes educativos y de la conversación con sentido, lo que ha permitido realizar una tríada de intervención: Acompañamiento, Residencia y trabajo especializado de resignificación y reparación</w:t>
      </w:r>
      <w:r w:rsidR="00A77F55" w:rsidRPr="00515D3F">
        <w:rPr>
          <w:rFonts w:asciiTheme="minorHAnsi" w:hAnsiTheme="minorHAnsi" w:cstheme="minorHAnsi"/>
          <w:color w:val="000000"/>
        </w:rPr>
        <w:t xml:space="preserve"> </w:t>
      </w:r>
      <w:sdt>
        <w:sdtPr>
          <w:rPr>
            <w:rFonts w:asciiTheme="minorHAnsi" w:hAnsiTheme="minorHAnsi" w:cstheme="minorHAnsi"/>
            <w:color w:val="000000"/>
          </w:rPr>
          <w:id w:val="1849133255"/>
          <w:citation/>
        </w:sdtPr>
        <w:sdtContent>
          <w:r w:rsidR="00A77F55" w:rsidRPr="00515D3F">
            <w:rPr>
              <w:rFonts w:asciiTheme="minorHAnsi" w:hAnsiTheme="minorHAnsi" w:cstheme="minorHAnsi"/>
              <w:color w:val="000000"/>
            </w:rPr>
            <w:fldChar w:fldCharType="begin"/>
          </w:r>
          <w:r w:rsidR="00A77F55" w:rsidRPr="00515D3F">
            <w:rPr>
              <w:rFonts w:asciiTheme="minorHAnsi" w:hAnsiTheme="minorHAnsi" w:cstheme="minorHAnsi"/>
              <w:color w:val="000000"/>
            </w:rPr>
            <w:instrText xml:space="preserve"> CITATION Fun222 \l 13322 </w:instrText>
          </w:r>
          <w:r w:rsidR="00A77F55" w:rsidRPr="00515D3F">
            <w:rPr>
              <w:rFonts w:asciiTheme="minorHAnsi" w:hAnsiTheme="minorHAnsi" w:cstheme="minorHAnsi"/>
              <w:color w:val="000000"/>
            </w:rPr>
            <w:fldChar w:fldCharType="separate"/>
          </w:r>
          <w:r w:rsidR="00A77F55" w:rsidRPr="00515D3F">
            <w:rPr>
              <w:rFonts w:asciiTheme="minorHAnsi" w:hAnsiTheme="minorHAnsi" w:cstheme="minorHAnsi"/>
              <w:noProof/>
              <w:color w:val="000000"/>
            </w:rPr>
            <w:t xml:space="preserve"> (Fundación EDUCERE, 2022)</w:t>
          </w:r>
          <w:r w:rsidR="00A77F55" w:rsidRPr="00515D3F">
            <w:rPr>
              <w:rFonts w:asciiTheme="minorHAnsi" w:hAnsiTheme="minorHAnsi" w:cstheme="minorHAnsi"/>
              <w:color w:val="000000"/>
            </w:rPr>
            <w:fldChar w:fldCharType="end"/>
          </w:r>
        </w:sdtContent>
      </w:sdt>
      <w:r w:rsidR="00A77F55" w:rsidRPr="00515D3F">
        <w:rPr>
          <w:rFonts w:asciiTheme="minorHAnsi" w:hAnsiTheme="minorHAnsi" w:cstheme="minorHAnsi"/>
          <w:color w:val="000000"/>
        </w:rPr>
        <w:t xml:space="preserve">. </w:t>
      </w:r>
      <w:r w:rsidRPr="00515D3F">
        <w:rPr>
          <w:rFonts w:asciiTheme="minorHAnsi" w:hAnsiTheme="minorHAnsi" w:cstheme="minorHAnsi"/>
          <w:color w:val="000000"/>
        </w:rPr>
        <w:t xml:space="preserve">Por lo anterior, la </w:t>
      </w:r>
      <w:r w:rsidR="002D04AE" w:rsidRPr="00515D3F">
        <w:rPr>
          <w:rFonts w:asciiTheme="minorHAnsi" w:hAnsiTheme="minorHAnsi" w:cstheme="minorHAnsi"/>
        </w:rPr>
        <w:t xml:space="preserve">Fundación </w:t>
      </w:r>
      <w:r w:rsidR="00A072CC" w:rsidRPr="00515D3F">
        <w:rPr>
          <w:rFonts w:asciiTheme="minorHAnsi" w:hAnsiTheme="minorHAnsi" w:cstheme="minorHAnsi"/>
        </w:rPr>
        <w:t xml:space="preserve">ha </w:t>
      </w:r>
      <w:r w:rsidR="0080538F" w:rsidRPr="00515D3F">
        <w:rPr>
          <w:rFonts w:asciiTheme="minorHAnsi" w:hAnsiTheme="minorHAnsi" w:cstheme="minorHAnsi"/>
        </w:rPr>
        <w:t>ejecutado</w:t>
      </w:r>
      <w:r w:rsidRPr="00515D3F">
        <w:rPr>
          <w:rFonts w:asciiTheme="minorHAnsi" w:hAnsiTheme="minorHAnsi" w:cstheme="minorHAnsi"/>
        </w:rPr>
        <w:t xml:space="preserve"> e </w:t>
      </w:r>
      <w:r w:rsidR="009F7D58" w:rsidRPr="00515D3F">
        <w:rPr>
          <w:rFonts w:asciiTheme="minorHAnsi" w:hAnsiTheme="minorHAnsi" w:cstheme="minorHAnsi"/>
        </w:rPr>
        <w:t>implementado los</w:t>
      </w:r>
      <w:r w:rsidRPr="00515D3F">
        <w:rPr>
          <w:rFonts w:asciiTheme="minorHAnsi" w:hAnsiTheme="minorHAnsi" w:cstheme="minorHAnsi"/>
        </w:rPr>
        <w:t xml:space="preserve"> siguientes</w:t>
      </w:r>
      <w:r w:rsidR="003B5CE3" w:rsidRPr="00515D3F">
        <w:rPr>
          <w:rFonts w:asciiTheme="minorHAnsi" w:hAnsiTheme="minorHAnsi" w:cstheme="minorHAnsi"/>
        </w:rPr>
        <w:t xml:space="preserve"> </w:t>
      </w:r>
      <w:r w:rsidR="00A924F0" w:rsidRPr="00515D3F">
        <w:rPr>
          <w:rFonts w:asciiTheme="minorHAnsi" w:hAnsiTheme="minorHAnsi" w:cstheme="minorHAnsi"/>
        </w:rPr>
        <w:t>programas</w:t>
      </w:r>
      <w:r w:rsidR="008B259C" w:rsidRPr="00515D3F">
        <w:rPr>
          <w:rFonts w:asciiTheme="minorHAnsi" w:hAnsiTheme="minorHAnsi" w:cstheme="minorHAnsi"/>
        </w:rPr>
        <w:t xml:space="preserve"> </w:t>
      </w:r>
      <w:r w:rsidRPr="00515D3F">
        <w:rPr>
          <w:rFonts w:asciiTheme="minorHAnsi" w:hAnsiTheme="minorHAnsi" w:cstheme="minorHAnsi"/>
        </w:rPr>
        <w:t xml:space="preserve">residenciales </w:t>
      </w:r>
      <w:r w:rsidR="00D83BBD" w:rsidRPr="00515D3F">
        <w:rPr>
          <w:rFonts w:asciiTheme="minorHAnsi" w:hAnsiTheme="minorHAnsi" w:cstheme="minorHAnsi"/>
        </w:rPr>
        <w:t>hasta diciembre del</w:t>
      </w:r>
      <w:r w:rsidR="005E2C93" w:rsidRPr="00515D3F">
        <w:rPr>
          <w:rFonts w:asciiTheme="minorHAnsi" w:hAnsiTheme="minorHAnsi" w:cstheme="minorHAnsi"/>
        </w:rPr>
        <w:t xml:space="preserve"> </w:t>
      </w:r>
      <w:r w:rsidR="009F7D58" w:rsidRPr="00515D3F">
        <w:rPr>
          <w:rFonts w:asciiTheme="minorHAnsi" w:hAnsiTheme="minorHAnsi" w:cstheme="minorHAnsi"/>
        </w:rPr>
        <w:t>2021</w:t>
      </w:r>
      <w:r w:rsidR="00532B3D">
        <w:rPr>
          <w:rFonts w:asciiTheme="minorHAnsi" w:hAnsiTheme="minorHAnsi" w:cstheme="minorHAnsi"/>
        </w:rPr>
        <w:t>:</w:t>
      </w:r>
    </w:p>
    <w:p w14:paraId="4C76BFB1" w14:textId="02A4D846" w:rsidR="00532B3D" w:rsidRDefault="00532B3D" w:rsidP="00515D3F">
      <w:pPr>
        <w:pStyle w:val="NormalWeb"/>
        <w:shd w:val="clear" w:color="auto" w:fill="FFFFFF"/>
        <w:spacing w:before="0" w:beforeAutospacing="0" w:after="360" w:afterAutospacing="0" w:line="360" w:lineRule="auto"/>
        <w:jc w:val="both"/>
        <w:rPr>
          <w:rFonts w:asciiTheme="minorHAnsi" w:hAnsiTheme="minorHAnsi" w:cstheme="minorHAnsi"/>
          <w:color w:val="000000"/>
        </w:rPr>
      </w:pPr>
    </w:p>
    <w:p w14:paraId="0909A949" w14:textId="52AFFD4F" w:rsidR="00532B3D" w:rsidRDefault="00532B3D" w:rsidP="00515D3F">
      <w:pPr>
        <w:pStyle w:val="NormalWeb"/>
        <w:shd w:val="clear" w:color="auto" w:fill="FFFFFF"/>
        <w:spacing w:before="0" w:beforeAutospacing="0" w:after="360" w:afterAutospacing="0" w:line="360" w:lineRule="auto"/>
        <w:jc w:val="both"/>
        <w:rPr>
          <w:rFonts w:asciiTheme="minorHAnsi" w:hAnsiTheme="minorHAnsi" w:cstheme="minorHAnsi"/>
          <w:color w:val="000000"/>
        </w:rPr>
      </w:pPr>
    </w:p>
    <w:p w14:paraId="44959B7A" w14:textId="77777777" w:rsidR="00532B3D" w:rsidRPr="00515D3F" w:rsidRDefault="00532B3D" w:rsidP="00515D3F">
      <w:pPr>
        <w:pStyle w:val="NormalWeb"/>
        <w:shd w:val="clear" w:color="auto" w:fill="FFFFFF"/>
        <w:spacing w:before="0" w:beforeAutospacing="0" w:after="360" w:afterAutospacing="0" w:line="360" w:lineRule="auto"/>
        <w:jc w:val="both"/>
        <w:rPr>
          <w:rFonts w:asciiTheme="minorHAnsi" w:hAnsiTheme="minorHAnsi" w:cstheme="minorHAnsi"/>
          <w:color w:val="000000"/>
          <w:sz w:val="29"/>
          <w:szCs w:val="29"/>
        </w:rPr>
      </w:pPr>
    </w:p>
    <w:tbl>
      <w:tblPr>
        <w:tblStyle w:val="Tablaconcuadrcula"/>
        <w:tblW w:w="9209" w:type="dxa"/>
        <w:tblLook w:val="04A0" w:firstRow="1" w:lastRow="0" w:firstColumn="1" w:lastColumn="0" w:noHBand="0" w:noVBand="1"/>
      </w:tblPr>
      <w:tblGrid>
        <w:gridCol w:w="1795"/>
        <w:gridCol w:w="3303"/>
        <w:gridCol w:w="1418"/>
        <w:gridCol w:w="2693"/>
      </w:tblGrid>
      <w:tr w:rsidR="005D694A" w14:paraId="02A83B8C" w14:textId="77777777" w:rsidTr="00515D3F">
        <w:tc>
          <w:tcPr>
            <w:tcW w:w="1795" w:type="dxa"/>
            <w:shd w:val="clear" w:color="auto" w:fill="A8D08D" w:themeFill="accent6" w:themeFillTint="99"/>
            <w:vAlign w:val="center"/>
          </w:tcPr>
          <w:p w14:paraId="4F8EE4DD" w14:textId="59A7CB8D" w:rsidR="005D694A" w:rsidRPr="00192F07" w:rsidRDefault="005D694A" w:rsidP="00192F07">
            <w:pPr>
              <w:spacing w:line="360" w:lineRule="auto"/>
              <w:jc w:val="center"/>
              <w:rPr>
                <w:sz w:val="18"/>
                <w:szCs w:val="18"/>
              </w:rPr>
            </w:pPr>
            <w:r w:rsidRPr="00192F07">
              <w:rPr>
                <w:sz w:val="18"/>
                <w:szCs w:val="18"/>
              </w:rPr>
              <w:lastRenderedPageBreak/>
              <w:t>Nombre del Proyecto</w:t>
            </w:r>
          </w:p>
        </w:tc>
        <w:tc>
          <w:tcPr>
            <w:tcW w:w="3303" w:type="dxa"/>
            <w:shd w:val="clear" w:color="auto" w:fill="A8D08D" w:themeFill="accent6" w:themeFillTint="99"/>
            <w:vAlign w:val="center"/>
          </w:tcPr>
          <w:p w14:paraId="37EEE500" w14:textId="79CCED90" w:rsidR="005D694A" w:rsidRPr="00192F07" w:rsidRDefault="005D694A" w:rsidP="00192F07">
            <w:pPr>
              <w:spacing w:line="360" w:lineRule="auto"/>
              <w:jc w:val="center"/>
              <w:rPr>
                <w:sz w:val="18"/>
                <w:szCs w:val="18"/>
              </w:rPr>
            </w:pPr>
            <w:r>
              <w:rPr>
                <w:sz w:val="18"/>
                <w:szCs w:val="18"/>
              </w:rPr>
              <w:t>Objetivo</w:t>
            </w:r>
          </w:p>
        </w:tc>
        <w:tc>
          <w:tcPr>
            <w:tcW w:w="1418" w:type="dxa"/>
            <w:shd w:val="clear" w:color="auto" w:fill="A8D08D" w:themeFill="accent6" w:themeFillTint="99"/>
            <w:vAlign w:val="center"/>
          </w:tcPr>
          <w:p w14:paraId="62D40E5C" w14:textId="530D582E" w:rsidR="005D694A" w:rsidRPr="00192F07" w:rsidRDefault="005D694A" w:rsidP="00192F07">
            <w:pPr>
              <w:spacing w:line="360" w:lineRule="auto"/>
              <w:jc w:val="center"/>
              <w:rPr>
                <w:sz w:val="18"/>
                <w:szCs w:val="18"/>
              </w:rPr>
            </w:pPr>
            <w:r>
              <w:rPr>
                <w:sz w:val="18"/>
                <w:szCs w:val="18"/>
              </w:rPr>
              <w:t>Institución que financia</w:t>
            </w:r>
          </w:p>
        </w:tc>
        <w:tc>
          <w:tcPr>
            <w:tcW w:w="2693" w:type="dxa"/>
            <w:shd w:val="clear" w:color="auto" w:fill="A8D08D" w:themeFill="accent6" w:themeFillTint="99"/>
          </w:tcPr>
          <w:p w14:paraId="69206E87" w14:textId="7248A89D" w:rsidR="005D694A" w:rsidDel="00E358BF" w:rsidRDefault="005D694A" w:rsidP="00192F07">
            <w:pPr>
              <w:spacing w:line="360" w:lineRule="auto"/>
              <w:jc w:val="center"/>
              <w:rPr>
                <w:sz w:val="18"/>
                <w:szCs w:val="18"/>
              </w:rPr>
            </w:pPr>
            <w:r>
              <w:rPr>
                <w:sz w:val="18"/>
                <w:szCs w:val="18"/>
              </w:rPr>
              <w:t>Población objetivo</w:t>
            </w:r>
          </w:p>
        </w:tc>
      </w:tr>
      <w:tr w:rsidR="005D694A" w14:paraId="37B544AD" w14:textId="77777777" w:rsidTr="00515D3F">
        <w:tc>
          <w:tcPr>
            <w:tcW w:w="1795" w:type="dxa"/>
            <w:vAlign w:val="center"/>
          </w:tcPr>
          <w:p w14:paraId="16D60865" w14:textId="77777777" w:rsidR="005D694A" w:rsidRDefault="005D694A" w:rsidP="00192F07">
            <w:pPr>
              <w:spacing w:line="360" w:lineRule="auto"/>
              <w:jc w:val="center"/>
              <w:rPr>
                <w:sz w:val="18"/>
                <w:szCs w:val="18"/>
                <w:highlight w:val="white"/>
              </w:rPr>
            </w:pPr>
            <w:r>
              <w:rPr>
                <w:sz w:val="18"/>
                <w:szCs w:val="18"/>
                <w:highlight w:val="white"/>
              </w:rPr>
              <w:t>Programas Calle</w:t>
            </w:r>
            <w:r>
              <w:rPr>
                <w:rStyle w:val="Refdenotaalpie"/>
                <w:sz w:val="18"/>
                <w:szCs w:val="18"/>
                <w:highlight w:val="white"/>
              </w:rPr>
              <w:footnoteReference w:id="16"/>
            </w:r>
          </w:p>
          <w:p w14:paraId="518593FD" w14:textId="0B0C1D2B" w:rsidR="005D694A" w:rsidRDefault="005D694A" w:rsidP="00192F07">
            <w:pPr>
              <w:spacing w:line="360" w:lineRule="auto"/>
              <w:jc w:val="center"/>
              <w:rPr>
                <w:sz w:val="18"/>
                <w:szCs w:val="18"/>
                <w:highlight w:val="white"/>
              </w:rPr>
            </w:pPr>
            <w:r>
              <w:rPr>
                <w:sz w:val="18"/>
                <w:szCs w:val="18"/>
                <w:highlight w:val="white"/>
              </w:rPr>
              <w:t>(La Florida - Macul)</w:t>
            </w:r>
          </w:p>
          <w:p w14:paraId="0B012355" w14:textId="3AEA6463" w:rsidR="005D694A" w:rsidRPr="00192F07" w:rsidRDefault="005D694A" w:rsidP="00192F07">
            <w:pPr>
              <w:spacing w:line="360" w:lineRule="auto"/>
              <w:jc w:val="center"/>
              <w:rPr>
                <w:sz w:val="18"/>
                <w:szCs w:val="18"/>
                <w:highlight w:val="white"/>
              </w:rPr>
            </w:pPr>
            <w:r>
              <w:rPr>
                <w:sz w:val="18"/>
                <w:szCs w:val="18"/>
                <w:highlight w:val="white"/>
              </w:rPr>
              <w:t>(Puente Alto 1)</w:t>
            </w:r>
          </w:p>
        </w:tc>
        <w:tc>
          <w:tcPr>
            <w:tcW w:w="3303" w:type="dxa"/>
            <w:vAlign w:val="center"/>
          </w:tcPr>
          <w:p w14:paraId="45B53392" w14:textId="36C6CDE7" w:rsidR="005D694A" w:rsidRPr="00192F07" w:rsidRDefault="005D694A" w:rsidP="00192F07">
            <w:pPr>
              <w:jc w:val="center"/>
              <w:rPr>
                <w:sz w:val="18"/>
                <w:szCs w:val="18"/>
              </w:rPr>
            </w:pPr>
            <w:r w:rsidRPr="00B05F0A">
              <w:rPr>
                <w:rFonts w:cstheme="minorHAnsi"/>
                <w:color w:val="000000"/>
                <w:sz w:val="18"/>
                <w:szCs w:val="18"/>
                <w:shd w:val="clear" w:color="auto" w:fill="FFFFFF"/>
              </w:rPr>
              <w:t xml:space="preserve">Facilitar el acompañamiento psicosocial, sociolaboral, gestión de ofertas, prestaciones y acceso. Sin embargo, también se aborda el </w:t>
            </w:r>
            <w:r w:rsidRPr="00B05F0A">
              <w:rPr>
                <w:rStyle w:val="cf01"/>
                <w:rFonts w:asciiTheme="minorHAnsi" w:hAnsiTheme="minorHAnsi" w:cstheme="minorHAnsi"/>
              </w:rPr>
              <w:t>trabajo con PSC a través de la motivación, generación y fortalecimiento del vínculo, con el propósito de facilitar la problematización de su situación calle</w:t>
            </w:r>
          </w:p>
        </w:tc>
        <w:tc>
          <w:tcPr>
            <w:tcW w:w="1418" w:type="dxa"/>
            <w:vMerge w:val="restart"/>
            <w:vAlign w:val="center"/>
          </w:tcPr>
          <w:p w14:paraId="49DA1A32" w14:textId="5A5647CD" w:rsidR="005D694A" w:rsidRPr="0026142E" w:rsidRDefault="005D694A" w:rsidP="005E199E">
            <w:pPr>
              <w:spacing w:line="276" w:lineRule="auto"/>
              <w:jc w:val="center"/>
              <w:rPr>
                <w:rFonts w:cstheme="minorHAnsi"/>
                <w:sz w:val="18"/>
                <w:szCs w:val="18"/>
              </w:rPr>
            </w:pPr>
            <w:r w:rsidRPr="0026142E">
              <w:rPr>
                <w:sz w:val="18"/>
                <w:szCs w:val="18"/>
              </w:rPr>
              <w:t>Subsecretaria de Servicios Sociales del Ministerio de Desarrollo Social y Familia</w:t>
            </w:r>
            <w:r>
              <w:rPr>
                <w:sz w:val="18"/>
                <w:szCs w:val="18"/>
              </w:rPr>
              <w:t xml:space="preserve"> (MIDESO)</w:t>
            </w:r>
          </w:p>
          <w:p w14:paraId="538841A5" w14:textId="77777777" w:rsidR="005D694A" w:rsidRPr="00192F07" w:rsidRDefault="005D694A" w:rsidP="005E199E">
            <w:pPr>
              <w:spacing w:line="360" w:lineRule="auto"/>
              <w:jc w:val="center"/>
              <w:rPr>
                <w:sz w:val="18"/>
                <w:szCs w:val="18"/>
              </w:rPr>
            </w:pPr>
          </w:p>
        </w:tc>
        <w:tc>
          <w:tcPr>
            <w:tcW w:w="2693" w:type="dxa"/>
            <w:vMerge w:val="restart"/>
          </w:tcPr>
          <w:p w14:paraId="7DDA946A" w14:textId="77777777" w:rsidR="005D694A" w:rsidRDefault="005D694A" w:rsidP="005E199E">
            <w:pPr>
              <w:jc w:val="center"/>
              <w:rPr>
                <w:rFonts w:cstheme="minorHAnsi"/>
                <w:sz w:val="18"/>
                <w:szCs w:val="18"/>
              </w:rPr>
            </w:pPr>
            <w:r w:rsidRPr="00B05F0A">
              <w:rPr>
                <w:rFonts w:cstheme="minorHAnsi"/>
                <w:sz w:val="18"/>
                <w:szCs w:val="18"/>
              </w:rPr>
              <w:t xml:space="preserve">Personas en situación de calle, mayores de edad o con vulnerabilidad social y con consumo problemático de </w:t>
            </w:r>
            <w:r w:rsidR="005E199E">
              <w:rPr>
                <w:rFonts w:cstheme="minorHAnsi"/>
                <w:sz w:val="18"/>
                <w:szCs w:val="18"/>
              </w:rPr>
              <w:t>alcoho</w:t>
            </w:r>
            <w:r w:rsidRPr="00B05F0A">
              <w:rPr>
                <w:rFonts w:cstheme="minorHAnsi"/>
                <w:sz w:val="18"/>
                <w:szCs w:val="18"/>
              </w:rPr>
              <w:t>l y drogas</w:t>
            </w:r>
          </w:p>
          <w:p w14:paraId="0C7AC434" w14:textId="77777777" w:rsidR="005E199E" w:rsidRDefault="005E199E" w:rsidP="005E199E">
            <w:pPr>
              <w:jc w:val="center"/>
              <w:rPr>
                <w:rFonts w:cstheme="minorHAnsi"/>
                <w:sz w:val="18"/>
                <w:szCs w:val="18"/>
              </w:rPr>
            </w:pPr>
          </w:p>
          <w:p w14:paraId="4AB7CE5F" w14:textId="77777777" w:rsidR="005E199E" w:rsidRDefault="005E199E" w:rsidP="005E199E">
            <w:pPr>
              <w:jc w:val="center"/>
              <w:rPr>
                <w:rFonts w:cstheme="minorHAnsi"/>
                <w:sz w:val="18"/>
                <w:szCs w:val="18"/>
              </w:rPr>
            </w:pPr>
          </w:p>
          <w:p w14:paraId="33A75EF1" w14:textId="77777777" w:rsidR="005E199E" w:rsidRDefault="005E199E" w:rsidP="005E199E">
            <w:pPr>
              <w:jc w:val="center"/>
              <w:rPr>
                <w:rFonts w:cstheme="minorHAnsi"/>
                <w:sz w:val="18"/>
                <w:szCs w:val="18"/>
              </w:rPr>
            </w:pPr>
          </w:p>
          <w:p w14:paraId="54D5A353" w14:textId="77777777" w:rsidR="005E199E" w:rsidRDefault="005E199E" w:rsidP="005E199E">
            <w:pPr>
              <w:jc w:val="center"/>
              <w:rPr>
                <w:rFonts w:cstheme="minorHAnsi"/>
                <w:sz w:val="18"/>
                <w:szCs w:val="18"/>
              </w:rPr>
            </w:pPr>
          </w:p>
          <w:p w14:paraId="207D8660" w14:textId="77777777" w:rsidR="005E199E" w:rsidRDefault="005E199E" w:rsidP="005E199E">
            <w:pPr>
              <w:jc w:val="center"/>
              <w:rPr>
                <w:rFonts w:cstheme="minorHAnsi"/>
                <w:sz w:val="18"/>
                <w:szCs w:val="18"/>
              </w:rPr>
            </w:pPr>
          </w:p>
          <w:p w14:paraId="1A9FC663" w14:textId="77777777" w:rsidR="005E199E" w:rsidRDefault="005E199E" w:rsidP="005E199E">
            <w:pPr>
              <w:jc w:val="center"/>
              <w:rPr>
                <w:rFonts w:cstheme="minorHAnsi"/>
                <w:sz w:val="18"/>
                <w:szCs w:val="18"/>
              </w:rPr>
            </w:pPr>
          </w:p>
          <w:p w14:paraId="1A74C2E3" w14:textId="77777777" w:rsidR="005E199E" w:rsidRDefault="005E199E" w:rsidP="005E199E">
            <w:pPr>
              <w:jc w:val="center"/>
              <w:rPr>
                <w:rFonts w:cstheme="minorHAnsi"/>
                <w:sz w:val="18"/>
                <w:szCs w:val="18"/>
              </w:rPr>
            </w:pPr>
          </w:p>
          <w:p w14:paraId="5AE98AC6" w14:textId="77777777" w:rsidR="005E199E" w:rsidRDefault="005E199E" w:rsidP="005E199E">
            <w:pPr>
              <w:jc w:val="center"/>
              <w:rPr>
                <w:rFonts w:cstheme="minorHAnsi"/>
                <w:sz w:val="18"/>
                <w:szCs w:val="18"/>
              </w:rPr>
            </w:pPr>
          </w:p>
          <w:p w14:paraId="4B78FAD6" w14:textId="77777777" w:rsidR="005E199E" w:rsidRDefault="005E199E" w:rsidP="005E199E">
            <w:pPr>
              <w:jc w:val="center"/>
              <w:rPr>
                <w:rFonts w:cstheme="minorHAnsi"/>
                <w:sz w:val="18"/>
                <w:szCs w:val="18"/>
              </w:rPr>
            </w:pPr>
          </w:p>
          <w:p w14:paraId="23363FB4" w14:textId="77777777" w:rsidR="005E199E" w:rsidRDefault="005E199E" w:rsidP="005E199E">
            <w:pPr>
              <w:jc w:val="center"/>
              <w:rPr>
                <w:rFonts w:cstheme="minorHAnsi"/>
                <w:sz w:val="18"/>
                <w:szCs w:val="18"/>
              </w:rPr>
            </w:pPr>
          </w:p>
          <w:p w14:paraId="6CEF9277" w14:textId="77777777" w:rsidR="005E199E" w:rsidRDefault="005E199E" w:rsidP="005E199E">
            <w:pPr>
              <w:jc w:val="center"/>
              <w:rPr>
                <w:rFonts w:cstheme="minorHAnsi"/>
                <w:sz w:val="18"/>
                <w:szCs w:val="18"/>
              </w:rPr>
            </w:pPr>
          </w:p>
          <w:p w14:paraId="02719AA2" w14:textId="77777777" w:rsidR="005E199E" w:rsidRDefault="005E199E" w:rsidP="005E199E">
            <w:pPr>
              <w:jc w:val="center"/>
              <w:rPr>
                <w:rFonts w:cstheme="minorHAnsi"/>
                <w:sz w:val="18"/>
                <w:szCs w:val="18"/>
              </w:rPr>
            </w:pPr>
          </w:p>
          <w:p w14:paraId="7AEFD5BF" w14:textId="77777777" w:rsidR="005E199E" w:rsidRDefault="005E199E" w:rsidP="005E199E">
            <w:pPr>
              <w:jc w:val="center"/>
              <w:rPr>
                <w:rFonts w:cstheme="minorHAnsi"/>
                <w:sz w:val="18"/>
                <w:szCs w:val="18"/>
              </w:rPr>
            </w:pPr>
          </w:p>
          <w:p w14:paraId="01CE8E94" w14:textId="77777777" w:rsidR="005E199E" w:rsidRDefault="005E199E" w:rsidP="005E199E">
            <w:pPr>
              <w:jc w:val="center"/>
              <w:rPr>
                <w:rFonts w:cstheme="minorHAnsi"/>
                <w:sz w:val="18"/>
                <w:szCs w:val="18"/>
              </w:rPr>
            </w:pPr>
          </w:p>
          <w:p w14:paraId="76E9E2EC" w14:textId="77777777" w:rsidR="005E199E" w:rsidRDefault="005E199E" w:rsidP="005E199E">
            <w:pPr>
              <w:jc w:val="center"/>
              <w:rPr>
                <w:rFonts w:cstheme="minorHAnsi"/>
                <w:sz w:val="18"/>
                <w:szCs w:val="18"/>
              </w:rPr>
            </w:pPr>
          </w:p>
          <w:p w14:paraId="67283D01" w14:textId="77777777" w:rsidR="005E199E" w:rsidRDefault="005E199E" w:rsidP="00515D3F">
            <w:pPr>
              <w:rPr>
                <w:rFonts w:cstheme="minorHAnsi"/>
                <w:sz w:val="18"/>
                <w:szCs w:val="18"/>
              </w:rPr>
            </w:pPr>
          </w:p>
          <w:p w14:paraId="706968A5" w14:textId="6A387A64" w:rsidR="005E199E" w:rsidRPr="00B05F0A" w:rsidRDefault="005E199E" w:rsidP="005E199E">
            <w:pPr>
              <w:jc w:val="center"/>
              <w:rPr>
                <w:rFonts w:cstheme="minorHAnsi"/>
                <w:sz w:val="18"/>
                <w:szCs w:val="18"/>
              </w:rPr>
            </w:pPr>
            <w:r w:rsidRPr="00515D3F">
              <w:rPr>
                <w:rFonts w:cstheme="minorHAnsi"/>
                <w:sz w:val="18"/>
                <w:szCs w:val="18"/>
              </w:rPr>
              <w:t>Personas en situación de calle con consumo de sustancias psicoactivas</w:t>
            </w:r>
            <w:r>
              <w:rPr>
                <w:rFonts w:cstheme="minorHAnsi"/>
                <w:sz w:val="24"/>
              </w:rPr>
              <w:t>.</w:t>
            </w:r>
          </w:p>
        </w:tc>
      </w:tr>
      <w:tr w:rsidR="005D694A" w14:paraId="71393F6B" w14:textId="77777777" w:rsidTr="00515D3F">
        <w:tc>
          <w:tcPr>
            <w:tcW w:w="1795" w:type="dxa"/>
            <w:vAlign w:val="center"/>
          </w:tcPr>
          <w:p w14:paraId="2335F0D5" w14:textId="77777777" w:rsidR="005D694A" w:rsidRDefault="005D694A" w:rsidP="00383389">
            <w:pPr>
              <w:jc w:val="center"/>
              <w:rPr>
                <w:sz w:val="18"/>
                <w:szCs w:val="18"/>
              </w:rPr>
            </w:pPr>
            <w:r>
              <w:rPr>
                <w:sz w:val="18"/>
                <w:szCs w:val="18"/>
                <w:highlight w:val="white"/>
              </w:rPr>
              <w:t>Hospedería “El Trampolín”</w:t>
            </w:r>
          </w:p>
          <w:p w14:paraId="40186AA7" w14:textId="7B831020" w:rsidR="005D694A" w:rsidRPr="00192F07" w:rsidRDefault="005D694A" w:rsidP="00383389">
            <w:pPr>
              <w:jc w:val="center"/>
              <w:rPr>
                <w:sz w:val="18"/>
                <w:szCs w:val="18"/>
              </w:rPr>
            </w:pPr>
            <w:r>
              <w:rPr>
                <w:sz w:val="18"/>
                <w:szCs w:val="18"/>
              </w:rPr>
              <w:t>(Puente Alto)</w:t>
            </w:r>
          </w:p>
        </w:tc>
        <w:tc>
          <w:tcPr>
            <w:tcW w:w="3303" w:type="dxa"/>
            <w:vAlign w:val="center"/>
          </w:tcPr>
          <w:p w14:paraId="03C05F4A" w14:textId="5D2CDAA9" w:rsidR="005D694A" w:rsidRPr="00192F07" w:rsidRDefault="005D694A" w:rsidP="00383389">
            <w:pPr>
              <w:jc w:val="center"/>
              <w:rPr>
                <w:sz w:val="18"/>
                <w:szCs w:val="18"/>
              </w:rPr>
            </w:pPr>
            <w:r>
              <w:rPr>
                <w:rFonts w:cstheme="minorHAnsi"/>
                <w:sz w:val="18"/>
                <w:szCs w:val="18"/>
                <w:lang w:val="es-MX"/>
              </w:rPr>
              <w:t>D</w:t>
            </w:r>
            <w:r w:rsidRPr="00682AA3">
              <w:rPr>
                <w:rFonts w:cstheme="minorHAnsi"/>
                <w:sz w:val="18"/>
                <w:szCs w:val="18"/>
                <w:lang w:val="es-MX"/>
              </w:rPr>
              <w:t>isminuir los riesgos y deterioros asociados a la vida de calle, mediante el acceso a un espacio de seguridad que otorga alojamiento, alimentación, servicios de apoyo psicosocial y servicios básicos de higiene. Para lograrlo, se otorga acogida y techo donde pernoctan a personas con o sin trabajo, desarrollando e incorporando sentido de pertenencia, hábitos saludables, vida comunitaria y, por último, facilitar reflexiones sobre la necesidad de ser acompañados en su proyecto de vida</w:t>
            </w:r>
          </w:p>
        </w:tc>
        <w:tc>
          <w:tcPr>
            <w:tcW w:w="1418" w:type="dxa"/>
            <w:vMerge/>
            <w:vAlign w:val="center"/>
          </w:tcPr>
          <w:p w14:paraId="06144C77" w14:textId="77777777" w:rsidR="005D694A" w:rsidRPr="00192F07" w:rsidRDefault="005D694A" w:rsidP="00383389">
            <w:pPr>
              <w:jc w:val="center"/>
              <w:rPr>
                <w:sz w:val="18"/>
                <w:szCs w:val="18"/>
              </w:rPr>
            </w:pPr>
          </w:p>
        </w:tc>
        <w:tc>
          <w:tcPr>
            <w:tcW w:w="2693" w:type="dxa"/>
            <w:vMerge/>
          </w:tcPr>
          <w:p w14:paraId="3CF0A292" w14:textId="77777777" w:rsidR="005D694A" w:rsidRPr="00192F07" w:rsidRDefault="005D694A" w:rsidP="00383389">
            <w:pPr>
              <w:jc w:val="center"/>
              <w:rPr>
                <w:sz w:val="18"/>
                <w:szCs w:val="18"/>
              </w:rPr>
            </w:pPr>
          </w:p>
        </w:tc>
      </w:tr>
      <w:tr w:rsidR="005D694A" w14:paraId="02C38EB2" w14:textId="77777777" w:rsidTr="00515D3F">
        <w:tc>
          <w:tcPr>
            <w:tcW w:w="1795" w:type="dxa"/>
            <w:vAlign w:val="center"/>
          </w:tcPr>
          <w:p w14:paraId="407A3167" w14:textId="77777777" w:rsidR="005D694A" w:rsidRDefault="005D694A" w:rsidP="00383389">
            <w:pPr>
              <w:jc w:val="center"/>
              <w:rPr>
                <w:sz w:val="18"/>
                <w:szCs w:val="18"/>
              </w:rPr>
            </w:pPr>
            <w:r>
              <w:rPr>
                <w:sz w:val="18"/>
                <w:szCs w:val="18"/>
                <w:highlight w:val="white"/>
              </w:rPr>
              <w:t>Hospedería “Mariano Puga”</w:t>
            </w:r>
          </w:p>
          <w:p w14:paraId="3C42DBF7" w14:textId="09FCE3EC" w:rsidR="005D694A" w:rsidRPr="00192F07" w:rsidRDefault="005D694A" w:rsidP="00383389">
            <w:pPr>
              <w:jc w:val="center"/>
              <w:rPr>
                <w:sz w:val="18"/>
                <w:szCs w:val="18"/>
              </w:rPr>
            </w:pPr>
            <w:r>
              <w:rPr>
                <w:sz w:val="18"/>
                <w:szCs w:val="18"/>
              </w:rPr>
              <w:t>(Santiago)</w:t>
            </w:r>
          </w:p>
        </w:tc>
        <w:tc>
          <w:tcPr>
            <w:tcW w:w="3303" w:type="dxa"/>
            <w:vAlign w:val="center"/>
          </w:tcPr>
          <w:p w14:paraId="6BFD6260" w14:textId="725694A6" w:rsidR="005D694A" w:rsidRPr="00383389" w:rsidRDefault="005D694A" w:rsidP="00383389">
            <w:pPr>
              <w:spacing w:line="276" w:lineRule="auto"/>
              <w:jc w:val="center"/>
              <w:rPr>
                <w:rFonts w:cstheme="minorHAnsi"/>
                <w:sz w:val="18"/>
                <w:szCs w:val="18"/>
                <w:u w:val="single"/>
              </w:rPr>
            </w:pPr>
            <w:r w:rsidRPr="00C87BB2">
              <w:rPr>
                <w:sz w:val="18"/>
                <w:szCs w:val="18"/>
              </w:rPr>
              <w:t>Brindar la oportunidad al/la participante para que pueda orientarse con relación a sus metas personales y, en último caso, a las orientaciones del equipo.</w:t>
            </w:r>
          </w:p>
        </w:tc>
        <w:tc>
          <w:tcPr>
            <w:tcW w:w="1418" w:type="dxa"/>
            <w:vMerge/>
            <w:vAlign w:val="center"/>
          </w:tcPr>
          <w:p w14:paraId="72B4004C" w14:textId="77777777" w:rsidR="005D694A" w:rsidRPr="00192F07" w:rsidRDefault="005D694A" w:rsidP="00383389">
            <w:pPr>
              <w:jc w:val="center"/>
              <w:rPr>
                <w:sz w:val="18"/>
                <w:szCs w:val="18"/>
              </w:rPr>
            </w:pPr>
          </w:p>
        </w:tc>
        <w:tc>
          <w:tcPr>
            <w:tcW w:w="2693" w:type="dxa"/>
            <w:vMerge/>
          </w:tcPr>
          <w:p w14:paraId="7AC6865E" w14:textId="77777777" w:rsidR="005D694A" w:rsidRPr="00192F07" w:rsidRDefault="005D694A" w:rsidP="00383389">
            <w:pPr>
              <w:jc w:val="center"/>
              <w:rPr>
                <w:sz w:val="18"/>
                <w:szCs w:val="18"/>
              </w:rPr>
            </w:pPr>
          </w:p>
        </w:tc>
      </w:tr>
      <w:tr w:rsidR="005D694A" w14:paraId="2B10BED6" w14:textId="77777777" w:rsidTr="00515D3F">
        <w:tc>
          <w:tcPr>
            <w:tcW w:w="1795" w:type="dxa"/>
            <w:vAlign w:val="center"/>
          </w:tcPr>
          <w:p w14:paraId="074A44E1" w14:textId="79CBDFE5" w:rsidR="005D694A" w:rsidRDefault="005D694A" w:rsidP="00383389">
            <w:pPr>
              <w:jc w:val="center"/>
              <w:rPr>
                <w:rFonts w:cstheme="minorHAnsi"/>
                <w:sz w:val="18"/>
                <w:szCs w:val="18"/>
              </w:rPr>
            </w:pPr>
            <w:r>
              <w:rPr>
                <w:rFonts w:cstheme="minorHAnsi"/>
                <w:sz w:val="18"/>
                <w:szCs w:val="18"/>
              </w:rPr>
              <w:t>Casa Compartidas “Hipólito Olivares”</w:t>
            </w:r>
          </w:p>
          <w:p w14:paraId="2345F970" w14:textId="0996D20D" w:rsidR="005D694A" w:rsidRPr="00192F07" w:rsidRDefault="005D694A" w:rsidP="00383389">
            <w:pPr>
              <w:jc w:val="center"/>
              <w:rPr>
                <w:sz w:val="18"/>
                <w:szCs w:val="18"/>
              </w:rPr>
            </w:pPr>
            <w:r>
              <w:rPr>
                <w:rFonts w:cstheme="minorHAnsi"/>
                <w:sz w:val="18"/>
                <w:szCs w:val="18"/>
              </w:rPr>
              <w:t>(Estación Central)</w:t>
            </w:r>
          </w:p>
        </w:tc>
        <w:tc>
          <w:tcPr>
            <w:tcW w:w="3303" w:type="dxa"/>
            <w:vMerge w:val="restart"/>
            <w:vAlign w:val="center"/>
          </w:tcPr>
          <w:p w14:paraId="4E7F0F10" w14:textId="7D4FE1FE" w:rsidR="005D694A" w:rsidRPr="005D694A" w:rsidRDefault="005D694A" w:rsidP="005D694A">
            <w:pPr>
              <w:jc w:val="center"/>
              <w:rPr>
                <w:rFonts w:cstheme="minorHAnsi"/>
                <w:sz w:val="18"/>
                <w:szCs w:val="18"/>
              </w:rPr>
            </w:pPr>
            <w:r w:rsidRPr="00532B3D">
              <w:rPr>
                <w:rFonts w:cstheme="minorHAnsi"/>
                <w:sz w:val="18"/>
                <w:szCs w:val="18"/>
              </w:rPr>
              <w:t>Acompañar a los participantes en su proceso de inclusión social, participación y tratamiento, estimulando su capacidad de agencia, autonomía y responsabilidad considerando las áreas personales, comunitarias y vinculación externa.</w:t>
            </w:r>
          </w:p>
        </w:tc>
        <w:tc>
          <w:tcPr>
            <w:tcW w:w="1418" w:type="dxa"/>
            <w:vMerge/>
            <w:vAlign w:val="center"/>
          </w:tcPr>
          <w:p w14:paraId="7B71AD54" w14:textId="77777777" w:rsidR="005D694A" w:rsidRPr="00192F07" w:rsidRDefault="005D694A" w:rsidP="00383389">
            <w:pPr>
              <w:jc w:val="center"/>
              <w:rPr>
                <w:sz w:val="18"/>
                <w:szCs w:val="18"/>
              </w:rPr>
            </w:pPr>
          </w:p>
        </w:tc>
        <w:tc>
          <w:tcPr>
            <w:tcW w:w="2693" w:type="dxa"/>
            <w:vMerge w:val="restart"/>
            <w:vAlign w:val="center"/>
          </w:tcPr>
          <w:p w14:paraId="686A54CE" w14:textId="10281120" w:rsidR="005D694A" w:rsidRPr="005D694A" w:rsidRDefault="005D694A" w:rsidP="005D694A">
            <w:pPr>
              <w:jc w:val="center"/>
              <w:rPr>
                <w:sz w:val="18"/>
                <w:szCs w:val="18"/>
              </w:rPr>
            </w:pPr>
            <w:r w:rsidRPr="00532B3D">
              <w:rPr>
                <w:rFonts w:cstheme="minorHAnsi"/>
                <w:sz w:val="18"/>
                <w:szCs w:val="18"/>
              </w:rPr>
              <w:t>Personas en proceso de reinserción social.</w:t>
            </w:r>
          </w:p>
        </w:tc>
      </w:tr>
      <w:tr w:rsidR="005D694A" w14:paraId="19F2AB79" w14:textId="77777777" w:rsidTr="00515D3F">
        <w:tc>
          <w:tcPr>
            <w:tcW w:w="1795" w:type="dxa"/>
            <w:vAlign w:val="center"/>
          </w:tcPr>
          <w:p w14:paraId="47407196" w14:textId="77777777" w:rsidR="005D694A" w:rsidRDefault="005D694A" w:rsidP="00383389">
            <w:pPr>
              <w:jc w:val="center"/>
              <w:rPr>
                <w:rFonts w:cstheme="minorHAnsi"/>
                <w:sz w:val="18"/>
                <w:szCs w:val="18"/>
              </w:rPr>
            </w:pPr>
            <w:r>
              <w:rPr>
                <w:rFonts w:cstheme="minorHAnsi"/>
                <w:sz w:val="18"/>
                <w:szCs w:val="18"/>
              </w:rPr>
              <w:t>Casa Compartida</w:t>
            </w:r>
          </w:p>
          <w:p w14:paraId="67F4DC25" w14:textId="00AF959E" w:rsidR="005D694A" w:rsidRDefault="005D694A" w:rsidP="00383389">
            <w:pPr>
              <w:jc w:val="center"/>
              <w:rPr>
                <w:rFonts w:cstheme="minorHAnsi"/>
                <w:sz w:val="18"/>
                <w:szCs w:val="18"/>
              </w:rPr>
            </w:pPr>
            <w:r>
              <w:rPr>
                <w:rFonts w:cstheme="minorHAnsi"/>
                <w:sz w:val="18"/>
                <w:szCs w:val="18"/>
              </w:rPr>
              <w:t>“Lanceros del Rey”</w:t>
            </w:r>
          </w:p>
          <w:p w14:paraId="3C75D256" w14:textId="69C569FD" w:rsidR="005D694A" w:rsidRPr="00192F07" w:rsidRDefault="005D694A" w:rsidP="00383389">
            <w:pPr>
              <w:jc w:val="center"/>
              <w:rPr>
                <w:sz w:val="18"/>
                <w:szCs w:val="18"/>
              </w:rPr>
            </w:pPr>
            <w:r>
              <w:rPr>
                <w:sz w:val="18"/>
                <w:szCs w:val="18"/>
              </w:rPr>
              <w:t>(Estación Central)</w:t>
            </w:r>
          </w:p>
        </w:tc>
        <w:tc>
          <w:tcPr>
            <w:tcW w:w="3303" w:type="dxa"/>
            <w:vMerge/>
            <w:vAlign w:val="center"/>
          </w:tcPr>
          <w:p w14:paraId="0F1308BC" w14:textId="77777777" w:rsidR="005D694A" w:rsidRPr="00192F07" w:rsidRDefault="005D694A" w:rsidP="00383389">
            <w:pPr>
              <w:jc w:val="center"/>
              <w:rPr>
                <w:sz w:val="18"/>
                <w:szCs w:val="18"/>
              </w:rPr>
            </w:pPr>
          </w:p>
        </w:tc>
        <w:tc>
          <w:tcPr>
            <w:tcW w:w="1418" w:type="dxa"/>
            <w:vMerge/>
            <w:vAlign w:val="center"/>
          </w:tcPr>
          <w:p w14:paraId="6842BF74" w14:textId="77777777" w:rsidR="005D694A" w:rsidRPr="00192F07" w:rsidRDefault="005D694A" w:rsidP="00383389">
            <w:pPr>
              <w:jc w:val="center"/>
              <w:rPr>
                <w:sz w:val="18"/>
                <w:szCs w:val="18"/>
              </w:rPr>
            </w:pPr>
          </w:p>
        </w:tc>
        <w:tc>
          <w:tcPr>
            <w:tcW w:w="2693" w:type="dxa"/>
            <w:vMerge/>
          </w:tcPr>
          <w:p w14:paraId="21484E75" w14:textId="77777777" w:rsidR="005D694A" w:rsidRPr="00192F07" w:rsidRDefault="005D694A" w:rsidP="00383389">
            <w:pPr>
              <w:jc w:val="center"/>
              <w:rPr>
                <w:sz w:val="18"/>
                <w:szCs w:val="18"/>
              </w:rPr>
            </w:pPr>
          </w:p>
        </w:tc>
      </w:tr>
      <w:tr w:rsidR="005D694A" w14:paraId="1044B030" w14:textId="77777777" w:rsidTr="00515D3F">
        <w:tc>
          <w:tcPr>
            <w:tcW w:w="1795" w:type="dxa"/>
            <w:vAlign w:val="center"/>
          </w:tcPr>
          <w:p w14:paraId="04EE0B7C" w14:textId="77777777" w:rsidR="005D694A" w:rsidRDefault="005D694A" w:rsidP="00383389">
            <w:pPr>
              <w:jc w:val="center"/>
              <w:rPr>
                <w:rFonts w:cstheme="minorHAnsi"/>
                <w:sz w:val="18"/>
                <w:szCs w:val="18"/>
              </w:rPr>
            </w:pPr>
            <w:r>
              <w:rPr>
                <w:rFonts w:cstheme="minorHAnsi"/>
                <w:sz w:val="18"/>
                <w:szCs w:val="18"/>
              </w:rPr>
              <w:t>Casa Compartida</w:t>
            </w:r>
          </w:p>
          <w:p w14:paraId="23352390" w14:textId="77777777" w:rsidR="005D694A" w:rsidRDefault="005D694A" w:rsidP="00383389">
            <w:pPr>
              <w:jc w:val="center"/>
              <w:rPr>
                <w:rFonts w:cstheme="minorHAnsi"/>
                <w:sz w:val="18"/>
                <w:szCs w:val="18"/>
              </w:rPr>
            </w:pPr>
            <w:r>
              <w:rPr>
                <w:rFonts w:cstheme="minorHAnsi"/>
                <w:sz w:val="18"/>
                <w:szCs w:val="18"/>
              </w:rPr>
              <w:t>“Rogelio Ugarte”</w:t>
            </w:r>
          </w:p>
          <w:p w14:paraId="0DA90BF7" w14:textId="28CE3D34" w:rsidR="005D694A" w:rsidRPr="00192F07" w:rsidRDefault="005D694A" w:rsidP="00383389">
            <w:pPr>
              <w:jc w:val="center"/>
              <w:rPr>
                <w:sz w:val="18"/>
                <w:szCs w:val="18"/>
              </w:rPr>
            </w:pPr>
            <w:r>
              <w:rPr>
                <w:sz w:val="18"/>
                <w:szCs w:val="18"/>
              </w:rPr>
              <w:t>(Santiago)</w:t>
            </w:r>
          </w:p>
        </w:tc>
        <w:tc>
          <w:tcPr>
            <w:tcW w:w="3303" w:type="dxa"/>
            <w:vMerge/>
            <w:vAlign w:val="center"/>
          </w:tcPr>
          <w:p w14:paraId="293CAF64" w14:textId="77777777" w:rsidR="005D694A" w:rsidRPr="00192F07" w:rsidRDefault="005D694A" w:rsidP="00383389">
            <w:pPr>
              <w:jc w:val="center"/>
              <w:rPr>
                <w:sz w:val="18"/>
                <w:szCs w:val="18"/>
              </w:rPr>
            </w:pPr>
          </w:p>
        </w:tc>
        <w:tc>
          <w:tcPr>
            <w:tcW w:w="1418" w:type="dxa"/>
            <w:vMerge/>
            <w:vAlign w:val="center"/>
          </w:tcPr>
          <w:p w14:paraId="18214CB2" w14:textId="77777777" w:rsidR="005D694A" w:rsidRPr="00192F07" w:rsidRDefault="005D694A" w:rsidP="00383389">
            <w:pPr>
              <w:jc w:val="center"/>
              <w:rPr>
                <w:sz w:val="18"/>
                <w:szCs w:val="18"/>
              </w:rPr>
            </w:pPr>
          </w:p>
        </w:tc>
        <w:tc>
          <w:tcPr>
            <w:tcW w:w="2693" w:type="dxa"/>
            <w:vMerge/>
          </w:tcPr>
          <w:p w14:paraId="2B308EFB" w14:textId="77777777" w:rsidR="005D694A" w:rsidRPr="00192F07" w:rsidRDefault="005D694A" w:rsidP="00383389">
            <w:pPr>
              <w:jc w:val="center"/>
              <w:rPr>
                <w:sz w:val="18"/>
                <w:szCs w:val="18"/>
              </w:rPr>
            </w:pPr>
          </w:p>
        </w:tc>
      </w:tr>
      <w:tr w:rsidR="005D694A" w14:paraId="315D6428" w14:textId="77777777" w:rsidTr="00515D3F">
        <w:tc>
          <w:tcPr>
            <w:tcW w:w="1795" w:type="dxa"/>
            <w:tcBorders>
              <w:bottom w:val="single" w:sz="4" w:space="0" w:color="auto"/>
            </w:tcBorders>
            <w:vAlign w:val="center"/>
          </w:tcPr>
          <w:p w14:paraId="62AE4755" w14:textId="77777777" w:rsidR="005D694A" w:rsidRDefault="005D694A" w:rsidP="00383389">
            <w:pPr>
              <w:jc w:val="center"/>
              <w:rPr>
                <w:rFonts w:cstheme="minorHAnsi"/>
                <w:sz w:val="18"/>
                <w:szCs w:val="18"/>
              </w:rPr>
            </w:pPr>
            <w:r>
              <w:rPr>
                <w:rFonts w:cstheme="minorHAnsi"/>
                <w:sz w:val="18"/>
                <w:szCs w:val="18"/>
              </w:rPr>
              <w:t>Casa Compartida</w:t>
            </w:r>
          </w:p>
          <w:p w14:paraId="41C69672" w14:textId="77777777" w:rsidR="005D694A" w:rsidRDefault="005D694A" w:rsidP="00383389">
            <w:pPr>
              <w:jc w:val="center"/>
              <w:rPr>
                <w:rFonts w:cstheme="minorHAnsi"/>
                <w:sz w:val="18"/>
                <w:szCs w:val="18"/>
              </w:rPr>
            </w:pPr>
            <w:r>
              <w:rPr>
                <w:rFonts w:cstheme="minorHAnsi"/>
                <w:sz w:val="18"/>
                <w:szCs w:val="18"/>
              </w:rPr>
              <w:t>“Miguel León Prado”</w:t>
            </w:r>
          </w:p>
          <w:p w14:paraId="3627D464" w14:textId="792B534D" w:rsidR="005D694A" w:rsidRPr="00192F07" w:rsidRDefault="005D694A" w:rsidP="00383389">
            <w:pPr>
              <w:jc w:val="center"/>
              <w:rPr>
                <w:sz w:val="18"/>
                <w:szCs w:val="18"/>
              </w:rPr>
            </w:pPr>
            <w:r>
              <w:rPr>
                <w:sz w:val="18"/>
                <w:szCs w:val="18"/>
              </w:rPr>
              <w:t>(Santiago)</w:t>
            </w:r>
          </w:p>
        </w:tc>
        <w:tc>
          <w:tcPr>
            <w:tcW w:w="3303" w:type="dxa"/>
            <w:vMerge/>
            <w:vAlign w:val="center"/>
          </w:tcPr>
          <w:p w14:paraId="310BC796" w14:textId="77777777" w:rsidR="005D694A" w:rsidRPr="00192F07" w:rsidRDefault="005D694A" w:rsidP="00383389">
            <w:pPr>
              <w:jc w:val="center"/>
              <w:rPr>
                <w:sz w:val="18"/>
                <w:szCs w:val="18"/>
              </w:rPr>
            </w:pPr>
          </w:p>
        </w:tc>
        <w:tc>
          <w:tcPr>
            <w:tcW w:w="1418" w:type="dxa"/>
            <w:vMerge/>
            <w:vAlign w:val="center"/>
          </w:tcPr>
          <w:p w14:paraId="2BF4955E" w14:textId="77777777" w:rsidR="005D694A" w:rsidRPr="00192F07" w:rsidRDefault="005D694A" w:rsidP="00383389">
            <w:pPr>
              <w:jc w:val="center"/>
              <w:rPr>
                <w:sz w:val="18"/>
                <w:szCs w:val="18"/>
              </w:rPr>
            </w:pPr>
          </w:p>
        </w:tc>
        <w:tc>
          <w:tcPr>
            <w:tcW w:w="2693" w:type="dxa"/>
            <w:vMerge/>
          </w:tcPr>
          <w:p w14:paraId="2C5EC3BC" w14:textId="77777777" w:rsidR="005D694A" w:rsidRPr="00192F07" w:rsidRDefault="005D694A" w:rsidP="00383389">
            <w:pPr>
              <w:jc w:val="center"/>
              <w:rPr>
                <w:sz w:val="18"/>
                <w:szCs w:val="18"/>
              </w:rPr>
            </w:pPr>
          </w:p>
        </w:tc>
      </w:tr>
      <w:tr w:rsidR="005D694A" w14:paraId="31408AB8" w14:textId="77777777" w:rsidTr="00515D3F">
        <w:tc>
          <w:tcPr>
            <w:tcW w:w="1795" w:type="dxa"/>
            <w:tcBorders>
              <w:bottom w:val="single" w:sz="4" w:space="0" w:color="auto"/>
            </w:tcBorders>
            <w:vAlign w:val="center"/>
          </w:tcPr>
          <w:p w14:paraId="35A1879B" w14:textId="77777777" w:rsidR="005D694A" w:rsidRDefault="005D694A" w:rsidP="00383389">
            <w:pPr>
              <w:jc w:val="center"/>
              <w:rPr>
                <w:rFonts w:cstheme="minorHAnsi"/>
                <w:sz w:val="18"/>
                <w:szCs w:val="18"/>
              </w:rPr>
            </w:pPr>
            <w:r>
              <w:rPr>
                <w:rFonts w:cstheme="minorHAnsi"/>
                <w:sz w:val="18"/>
                <w:szCs w:val="18"/>
              </w:rPr>
              <w:t>Comunidad Terapéutica “El Olivo”</w:t>
            </w:r>
          </w:p>
          <w:p w14:paraId="024ED36C" w14:textId="3F78E17D" w:rsidR="005D694A" w:rsidRDefault="005D694A" w:rsidP="00383389">
            <w:pPr>
              <w:jc w:val="center"/>
              <w:rPr>
                <w:rFonts w:cstheme="minorHAnsi"/>
                <w:sz w:val="18"/>
                <w:szCs w:val="18"/>
              </w:rPr>
            </w:pPr>
            <w:r>
              <w:rPr>
                <w:rFonts w:cstheme="minorHAnsi"/>
                <w:sz w:val="18"/>
                <w:szCs w:val="18"/>
              </w:rPr>
              <w:t>(Buin)</w:t>
            </w:r>
          </w:p>
        </w:tc>
        <w:tc>
          <w:tcPr>
            <w:tcW w:w="3303" w:type="dxa"/>
            <w:vAlign w:val="center"/>
          </w:tcPr>
          <w:p w14:paraId="2511861E" w14:textId="4F7B351A" w:rsidR="005D694A" w:rsidRPr="00383389" w:rsidRDefault="005D694A" w:rsidP="00383389">
            <w:pPr>
              <w:shd w:val="clear" w:color="auto" w:fill="FFFFFF"/>
              <w:jc w:val="center"/>
              <w:rPr>
                <w:rFonts w:cstheme="minorHAnsi"/>
                <w:sz w:val="18"/>
                <w:szCs w:val="18"/>
              </w:rPr>
            </w:pPr>
            <w:r>
              <w:rPr>
                <w:rFonts w:cstheme="minorHAnsi"/>
                <w:sz w:val="18"/>
                <w:szCs w:val="18"/>
              </w:rPr>
              <w:t>D</w:t>
            </w:r>
            <w:r w:rsidRPr="00020717">
              <w:rPr>
                <w:rFonts w:cstheme="minorHAnsi"/>
                <w:sz w:val="18"/>
                <w:szCs w:val="18"/>
              </w:rPr>
              <w:t>esarrollar procesos de rehabilitación personal, tratamientos psicoterapéuticos y actualización vincular en un ambiente estructural estructurado para el participante, a través de una metodología de</w:t>
            </w:r>
            <w:r>
              <w:rPr>
                <w:rFonts w:cstheme="minorHAnsi"/>
                <w:sz w:val="18"/>
                <w:szCs w:val="18"/>
              </w:rPr>
              <w:t xml:space="preserve"> </w:t>
            </w:r>
            <w:r w:rsidRPr="00020717">
              <w:rPr>
                <w:rFonts w:cstheme="minorHAnsi"/>
                <w:sz w:val="18"/>
                <w:szCs w:val="18"/>
              </w:rPr>
              <w:t>comunidad terapéutica, entrenamientos personalizados en apropiación experiencial – comportamental, mediante la elaboración histórica identitaria</w:t>
            </w:r>
          </w:p>
        </w:tc>
        <w:tc>
          <w:tcPr>
            <w:tcW w:w="1418" w:type="dxa"/>
            <w:vAlign w:val="center"/>
          </w:tcPr>
          <w:p w14:paraId="2C52E300" w14:textId="3F1E4956" w:rsidR="005D694A" w:rsidRPr="00192F07" w:rsidRDefault="005D694A" w:rsidP="00383389">
            <w:pPr>
              <w:jc w:val="center"/>
              <w:rPr>
                <w:sz w:val="18"/>
                <w:szCs w:val="18"/>
              </w:rPr>
            </w:pPr>
            <w:r>
              <w:rPr>
                <w:rFonts w:cstheme="minorHAnsi"/>
                <w:sz w:val="18"/>
                <w:szCs w:val="18"/>
              </w:rPr>
              <w:t>Fundación EDUCERE</w:t>
            </w:r>
          </w:p>
        </w:tc>
        <w:tc>
          <w:tcPr>
            <w:tcW w:w="2693" w:type="dxa"/>
            <w:vAlign w:val="center"/>
          </w:tcPr>
          <w:p w14:paraId="57587A9D" w14:textId="7AD15820" w:rsidR="005D694A" w:rsidRPr="0071494D" w:rsidRDefault="0071494D" w:rsidP="0071494D">
            <w:pPr>
              <w:jc w:val="center"/>
              <w:rPr>
                <w:sz w:val="18"/>
                <w:szCs w:val="18"/>
              </w:rPr>
            </w:pPr>
            <w:r w:rsidRPr="00532B3D">
              <w:rPr>
                <w:rFonts w:cstheme="minorHAnsi"/>
                <w:sz w:val="18"/>
                <w:szCs w:val="18"/>
              </w:rPr>
              <w:t>Hombres adultos en condición de vida en calle.</w:t>
            </w:r>
          </w:p>
        </w:tc>
      </w:tr>
    </w:tbl>
    <w:p w14:paraId="1707CA83" w14:textId="471ADB22" w:rsidR="001B5800" w:rsidRDefault="009F7D58" w:rsidP="001C0454">
      <w:pPr>
        <w:spacing w:before="100" w:beforeAutospacing="1" w:after="100" w:afterAutospacing="1" w:line="360" w:lineRule="auto"/>
        <w:jc w:val="both"/>
        <w:rPr>
          <w:rFonts w:eastAsia="Times New Roman" w:cstheme="minorHAnsi"/>
          <w:sz w:val="24"/>
          <w:szCs w:val="24"/>
          <w:lang w:eastAsia="es-CL"/>
        </w:rPr>
      </w:pPr>
      <w:r>
        <w:rPr>
          <w:rFonts w:eastAsia="Times New Roman" w:cstheme="minorHAnsi"/>
          <w:noProof/>
          <w:sz w:val="24"/>
          <w:szCs w:val="24"/>
          <w:lang w:eastAsia="es-CL"/>
        </w:rPr>
        <w:lastRenderedPageBreak/>
        <mc:AlternateContent>
          <mc:Choice Requires="wps">
            <w:drawing>
              <wp:anchor distT="0" distB="0" distL="114300" distR="114300" simplePos="0" relativeHeight="251920384" behindDoc="0" locked="0" layoutInCell="1" allowOverlap="1" wp14:anchorId="013DE23F" wp14:editId="46C2B26A">
                <wp:simplePos x="0" y="0"/>
                <wp:positionH relativeFrom="column">
                  <wp:posOffset>3543300</wp:posOffset>
                </wp:positionH>
                <wp:positionV relativeFrom="paragraph">
                  <wp:posOffset>1228090</wp:posOffset>
                </wp:positionV>
                <wp:extent cx="1257300" cy="323850"/>
                <wp:effectExtent l="0" t="0" r="19050" b="19050"/>
                <wp:wrapNone/>
                <wp:docPr id="57" name="Rectángulo: esquinas redondeadas 57"/>
                <wp:cNvGraphicFramePr/>
                <a:graphic xmlns:a="http://schemas.openxmlformats.org/drawingml/2006/main">
                  <a:graphicData uri="http://schemas.microsoft.com/office/word/2010/wordprocessingShape">
                    <wps:wsp>
                      <wps:cNvSpPr/>
                      <wps:spPr>
                        <a:xfrm>
                          <a:off x="0" y="0"/>
                          <a:ext cx="1257300" cy="323850"/>
                        </a:xfrm>
                        <a:prstGeom prst="roundRect">
                          <a:avLst/>
                        </a:prstGeom>
                        <a:solidFill>
                          <a:schemeClr val="accent6">
                            <a:lumMod val="50000"/>
                          </a:schemeClr>
                        </a:solidFill>
                      </wps:spPr>
                      <wps:style>
                        <a:lnRef idx="2">
                          <a:schemeClr val="accent6"/>
                        </a:lnRef>
                        <a:fillRef idx="1">
                          <a:schemeClr val="lt1"/>
                        </a:fillRef>
                        <a:effectRef idx="0">
                          <a:schemeClr val="accent6"/>
                        </a:effectRef>
                        <a:fontRef idx="minor">
                          <a:schemeClr val="dk1"/>
                        </a:fontRef>
                      </wps:style>
                      <wps:txbx>
                        <w:txbxContent>
                          <w:p w14:paraId="45D8006D" w14:textId="55931BB1" w:rsidR="000E5050" w:rsidRPr="000E5050" w:rsidRDefault="000E5050" w:rsidP="000E5050">
                            <w:pPr>
                              <w:jc w:val="center"/>
                              <w:rPr>
                                <w:b/>
                                <w:bCs/>
                              </w:rPr>
                            </w:pPr>
                            <w:r>
                              <w:rPr>
                                <w:b/>
                                <w:bCs/>
                              </w:rPr>
                              <w:t>Inclusión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DE23F" id="Rectángulo: esquinas redondeadas 57" o:spid="_x0000_s1030" style="position:absolute;left:0;text-align:left;margin-left:279pt;margin-top:96.7pt;width:99pt;height:2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" fillcolor="#375623 [1609]" strokecolor="#70ad47 [3209]" strokeweight="1pt">
                <v:stroke joinstyle="miter"/>
                <v:textbox>
                  <w:txbxContent>
                    <w:p w14:paraId="45D8006D" w14:textId="55931BB1" w:rsidR="000E5050" w:rsidRPr="000E5050" w:rsidRDefault="000E5050" w:rsidP="000E5050">
                      <w:pPr>
                        <w:jc w:val="center"/>
                        <w:rPr>
                          <w:b/>
                          <w:bCs/>
                        </w:rPr>
                      </w:pPr>
                      <w:r>
                        <w:rPr>
                          <w:b/>
                          <w:bCs/>
                        </w:rPr>
                        <w:t>Inclusión Social</w:t>
                      </w:r>
                    </w:p>
                  </w:txbxContent>
                </v:textbox>
              </v:roundrect>
            </w:pict>
          </mc:Fallback>
        </mc:AlternateContent>
      </w:r>
      <w:r w:rsidR="001B5800" w:rsidRPr="001C0454">
        <w:rPr>
          <w:rFonts w:eastAsia="Times New Roman" w:cstheme="minorHAnsi"/>
          <w:sz w:val="24"/>
          <w:szCs w:val="24"/>
          <w:lang w:eastAsia="es-CL"/>
        </w:rPr>
        <w:t xml:space="preserve">Es importante recalcar que </w:t>
      </w:r>
      <w:r w:rsidR="001B5800" w:rsidRPr="001B5800">
        <w:rPr>
          <w:rFonts w:eastAsia="Times New Roman" w:cstheme="minorHAnsi"/>
          <w:sz w:val="24"/>
          <w:szCs w:val="24"/>
          <w:lang w:eastAsia="es-CL"/>
        </w:rPr>
        <w:t>todos estos programas y proyectos del área calle cumplen con un itinerario de trabajo</w:t>
      </w:r>
      <w:r w:rsidR="001C0454" w:rsidRPr="001C0454">
        <w:rPr>
          <w:rFonts w:eastAsia="Times New Roman" w:cstheme="minorHAnsi"/>
          <w:sz w:val="24"/>
          <w:szCs w:val="24"/>
          <w:lang w:eastAsia="es-CL"/>
        </w:rPr>
        <w:t>, cuyo punto de partida refiere a</w:t>
      </w:r>
      <w:r w:rsidR="001B5800" w:rsidRPr="001B5800">
        <w:rPr>
          <w:rFonts w:eastAsia="Times New Roman" w:cstheme="minorHAnsi"/>
          <w:sz w:val="24"/>
          <w:szCs w:val="24"/>
          <w:lang w:eastAsia="es-CL"/>
        </w:rPr>
        <w:t xml:space="preserve"> los programas calle hasta llegar a casas compartidas, </w:t>
      </w:r>
      <w:r w:rsidR="001C0454">
        <w:rPr>
          <w:rFonts w:eastAsia="Times New Roman" w:cstheme="minorHAnsi"/>
          <w:sz w:val="24"/>
          <w:szCs w:val="24"/>
          <w:lang w:eastAsia="es-CL"/>
        </w:rPr>
        <w:t>siempre desde l</w:t>
      </w:r>
      <w:r w:rsidR="001B5800" w:rsidRPr="001B5800">
        <w:rPr>
          <w:rFonts w:eastAsia="Times New Roman" w:cstheme="minorHAnsi"/>
          <w:sz w:val="24"/>
          <w:szCs w:val="24"/>
          <w:lang w:eastAsia="es-CL"/>
        </w:rPr>
        <w:t>a lógica de problematización, responsabilización e inclusión social</w:t>
      </w:r>
      <w:r w:rsidR="001C0454" w:rsidRPr="001C0454">
        <w:rPr>
          <w:rFonts w:eastAsia="Times New Roman" w:cstheme="minorHAnsi"/>
          <w:sz w:val="24"/>
          <w:szCs w:val="24"/>
          <w:lang w:eastAsia="es-CL"/>
        </w:rPr>
        <w:t>:</w:t>
      </w:r>
    </w:p>
    <w:p w14:paraId="61790E54" w14:textId="067FCEB4" w:rsidR="00470B4B" w:rsidRDefault="00470B4B" w:rsidP="001C0454">
      <w:pPr>
        <w:spacing w:before="100" w:beforeAutospacing="1" w:after="100" w:afterAutospacing="1" w:line="360" w:lineRule="auto"/>
        <w:jc w:val="both"/>
        <w:rPr>
          <w:rFonts w:eastAsia="Times New Roman" w:cstheme="minorHAnsi"/>
          <w:sz w:val="24"/>
          <w:szCs w:val="24"/>
          <w:lang w:eastAsia="es-CL"/>
        </w:rPr>
      </w:pPr>
    </w:p>
    <w:p w14:paraId="3B35518E" w14:textId="7C657F7D" w:rsidR="00467A01" w:rsidRDefault="00470B4B" w:rsidP="001C0454">
      <w:pPr>
        <w:spacing w:before="100" w:beforeAutospacing="1" w:after="100" w:afterAutospacing="1" w:line="360" w:lineRule="auto"/>
        <w:jc w:val="both"/>
        <w:rPr>
          <w:rFonts w:eastAsia="Times New Roman" w:cstheme="minorHAnsi"/>
          <w:sz w:val="24"/>
          <w:szCs w:val="24"/>
          <w:lang w:eastAsia="es-CL"/>
        </w:rPr>
      </w:pPr>
      <w:r>
        <w:rPr>
          <w:rFonts w:eastAsia="Times New Roman" w:cstheme="minorHAnsi"/>
          <w:noProof/>
          <w:sz w:val="24"/>
          <w:szCs w:val="24"/>
          <w:lang w:eastAsia="es-CL"/>
        </w:rPr>
        <mc:AlternateContent>
          <mc:Choice Requires="wps">
            <w:drawing>
              <wp:anchor distT="0" distB="0" distL="114300" distR="114300" simplePos="0" relativeHeight="251916288" behindDoc="0" locked="0" layoutInCell="1" allowOverlap="1" wp14:anchorId="5144BD9D" wp14:editId="4D2F800C">
                <wp:simplePos x="0" y="0"/>
                <wp:positionH relativeFrom="column">
                  <wp:posOffset>1777365</wp:posOffset>
                </wp:positionH>
                <wp:positionV relativeFrom="paragraph">
                  <wp:posOffset>81915</wp:posOffset>
                </wp:positionV>
                <wp:extent cx="1333500" cy="323850"/>
                <wp:effectExtent l="0" t="0" r="19050" b="19050"/>
                <wp:wrapNone/>
                <wp:docPr id="54" name="Rectángulo: esquinas redondeadas 54"/>
                <wp:cNvGraphicFramePr/>
                <a:graphic xmlns:a="http://schemas.openxmlformats.org/drawingml/2006/main">
                  <a:graphicData uri="http://schemas.microsoft.com/office/word/2010/wordprocessingShape">
                    <wps:wsp>
                      <wps:cNvSpPr/>
                      <wps:spPr>
                        <a:xfrm>
                          <a:off x="0" y="0"/>
                          <a:ext cx="1333500" cy="323850"/>
                        </a:xfrm>
                        <a:prstGeom prst="roundRect">
                          <a:avLst/>
                        </a:prstGeom>
                        <a:solidFill>
                          <a:schemeClr val="accent6">
                            <a:lumMod val="75000"/>
                          </a:schemeClr>
                        </a:solidFill>
                      </wps:spPr>
                      <wps:style>
                        <a:lnRef idx="2">
                          <a:schemeClr val="accent6"/>
                        </a:lnRef>
                        <a:fillRef idx="1">
                          <a:schemeClr val="lt1"/>
                        </a:fillRef>
                        <a:effectRef idx="0">
                          <a:schemeClr val="accent6"/>
                        </a:effectRef>
                        <a:fontRef idx="minor">
                          <a:schemeClr val="dk1"/>
                        </a:fontRef>
                      </wps:style>
                      <wps:txbx>
                        <w:txbxContent>
                          <w:p w14:paraId="08183A2A" w14:textId="4E3389F5" w:rsidR="000E5050" w:rsidRPr="000E5050" w:rsidRDefault="000E5050" w:rsidP="000E5050">
                            <w:pPr>
                              <w:jc w:val="center"/>
                              <w:rPr>
                                <w:b/>
                                <w:bCs/>
                              </w:rPr>
                            </w:pPr>
                            <w:r>
                              <w:rPr>
                                <w:b/>
                                <w:bCs/>
                              </w:rPr>
                              <w:t>Responsabilización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4BD9D" id="Rectángulo: esquinas redondeadas 54" o:spid="_x0000_s1031" style="position:absolute;left:0;text-align:left;margin-left:139.95pt;margin-top:6.45pt;width:105pt;height:25.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" fillcolor="#538135 [2409]" strokecolor="#70ad47 [3209]" strokeweight="1pt">
                <v:stroke joinstyle="miter"/>
                <v:textbox>
                  <w:txbxContent>
                    <w:p w14:paraId="08183A2A" w14:textId="4E3389F5" w:rsidR="000E5050" w:rsidRPr="000E5050" w:rsidRDefault="000E5050" w:rsidP="000E5050">
                      <w:pPr>
                        <w:jc w:val="center"/>
                        <w:rPr>
                          <w:b/>
                          <w:bCs/>
                        </w:rPr>
                      </w:pPr>
                      <w:r>
                        <w:rPr>
                          <w:b/>
                          <w:bCs/>
                        </w:rPr>
                        <w:t>Responsabilización</w:t>
                      </w:r>
                    </w:p>
                  </w:txbxContent>
                </v:textbox>
              </v:roundrect>
            </w:pict>
          </mc:Fallback>
        </mc:AlternateContent>
      </w:r>
      <w:r w:rsidR="009F7D58">
        <w:rPr>
          <w:rFonts w:eastAsia="Times New Roman" w:cstheme="minorHAnsi"/>
          <w:noProof/>
          <w:sz w:val="24"/>
          <w:szCs w:val="24"/>
          <w:lang w:eastAsia="es-CL"/>
        </w:rPr>
        <mc:AlternateContent>
          <mc:Choice Requires="wps">
            <w:drawing>
              <wp:anchor distT="0" distB="0" distL="114300" distR="114300" simplePos="0" relativeHeight="251922432" behindDoc="0" locked="0" layoutInCell="1" allowOverlap="1" wp14:anchorId="632E6D67" wp14:editId="37B26AB7">
                <wp:simplePos x="0" y="0"/>
                <wp:positionH relativeFrom="column">
                  <wp:posOffset>3567430</wp:posOffset>
                </wp:positionH>
                <wp:positionV relativeFrom="paragraph">
                  <wp:posOffset>138430</wp:posOffset>
                </wp:positionV>
                <wp:extent cx="1400175" cy="323850"/>
                <wp:effectExtent l="0" t="0" r="28575" b="19050"/>
                <wp:wrapNone/>
                <wp:docPr id="58" name="Rectángulo: esquinas redondeadas 58"/>
                <wp:cNvGraphicFramePr/>
                <a:graphic xmlns:a="http://schemas.openxmlformats.org/drawingml/2006/main">
                  <a:graphicData uri="http://schemas.microsoft.com/office/word/2010/wordprocessingShape">
                    <wps:wsp>
                      <wps:cNvSpPr/>
                      <wps:spPr>
                        <a:xfrm>
                          <a:off x="0" y="0"/>
                          <a:ext cx="1400175" cy="323850"/>
                        </a:xfrm>
                        <a:prstGeom prst="roundRect">
                          <a:avLst/>
                        </a:prstGeom>
                        <a:solidFill>
                          <a:schemeClr val="accent6">
                            <a:lumMod val="50000"/>
                          </a:schemeClr>
                        </a:solidFill>
                      </wps:spPr>
                      <wps:style>
                        <a:lnRef idx="2">
                          <a:schemeClr val="accent6"/>
                        </a:lnRef>
                        <a:fillRef idx="1">
                          <a:schemeClr val="lt1"/>
                        </a:fillRef>
                        <a:effectRef idx="0">
                          <a:schemeClr val="accent6"/>
                        </a:effectRef>
                        <a:fontRef idx="minor">
                          <a:schemeClr val="dk1"/>
                        </a:fontRef>
                      </wps:style>
                      <wps:txbx>
                        <w:txbxContent>
                          <w:p w14:paraId="079A3750" w14:textId="3AEF9B19" w:rsidR="000E5050" w:rsidRPr="000E5050" w:rsidRDefault="000E5050" w:rsidP="000E5050">
                            <w:pPr>
                              <w:jc w:val="center"/>
                              <w:rPr>
                                <w:b/>
                                <w:bCs/>
                              </w:rPr>
                            </w:pPr>
                            <w:r>
                              <w:rPr>
                                <w:b/>
                                <w:bCs/>
                              </w:rPr>
                              <w:t>Casas Compartidas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E6D67" id="Rectángulo: esquinas redondeadas 58" o:spid="_x0000_s1032" style="position:absolute;left:0;text-align:left;margin-left:280.9pt;margin-top:10.9pt;width:110.25pt;height:2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" fillcolor="#375623 [1609]" strokecolor="#70ad47 [3209]" strokeweight="1pt">
                <v:stroke joinstyle="miter"/>
                <v:textbox>
                  <w:txbxContent>
                    <w:p w14:paraId="079A3750" w14:textId="3AEF9B19" w:rsidR="000E5050" w:rsidRPr="000E5050" w:rsidRDefault="000E5050" w:rsidP="000E5050">
                      <w:pPr>
                        <w:jc w:val="center"/>
                        <w:rPr>
                          <w:b/>
                          <w:bCs/>
                        </w:rPr>
                      </w:pPr>
                      <w:r>
                        <w:rPr>
                          <w:b/>
                          <w:bCs/>
                        </w:rPr>
                        <w:t>Casas Compartidas</w:t>
                      </w:r>
                    </w:p>
                  </w:txbxContent>
                </v:textbox>
              </v:roundrect>
            </w:pict>
          </mc:Fallback>
        </mc:AlternateContent>
      </w:r>
      <w:r w:rsidR="009F7D58">
        <w:rPr>
          <w:rFonts w:eastAsia="Times New Roman" w:cstheme="minorHAnsi"/>
          <w:noProof/>
          <w:sz w:val="24"/>
          <w:szCs w:val="24"/>
          <w:lang w:eastAsia="es-CL"/>
        </w:rPr>
        <mc:AlternateContent>
          <mc:Choice Requires="wps">
            <w:drawing>
              <wp:anchor distT="0" distB="0" distL="114300" distR="114300" simplePos="0" relativeHeight="251909120" behindDoc="0" locked="0" layoutInCell="1" allowOverlap="1" wp14:anchorId="4187A8A1" wp14:editId="335F22A1">
                <wp:simplePos x="0" y="0"/>
                <wp:positionH relativeFrom="column">
                  <wp:posOffset>2253615</wp:posOffset>
                </wp:positionH>
                <wp:positionV relativeFrom="paragraph">
                  <wp:posOffset>3810</wp:posOffset>
                </wp:positionV>
                <wp:extent cx="2762250" cy="638175"/>
                <wp:effectExtent l="0" t="0" r="19050" b="28575"/>
                <wp:wrapNone/>
                <wp:docPr id="42" name="Conector: angular 42"/>
                <wp:cNvGraphicFramePr/>
                <a:graphic xmlns:a="http://schemas.openxmlformats.org/drawingml/2006/main">
                  <a:graphicData uri="http://schemas.microsoft.com/office/word/2010/wordprocessingShape">
                    <wps:wsp>
                      <wps:cNvCnPr/>
                      <wps:spPr>
                        <a:xfrm flipV="1">
                          <a:off x="0" y="0"/>
                          <a:ext cx="2762250" cy="638175"/>
                        </a:xfrm>
                        <a:prstGeom prst="bentConnector3">
                          <a:avLst>
                            <a:gd name="adj1" fmla="val 3318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C88BA7"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42" o:spid="_x0000_s1026" type="#_x0000_t34" style="position:absolute;margin-left:177.45pt;margin-top:.3pt;width:217.5pt;height:50.25pt;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" adj="7168" strokecolor="#4472c4 [3204]" strokeweight=".5pt"/>
            </w:pict>
          </mc:Fallback>
        </mc:AlternateContent>
      </w:r>
    </w:p>
    <w:p w14:paraId="36E9B6D3" w14:textId="4FE0C153" w:rsidR="006E69D1" w:rsidRDefault="009F7D58" w:rsidP="001C0454">
      <w:pPr>
        <w:spacing w:before="100" w:beforeAutospacing="1" w:after="100" w:afterAutospacing="1" w:line="360" w:lineRule="auto"/>
        <w:jc w:val="both"/>
        <w:rPr>
          <w:rFonts w:eastAsia="Times New Roman" w:cstheme="minorHAnsi"/>
          <w:sz w:val="24"/>
          <w:szCs w:val="24"/>
          <w:lang w:eastAsia="es-CL"/>
        </w:rPr>
      </w:pPr>
      <w:r>
        <w:rPr>
          <w:rFonts w:eastAsia="Times New Roman" w:cstheme="minorHAnsi"/>
          <w:noProof/>
          <w:sz w:val="24"/>
          <w:szCs w:val="24"/>
          <w:lang w:eastAsia="es-CL"/>
        </w:rPr>
        <mc:AlternateContent>
          <mc:Choice Requires="wps">
            <w:drawing>
              <wp:anchor distT="0" distB="0" distL="114300" distR="114300" simplePos="0" relativeHeight="251924480" behindDoc="0" locked="0" layoutInCell="1" allowOverlap="1" wp14:anchorId="6604ACA6" wp14:editId="6FD5F7E2">
                <wp:simplePos x="0" y="0"/>
                <wp:positionH relativeFrom="column">
                  <wp:posOffset>3587115</wp:posOffset>
                </wp:positionH>
                <wp:positionV relativeFrom="paragraph">
                  <wp:posOffset>195580</wp:posOffset>
                </wp:positionV>
                <wp:extent cx="1352550" cy="523875"/>
                <wp:effectExtent l="0" t="0" r="19050" b="28575"/>
                <wp:wrapNone/>
                <wp:docPr id="59" name="Rectángulo: esquinas redondeadas 59"/>
                <wp:cNvGraphicFramePr/>
                <a:graphic xmlns:a="http://schemas.openxmlformats.org/drawingml/2006/main">
                  <a:graphicData uri="http://schemas.microsoft.com/office/word/2010/wordprocessingShape">
                    <wps:wsp>
                      <wps:cNvSpPr/>
                      <wps:spPr>
                        <a:xfrm>
                          <a:off x="0" y="0"/>
                          <a:ext cx="1352550" cy="523875"/>
                        </a:xfrm>
                        <a:prstGeom prst="roundRect">
                          <a:avLst/>
                        </a:prstGeom>
                        <a:solidFill>
                          <a:schemeClr val="accent6">
                            <a:lumMod val="50000"/>
                          </a:schemeClr>
                        </a:solidFill>
                      </wps:spPr>
                      <wps:style>
                        <a:lnRef idx="2">
                          <a:schemeClr val="accent6"/>
                        </a:lnRef>
                        <a:fillRef idx="1">
                          <a:schemeClr val="lt1"/>
                        </a:fillRef>
                        <a:effectRef idx="0">
                          <a:schemeClr val="accent6"/>
                        </a:effectRef>
                        <a:fontRef idx="minor">
                          <a:schemeClr val="dk1"/>
                        </a:fontRef>
                      </wps:style>
                      <wps:txbx>
                        <w:txbxContent>
                          <w:p w14:paraId="2AC9CE38" w14:textId="47FD7D16" w:rsidR="000E5050" w:rsidRPr="000E5050" w:rsidRDefault="000E5050" w:rsidP="000E5050">
                            <w:pPr>
                              <w:jc w:val="center"/>
                              <w:rPr>
                                <w:b/>
                                <w:bCs/>
                              </w:rPr>
                            </w:pPr>
                            <w:r>
                              <w:rPr>
                                <w:b/>
                                <w:bCs/>
                              </w:rPr>
                              <w:t>Comunidades Terapéuticas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4ACA6" id="Rectángulo: esquinas redondeadas 59" o:spid="_x0000_s1033" style="position:absolute;left:0;text-align:left;margin-left:282.45pt;margin-top:15.4pt;width:106.5pt;height:41.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" fillcolor="#375623 [1609]" strokecolor="#70ad47 [3209]" strokeweight="1pt">
                <v:stroke joinstyle="miter"/>
                <v:textbox>
                  <w:txbxContent>
                    <w:p w14:paraId="2AC9CE38" w14:textId="47FD7D16" w:rsidR="000E5050" w:rsidRPr="000E5050" w:rsidRDefault="000E5050" w:rsidP="000E5050">
                      <w:pPr>
                        <w:jc w:val="center"/>
                        <w:rPr>
                          <w:b/>
                          <w:bCs/>
                        </w:rPr>
                      </w:pPr>
                      <w:r>
                        <w:rPr>
                          <w:b/>
                          <w:bCs/>
                        </w:rPr>
                        <w:t>Comunidades Terapéuticas</w:t>
                      </w:r>
                    </w:p>
                  </w:txbxContent>
                </v:textbox>
              </v:roundrect>
            </w:pict>
          </mc:Fallback>
        </mc:AlternateContent>
      </w:r>
      <w:r>
        <w:rPr>
          <w:rFonts w:eastAsia="Times New Roman" w:cstheme="minorHAnsi"/>
          <w:noProof/>
          <w:sz w:val="24"/>
          <w:szCs w:val="24"/>
          <w:lang w:eastAsia="es-CL"/>
        </w:rPr>
        <mc:AlternateContent>
          <mc:Choice Requires="wps">
            <w:drawing>
              <wp:anchor distT="0" distB="0" distL="114300" distR="114300" simplePos="0" relativeHeight="251908096" behindDoc="0" locked="0" layoutInCell="1" allowOverlap="1" wp14:anchorId="672171D0" wp14:editId="6C8989B3">
                <wp:simplePos x="0" y="0"/>
                <wp:positionH relativeFrom="margin">
                  <wp:align>left</wp:align>
                </wp:positionH>
                <wp:positionV relativeFrom="paragraph">
                  <wp:posOffset>177165</wp:posOffset>
                </wp:positionV>
                <wp:extent cx="2219325" cy="542925"/>
                <wp:effectExtent l="0" t="0" r="9525" b="28575"/>
                <wp:wrapNone/>
                <wp:docPr id="32" name="Conector: angular 32"/>
                <wp:cNvGraphicFramePr/>
                <a:graphic xmlns:a="http://schemas.openxmlformats.org/drawingml/2006/main">
                  <a:graphicData uri="http://schemas.microsoft.com/office/word/2010/wordprocessingShape">
                    <wps:wsp>
                      <wps:cNvCnPr/>
                      <wps:spPr>
                        <a:xfrm flipV="1">
                          <a:off x="0" y="0"/>
                          <a:ext cx="2219325" cy="542925"/>
                        </a:xfrm>
                        <a:prstGeom prst="bentConnector3">
                          <a:avLst>
                            <a:gd name="adj1" fmla="val 74034"/>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BB6D5B" id="Conector: angular 32" o:spid="_x0000_s1026" type="#_x0000_t34" style="position:absolute;margin-left:0;margin-top:13.95pt;width:174.75pt;height:42.75pt;flip:y;z-index:251908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" adj="15991" strokecolor="#4472c4 [3204]" strokeweight=".5pt">
                <w10:wrap anchorx="margin"/>
              </v:shape>
            </w:pict>
          </mc:Fallback>
        </mc:AlternateContent>
      </w:r>
      <w:r>
        <w:rPr>
          <w:rFonts w:eastAsia="Times New Roman" w:cstheme="minorHAnsi"/>
          <w:noProof/>
          <w:sz w:val="24"/>
          <w:szCs w:val="24"/>
          <w:lang w:eastAsia="es-CL"/>
        </w:rPr>
        <mc:AlternateContent>
          <mc:Choice Requires="wps">
            <w:drawing>
              <wp:anchor distT="0" distB="0" distL="114300" distR="114300" simplePos="0" relativeHeight="251910144" behindDoc="0" locked="0" layoutInCell="1" allowOverlap="1" wp14:anchorId="3FE32F17" wp14:editId="13723187">
                <wp:simplePos x="0" y="0"/>
                <wp:positionH relativeFrom="column">
                  <wp:posOffset>129540</wp:posOffset>
                </wp:positionH>
                <wp:positionV relativeFrom="paragraph">
                  <wp:posOffset>300990</wp:posOffset>
                </wp:positionV>
                <wp:extent cx="1257300" cy="323850"/>
                <wp:effectExtent l="0" t="0" r="19050" b="19050"/>
                <wp:wrapNone/>
                <wp:docPr id="51" name="Rectángulo: esquinas redondeadas 51"/>
                <wp:cNvGraphicFramePr/>
                <a:graphic xmlns:a="http://schemas.openxmlformats.org/drawingml/2006/main">
                  <a:graphicData uri="http://schemas.microsoft.com/office/word/2010/wordprocessingShape">
                    <wps:wsp>
                      <wps:cNvSpPr/>
                      <wps:spPr>
                        <a:xfrm>
                          <a:off x="0" y="0"/>
                          <a:ext cx="1257300" cy="323850"/>
                        </a:xfrm>
                        <a:prstGeom prst="round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411EDCA7" w14:textId="39224E11" w:rsidR="00B23E0C" w:rsidRPr="000E5050" w:rsidRDefault="00B23E0C" w:rsidP="00B23E0C">
                            <w:pPr>
                              <w:jc w:val="center"/>
                              <w:rPr>
                                <w:b/>
                                <w:bCs/>
                              </w:rPr>
                            </w:pPr>
                            <w:r w:rsidRPr="000E5050">
                              <w:rPr>
                                <w:b/>
                                <w:bCs/>
                              </w:rPr>
                              <w:t>Problematización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32F17" id="Rectángulo: esquinas redondeadas 51" o:spid="_x0000_s1034" style="position:absolute;left:0;text-align:left;margin-left:10.2pt;margin-top:23.7pt;width:99pt;height:25.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" fillcolor="#a8d08d [1945]" strokecolor="#70ad47 [3209]" strokeweight="1pt">
                <v:stroke joinstyle="miter"/>
                <v:textbox>
                  <w:txbxContent>
                    <w:p w14:paraId="411EDCA7" w14:textId="39224E11" w:rsidR="00B23E0C" w:rsidRPr="000E5050" w:rsidRDefault="00B23E0C" w:rsidP="00B23E0C">
                      <w:pPr>
                        <w:jc w:val="center"/>
                        <w:rPr>
                          <w:b/>
                          <w:bCs/>
                        </w:rPr>
                      </w:pPr>
                      <w:r w:rsidRPr="000E5050">
                        <w:rPr>
                          <w:b/>
                          <w:bCs/>
                        </w:rPr>
                        <w:t>Problematización</w:t>
                      </w:r>
                    </w:p>
                  </w:txbxContent>
                </v:textbox>
              </v:roundrect>
            </w:pict>
          </mc:Fallback>
        </mc:AlternateContent>
      </w:r>
    </w:p>
    <w:p w14:paraId="34D59459" w14:textId="68A2B63B" w:rsidR="000E5050" w:rsidRPr="001B5800" w:rsidRDefault="00470B4B" w:rsidP="001C0454">
      <w:pPr>
        <w:spacing w:before="100" w:beforeAutospacing="1" w:after="100" w:afterAutospacing="1" w:line="360" w:lineRule="auto"/>
        <w:jc w:val="both"/>
        <w:rPr>
          <w:rFonts w:eastAsia="Times New Roman" w:cstheme="minorHAnsi"/>
          <w:sz w:val="24"/>
          <w:szCs w:val="24"/>
          <w:lang w:eastAsia="es-CL"/>
        </w:rPr>
      </w:pPr>
      <w:r>
        <w:rPr>
          <w:rFonts w:eastAsia="Times New Roman" w:cstheme="minorHAnsi"/>
          <w:noProof/>
          <w:sz w:val="24"/>
          <w:szCs w:val="24"/>
          <w:lang w:eastAsia="es-CL"/>
        </w:rPr>
        <mc:AlternateContent>
          <mc:Choice Requires="wps">
            <w:drawing>
              <wp:anchor distT="0" distB="0" distL="114300" distR="114300" simplePos="0" relativeHeight="251918336" behindDoc="0" locked="0" layoutInCell="1" allowOverlap="1" wp14:anchorId="2ED9DC61" wp14:editId="5CEAC143">
                <wp:simplePos x="0" y="0"/>
                <wp:positionH relativeFrom="column">
                  <wp:posOffset>1876425</wp:posOffset>
                </wp:positionH>
                <wp:positionV relativeFrom="paragraph">
                  <wp:posOffset>5715</wp:posOffset>
                </wp:positionV>
                <wp:extent cx="1257300" cy="323850"/>
                <wp:effectExtent l="0" t="0" r="19050" b="19050"/>
                <wp:wrapNone/>
                <wp:docPr id="56" name="Rectángulo: esquinas redondeadas 56"/>
                <wp:cNvGraphicFramePr/>
                <a:graphic xmlns:a="http://schemas.openxmlformats.org/drawingml/2006/main">
                  <a:graphicData uri="http://schemas.microsoft.com/office/word/2010/wordprocessingShape">
                    <wps:wsp>
                      <wps:cNvSpPr/>
                      <wps:spPr>
                        <a:xfrm>
                          <a:off x="0" y="0"/>
                          <a:ext cx="1257300" cy="323850"/>
                        </a:xfrm>
                        <a:prstGeom prst="roundRect">
                          <a:avLst/>
                        </a:prstGeom>
                        <a:solidFill>
                          <a:schemeClr val="accent6">
                            <a:lumMod val="75000"/>
                          </a:schemeClr>
                        </a:solidFill>
                      </wps:spPr>
                      <wps:style>
                        <a:lnRef idx="2">
                          <a:schemeClr val="accent6"/>
                        </a:lnRef>
                        <a:fillRef idx="1">
                          <a:schemeClr val="lt1"/>
                        </a:fillRef>
                        <a:effectRef idx="0">
                          <a:schemeClr val="accent6"/>
                        </a:effectRef>
                        <a:fontRef idx="minor">
                          <a:schemeClr val="dk1"/>
                        </a:fontRef>
                      </wps:style>
                      <wps:txbx>
                        <w:txbxContent>
                          <w:p w14:paraId="2D9273A2" w14:textId="37CCC616" w:rsidR="000E5050" w:rsidRPr="000E5050" w:rsidRDefault="000E5050" w:rsidP="000E5050">
                            <w:pPr>
                              <w:jc w:val="center"/>
                              <w:rPr>
                                <w:b/>
                                <w:bCs/>
                              </w:rPr>
                            </w:pPr>
                            <w:r>
                              <w:rPr>
                                <w:b/>
                                <w:bCs/>
                              </w:rPr>
                              <w:t>Hospedería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9DC61" id="Rectángulo: esquinas redondeadas 56" o:spid="_x0000_s1035" style="position:absolute;left:0;text-align:left;margin-left:147.75pt;margin-top:.45pt;width:99pt;height:2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" fillcolor="#538135 [2409]" strokecolor="#70ad47 [3209]" strokeweight="1pt">
                <v:stroke joinstyle="miter"/>
                <v:textbox>
                  <w:txbxContent>
                    <w:p w14:paraId="2D9273A2" w14:textId="37CCC616" w:rsidR="000E5050" w:rsidRPr="000E5050" w:rsidRDefault="000E5050" w:rsidP="000E5050">
                      <w:pPr>
                        <w:jc w:val="center"/>
                        <w:rPr>
                          <w:b/>
                          <w:bCs/>
                        </w:rPr>
                      </w:pPr>
                      <w:r>
                        <w:rPr>
                          <w:b/>
                          <w:bCs/>
                        </w:rPr>
                        <w:t>Hospedería</w:t>
                      </w:r>
                    </w:p>
                  </w:txbxContent>
                </v:textbox>
              </v:roundrect>
            </w:pict>
          </mc:Fallback>
        </mc:AlternateContent>
      </w:r>
    </w:p>
    <w:p w14:paraId="70433DEF" w14:textId="4D203BCB" w:rsidR="006E69D1" w:rsidRPr="000E5050" w:rsidRDefault="009F7D58" w:rsidP="000E5050">
      <w:pPr>
        <w:spacing w:line="360" w:lineRule="auto"/>
        <w:jc w:val="both"/>
        <w:rPr>
          <w:sz w:val="24"/>
          <w:szCs w:val="24"/>
          <w:u w:val="single"/>
        </w:rPr>
      </w:pPr>
      <w:r>
        <w:rPr>
          <w:rFonts w:eastAsia="Times New Roman" w:cstheme="minorHAnsi"/>
          <w:noProof/>
          <w:sz w:val="24"/>
          <w:szCs w:val="24"/>
          <w:lang w:eastAsia="es-CL"/>
        </w:rPr>
        <mc:AlternateContent>
          <mc:Choice Requires="wps">
            <w:drawing>
              <wp:anchor distT="0" distB="0" distL="114300" distR="114300" simplePos="0" relativeHeight="251912192" behindDoc="0" locked="0" layoutInCell="1" allowOverlap="1" wp14:anchorId="2AA3A019" wp14:editId="4239F58A">
                <wp:simplePos x="0" y="0"/>
                <wp:positionH relativeFrom="column">
                  <wp:posOffset>171450</wp:posOffset>
                </wp:positionH>
                <wp:positionV relativeFrom="paragraph">
                  <wp:posOffset>19050</wp:posOffset>
                </wp:positionV>
                <wp:extent cx="1257300" cy="323850"/>
                <wp:effectExtent l="0" t="0" r="19050" b="19050"/>
                <wp:wrapNone/>
                <wp:docPr id="52" name="Rectángulo: esquinas redondeadas 52"/>
                <wp:cNvGraphicFramePr/>
                <a:graphic xmlns:a="http://schemas.openxmlformats.org/drawingml/2006/main">
                  <a:graphicData uri="http://schemas.microsoft.com/office/word/2010/wordprocessingShape">
                    <wps:wsp>
                      <wps:cNvSpPr/>
                      <wps:spPr>
                        <a:xfrm>
                          <a:off x="0" y="0"/>
                          <a:ext cx="1257300" cy="323850"/>
                        </a:xfrm>
                        <a:prstGeom prst="round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35BB7BF2" w14:textId="1173BEAF" w:rsidR="000E5050" w:rsidRPr="000E5050" w:rsidRDefault="000E5050" w:rsidP="000E5050">
                            <w:pPr>
                              <w:jc w:val="center"/>
                              <w:rPr>
                                <w:b/>
                                <w:bCs/>
                              </w:rPr>
                            </w:pPr>
                            <w:r w:rsidRPr="000E5050">
                              <w:rPr>
                                <w:b/>
                                <w:bCs/>
                              </w:rPr>
                              <w:t>Pro</w:t>
                            </w:r>
                            <w:r>
                              <w:rPr>
                                <w:b/>
                                <w:bCs/>
                              </w:rPr>
                              <w:t>gramas Calle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3A019" id="Rectángulo: esquinas redondeadas 52" o:spid="_x0000_s1036" style="position:absolute;left:0;text-align:left;margin-left:13.5pt;margin-top:1.5pt;width:99pt;height:2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" fillcolor="#a8d08d [1945]" strokecolor="#70ad47 [3209]" strokeweight="1pt">
                <v:stroke joinstyle="miter"/>
                <v:textbox>
                  <w:txbxContent>
                    <w:p w14:paraId="35BB7BF2" w14:textId="1173BEAF" w:rsidR="000E5050" w:rsidRPr="000E5050" w:rsidRDefault="000E5050" w:rsidP="000E5050">
                      <w:pPr>
                        <w:jc w:val="center"/>
                        <w:rPr>
                          <w:b/>
                          <w:bCs/>
                        </w:rPr>
                      </w:pPr>
                      <w:r w:rsidRPr="000E5050">
                        <w:rPr>
                          <w:b/>
                          <w:bCs/>
                        </w:rPr>
                        <w:t>Pro</w:t>
                      </w:r>
                      <w:r>
                        <w:rPr>
                          <w:b/>
                          <w:bCs/>
                        </w:rPr>
                        <w:t>gramas Calle</w:t>
                      </w:r>
                    </w:p>
                  </w:txbxContent>
                </v:textbox>
              </v:roundrect>
            </w:pict>
          </mc:Fallback>
        </mc:AlternateContent>
      </w:r>
    </w:p>
    <w:p w14:paraId="077866B9" w14:textId="2BB8EED8" w:rsidR="006E69D1" w:rsidRDefault="00470B4B" w:rsidP="00A924F0">
      <w:pPr>
        <w:spacing w:before="100" w:beforeAutospacing="1" w:after="100" w:afterAutospacing="1" w:line="240" w:lineRule="auto"/>
        <w:rPr>
          <w:rFonts w:ascii="Segoe UI" w:eastAsia="Times New Roman" w:hAnsi="Segoe UI" w:cs="Segoe UI"/>
          <w:sz w:val="18"/>
          <w:szCs w:val="18"/>
          <w:lang w:eastAsia="es-CL"/>
        </w:rPr>
      </w:pPr>
      <w:r>
        <w:rPr>
          <w:rFonts w:eastAsia="Times New Roman" w:cstheme="minorHAnsi"/>
          <w:noProof/>
          <w:sz w:val="24"/>
          <w:szCs w:val="24"/>
          <w:lang w:eastAsia="es-CL"/>
        </w:rPr>
        <mc:AlternateContent>
          <mc:Choice Requires="wps">
            <w:drawing>
              <wp:anchor distT="0" distB="0" distL="114300" distR="114300" simplePos="0" relativeHeight="251926528" behindDoc="0" locked="0" layoutInCell="1" allowOverlap="1" wp14:anchorId="55F71373" wp14:editId="368453E1">
                <wp:simplePos x="0" y="0"/>
                <wp:positionH relativeFrom="column">
                  <wp:posOffset>161925</wp:posOffset>
                </wp:positionH>
                <wp:positionV relativeFrom="paragraph">
                  <wp:posOffset>233045</wp:posOffset>
                </wp:positionV>
                <wp:extent cx="1257300" cy="323850"/>
                <wp:effectExtent l="0" t="0" r="19050" b="19050"/>
                <wp:wrapNone/>
                <wp:docPr id="55" name="Rectángulo: esquinas redondeadas 55"/>
                <wp:cNvGraphicFramePr/>
                <a:graphic xmlns:a="http://schemas.openxmlformats.org/drawingml/2006/main">
                  <a:graphicData uri="http://schemas.microsoft.com/office/word/2010/wordprocessingShape">
                    <wps:wsp>
                      <wps:cNvSpPr/>
                      <wps:spPr>
                        <a:xfrm>
                          <a:off x="0" y="0"/>
                          <a:ext cx="1257300" cy="323850"/>
                        </a:xfrm>
                        <a:prstGeom prst="round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2446EFD0" w14:textId="22D42952" w:rsidR="00D43C1A" w:rsidRPr="000E5050" w:rsidRDefault="00D43C1A" w:rsidP="00D43C1A">
                            <w:pPr>
                              <w:jc w:val="center"/>
                              <w:rPr>
                                <w:b/>
                                <w:bCs/>
                              </w:rPr>
                            </w:pPr>
                            <w:r>
                              <w:rPr>
                                <w:b/>
                                <w:bCs/>
                              </w:rPr>
                              <w:t>Albergues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71373" id="Rectángulo: esquinas redondeadas 55" o:spid="_x0000_s1037" style="position:absolute;margin-left:12.75pt;margin-top:18.35pt;width:99pt;height:25.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" fillcolor="#a8d08d [1945]" strokecolor="#70ad47 [3209]" strokeweight="1pt">
                <v:stroke joinstyle="miter"/>
                <v:textbox>
                  <w:txbxContent>
                    <w:p w14:paraId="2446EFD0" w14:textId="22D42952" w:rsidR="00D43C1A" w:rsidRPr="000E5050" w:rsidRDefault="00D43C1A" w:rsidP="00D43C1A">
                      <w:pPr>
                        <w:jc w:val="center"/>
                        <w:rPr>
                          <w:b/>
                          <w:bCs/>
                        </w:rPr>
                      </w:pPr>
                      <w:r>
                        <w:rPr>
                          <w:b/>
                          <w:bCs/>
                        </w:rPr>
                        <w:t>Albergues</w:t>
                      </w:r>
                    </w:p>
                  </w:txbxContent>
                </v:textbox>
              </v:roundrect>
            </w:pict>
          </mc:Fallback>
        </mc:AlternateContent>
      </w:r>
    </w:p>
    <w:p w14:paraId="00734786" w14:textId="114697F1" w:rsidR="00C50131" w:rsidRDefault="00C50131" w:rsidP="00A924F0">
      <w:pPr>
        <w:spacing w:before="100" w:beforeAutospacing="1" w:after="100" w:afterAutospacing="1" w:line="240" w:lineRule="auto"/>
        <w:rPr>
          <w:rFonts w:ascii="Segoe UI" w:eastAsia="Times New Roman" w:hAnsi="Segoe UI" w:cs="Segoe UI"/>
          <w:sz w:val="18"/>
          <w:szCs w:val="18"/>
          <w:lang w:eastAsia="es-CL"/>
        </w:rPr>
      </w:pPr>
    </w:p>
    <w:p w14:paraId="3F5A7C94" w14:textId="5E0CCA47" w:rsidR="00C50131" w:rsidRDefault="00C50131" w:rsidP="00A924F0">
      <w:pPr>
        <w:spacing w:before="100" w:beforeAutospacing="1" w:after="100" w:afterAutospacing="1" w:line="240" w:lineRule="auto"/>
        <w:rPr>
          <w:rFonts w:ascii="Segoe UI" w:eastAsia="Times New Roman" w:hAnsi="Segoe UI" w:cs="Segoe UI"/>
          <w:sz w:val="18"/>
          <w:szCs w:val="18"/>
          <w:lang w:eastAsia="es-CL"/>
        </w:rPr>
      </w:pPr>
    </w:p>
    <w:p w14:paraId="3B679CFF" w14:textId="758F8B0E" w:rsidR="00C50131" w:rsidRDefault="00C50131" w:rsidP="00A924F0">
      <w:pPr>
        <w:spacing w:before="100" w:beforeAutospacing="1" w:after="100" w:afterAutospacing="1" w:line="240" w:lineRule="auto"/>
        <w:rPr>
          <w:rFonts w:ascii="Segoe UI" w:eastAsia="Times New Roman" w:hAnsi="Segoe UI" w:cs="Segoe UI"/>
          <w:sz w:val="18"/>
          <w:szCs w:val="18"/>
          <w:lang w:eastAsia="es-CL"/>
        </w:rPr>
      </w:pPr>
    </w:p>
    <w:p w14:paraId="15FEF81A" w14:textId="07703023" w:rsidR="00C50131" w:rsidRDefault="00C50131" w:rsidP="00A924F0">
      <w:pPr>
        <w:spacing w:before="100" w:beforeAutospacing="1" w:after="100" w:afterAutospacing="1" w:line="240" w:lineRule="auto"/>
        <w:rPr>
          <w:rFonts w:ascii="Segoe UI" w:eastAsia="Times New Roman" w:hAnsi="Segoe UI" w:cs="Segoe UI"/>
          <w:sz w:val="18"/>
          <w:szCs w:val="18"/>
          <w:lang w:eastAsia="es-CL"/>
        </w:rPr>
      </w:pPr>
    </w:p>
    <w:p w14:paraId="25114D6B" w14:textId="445705AF" w:rsidR="004C0BFA" w:rsidRDefault="004C0BFA" w:rsidP="00467A01">
      <w:pPr>
        <w:spacing w:line="360" w:lineRule="auto"/>
        <w:jc w:val="both"/>
        <w:rPr>
          <w:sz w:val="24"/>
          <w:szCs w:val="24"/>
          <w:u w:val="single"/>
        </w:rPr>
      </w:pPr>
    </w:p>
    <w:p w14:paraId="5981EC94" w14:textId="685DDA15" w:rsidR="001B63E4" w:rsidRDefault="001B63E4" w:rsidP="00467A01">
      <w:pPr>
        <w:spacing w:line="360" w:lineRule="auto"/>
        <w:jc w:val="both"/>
        <w:rPr>
          <w:sz w:val="24"/>
          <w:szCs w:val="24"/>
          <w:u w:val="single"/>
        </w:rPr>
      </w:pPr>
    </w:p>
    <w:p w14:paraId="73843C2E" w14:textId="17830697" w:rsidR="001B63E4" w:rsidRDefault="001B63E4" w:rsidP="00467A01">
      <w:pPr>
        <w:spacing w:line="360" w:lineRule="auto"/>
        <w:jc w:val="both"/>
        <w:rPr>
          <w:sz w:val="24"/>
          <w:szCs w:val="24"/>
          <w:u w:val="single"/>
        </w:rPr>
      </w:pPr>
    </w:p>
    <w:p w14:paraId="18A09D4F" w14:textId="347D8D43" w:rsidR="00E1454B" w:rsidRDefault="00E1454B" w:rsidP="00467A01">
      <w:pPr>
        <w:spacing w:line="360" w:lineRule="auto"/>
        <w:jc w:val="both"/>
        <w:rPr>
          <w:sz w:val="24"/>
          <w:szCs w:val="24"/>
          <w:u w:val="single"/>
        </w:rPr>
      </w:pPr>
    </w:p>
    <w:p w14:paraId="4FA10DAB" w14:textId="77777777" w:rsidR="00012BA0" w:rsidRDefault="00012BA0" w:rsidP="00467A01">
      <w:pPr>
        <w:spacing w:line="360" w:lineRule="auto"/>
        <w:jc w:val="both"/>
        <w:rPr>
          <w:sz w:val="24"/>
          <w:szCs w:val="24"/>
          <w:u w:val="single"/>
        </w:rPr>
      </w:pPr>
    </w:p>
    <w:p w14:paraId="17DC98EA" w14:textId="3A7A756E" w:rsidR="00E1454B" w:rsidRDefault="00E1454B" w:rsidP="00467A01">
      <w:pPr>
        <w:spacing w:line="360" w:lineRule="auto"/>
        <w:jc w:val="both"/>
        <w:rPr>
          <w:sz w:val="24"/>
          <w:szCs w:val="24"/>
          <w:u w:val="single"/>
        </w:rPr>
      </w:pPr>
    </w:p>
    <w:p w14:paraId="06F7DC33" w14:textId="77777777" w:rsidR="00532B3D" w:rsidRDefault="00532B3D" w:rsidP="00467A01">
      <w:pPr>
        <w:spacing w:line="360" w:lineRule="auto"/>
        <w:jc w:val="both"/>
        <w:rPr>
          <w:sz w:val="24"/>
          <w:szCs w:val="24"/>
          <w:u w:val="single"/>
        </w:rPr>
      </w:pPr>
    </w:p>
    <w:p w14:paraId="6639F0D3" w14:textId="45F0D1D8" w:rsidR="001B63E4" w:rsidRPr="00FD25C8" w:rsidRDefault="001B63E4" w:rsidP="003D3E31">
      <w:pPr>
        <w:pStyle w:val="Ttulo3"/>
        <w:rPr>
          <w:b/>
          <w:bCs/>
          <w:sz w:val="28"/>
          <w:szCs w:val="28"/>
          <w:lang w:val="es-ES"/>
        </w:rPr>
      </w:pPr>
      <w:bookmarkStart w:id="40" w:name="_Toc111491412"/>
      <w:r w:rsidRPr="00FD25C8">
        <w:rPr>
          <w:b/>
          <w:bCs/>
          <w:color w:val="385623" w:themeColor="accent6" w:themeShade="80"/>
          <w:sz w:val="28"/>
          <w:szCs w:val="28"/>
          <w:lang w:val="es-ES"/>
        </w:rPr>
        <w:lastRenderedPageBreak/>
        <w:t>Programa Calle</w:t>
      </w:r>
      <w:bookmarkEnd w:id="40"/>
    </w:p>
    <w:p w14:paraId="4BEA25AE" w14:textId="77777777" w:rsidR="001B63E4" w:rsidRPr="001B63E4" w:rsidRDefault="001B63E4" w:rsidP="001B63E4">
      <w:pPr>
        <w:rPr>
          <w:lang w:val="es-ES"/>
        </w:rPr>
      </w:pPr>
    </w:p>
    <w:p w14:paraId="5852EB18" w14:textId="2D422448" w:rsidR="002F528A" w:rsidRDefault="001B63E4" w:rsidP="001B63E4">
      <w:pPr>
        <w:spacing w:line="360" w:lineRule="auto"/>
        <w:jc w:val="both"/>
        <w:rPr>
          <w:sz w:val="24"/>
          <w:szCs w:val="24"/>
          <w:lang w:val="es-ES"/>
        </w:rPr>
      </w:pPr>
      <w:r>
        <w:rPr>
          <w:sz w:val="24"/>
          <w:szCs w:val="24"/>
          <w:lang w:val="es-ES"/>
        </w:rPr>
        <w:t xml:space="preserve">Programa financiado por la </w:t>
      </w:r>
      <w:r w:rsidRPr="001B63E4">
        <w:rPr>
          <w:sz w:val="24"/>
          <w:szCs w:val="24"/>
        </w:rPr>
        <w:t>Subsecretaria de Servicios Sociales del</w:t>
      </w:r>
      <w:r w:rsidRPr="0026142E">
        <w:rPr>
          <w:sz w:val="18"/>
          <w:szCs w:val="18"/>
        </w:rPr>
        <w:t xml:space="preserve"> </w:t>
      </w:r>
      <w:r>
        <w:rPr>
          <w:sz w:val="24"/>
          <w:szCs w:val="24"/>
          <w:lang w:val="es-ES"/>
        </w:rPr>
        <w:t>Ministerio de Desarrollo Social y Familia</w:t>
      </w:r>
      <w:r w:rsidR="005E2C93">
        <w:rPr>
          <w:sz w:val="24"/>
          <w:szCs w:val="24"/>
          <w:lang w:val="es-ES"/>
        </w:rPr>
        <w:t xml:space="preserve"> (MIDESO)</w:t>
      </w:r>
      <w:r w:rsidR="005E2EB4">
        <w:rPr>
          <w:sz w:val="24"/>
          <w:szCs w:val="24"/>
          <w:lang w:val="es-ES"/>
        </w:rPr>
        <w:t xml:space="preserve"> que forma parte del </w:t>
      </w:r>
      <w:r w:rsidR="002718FA">
        <w:rPr>
          <w:sz w:val="24"/>
          <w:szCs w:val="24"/>
          <w:lang w:val="es-ES"/>
        </w:rPr>
        <w:t>“</w:t>
      </w:r>
      <w:r w:rsidR="005E2EB4" w:rsidRPr="00532B3D">
        <w:rPr>
          <w:sz w:val="24"/>
          <w:szCs w:val="24"/>
        </w:rPr>
        <w:t xml:space="preserve">Programa de </w:t>
      </w:r>
      <w:r w:rsidR="002718FA">
        <w:rPr>
          <w:sz w:val="24"/>
          <w:szCs w:val="24"/>
        </w:rPr>
        <w:t>A</w:t>
      </w:r>
      <w:r w:rsidR="005E2EB4" w:rsidRPr="00532B3D">
        <w:rPr>
          <w:sz w:val="24"/>
          <w:szCs w:val="24"/>
        </w:rPr>
        <w:t xml:space="preserve">compañamiento </w:t>
      </w:r>
      <w:r w:rsidR="002718FA">
        <w:rPr>
          <w:sz w:val="24"/>
          <w:szCs w:val="24"/>
        </w:rPr>
        <w:t>P</w:t>
      </w:r>
      <w:r w:rsidR="005E2EB4" w:rsidRPr="00532B3D">
        <w:rPr>
          <w:sz w:val="24"/>
          <w:szCs w:val="24"/>
        </w:rPr>
        <w:t>sicosocial para personas en situación de calle</w:t>
      </w:r>
      <w:r w:rsidR="002718FA">
        <w:rPr>
          <w:sz w:val="24"/>
          <w:szCs w:val="24"/>
        </w:rPr>
        <w:t>”</w:t>
      </w:r>
      <w:r w:rsidRPr="005E2EB4">
        <w:rPr>
          <w:sz w:val="24"/>
          <w:szCs w:val="24"/>
          <w:lang w:val="es-ES"/>
        </w:rPr>
        <w:t xml:space="preserve">, </w:t>
      </w:r>
      <w:r>
        <w:rPr>
          <w:sz w:val="24"/>
          <w:szCs w:val="24"/>
          <w:lang w:val="es-ES"/>
        </w:rPr>
        <w:t>desarrolla su intervención en base a un acompañamiento integral</w:t>
      </w:r>
      <w:r w:rsidR="007B0946">
        <w:rPr>
          <w:sz w:val="24"/>
          <w:szCs w:val="24"/>
          <w:lang w:val="es-ES"/>
        </w:rPr>
        <w:t xml:space="preserve"> y</w:t>
      </w:r>
      <w:r>
        <w:rPr>
          <w:sz w:val="24"/>
          <w:szCs w:val="24"/>
          <w:lang w:val="es-ES"/>
        </w:rPr>
        <w:t xml:space="preserve"> que aborda un conjunto de áreas claves para el bienestar, desarroll</w:t>
      </w:r>
      <w:r w:rsidR="002F528A">
        <w:rPr>
          <w:sz w:val="24"/>
          <w:szCs w:val="24"/>
          <w:lang w:val="es-ES"/>
        </w:rPr>
        <w:t>ando</w:t>
      </w:r>
      <w:r>
        <w:rPr>
          <w:sz w:val="24"/>
          <w:szCs w:val="24"/>
          <w:lang w:val="es-ES"/>
        </w:rPr>
        <w:t xml:space="preserve"> habilidades y capacidades que favore</w:t>
      </w:r>
      <w:r w:rsidR="002F528A">
        <w:rPr>
          <w:sz w:val="24"/>
          <w:szCs w:val="24"/>
          <w:lang w:val="es-ES"/>
        </w:rPr>
        <w:t>zcan</w:t>
      </w:r>
      <w:r>
        <w:rPr>
          <w:sz w:val="24"/>
          <w:szCs w:val="24"/>
          <w:lang w:val="es-ES"/>
        </w:rPr>
        <w:t xml:space="preserve"> la inclusión social y desenvolvimiento autónomo de las personas, como parte del ejercicio de derechos y mejoramiento de la calidad de vida. </w:t>
      </w:r>
    </w:p>
    <w:p w14:paraId="1272F028" w14:textId="5D76997F" w:rsidR="002F528A" w:rsidRDefault="002F528A" w:rsidP="001B63E4">
      <w:pPr>
        <w:pStyle w:val="pf0"/>
        <w:spacing w:line="360" w:lineRule="auto"/>
        <w:jc w:val="both"/>
        <w:rPr>
          <w:rStyle w:val="cf01"/>
          <w:rFonts w:asciiTheme="minorHAnsi" w:hAnsiTheme="minorHAnsi" w:cstheme="minorHAnsi"/>
        </w:rPr>
      </w:pPr>
      <w:r>
        <w:rPr>
          <w:rFonts w:asciiTheme="minorHAnsi" w:hAnsiTheme="minorHAnsi" w:cstheme="minorHAnsi"/>
          <w:lang w:val="es-ES"/>
        </w:rPr>
        <w:t>L</w:t>
      </w:r>
      <w:r w:rsidR="001B63E4" w:rsidRPr="00631F48">
        <w:rPr>
          <w:rFonts w:asciiTheme="minorHAnsi" w:hAnsiTheme="minorHAnsi" w:cstheme="minorHAnsi"/>
          <w:lang w:val="es-ES"/>
        </w:rPr>
        <w:t xml:space="preserve">a Fundación </w:t>
      </w:r>
      <w:r w:rsidR="0000320A">
        <w:rPr>
          <w:rFonts w:asciiTheme="minorHAnsi" w:hAnsiTheme="minorHAnsi" w:cstheme="minorHAnsi"/>
          <w:lang w:val="es-ES"/>
        </w:rPr>
        <w:t xml:space="preserve">EDUCERE </w:t>
      </w:r>
      <w:r w:rsidR="001B63E4" w:rsidRPr="00631F48">
        <w:rPr>
          <w:rFonts w:asciiTheme="minorHAnsi" w:hAnsiTheme="minorHAnsi" w:cstheme="minorHAnsi"/>
          <w:lang w:val="es-ES"/>
        </w:rPr>
        <w:t xml:space="preserve">desde hace años </w:t>
      </w:r>
      <w:r w:rsidR="00E15C38">
        <w:rPr>
          <w:rFonts w:asciiTheme="minorHAnsi" w:hAnsiTheme="minorHAnsi" w:cstheme="minorHAnsi"/>
          <w:lang w:val="es-ES"/>
        </w:rPr>
        <w:t xml:space="preserve">que implementa </w:t>
      </w:r>
      <w:r w:rsidR="001B63E4" w:rsidRPr="00631F48">
        <w:rPr>
          <w:rFonts w:asciiTheme="minorHAnsi" w:hAnsiTheme="minorHAnsi" w:cstheme="minorHAnsi"/>
          <w:color w:val="000000"/>
          <w:shd w:val="clear" w:color="auto" w:fill="FFFFFF"/>
        </w:rPr>
        <w:t xml:space="preserve">el </w:t>
      </w:r>
      <w:r w:rsidR="001B63E4" w:rsidRPr="00631F48">
        <w:rPr>
          <w:rFonts w:asciiTheme="minorHAnsi" w:hAnsiTheme="minorHAnsi" w:cstheme="minorHAnsi"/>
          <w:i/>
          <w:iCs/>
          <w:color w:val="000000"/>
          <w:shd w:val="clear" w:color="auto" w:fill="FFFFFF"/>
        </w:rPr>
        <w:t xml:space="preserve">“Programa Calle” </w:t>
      </w:r>
      <w:r w:rsidR="001B63E4" w:rsidRPr="00631F48">
        <w:rPr>
          <w:rFonts w:asciiTheme="minorHAnsi" w:hAnsiTheme="minorHAnsi" w:cstheme="minorHAnsi"/>
          <w:color w:val="000000"/>
          <w:shd w:val="clear" w:color="auto" w:fill="FFFFFF"/>
        </w:rPr>
        <w:t>como institución ejecutora, c</w:t>
      </w:r>
      <w:r w:rsidR="00E15C38">
        <w:rPr>
          <w:rFonts w:asciiTheme="minorHAnsi" w:hAnsiTheme="minorHAnsi" w:cstheme="minorHAnsi"/>
          <w:color w:val="000000"/>
          <w:shd w:val="clear" w:color="auto" w:fill="FFFFFF"/>
        </w:rPr>
        <w:t xml:space="preserve">uyo </w:t>
      </w:r>
      <w:r w:rsidR="001B63E4" w:rsidRPr="00631F48">
        <w:rPr>
          <w:rFonts w:asciiTheme="minorHAnsi" w:hAnsiTheme="minorHAnsi" w:cstheme="minorHAnsi"/>
          <w:color w:val="000000"/>
          <w:shd w:val="clear" w:color="auto" w:fill="FFFFFF"/>
        </w:rPr>
        <w:t xml:space="preserve">propósito </w:t>
      </w:r>
      <w:r w:rsidR="005E2EB4">
        <w:rPr>
          <w:rFonts w:asciiTheme="minorHAnsi" w:hAnsiTheme="minorHAnsi" w:cstheme="minorHAnsi"/>
          <w:color w:val="000000"/>
          <w:shd w:val="clear" w:color="auto" w:fill="FFFFFF"/>
        </w:rPr>
        <w:t>ha sido</w:t>
      </w:r>
      <w:r w:rsidR="001B63E4" w:rsidRPr="00631F48">
        <w:rPr>
          <w:rFonts w:asciiTheme="minorHAnsi" w:hAnsiTheme="minorHAnsi" w:cstheme="minorHAnsi"/>
          <w:b/>
          <w:bCs/>
          <w:color w:val="000000"/>
          <w:shd w:val="clear" w:color="auto" w:fill="FFFFFF"/>
        </w:rPr>
        <w:t xml:space="preserve"> </w:t>
      </w:r>
      <w:r w:rsidR="001B63E4" w:rsidRPr="002F528A">
        <w:rPr>
          <w:rFonts w:asciiTheme="minorHAnsi" w:hAnsiTheme="minorHAnsi" w:cstheme="minorHAnsi"/>
          <w:color w:val="000000"/>
          <w:shd w:val="clear" w:color="auto" w:fill="FFFFFF"/>
        </w:rPr>
        <w:t>facilitar el acompañamiento psicosocial, sociolaboral, gestión de ofertas, prestaciones y acceso</w:t>
      </w:r>
      <w:r>
        <w:rPr>
          <w:rFonts w:asciiTheme="minorHAnsi" w:hAnsiTheme="minorHAnsi" w:cstheme="minorHAnsi"/>
          <w:color w:val="000000"/>
          <w:shd w:val="clear" w:color="auto" w:fill="FFFFFF"/>
        </w:rPr>
        <w:t xml:space="preserve"> para las PSC</w:t>
      </w:r>
      <w:r w:rsidR="001B63E4" w:rsidRPr="002F528A">
        <w:rPr>
          <w:rFonts w:asciiTheme="minorHAnsi" w:hAnsiTheme="minorHAnsi" w:cstheme="minorHAnsi"/>
          <w:color w:val="000000"/>
          <w:shd w:val="clear" w:color="auto" w:fill="FFFFFF"/>
        </w:rPr>
        <w:t>.</w:t>
      </w:r>
      <w:r w:rsidR="001B63E4" w:rsidRPr="00631F48">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No obstante, a partir del “</w:t>
      </w:r>
      <w:r w:rsidRPr="00E15C38">
        <w:rPr>
          <w:rFonts w:asciiTheme="minorHAnsi" w:hAnsiTheme="minorHAnsi" w:cstheme="minorHAnsi"/>
          <w:i/>
          <w:iCs/>
          <w:color w:val="000000"/>
          <w:shd w:val="clear" w:color="auto" w:fill="FFFFFF"/>
        </w:rPr>
        <w:t>sello educeriano</w:t>
      </w:r>
      <w:r>
        <w:rPr>
          <w:rFonts w:asciiTheme="minorHAnsi" w:hAnsiTheme="minorHAnsi" w:cstheme="minorHAnsi"/>
          <w:color w:val="000000"/>
          <w:shd w:val="clear" w:color="auto" w:fill="FFFFFF"/>
        </w:rPr>
        <w:t xml:space="preserve">”, </w:t>
      </w:r>
      <w:r w:rsidR="001B63E4" w:rsidRPr="002F528A">
        <w:rPr>
          <w:rFonts w:asciiTheme="minorHAnsi" w:hAnsiTheme="minorHAnsi" w:cstheme="minorHAnsi"/>
          <w:color w:val="000000"/>
          <w:shd w:val="clear" w:color="auto" w:fill="FFFFFF"/>
        </w:rPr>
        <w:t xml:space="preserve">se </w:t>
      </w:r>
      <w:r w:rsidR="00E15C38">
        <w:rPr>
          <w:rFonts w:asciiTheme="minorHAnsi" w:hAnsiTheme="minorHAnsi" w:cstheme="minorHAnsi"/>
          <w:color w:val="000000"/>
          <w:shd w:val="clear" w:color="auto" w:fill="FFFFFF"/>
        </w:rPr>
        <w:t>desarrolla el</w:t>
      </w:r>
      <w:r w:rsidR="001B63E4" w:rsidRPr="002F528A">
        <w:rPr>
          <w:rFonts w:asciiTheme="minorHAnsi" w:hAnsiTheme="minorHAnsi" w:cstheme="minorHAnsi"/>
          <w:color w:val="000000"/>
          <w:shd w:val="clear" w:color="auto" w:fill="FFFFFF"/>
        </w:rPr>
        <w:t xml:space="preserve"> </w:t>
      </w:r>
      <w:r w:rsidR="001B63E4" w:rsidRPr="002F528A">
        <w:rPr>
          <w:rStyle w:val="cf01"/>
          <w:rFonts w:asciiTheme="minorHAnsi" w:hAnsiTheme="minorHAnsi" w:cstheme="minorHAnsi"/>
          <w:sz w:val="24"/>
          <w:szCs w:val="24"/>
        </w:rPr>
        <w:t xml:space="preserve">trabajo a través de la motivación, generación y fortalecimiento del vínculo, con el propósito de facilitar la </w:t>
      </w:r>
      <w:r w:rsidR="001B63E4" w:rsidRPr="002F528A">
        <w:rPr>
          <w:rStyle w:val="cf01"/>
          <w:rFonts w:asciiTheme="minorHAnsi" w:hAnsiTheme="minorHAnsi" w:cstheme="minorHAnsi"/>
          <w:sz w:val="24"/>
          <w:szCs w:val="24"/>
          <w:u w:val="single"/>
        </w:rPr>
        <w:t>problematización</w:t>
      </w:r>
      <w:r w:rsidR="001B63E4" w:rsidRPr="002F528A">
        <w:rPr>
          <w:rStyle w:val="cf01"/>
          <w:rFonts w:asciiTheme="minorHAnsi" w:hAnsiTheme="minorHAnsi" w:cstheme="minorHAnsi"/>
          <w:sz w:val="24"/>
          <w:szCs w:val="24"/>
        </w:rPr>
        <w:t xml:space="preserve"> de su situación calle.</w:t>
      </w:r>
      <w:r w:rsidR="001B63E4" w:rsidRPr="00631F48">
        <w:rPr>
          <w:rStyle w:val="cf01"/>
          <w:rFonts w:asciiTheme="minorHAnsi" w:hAnsiTheme="minorHAnsi" w:cstheme="minorHAnsi"/>
        </w:rPr>
        <w:t xml:space="preserve"> </w:t>
      </w:r>
    </w:p>
    <w:p w14:paraId="111E3AD8" w14:textId="25293E8C" w:rsidR="0029743F" w:rsidRPr="002A7C5F" w:rsidRDefault="00CF2E06" w:rsidP="0029743F">
      <w:pPr>
        <w:pStyle w:val="pf0"/>
        <w:spacing w:line="360" w:lineRule="auto"/>
        <w:jc w:val="both"/>
        <w:rPr>
          <w:rFonts w:asciiTheme="minorHAnsi" w:hAnsiTheme="minorHAnsi" w:cstheme="minorHAnsi"/>
        </w:rPr>
      </w:pPr>
      <w:r>
        <w:rPr>
          <w:rFonts w:asciiTheme="minorHAnsi" w:hAnsiTheme="minorHAnsi" w:cstheme="minorHAnsi"/>
          <w:color w:val="000000" w:themeColor="text1"/>
        </w:rPr>
        <w:t>Por consiguiente</w:t>
      </w:r>
      <w:r w:rsidR="001B63E4" w:rsidRPr="00504D95">
        <w:rPr>
          <w:rFonts w:asciiTheme="minorHAnsi" w:hAnsiTheme="minorHAnsi" w:cstheme="minorHAnsi"/>
          <w:color w:val="000000" w:themeColor="text1"/>
        </w:rPr>
        <w:t xml:space="preserve">, </w:t>
      </w:r>
      <w:r w:rsidR="0029743F">
        <w:rPr>
          <w:rFonts w:asciiTheme="minorHAnsi" w:hAnsiTheme="minorHAnsi" w:cstheme="minorHAnsi"/>
          <w:color w:val="000000" w:themeColor="text1"/>
        </w:rPr>
        <w:t xml:space="preserve">el enfoque metodológico </w:t>
      </w:r>
      <w:r w:rsidR="00311C11">
        <w:rPr>
          <w:rFonts w:asciiTheme="minorHAnsi" w:hAnsiTheme="minorHAnsi" w:cstheme="minorHAnsi"/>
          <w:color w:val="000000" w:themeColor="text1"/>
        </w:rPr>
        <w:t xml:space="preserve">que desarrolla EDUCERE para este programa </w:t>
      </w:r>
      <w:r w:rsidR="0029743F">
        <w:rPr>
          <w:rFonts w:asciiTheme="minorHAnsi" w:hAnsiTheme="minorHAnsi" w:cstheme="minorHAnsi"/>
          <w:color w:val="000000" w:themeColor="text1"/>
        </w:rPr>
        <w:t xml:space="preserve">consiste en </w:t>
      </w:r>
      <w:r w:rsidR="00E15C38">
        <w:rPr>
          <w:rFonts w:asciiTheme="minorHAnsi" w:hAnsiTheme="minorHAnsi" w:cstheme="minorHAnsi"/>
          <w:color w:val="000000" w:themeColor="text1"/>
        </w:rPr>
        <w:t>abordar</w:t>
      </w:r>
      <w:r w:rsidR="0029743F">
        <w:rPr>
          <w:rFonts w:asciiTheme="minorHAnsi" w:hAnsiTheme="minorHAnsi" w:cstheme="minorHAnsi"/>
          <w:color w:val="000000" w:themeColor="text1"/>
        </w:rPr>
        <w:t xml:space="preserve"> </w:t>
      </w:r>
      <w:r w:rsidR="0029743F" w:rsidRPr="00504D95">
        <w:rPr>
          <w:rFonts w:asciiTheme="minorHAnsi" w:hAnsiTheme="minorHAnsi" w:cstheme="minorHAnsi"/>
          <w:shd w:val="clear" w:color="auto" w:fill="FFFFFF"/>
        </w:rPr>
        <w:t>acciones preventivas y de protección social</w:t>
      </w:r>
      <w:r w:rsidR="0029743F">
        <w:rPr>
          <w:rFonts w:asciiTheme="minorHAnsi" w:hAnsiTheme="minorHAnsi" w:cstheme="minorHAnsi"/>
          <w:shd w:val="clear" w:color="auto" w:fill="FFFFFF"/>
        </w:rPr>
        <w:t xml:space="preserve"> desde el</w:t>
      </w:r>
      <w:r w:rsidR="0029743F" w:rsidRPr="00504D95">
        <w:rPr>
          <w:rFonts w:asciiTheme="minorHAnsi" w:hAnsiTheme="minorHAnsi" w:cstheme="minorHAnsi"/>
          <w:shd w:val="clear" w:color="auto" w:fill="FFFFFF"/>
        </w:rPr>
        <w:t xml:space="preserve"> acompañamiento </w:t>
      </w:r>
      <w:r w:rsidR="0029743F">
        <w:rPr>
          <w:rFonts w:asciiTheme="minorHAnsi" w:hAnsiTheme="minorHAnsi" w:cstheme="minorHAnsi"/>
          <w:shd w:val="clear" w:color="auto" w:fill="FFFFFF"/>
        </w:rPr>
        <w:t>p</w:t>
      </w:r>
      <w:r w:rsidR="0029743F" w:rsidRPr="00504D95">
        <w:rPr>
          <w:rFonts w:asciiTheme="minorHAnsi" w:hAnsiTheme="minorHAnsi" w:cstheme="minorHAnsi"/>
          <w:shd w:val="clear" w:color="auto" w:fill="FFFFFF"/>
        </w:rPr>
        <w:t>sicosocial</w:t>
      </w:r>
      <w:r w:rsidR="0029743F">
        <w:rPr>
          <w:rFonts w:asciiTheme="minorHAnsi" w:hAnsiTheme="minorHAnsi" w:cstheme="minorHAnsi"/>
          <w:shd w:val="clear" w:color="auto" w:fill="FFFFFF"/>
        </w:rPr>
        <w:t xml:space="preserve">, otorgando </w:t>
      </w:r>
      <w:r w:rsidR="0029743F" w:rsidRPr="00504D95">
        <w:rPr>
          <w:rFonts w:asciiTheme="minorHAnsi" w:hAnsiTheme="minorHAnsi" w:cstheme="minorHAnsi"/>
          <w:shd w:val="clear" w:color="auto" w:fill="FFFFFF"/>
        </w:rPr>
        <w:t xml:space="preserve">un apoyo personalizado que se despliega bajo la figura del gestor </w:t>
      </w:r>
      <w:r w:rsidR="0029743F">
        <w:rPr>
          <w:rFonts w:asciiTheme="minorHAnsi" w:hAnsiTheme="minorHAnsi" w:cstheme="minorHAnsi"/>
          <w:shd w:val="clear" w:color="auto" w:fill="FFFFFF"/>
        </w:rPr>
        <w:t>p</w:t>
      </w:r>
      <w:r w:rsidR="0029743F" w:rsidRPr="00504D95">
        <w:rPr>
          <w:rFonts w:asciiTheme="minorHAnsi" w:hAnsiTheme="minorHAnsi" w:cstheme="minorHAnsi"/>
          <w:shd w:val="clear" w:color="auto" w:fill="FFFFFF"/>
        </w:rPr>
        <w:t>sicosocial</w:t>
      </w:r>
      <w:r w:rsidR="0029743F">
        <w:rPr>
          <w:rFonts w:asciiTheme="minorHAnsi" w:hAnsiTheme="minorHAnsi" w:cstheme="minorHAnsi"/>
          <w:shd w:val="clear" w:color="auto" w:fill="FFFFFF"/>
        </w:rPr>
        <w:t xml:space="preserve"> y, desde</w:t>
      </w:r>
      <w:r w:rsidR="0029743F" w:rsidRPr="00504D95">
        <w:rPr>
          <w:rFonts w:asciiTheme="minorHAnsi" w:hAnsiTheme="minorHAnsi" w:cstheme="minorHAnsi"/>
          <w:shd w:val="clear" w:color="auto" w:fill="FFFFFF"/>
        </w:rPr>
        <w:t xml:space="preserve"> el acompañamiento </w:t>
      </w:r>
      <w:r w:rsidR="0029743F">
        <w:rPr>
          <w:rFonts w:asciiTheme="minorHAnsi" w:hAnsiTheme="minorHAnsi" w:cstheme="minorHAnsi"/>
          <w:shd w:val="clear" w:color="auto" w:fill="FFFFFF"/>
        </w:rPr>
        <w:t>s</w:t>
      </w:r>
      <w:r w:rsidR="0029743F" w:rsidRPr="00504D95">
        <w:rPr>
          <w:rFonts w:asciiTheme="minorHAnsi" w:hAnsiTheme="minorHAnsi" w:cstheme="minorHAnsi"/>
          <w:shd w:val="clear" w:color="auto" w:fill="FFFFFF"/>
        </w:rPr>
        <w:t xml:space="preserve">ociolaboral, </w:t>
      </w:r>
      <w:r w:rsidR="0029743F">
        <w:rPr>
          <w:rFonts w:asciiTheme="minorHAnsi" w:hAnsiTheme="minorHAnsi" w:cstheme="minorHAnsi"/>
          <w:shd w:val="clear" w:color="auto" w:fill="FFFFFF"/>
        </w:rPr>
        <w:t>a través de la entrega de</w:t>
      </w:r>
      <w:r w:rsidR="0029743F" w:rsidRPr="00504D95">
        <w:rPr>
          <w:rFonts w:asciiTheme="minorHAnsi" w:hAnsiTheme="minorHAnsi" w:cstheme="minorHAnsi"/>
          <w:shd w:val="clear" w:color="auto" w:fill="FFFFFF"/>
        </w:rPr>
        <w:t xml:space="preserve"> herramientas para que </w:t>
      </w:r>
      <w:r w:rsidR="0029743F">
        <w:rPr>
          <w:rFonts w:asciiTheme="minorHAnsi" w:hAnsiTheme="minorHAnsi" w:cstheme="minorHAnsi"/>
          <w:shd w:val="clear" w:color="auto" w:fill="FFFFFF"/>
        </w:rPr>
        <w:t>logren adquirir</w:t>
      </w:r>
      <w:r w:rsidR="0029743F" w:rsidRPr="00504D95">
        <w:rPr>
          <w:rFonts w:asciiTheme="minorHAnsi" w:hAnsiTheme="minorHAnsi" w:cstheme="minorHAnsi"/>
          <w:shd w:val="clear" w:color="auto" w:fill="FFFFFF"/>
        </w:rPr>
        <w:t xml:space="preserve"> habilidades y competencias</w:t>
      </w:r>
      <w:r w:rsidR="0029743F">
        <w:rPr>
          <w:rFonts w:asciiTheme="minorHAnsi" w:hAnsiTheme="minorHAnsi" w:cstheme="minorHAnsi"/>
          <w:shd w:val="clear" w:color="auto" w:fill="FFFFFF"/>
        </w:rPr>
        <w:t xml:space="preserve">, </w:t>
      </w:r>
      <w:r w:rsidR="0029743F" w:rsidRPr="00504D95">
        <w:rPr>
          <w:rFonts w:asciiTheme="minorHAnsi" w:hAnsiTheme="minorHAnsi" w:cstheme="minorHAnsi"/>
          <w:shd w:val="clear" w:color="auto" w:fill="FFFFFF"/>
        </w:rPr>
        <w:t>fortalec</w:t>
      </w:r>
      <w:r w:rsidR="0029743F">
        <w:rPr>
          <w:rFonts w:asciiTheme="minorHAnsi" w:hAnsiTheme="minorHAnsi" w:cstheme="minorHAnsi"/>
          <w:shd w:val="clear" w:color="auto" w:fill="FFFFFF"/>
        </w:rPr>
        <w:t xml:space="preserve">iendo </w:t>
      </w:r>
      <w:r w:rsidR="0029743F" w:rsidRPr="00504D95">
        <w:rPr>
          <w:rFonts w:asciiTheme="minorHAnsi" w:hAnsiTheme="minorHAnsi" w:cstheme="minorHAnsi"/>
          <w:shd w:val="clear" w:color="auto" w:fill="FFFFFF"/>
        </w:rPr>
        <w:t>su inserción laboral.</w:t>
      </w:r>
      <w:r w:rsidR="0029743F" w:rsidRPr="00B81C77">
        <w:rPr>
          <w:rFonts w:cstheme="minorHAnsi"/>
          <w:shd w:val="clear" w:color="auto" w:fill="FFFFFF"/>
        </w:rPr>
        <w:t xml:space="preserve"> </w:t>
      </w:r>
    </w:p>
    <w:p w14:paraId="6C46B152" w14:textId="352D6F5C" w:rsidR="001B63E4" w:rsidRPr="002A7C5F" w:rsidRDefault="001B63E4" w:rsidP="001B63E4">
      <w:pPr>
        <w:pStyle w:val="pf0"/>
        <w:spacing w:line="360" w:lineRule="auto"/>
        <w:jc w:val="both"/>
        <w:rPr>
          <w:rFonts w:asciiTheme="minorHAnsi" w:hAnsiTheme="minorHAnsi" w:cstheme="minorHAnsi"/>
        </w:rPr>
      </w:pPr>
    </w:p>
    <w:p w14:paraId="7EE31FFA" w14:textId="294B1B59" w:rsidR="000F2EF3" w:rsidRDefault="000F2EF3" w:rsidP="00467A01">
      <w:pPr>
        <w:spacing w:line="360" w:lineRule="auto"/>
        <w:jc w:val="both"/>
        <w:rPr>
          <w:sz w:val="24"/>
          <w:szCs w:val="24"/>
          <w:u w:val="single"/>
        </w:rPr>
      </w:pPr>
    </w:p>
    <w:p w14:paraId="4164E698" w14:textId="01B2C9A4" w:rsidR="002718FA" w:rsidRDefault="002718FA" w:rsidP="00467A01">
      <w:pPr>
        <w:spacing w:line="360" w:lineRule="auto"/>
        <w:jc w:val="both"/>
        <w:rPr>
          <w:sz w:val="24"/>
          <w:szCs w:val="24"/>
          <w:u w:val="single"/>
        </w:rPr>
      </w:pPr>
    </w:p>
    <w:p w14:paraId="42EE5CB0" w14:textId="5DEB5D3C" w:rsidR="002718FA" w:rsidRDefault="002718FA" w:rsidP="00467A01">
      <w:pPr>
        <w:spacing w:line="360" w:lineRule="auto"/>
        <w:jc w:val="both"/>
        <w:rPr>
          <w:sz w:val="24"/>
          <w:szCs w:val="24"/>
          <w:u w:val="single"/>
        </w:rPr>
      </w:pPr>
    </w:p>
    <w:p w14:paraId="72DD88C2" w14:textId="77777777" w:rsidR="005E199E" w:rsidRDefault="005E199E" w:rsidP="00467A01">
      <w:pPr>
        <w:spacing w:line="360" w:lineRule="auto"/>
        <w:jc w:val="both"/>
        <w:rPr>
          <w:sz w:val="24"/>
          <w:szCs w:val="24"/>
          <w:u w:val="single"/>
        </w:rPr>
      </w:pPr>
    </w:p>
    <w:p w14:paraId="1E3E6C1B" w14:textId="1E5EA561" w:rsidR="00E82841" w:rsidRPr="0049465E" w:rsidRDefault="00E82841" w:rsidP="003D3E31">
      <w:pPr>
        <w:pStyle w:val="Ttulo4"/>
        <w:rPr>
          <w:i w:val="0"/>
          <w:iCs w:val="0"/>
          <w:color w:val="385623" w:themeColor="accent6" w:themeShade="80"/>
          <w:sz w:val="24"/>
          <w:szCs w:val="24"/>
        </w:rPr>
      </w:pPr>
      <w:r w:rsidRPr="0049465E">
        <w:rPr>
          <w:i w:val="0"/>
          <w:iCs w:val="0"/>
          <w:color w:val="385623" w:themeColor="accent6" w:themeShade="80"/>
          <w:sz w:val="24"/>
          <w:szCs w:val="24"/>
        </w:rPr>
        <w:lastRenderedPageBreak/>
        <w:t>Caracterización de los/as participantes</w:t>
      </w:r>
    </w:p>
    <w:p w14:paraId="5BC60699" w14:textId="77777777" w:rsidR="00E82841" w:rsidRDefault="00E82841" w:rsidP="00E82841">
      <w:pPr>
        <w:spacing w:line="276" w:lineRule="auto"/>
        <w:jc w:val="both"/>
        <w:rPr>
          <w:sz w:val="24"/>
          <w:szCs w:val="24"/>
          <w:lang w:val="es-ES"/>
        </w:rPr>
      </w:pPr>
    </w:p>
    <w:p w14:paraId="72B12813" w14:textId="09657966" w:rsidR="00991AC9" w:rsidRPr="001A5AFC" w:rsidRDefault="00991AC9" w:rsidP="00991AC9">
      <w:pPr>
        <w:spacing w:line="360" w:lineRule="auto"/>
        <w:jc w:val="both"/>
        <w:rPr>
          <w:rFonts w:cstheme="minorHAnsi"/>
          <w:sz w:val="24"/>
          <w:szCs w:val="24"/>
        </w:rPr>
      </w:pPr>
      <w:r w:rsidRPr="001A5AFC">
        <w:rPr>
          <w:rFonts w:cstheme="minorHAnsi"/>
          <w:sz w:val="24"/>
          <w:szCs w:val="24"/>
        </w:rPr>
        <w:t>Según lo que refleja el Gráfico N°1, la mayoría de los participantes del Programa Calle ubicados en las comunas de La Florida, Macul y Puente Alto</w:t>
      </w:r>
      <w:r w:rsidR="008667D6" w:rsidRPr="001A5AFC">
        <w:rPr>
          <w:rFonts w:cstheme="minorHAnsi"/>
          <w:sz w:val="24"/>
          <w:szCs w:val="24"/>
        </w:rPr>
        <w:t>,</w:t>
      </w:r>
      <w:r w:rsidRPr="001A5AFC">
        <w:rPr>
          <w:rFonts w:cstheme="minorHAnsi"/>
          <w:sz w:val="24"/>
          <w:szCs w:val="24"/>
        </w:rPr>
        <w:t xml:space="preserve"> </w:t>
      </w:r>
      <w:r w:rsidR="008667D6" w:rsidRPr="001A5AFC">
        <w:rPr>
          <w:rFonts w:cstheme="minorHAnsi"/>
          <w:sz w:val="24"/>
          <w:szCs w:val="24"/>
        </w:rPr>
        <w:t>pertenecen al</w:t>
      </w:r>
      <w:r w:rsidRPr="001A5AFC">
        <w:rPr>
          <w:rFonts w:cstheme="minorHAnsi"/>
          <w:sz w:val="24"/>
          <w:szCs w:val="24"/>
        </w:rPr>
        <w:t xml:space="preserve"> género masculino</w:t>
      </w:r>
      <w:r w:rsidR="008667D6" w:rsidRPr="001A5AFC">
        <w:rPr>
          <w:rFonts w:cstheme="minorHAnsi"/>
          <w:sz w:val="24"/>
          <w:szCs w:val="24"/>
        </w:rPr>
        <w:t xml:space="preserve"> </w:t>
      </w:r>
      <w:r w:rsidR="0049465E">
        <w:rPr>
          <w:rFonts w:cstheme="minorHAnsi"/>
          <w:sz w:val="24"/>
          <w:szCs w:val="24"/>
        </w:rPr>
        <w:t>y r</w:t>
      </w:r>
      <w:r w:rsidRPr="001A5AFC">
        <w:rPr>
          <w:rFonts w:cstheme="minorHAnsi"/>
          <w:sz w:val="24"/>
          <w:szCs w:val="24"/>
        </w:rPr>
        <w:t>epresentan el 84% con respecto al total:</w:t>
      </w:r>
    </w:p>
    <w:p w14:paraId="62042966" w14:textId="43B9E2CC" w:rsidR="0099342D" w:rsidRPr="00087106" w:rsidRDefault="0099342D" w:rsidP="00E82841">
      <w:pPr>
        <w:spacing w:line="360" w:lineRule="auto"/>
        <w:jc w:val="both"/>
        <w:rPr>
          <w:sz w:val="24"/>
          <w:szCs w:val="24"/>
          <w:highlight w:val="yellow"/>
          <w:lang w:val="es-ES"/>
        </w:rPr>
      </w:pPr>
      <w:r>
        <w:rPr>
          <w:noProof/>
          <w:sz w:val="24"/>
          <w:szCs w:val="24"/>
          <w:lang w:eastAsia="es-CL"/>
        </w:rPr>
        <w:drawing>
          <wp:anchor distT="0" distB="0" distL="114300" distR="114300" simplePos="0" relativeHeight="251934720" behindDoc="0" locked="0" layoutInCell="1" allowOverlap="1" wp14:anchorId="4D3E8E44" wp14:editId="2AFBEF3D">
            <wp:simplePos x="0" y="0"/>
            <wp:positionH relativeFrom="margin">
              <wp:align>left</wp:align>
            </wp:positionH>
            <wp:positionV relativeFrom="paragraph">
              <wp:posOffset>-2540</wp:posOffset>
            </wp:positionV>
            <wp:extent cx="5098415" cy="208661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14:paraId="02CB33AF" w14:textId="77777777" w:rsidR="00E82841" w:rsidRPr="00087106" w:rsidRDefault="00E82841" w:rsidP="00E82841">
      <w:pPr>
        <w:autoSpaceDE w:val="0"/>
        <w:autoSpaceDN w:val="0"/>
        <w:adjustRightInd w:val="0"/>
        <w:spacing w:after="0" w:line="240" w:lineRule="auto"/>
        <w:rPr>
          <w:rFonts w:ascii="Times New Roman" w:hAnsi="Times New Roman" w:cs="Times New Roman"/>
          <w:sz w:val="24"/>
          <w:szCs w:val="24"/>
          <w:highlight w:val="yellow"/>
          <w:lang w:val="es-ES"/>
        </w:rPr>
      </w:pPr>
    </w:p>
    <w:p w14:paraId="27C584CB" w14:textId="6A4EB8D2" w:rsidR="00E82841" w:rsidRDefault="00E82841" w:rsidP="00E82841">
      <w:pPr>
        <w:autoSpaceDE w:val="0"/>
        <w:autoSpaceDN w:val="0"/>
        <w:adjustRightInd w:val="0"/>
        <w:spacing w:after="0" w:line="400" w:lineRule="atLeast"/>
        <w:rPr>
          <w:rFonts w:ascii="Times New Roman" w:hAnsi="Times New Roman" w:cs="Times New Roman"/>
          <w:sz w:val="24"/>
          <w:szCs w:val="24"/>
          <w:highlight w:val="yellow"/>
        </w:rPr>
      </w:pPr>
    </w:p>
    <w:p w14:paraId="69154BFE" w14:textId="71114B34"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3F7EF45D" w14:textId="047171F9"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0F2E1D4D" w14:textId="7726BD27"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24338B7D" w14:textId="687AF9DF"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50D0DA72" w14:textId="7759199B"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3038597A" w14:textId="7CCD750F" w:rsidR="000F2EF3"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7110B52F" w14:textId="77777777" w:rsidR="000F2EF3" w:rsidRPr="00087106" w:rsidRDefault="000F2EF3" w:rsidP="00E82841">
      <w:pPr>
        <w:autoSpaceDE w:val="0"/>
        <w:autoSpaceDN w:val="0"/>
        <w:adjustRightInd w:val="0"/>
        <w:spacing w:after="0" w:line="400" w:lineRule="atLeast"/>
        <w:rPr>
          <w:rFonts w:ascii="Times New Roman" w:hAnsi="Times New Roman" w:cs="Times New Roman"/>
          <w:sz w:val="24"/>
          <w:szCs w:val="24"/>
          <w:highlight w:val="yellow"/>
        </w:rPr>
      </w:pPr>
    </w:p>
    <w:p w14:paraId="32861BCA" w14:textId="113DCFAE" w:rsidR="00523487" w:rsidRPr="002A6C4A" w:rsidRDefault="009F36AF" w:rsidP="002A6C4A">
      <w:pPr>
        <w:spacing w:line="360" w:lineRule="auto"/>
        <w:jc w:val="both"/>
        <w:rPr>
          <w:rFonts w:cstheme="minorHAnsi"/>
          <w:sz w:val="24"/>
          <w:szCs w:val="24"/>
        </w:rPr>
      </w:pPr>
      <w:r w:rsidRPr="00314612">
        <w:rPr>
          <w:rFonts w:ascii="Times New Roman" w:hAnsi="Times New Roman" w:cs="Times New Roman"/>
          <w:noProof/>
          <w:sz w:val="24"/>
          <w:szCs w:val="24"/>
          <w:lang w:eastAsia="es-CL"/>
        </w:rPr>
        <w:drawing>
          <wp:anchor distT="0" distB="0" distL="114300" distR="114300" simplePos="0" relativeHeight="251933696" behindDoc="0" locked="0" layoutInCell="1" allowOverlap="1" wp14:anchorId="7F62B45C" wp14:editId="0D781422">
            <wp:simplePos x="0" y="0"/>
            <wp:positionH relativeFrom="margin">
              <wp:posOffset>-635</wp:posOffset>
            </wp:positionH>
            <wp:positionV relativeFrom="paragraph">
              <wp:posOffset>833120</wp:posOffset>
            </wp:positionV>
            <wp:extent cx="6010910" cy="2136775"/>
            <wp:effectExtent l="0" t="0" r="0" b="34925"/>
            <wp:wrapSquare wrapText="bothSides"/>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0001685E">
        <w:rPr>
          <w:rFonts w:cstheme="minorHAnsi"/>
          <w:sz w:val="24"/>
          <w:szCs w:val="24"/>
        </w:rPr>
        <w:t xml:space="preserve">En cuanto al grupo etario de las personas beneficiadas por este programa, se identifica que más de la mitad </w:t>
      </w:r>
      <w:r>
        <w:rPr>
          <w:rFonts w:cstheme="minorHAnsi"/>
          <w:sz w:val="24"/>
          <w:szCs w:val="24"/>
        </w:rPr>
        <w:t xml:space="preserve">de ellos/as </w:t>
      </w:r>
      <w:r w:rsidR="0001685E">
        <w:rPr>
          <w:rFonts w:cstheme="minorHAnsi"/>
          <w:sz w:val="24"/>
          <w:szCs w:val="24"/>
        </w:rPr>
        <w:t>tiene</w:t>
      </w:r>
      <w:r>
        <w:rPr>
          <w:rFonts w:cstheme="minorHAnsi"/>
          <w:sz w:val="24"/>
          <w:szCs w:val="24"/>
        </w:rPr>
        <w:t>n</w:t>
      </w:r>
      <w:r w:rsidR="0001685E">
        <w:rPr>
          <w:rFonts w:cstheme="minorHAnsi"/>
          <w:sz w:val="24"/>
          <w:szCs w:val="24"/>
        </w:rPr>
        <w:t xml:space="preserve"> entre 31 y 56 años</w:t>
      </w:r>
      <w:r w:rsidR="00114D02">
        <w:rPr>
          <w:rFonts w:cstheme="minorHAnsi"/>
          <w:sz w:val="24"/>
          <w:szCs w:val="24"/>
        </w:rPr>
        <w:t xml:space="preserve">, representando el </w:t>
      </w:r>
      <w:r w:rsidR="0001685E">
        <w:rPr>
          <w:rFonts w:cstheme="minorHAnsi"/>
          <w:sz w:val="24"/>
          <w:szCs w:val="24"/>
        </w:rPr>
        <w:t xml:space="preserve">72% con respecto </w:t>
      </w:r>
      <w:r w:rsidR="00114D02">
        <w:rPr>
          <w:rFonts w:cstheme="minorHAnsi"/>
          <w:sz w:val="24"/>
          <w:szCs w:val="24"/>
        </w:rPr>
        <w:t>a</w:t>
      </w:r>
      <w:r w:rsidR="0001685E">
        <w:rPr>
          <w:rFonts w:cstheme="minorHAnsi"/>
          <w:sz w:val="24"/>
          <w:szCs w:val="24"/>
        </w:rPr>
        <w:t xml:space="preserve"> </w:t>
      </w:r>
      <w:r w:rsidR="00114D02">
        <w:rPr>
          <w:rFonts w:cstheme="minorHAnsi"/>
          <w:sz w:val="24"/>
          <w:szCs w:val="24"/>
        </w:rPr>
        <w:t>la población total de participantes</w:t>
      </w:r>
      <w:r w:rsidR="002A6C4A">
        <w:rPr>
          <w:rFonts w:cstheme="minorHAnsi"/>
          <w:sz w:val="24"/>
          <w:szCs w:val="24"/>
        </w:rPr>
        <w:t>:</w:t>
      </w:r>
    </w:p>
    <w:p w14:paraId="2FEA9108" w14:textId="56D61CC8" w:rsidR="00523487" w:rsidRDefault="00523487" w:rsidP="00523487">
      <w:pPr>
        <w:jc w:val="both"/>
        <w:rPr>
          <w:color w:val="385623" w:themeColor="accent6" w:themeShade="80"/>
          <w:lang w:val="es-MX"/>
        </w:rPr>
      </w:pPr>
    </w:p>
    <w:p w14:paraId="6F1AF7C0" w14:textId="789F6B72" w:rsidR="002A6C4A" w:rsidRDefault="002A6C4A" w:rsidP="00523487">
      <w:pPr>
        <w:jc w:val="both"/>
        <w:rPr>
          <w:color w:val="385623" w:themeColor="accent6" w:themeShade="80"/>
          <w:lang w:val="es-MX"/>
        </w:rPr>
      </w:pPr>
    </w:p>
    <w:p w14:paraId="575DA768" w14:textId="77777777" w:rsidR="002A6C4A" w:rsidRDefault="002A6C4A" w:rsidP="00523487">
      <w:pPr>
        <w:jc w:val="both"/>
        <w:rPr>
          <w:color w:val="385623" w:themeColor="accent6" w:themeShade="80"/>
          <w:lang w:val="es-MX"/>
        </w:rPr>
      </w:pPr>
    </w:p>
    <w:p w14:paraId="054E4B1E" w14:textId="77777777" w:rsidR="002A6C4A" w:rsidRPr="007E1225" w:rsidRDefault="002A6C4A" w:rsidP="002A6C4A">
      <w:pPr>
        <w:pStyle w:val="Ttulo4"/>
        <w:jc w:val="center"/>
        <w:rPr>
          <w:i w:val="0"/>
          <w:iCs w:val="0"/>
          <w:color w:val="385623" w:themeColor="accent6" w:themeShade="80"/>
          <w:sz w:val="28"/>
          <w:szCs w:val="28"/>
          <w:lang w:val="es-MX"/>
        </w:rPr>
      </w:pPr>
      <w:r w:rsidRPr="007E1225">
        <w:rPr>
          <w:i w:val="0"/>
          <w:iCs w:val="0"/>
          <w:color w:val="385623" w:themeColor="accent6" w:themeShade="80"/>
          <w:sz w:val="28"/>
          <w:szCs w:val="28"/>
          <w:lang w:val="es-MX"/>
        </w:rPr>
        <w:lastRenderedPageBreak/>
        <w:t>Proceso de intervención</w:t>
      </w:r>
    </w:p>
    <w:p w14:paraId="1E38D4F4" w14:textId="77777777" w:rsidR="002A6C4A" w:rsidRDefault="002A6C4A" w:rsidP="00523487">
      <w:pPr>
        <w:jc w:val="both"/>
        <w:rPr>
          <w:color w:val="385623" w:themeColor="accent6" w:themeShade="80"/>
          <w:lang w:val="es-MX"/>
        </w:rPr>
      </w:pPr>
    </w:p>
    <w:p w14:paraId="5A3DFC9E" w14:textId="77777777" w:rsidR="00EC66AB" w:rsidRPr="00BC00E8" w:rsidRDefault="00EC66AB" w:rsidP="00523487">
      <w:pPr>
        <w:jc w:val="both"/>
        <w:rPr>
          <w:color w:val="385623" w:themeColor="accent6" w:themeShade="80"/>
          <w:lang w:val="es-MX"/>
        </w:rPr>
      </w:pPr>
    </w:p>
    <w:p w14:paraId="54CAA48A" w14:textId="1F92A5E8" w:rsidR="00523487" w:rsidRPr="007E1225" w:rsidRDefault="00523487" w:rsidP="00DD2C71">
      <w:pPr>
        <w:pStyle w:val="Ttulo5"/>
        <w:rPr>
          <w:i/>
          <w:iCs/>
          <w:color w:val="385623" w:themeColor="accent6" w:themeShade="80"/>
          <w:sz w:val="24"/>
          <w:szCs w:val="24"/>
          <w:lang w:val="es-MX"/>
        </w:rPr>
      </w:pPr>
      <w:r w:rsidRPr="007E1225">
        <w:rPr>
          <w:color w:val="385623" w:themeColor="accent6" w:themeShade="80"/>
          <w:sz w:val="24"/>
          <w:szCs w:val="24"/>
          <w:lang w:val="es-MX"/>
        </w:rPr>
        <w:t>Financiamiento y gestión para otorgar servicios de acompañamiento</w:t>
      </w:r>
    </w:p>
    <w:p w14:paraId="57F374AB" w14:textId="31CFB796" w:rsidR="00CE6629" w:rsidRDefault="00CE6629" w:rsidP="00CE6629">
      <w:pPr>
        <w:rPr>
          <w:lang w:val="es-MX"/>
        </w:rPr>
      </w:pPr>
    </w:p>
    <w:p w14:paraId="17D89F39" w14:textId="30D1A11F" w:rsidR="002C7CDD" w:rsidRDefault="0098205D" w:rsidP="00523487">
      <w:pPr>
        <w:spacing w:line="360" w:lineRule="auto"/>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Como se ha expuesto anteriormente, </w:t>
      </w:r>
      <w:r w:rsidR="00A63A39">
        <w:rPr>
          <w:rFonts w:cstheme="minorHAnsi"/>
          <w:color w:val="000000" w:themeColor="text1"/>
          <w:sz w:val="24"/>
          <w:szCs w:val="24"/>
          <w:shd w:val="clear" w:color="auto" w:fill="FFFFFF"/>
        </w:rPr>
        <w:t xml:space="preserve">ambos </w:t>
      </w:r>
      <w:r>
        <w:rPr>
          <w:rFonts w:cstheme="minorHAnsi"/>
          <w:color w:val="000000" w:themeColor="text1"/>
          <w:sz w:val="24"/>
          <w:szCs w:val="24"/>
          <w:shd w:val="clear" w:color="auto" w:fill="FFFFFF"/>
        </w:rPr>
        <w:t>proyectos</w:t>
      </w:r>
      <w:r w:rsidRPr="00162FAD">
        <w:rPr>
          <w:rFonts w:cstheme="minorHAnsi"/>
          <w:color w:val="000000" w:themeColor="text1"/>
          <w:sz w:val="24"/>
          <w:szCs w:val="24"/>
          <w:shd w:val="clear" w:color="auto" w:fill="FFFFFF"/>
        </w:rPr>
        <w:t xml:space="preserve"> </w:t>
      </w:r>
      <w:r w:rsidR="00532B3D">
        <w:rPr>
          <w:rFonts w:cstheme="minorHAnsi"/>
          <w:color w:val="000000" w:themeColor="text1"/>
          <w:sz w:val="24"/>
          <w:szCs w:val="24"/>
          <w:shd w:val="clear" w:color="auto" w:fill="FFFFFF"/>
        </w:rPr>
        <w:t>son</w:t>
      </w:r>
      <w:r w:rsidR="00A63A39">
        <w:rPr>
          <w:rFonts w:cstheme="minorHAnsi"/>
          <w:color w:val="000000" w:themeColor="text1"/>
          <w:sz w:val="24"/>
          <w:szCs w:val="24"/>
          <w:shd w:val="clear" w:color="auto" w:fill="FFFFFF"/>
        </w:rPr>
        <w:t xml:space="preserve"> financiados por la </w:t>
      </w:r>
      <w:r w:rsidR="00EC66AB">
        <w:rPr>
          <w:rFonts w:cstheme="minorHAnsi"/>
          <w:color w:val="000000" w:themeColor="text1"/>
          <w:sz w:val="24"/>
          <w:szCs w:val="24"/>
          <w:shd w:val="clear" w:color="auto" w:fill="FFFFFF"/>
        </w:rPr>
        <w:t xml:space="preserve">Subsecretaría de Servicios Sociales del Ministerio de Desarrollo Social y Familia (MIDESO), </w:t>
      </w:r>
      <w:r w:rsidR="00532B3D">
        <w:rPr>
          <w:rFonts w:cstheme="minorHAnsi"/>
          <w:color w:val="000000" w:themeColor="text1"/>
          <w:sz w:val="24"/>
          <w:szCs w:val="24"/>
          <w:shd w:val="clear" w:color="auto" w:fill="FFFFFF"/>
        </w:rPr>
        <w:t>con el</w:t>
      </w:r>
      <w:r w:rsidR="00EC66AB">
        <w:rPr>
          <w:rFonts w:cstheme="minorHAnsi"/>
          <w:color w:val="000000" w:themeColor="text1"/>
          <w:sz w:val="24"/>
          <w:szCs w:val="24"/>
          <w:shd w:val="clear" w:color="auto" w:fill="FFFFFF"/>
        </w:rPr>
        <w:t xml:space="preserve"> </w:t>
      </w:r>
      <w:r w:rsidRPr="00162FAD">
        <w:rPr>
          <w:rFonts w:cstheme="minorHAnsi"/>
          <w:color w:val="000000" w:themeColor="text1"/>
          <w:sz w:val="24"/>
          <w:szCs w:val="24"/>
          <w:shd w:val="clear" w:color="auto" w:fill="FFFFFF"/>
        </w:rPr>
        <w:t>propósito</w:t>
      </w:r>
      <w:r w:rsidR="002718FA">
        <w:rPr>
          <w:rFonts w:cstheme="minorHAnsi"/>
          <w:color w:val="000000" w:themeColor="text1"/>
          <w:sz w:val="24"/>
          <w:szCs w:val="24"/>
          <w:shd w:val="clear" w:color="auto" w:fill="FFFFFF"/>
        </w:rPr>
        <w:t xml:space="preserve"> </w:t>
      </w:r>
      <w:r w:rsidR="00532B3D">
        <w:rPr>
          <w:rFonts w:cstheme="minorHAnsi"/>
          <w:color w:val="000000" w:themeColor="text1"/>
          <w:sz w:val="24"/>
          <w:szCs w:val="24"/>
          <w:shd w:val="clear" w:color="auto" w:fill="FFFFFF"/>
        </w:rPr>
        <w:t>de</w:t>
      </w:r>
      <w:r w:rsidRPr="00162FAD">
        <w:rPr>
          <w:rFonts w:cstheme="minorHAnsi"/>
          <w:color w:val="000000" w:themeColor="text1"/>
          <w:sz w:val="24"/>
          <w:szCs w:val="24"/>
          <w:shd w:val="clear" w:color="auto" w:fill="FFFFFF"/>
        </w:rPr>
        <w:t xml:space="preserve"> abordar acciones preventivas y de protección social</w:t>
      </w:r>
      <w:r w:rsidRPr="00C2227B">
        <w:rPr>
          <w:rFonts w:cstheme="minorHAnsi"/>
          <w:sz w:val="24"/>
          <w:szCs w:val="24"/>
          <w:lang w:val="es-MX"/>
        </w:rPr>
        <w:t>, otorgando</w:t>
      </w:r>
      <w:r w:rsidRPr="00162FAD">
        <w:rPr>
          <w:rFonts w:cstheme="minorHAnsi"/>
          <w:color w:val="000000" w:themeColor="text1"/>
          <w:sz w:val="24"/>
          <w:szCs w:val="24"/>
          <w:shd w:val="clear" w:color="auto" w:fill="FFFFFF"/>
        </w:rPr>
        <w:t xml:space="preserve"> herramientas para que las personas puedan mejorar su calidad de vida:</w:t>
      </w:r>
    </w:p>
    <w:p w14:paraId="02BE91C2" w14:textId="77777777" w:rsidR="00EC66AB" w:rsidRPr="0098205D" w:rsidRDefault="00EC66AB" w:rsidP="00523487">
      <w:pPr>
        <w:spacing w:line="360" w:lineRule="auto"/>
        <w:jc w:val="both"/>
        <w:rPr>
          <w:rFonts w:cstheme="minorHAnsi"/>
          <w:color w:val="000000" w:themeColor="text1"/>
          <w:sz w:val="24"/>
          <w:szCs w:val="24"/>
          <w:shd w:val="clear" w:color="auto" w:fill="FFFFFF"/>
        </w:rPr>
      </w:pPr>
    </w:p>
    <w:p w14:paraId="16297706" w14:textId="77777777" w:rsidR="00523487" w:rsidRPr="00C2227B" w:rsidRDefault="00523487" w:rsidP="00523487">
      <w:pPr>
        <w:spacing w:line="360" w:lineRule="auto"/>
        <w:jc w:val="both"/>
        <w:rPr>
          <w:rFonts w:cstheme="minorHAnsi"/>
          <w:sz w:val="24"/>
          <w:lang w:val="es-MX"/>
        </w:rPr>
      </w:pPr>
      <w:r w:rsidRPr="00C2227B">
        <w:rPr>
          <w:rFonts w:cstheme="minorHAnsi"/>
          <w:b/>
          <w:bCs/>
          <w:noProof/>
          <w:sz w:val="24"/>
          <w:szCs w:val="24"/>
          <w:lang w:eastAsia="es-CL"/>
        </w:rPr>
        <w:drawing>
          <wp:inline distT="0" distB="0" distL="0" distR="0" wp14:anchorId="43FE2619" wp14:editId="70001130">
            <wp:extent cx="5762625" cy="1685925"/>
            <wp:effectExtent l="0" t="0" r="15875" b="3175"/>
            <wp:docPr id="53" name="Diagrama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527443BE" w14:textId="77777777" w:rsidR="00DA1364" w:rsidRPr="002C7CDD" w:rsidRDefault="00DA1364" w:rsidP="00523487">
      <w:pPr>
        <w:spacing w:line="360" w:lineRule="auto"/>
        <w:jc w:val="both"/>
        <w:rPr>
          <w:rFonts w:cstheme="minorHAnsi"/>
          <w:color w:val="000000" w:themeColor="text1"/>
          <w:sz w:val="24"/>
          <w:szCs w:val="24"/>
          <w:shd w:val="clear" w:color="auto" w:fill="FFFFFF"/>
        </w:rPr>
      </w:pPr>
    </w:p>
    <w:tbl>
      <w:tblPr>
        <w:tblStyle w:val="Tablaconcuadrcula"/>
        <w:tblW w:w="8966" w:type="dxa"/>
        <w:tblLook w:val="04A0" w:firstRow="1" w:lastRow="0" w:firstColumn="1" w:lastColumn="0" w:noHBand="0" w:noVBand="1"/>
      </w:tblPr>
      <w:tblGrid>
        <w:gridCol w:w="2241"/>
        <w:gridCol w:w="2241"/>
        <w:gridCol w:w="2242"/>
        <w:gridCol w:w="2242"/>
      </w:tblGrid>
      <w:tr w:rsidR="00523487" w:rsidRPr="00C2227B" w14:paraId="7BFF8A45" w14:textId="77777777" w:rsidTr="00061341">
        <w:trPr>
          <w:trHeight w:val="616"/>
        </w:trPr>
        <w:tc>
          <w:tcPr>
            <w:tcW w:w="2241" w:type="dxa"/>
            <w:shd w:val="clear" w:color="auto" w:fill="A8D08D" w:themeFill="accent6" w:themeFillTint="99"/>
          </w:tcPr>
          <w:p w14:paraId="43B3FA7C" w14:textId="77777777" w:rsidR="00523487" w:rsidRPr="00C2227B" w:rsidRDefault="00523487" w:rsidP="00061341">
            <w:pPr>
              <w:spacing w:line="360" w:lineRule="auto"/>
              <w:jc w:val="center"/>
              <w:rPr>
                <w:color w:val="000000"/>
                <w:sz w:val="20"/>
                <w:szCs w:val="20"/>
              </w:rPr>
            </w:pPr>
            <w:r w:rsidRPr="00C2227B">
              <w:rPr>
                <w:color w:val="000000"/>
                <w:sz w:val="20"/>
                <w:szCs w:val="20"/>
              </w:rPr>
              <w:t>Dimensión</w:t>
            </w:r>
          </w:p>
        </w:tc>
        <w:tc>
          <w:tcPr>
            <w:tcW w:w="2241" w:type="dxa"/>
            <w:shd w:val="clear" w:color="auto" w:fill="A8D08D" w:themeFill="accent6" w:themeFillTint="99"/>
          </w:tcPr>
          <w:p w14:paraId="6A9D30C6" w14:textId="77777777" w:rsidR="00523487" w:rsidRPr="00162FAD" w:rsidRDefault="00523487" w:rsidP="00061341">
            <w:pPr>
              <w:spacing w:line="360" w:lineRule="auto"/>
              <w:jc w:val="center"/>
              <w:rPr>
                <w:color w:val="000000"/>
                <w:sz w:val="20"/>
                <w:szCs w:val="20"/>
              </w:rPr>
            </w:pPr>
            <w:r w:rsidRPr="00162FAD">
              <w:rPr>
                <w:color w:val="000000"/>
                <w:sz w:val="20"/>
                <w:szCs w:val="20"/>
              </w:rPr>
              <w:t xml:space="preserve">Programa Calle </w:t>
            </w:r>
          </w:p>
          <w:p w14:paraId="2B6511F1" w14:textId="77777777" w:rsidR="00523487" w:rsidRPr="00162FAD" w:rsidRDefault="00523487" w:rsidP="00061341">
            <w:pPr>
              <w:spacing w:line="360" w:lineRule="auto"/>
              <w:jc w:val="center"/>
              <w:rPr>
                <w:color w:val="000000"/>
                <w:sz w:val="20"/>
                <w:szCs w:val="20"/>
              </w:rPr>
            </w:pPr>
            <w:r w:rsidRPr="00162FAD">
              <w:rPr>
                <w:color w:val="000000"/>
                <w:sz w:val="20"/>
                <w:szCs w:val="20"/>
              </w:rPr>
              <w:t>La Florida – Macul</w:t>
            </w:r>
          </w:p>
        </w:tc>
        <w:tc>
          <w:tcPr>
            <w:tcW w:w="2242" w:type="dxa"/>
            <w:shd w:val="clear" w:color="auto" w:fill="A8D08D" w:themeFill="accent6" w:themeFillTint="99"/>
          </w:tcPr>
          <w:p w14:paraId="5F6E279C" w14:textId="77777777" w:rsidR="00523487" w:rsidRPr="00C2227B" w:rsidRDefault="00523487" w:rsidP="00061341">
            <w:pPr>
              <w:spacing w:line="360" w:lineRule="auto"/>
              <w:jc w:val="center"/>
              <w:rPr>
                <w:color w:val="000000"/>
                <w:sz w:val="20"/>
                <w:szCs w:val="20"/>
              </w:rPr>
            </w:pPr>
            <w:r w:rsidRPr="00C2227B">
              <w:rPr>
                <w:color w:val="000000"/>
                <w:sz w:val="20"/>
                <w:szCs w:val="20"/>
              </w:rPr>
              <w:t>Programa Calle</w:t>
            </w:r>
          </w:p>
          <w:p w14:paraId="1FF27C71" w14:textId="77777777" w:rsidR="00523487" w:rsidRPr="00C2227B" w:rsidRDefault="00523487" w:rsidP="00061341">
            <w:pPr>
              <w:spacing w:line="360" w:lineRule="auto"/>
              <w:jc w:val="center"/>
              <w:rPr>
                <w:color w:val="000000"/>
                <w:sz w:val="20"/>
                <w:szCs w:val="20"/>
              </w:rPr>
            </w:pPr>
            <w:r w:rsidRPr="00C2227B">
              <w:rPr>
                <w:color w:val="000000"/>
                <w:sz w:val="20"/>
                <w:szCs w:val="20"/>
              </w:rPr>
              <w:t>Puente Alto</w:t>
            </w:r>
          </w:p>
        </w:tc>
        <w:tc>
          <w:tcPr>
            <w:tcW w:w="2242" w:type="dxa"/>
            <w:shd w:val="clear" w:color="auto" w:fill="A8D08D" w:themeFill="accent6" w:themeFillTint="99"/>
          </w:tcPr>
          <w:p w14:paraId="349CBCB0" w14:textId="77777777" w:rsidR="00523487" w:rsidRPr="00C2227B" w:rsidRDefault="00523487" w:rsidP="00061341">
            <w:pPr>
              <w:spacing w:line="360" w:lineRule="auto"/>
              <w:jc w:val="center"/>
              <w:rPr>
                <w:color w:val="000000"/>
                <w:sz w:val="20"/>
                <w:szCs w:val="20"/>
              </w:rPr>
            </w:pPr>
            <w:r w:rsidRPr="00C2227B">
              <w:rPr>
                <w:color w:val="000000"/>
                <w:sz w:val="20"/>
                <w:szCs w:val="20"/>
              </w:rPr>
              <w:t>Totales</w:t>
            </w:r>
          </w:p>
        </w:tc>
      </w:tr>
      <w:tr w:rsidR="00523487" w:rsidRPr="00C2227B" w14:paraId="41FB4107" w14:textId="77777777" w:rsidTr="00061341">
        <w:trPr>
          <w:trHeight w:val="618"/>
        </w:trPr>
        <w:tc>
          <w:tcPr>
            <w:tcW w:w="2241" w:type="dxa"/>
            <w:vAlign w:val="center"/>
          </w:tcPr>
          <w:p w14:paraId="15686D35" w14:textId="77777777" w:rsidR="00523487" w:rsidRPr="00C2227B" w:rsidRDefault="00523487" w:rsidP="00061341">
            <w:pPr>
              <w:spacing w:line="360" w:lineRule="auto"/>
              <w:jc w:val="center"/>
              <w:rPr>
                <w:color w:val="000000"/>
                <w:sz w:val="20"/>
                <w:szCs w:val="20"/>
              </w:rPr>
            </w:pPr>
            <w:r w:rsidRPr="00C2227B">
              <w:rPr>
                <w:color w:val="000000"/>
                <w:sz w:val="20"/>
                <w:szCs w:val="20"/>
              </w:rPr>
              <w:t>Personal</w:t>
            </w:r>
          </w:p>
        </w:tc>
        <w:tc>
          <w:tcPr>
            <w:tcW w:w="2241" w:type="dxa"/>
            <w:vAlign w:val="center"/>
          </w:tcPr>
          <w:p w14:paraId="623252B5" w14:textId="77777777" w:rsidR="00523487" w:rsidRPr="00C2227B" w:rsidRDefault="00523487" w:rsidP="00061341">
            <w:pPr>
              <w:spacing w:line="360" w:lineRule="auto"/>
              <w:jc w:val="center"/>
              <w:rPr>
                <w:color w:val="000000"/>
                <w:sz w:val="20"/>
                <w:szCs w:val="20"/>
              </w:rPr>
            </w:pPr>
            <w:r>
              <w:rPr>
                <w:color w:val="000000"/>
                <w:sz w:val="20"/>
                <w:szCs w:val="20"/>
              </w:rPr>
              <w:t>2100</w:t>
            </w:r>
          </w:p>
        </w:tc>
        <w:tc>
          <w:tcPr>
            <w:tcW w:w="2242" w:type="dxa"/>
            <w:vAlign w:val="center"/>
          </w:tcPr>
          <w:p w14:paraId="3F9BDC65" w14:textId="77777777" w:rsidR="00523487" w:rsidRPr="00C2227B" w:rsidRDefault="00523487" w:rsidP="00061341">
            <w:pPr>
              <w:spacing w:line="360" w:lineRule="auto"/>
              <w:jc w:val="center"/>
              <w:rPr>
                <w:color w:val="000000"/>
                <w:sz w:val="20"/>
                <w:szCs w:val="20"/>
              </w:rPr>
            </w:pPr>
            <w:r>
              <w:rPr>
                <w:color w:val="000000"/>
                <w:sz w:val="20"/>
                <w:szCs w:val="20"/>
              </w:rPr>
              <w:t>2640</w:t>
            </w:r>
          </w:p>
        </w:tc>
        <w:tc>
          <w:tcPr>
            <w:tcW w:w="2242" w:type="dxa"/>
            <w:vAlign w:val="center"/>
          </w:tcPr>
          <w:p w14:paraId="5962E515" w14:textId="77777777" w:rsidR="00523487" w:rsidRPr="00C2227B" w:rsidRDefault="00523487" w:rsidP="00061341">
            <w:pPr>
              <w:spacing w:line="360" w:lineRule="auto"/>
              <w:jc w:val="center"/>
              <w:rPr>
                <w:color w:val="000000"/>
                <w:sz w:val="20"/>
                <w:szCs w:val="20"/>
              </w:rPr>
            </w:pPr>
            <w:r>
              <w:rPr>
                <w:color w:val="000000"/>
                <w:sz w:val="20"/>
                <w:szCs w:val="20"/>
              </w:rPr>
              <w:t>4740</w:t>
            </w:r>
          </w:p>
        </w:tc>
      </w:tr>
      <w:tr w:rsidR="00523487" w:rsidRPr="00C2227B" w14:paraId="5457B66C" w14:textId="77777777" w:rsidTr="00061341">
        <w:trPr>
          <w:trHeight w:val="618"/>
        </w:trPr>
        <w:tc>
          <w:tcPr>
            <w:tcW w:w="2241" w:type="dxa"/>
            <w:vAlign w:val="center"/>
          </w:tcPr>
          <w:p w14:paraId="5EFA80AF" w14:textId="77777777" w:rsidR="00523487" w:rsidRPr="00C2227B" w:rsidRDefault="00523487" w:rsidP="00061341">
            <w:pPr>
              <w:spacing w:line="360" w:lineRule="auto"/>
              <w:jc w:val="center"/>
              <w:rPr>
                <w:color w:val="000000"/>
                <w:sz w:val="20"/>
                <w:szCs w:val="20"/>
              </w:rPr>
            </w:pPr>
            <w:r w:rsidRPr="00C2227B">
              <w:rPr>
                <w:color w:val="000000"/>
                <w:sz w:val="20"/>
                <w:szCs w:val="20"/>
              </w:rPr>
              <w:t>Contextual</w:t>
            </w:r>
          </w:p>
        </w:tc>
        <w:tc>
          <w:tcPr>
            <w:tcW w:w="2241" w:type="dxa"/>
            <w:vAlign w:val="center"/>
          </w:tcPr>
          <w:p w14:paraId="4B279CEE" w14:textId="77777777" w:rsidR="00523487" w:rsidRPr="00C2227B" w:rsidRDefault="00523487" w:rsidP="00061341">
            <w:pPr>
              <w:spacing w:line="360" w:lineRule="auto"/>
              <w:jc w:val="center"/>
              <w:rPr>
                <w:color w:val="000000"/>
                <w:sz w:val="20"/>
                <w:szCs w:val="20"/>
              </w:rPr>
            </w:pPr>
            <w:r>
              <w:rPr>
                <w:color w:val="000000"/>
                <w:sz w:val="20"/>
                <w:szCs w:val="20"/>
              </w:rPr>
              <w:t>1200</w:t>
            </w:r>
          </w:p>
        </w:tc>
        <w:tc>
          <w:tcPr>
            <w:tcW w:w="2242" w:type="dxa"/>
            <w:vAlign w:val="center"/>
          </w:tcPr>
          <w:p w14:paraId="49BC2AC1" w14:textId="77777777" w:rsidR="00523487" w:rsidRPr="00C2227B" w:rsidRDefault="00523487" w:rsidP="00061341">
            <w:pPr>
              <w:spacing w:line="360" w:lineRule="auto"/>
              <w:jc w:val="center"/>
              <w:rPr>
                <w:color w:val="000000"/>
                <w:sz w:val="20"/>
                <w:szCs w:val="20"/>
              </w:rPr>
            </w:pPr>
            <w:r>
              <w:rPr>
                <w:color w:val="000000"/>
                <w:sz w:val="20"/>
                <w:szCs w:val="20"/>
              </w:rPr>
              <w:t>1440</w:t>
            </w:r>
          </w:p>
        </w:tc>
        <w:tc>
          <w:tcPr>
            <w:tcW w:w="2242" w:type="dxa"/>
            <w:vAlign w:val="center"/>
          </w:tcPr>
          <w:p w14:paraId="52C11537" w14:textId="77777777" w:rsidR="00523487" w:rsidRPr="00C2227B" w:rsidRDefault="00523487" w:rsidP="00061341">
            <w:pPr>
              <w:spacing w:line="360" w:lineRule="auto"/>
              <w:jc w:val="center"/>
              <w:rPr>
                <w:color w:val="000000"/>
                <w:sz w:val="20"/>
                <w:szCs w:val="20"/>
              </w:rPr>
            </w:pPr>
            <w:r>
              <w:rPr>
                <w:color w:val="000000"/>
                <w:sz w:val="20"/>
                <w:szCs w:val="20"/>
              </w:rPr>
              <w:t>3640</w:t>
            </w:r>
          </w:p>
        </w:tc>
      </w:tr>
    </w:tbl>
    <w:p w14:paraId="44CE889E" w14:textId="5A75421B" w:rsidR="00EC66AB" w:rsidRDefault="00EC66AB" w:rsidP="00302CF7">
      <w:pPr>
        <w:spacing w:line="360" w:lineRule="auto"/>
        <w:rPr>
          <w:rFonts w:cstheme="minorHAnsi"/>
          <w:sz w:val="24"/>
          <w:szCs w:val="24"/>
          <w:u w:val="single"/>
        </w:rPr>
      </w:pPr>
    </w:p>
    <w:p w14:paraId="5F75DA40" w14:textId="687A560F" w:rsidR="002718FA" w:rsidRDefault="002718FA" w:rsidP="00302CF7">
      <w:pPr>
        <w:spacing w:line="360" w:lineRule="auto"/>
        <w:rPr>
          <w:rFonts w:cstheme="minorHAnsi"/>
          <w:sz w:val="24"/>
          <w:szCs w:val="24"/>
          <w:u w:val="single"/>
        </w:rPr>
      </w:pPr>
    </w:p>
    <w:p w14:paraId="3844751C" w14:textId="25AABE70" w:rsidR="002718FA" w:rsidRDefault="002718FA" w:rsidP="00302CF7">
      <w:pPr>
        <w:spacing w:line="360" w:lineRule="auto"/>
        <w:rPr>
          <w:rFonts w:cstheme="minorHAnsi"/>
          <w:sz w:val="24"/>
          <w:szCs w:val="24"/>
          <w:u w:val="single"/>
        </w:rPr>
      </w:pPr>
    </w:p>
    <w:p w14:paraId="225885C3" w14:textId="77777777" w:rsidR="002718FA" w:rsidRDefault="002718FA" w:rsidP="00302CF7">
      <w:pPr>
        <w:spacing w:line="360" w:lineRule="auto"/>
        <w:rPr>
          <w:rFonts w:cstheme="minorHAnsi"/>
          <w:sz w:val="24"/>
          <w:szCs w:val="24"/>
          <w:u w:val="single"/>
        </w:rPr>
      </w:pPr>
    </w:p>
    <w:p w14:paraId="6C61182F" w14:textId="75C9457A" w:rsidR="002C7CDD" w:rsidRPr="00794526" w:rsidRDefault="002C7CDD" w:rsidP="00B15F20">
      <w:pPr>
        <w:pStyle w:val="Prrafodelista"/>
        <w:numPr>
          <w:ilvl w:val="0"/>
          <w:numId w:val="17"/>
        </w:numPr>
        <w:spacing w:line="360" w:lineRule="auto"/>
        <w:jc w:val="center"/>
        <w:rPr>
          <w:rFonts w:cstheme="minorHAnsi"/>
          <w:sz w:val="24"/>
          <w:szCs w:val="24"/>
        </w:rPr>
      </w:pPr>
      <w:r w:rsidRPr="00794526">
        <w:rPr>
          <w:rFonts w:cstheme="minorHAnsi"/>
          <w:sz w:val="24"/>
          <w:szCs w:val="24"/>
        </w:rPr>
        <w:lastRenderedPageBreak/>
        <w:t xml:space="preserve">Desde la dimensión personal del proceso, los Programas Calle realizaron un total de 4740 </w:t>
      </w:r>
      <w:r w:rsidR="000D6795" w:rsidRPr="00794526">
        <w:rPr>
          <w:rFonts w:cstheme="minorHAnsi"/>
          <w:sz w:val="24"/>
          <w:szCs w:val="24"/>
        </w:rPr>
        <w:t>atenciones</w:t>
      </w:r>
      <w:r w:rsidRPr="00794526">
        <w:rPr>
          <w:rFonts w:cstheme="minorHAnsi"/>
          <w:sz w:val="24"/>
          <w:szCs w:val="24"/>
        </w:rPr>
        <w:t>:</w:t>
      </w:r>
    </w:p>
    <w:p w14:paraId="63E9B20B" w14:textId="77777777" w:rsidR="002C7CDD" w:rsidRPr="0051131A" w:rsidRDefault="002C7CDD" w:rsidP="002C7CDD">
      <w:pPr>
        <w:spacing w:line="360" w:lineRule="auto"/>
        <w:jc w:val="center"/>
        <w:rPr>
          <w:rFonts w:cstheme="minorHAnsi"/>
          <w:sz w:val="24"/>
          <w:szCs w:val="24"/>
          <w:u w:val="single"/>
        </w:rPr>
      </w:pPr>
    </w:p>
    <w:p w14:paraId="770040F2" w14:textId="1D8974E5" w:rsidR="00497ECB" w:rsidRDefault="000D6795" w:rsidP="002C7CDD">
      <w:pPr>
        <w:spacing w:line="360" w:lineRule="auto"/>
        <w:jc w:val="both"/>
        <w:rPr>
          <w:sz w:val="24"/>
          <w:szCs w:val="24"/>
          <w:lang w:val="es-MX"/>
        </w:rPr>
      </w:pPr>
      <w:r>
        <w:rPr>
          <w:sz w:val="24"/>
          <w:szCs w:val="24"/>
          <w:lang w:val="es-MX"/>
        </w:rPr>
        <w:t>Desde el ámbito personal,</w:t>
      </w:r>
      <w:r w:rsidR="002C7CDD">
        <w:rPr>
          <w:sz w:val="24"/>
          <w:szCs w:val="24"/>
          <w:lang w:val="es-MX"/>
        </w:rPr>
        <w:t xml:space="preserve"> </w:t>
      </w:r>
      <w:r>
        <w:rPr>
          <w:sz w:val="24"/>
          <w:szCs w:val="24"/>
          <w:lang w:val="es-MX"/>
        </w:rPr>
        <w:t>el trabajo se ha enfocado</w:t>
      </w:r>
      <w:r w:rsidR="002C7CDD">
        <w:rPr>
          <w:sz w:val="24"/>
          <w:szCs w:val="24"/>
          <w:lang w:val="es-MX"/>
        </w:rPr>
        <w:t xml:space="preserve"> en la problematización del consumo, generación de hábitos para la vida saludable, identificando las situaciones emergentes, brindar apoyo para identificar las redes de apoyo que presentan y co-construir planes de desarrollo para cada uno/a de los/as participantes durante su proceso (etapa II). </w:t>
      </w:r>
    </w:p>
    <w:p w14:paraId="3D563DBA" w14:textId="77777777" w:rsidR="00F012DE" w:rsidRPr="005B2602" w:rsidRDefault="00F012DE" w:rsidP="002C7CDD">
      <w:pPr>
        <w:spacing w:line="360" w:lineRule="auto"/>
        <w:jc w:val="both"/>
        <w:rPr>
          <w:sz w:val="24"/>
          <w:szCs w:val="24"/>
          <w:lang w:val="es-MX"/>
        </w:rPr>
      </w:pPr>
    </w:p>
    <w:p w14:paraId="5F4307A3" w14:textId="5FC87115" w:rsidR="002C7CDD" w:rsidRPr="00794526" w:rsidRDefault="00AA2208" w:rsidP="00B15F20">
      <w:pPr>
        <w:pStyle w:val="Prrafodelista"/>
        <w:numPr>
          <w:ilvl w:val="0"/>
          <w:numId w:val="17"/>
        </w:numPr>
        <w:spacing w:line="360" w:lineRule="auto"/>
        <w:jc w:val="center"/>
        <w:rPr>
          <w:rFonts w:cstheme="minorHAnsi"/>
          <w:sz w:val="24"/>
          <w:szCs w:val="24"/>
        </w:rPr>
      </w:pPr>
      <w:r w:rsidRPr="00794526">
        <w:rPr>
          <w:rFonts w:cstheme="minorHAnsi"/>
          <w:sz w:val="24"/>
          <w:szCs w:val="24"/>
        </w:rPr>
        <w:t xml:space="preserve">Desde la dimensión contextual del proceso, los Programas Calle realizaron un total de 3640 </w:t>
      </w:r>
      <w:r w:rsidR="00497ECB" w:rsidRPr="00794526">
        <w:rPr>
          <w:rFonts w:cstheme="minorHAnsi"/>
          <w:sz w:val="24"/>
          <w:szCs w:val="24"/>
        </w:rPr>
        <w:t>intervenciones:</w:t>
      </w:r>
    </w:p>
    <w:p w14:paraId="27A7257F" w14:textId="77777777" w:rsidR="00497ECB" w:rsidRDefault="00497ECB" w:rsidP="00AA2208">
      <w:pPr>
        <w:spacing w:line="360" w:lineRule="auto"/>
        <w:jc w:val="center"/>
        <w:rPr>
          <w:rFonts w:cstheme="minorHAnsi"/>
          <w:sz w:val="24"/>
          <w:szCs w:val="24"/>
          <w:lang w:val="es-MX"/>
        </w:rPr>
      </w:pPr>
    </w:p>
    <w:p w14:paraId="4D0C03D7" w14:textId="3FDE2C95" w:rsidR="00DA1364" w:rsidRDefault="007E1C5C" w:rsidP="00C61F1E">
      <w:pPr>
        <w:spacing w:line="360" w:lineRule="auto"/>
        <w:jc w:val="both"/>
        <w:rPr>
          <w:sz w:val="24"/>
          <w:szCs w:val="24"/>
          <w:lang w:val="es-MX"/>
        </w:rPr>
      </w:pPr>
      <w:r w:rsidRPr="003B260D">
        <w:rPr>
          <w:sz w:val="24"/>
          <w:szCs w:val="24"/>
          <w:lang w:val="es-MX"/>
        </w:rPr>
        <w:t>Las</w:t>
      </w:r>
      <w:r w:rsidR="00AA2208" w:rsidRPr="003B260D">
        <w:rPr>
          <w:sz w:val="24"/>
          <w:szCs w:val="24"/>
          <w:lang w:val="es-MX"/>
        </w:rPr>
        <w:t xml:space="preserve"> </w:t>
      </w:r>
      <w:r w:rsidRPr="003B260D">
        <w:rPr>
          <w:sz w:val="24"/>
          <w:szCs w:val="24"/>
          <w:lang w:val="es-MX"/>
        </w:rPr>
        <w:t>intervenciones refieren a la</w:t>
      </w:r>
      <w:r w:rsidR="00AA2208" w:rsidRPr="003B260D">
        <w:rPr>
          <w:sz w:val="24"/>
          <w:szCs w:val="24"/>
          <w:lang w:val="es-MX"/>
        </w:rPr>
        <w:t xml:space="preserve"> realización de diagnósticos ocupacionales, construcción de perfil laboral, apoyo a los/as participantes para el trabajo de habilidades sociales ante los desafíos en el mundo laboral, construcción de trayectorias y estrategias laborales, inscripción a redes de salud primarias y orientación para finalización de estudios. </w:t>
      </w:r>
    </w:p>
    <w:p w14:paraId="4961386E" w14:textId="77777777" w:rsidR="00C61F1E" w:rsidRPr="00C61F1E" w:rsidRDefault="00C61F1E" w:rsidP="00C61F1E">
      <w:pPr>
        <w:spacing w:line="360" w:lineRule="auto"/>
        <w:jc w:val="both"/>
        <w:rPr>
          <w:sz w:val="24"/>
          <w:szCs w:val="24"/>
          <w:lang w:val="es-MX"/>
        </w:rPr>
      </w:pPr>
    </w:p>
    <w:p w14:paraId="4A386B12" w14:textId="18BD6CAE" w:rsidR="008B6708" w:rsidRPr="00532B3D" w:rsidRDefault="008B6708" w:rsidP="00B15F20">
      <w:pPr>
        <w:pStyle w:val="Prrafodelista"/>
        <w:numPr>
          <w:ilvl w:val="0"/>
          <w:numId w:val="3"/>
        </w:numPr>
        <w:spacing w:after="0" w:line="360" w:lineRule="auto"/>
        <w:jc w:val="center"/>
        <w:rPr>
          <w:rFonts w:eastAsia="Calibri" w:cstheme="minorHAnsi"/>
          <w:sz w:val="24"/>
          <w:szCs w:val="24"/>
        </w:rPr>
      </w:pPr>
      <w:r w:rsidRPr="00532B3D">
        <w:rPr>
          <w:rFonts w:eastAsia="Calibri" w:cstheme="minorHAnsi"/>
          <w:sz w:val="24"/>
          <w:szCs w:val="24"/>
        </w:rPr>
        <w:t>C</w:t>
      </w:r>
      <w:r w:rsidR="00F80FC5" w:rsidRPr="00532B3D">
        <w:rPr>
          <w:rFonts w:eastAsia="Calibri" w:cstheme="minorHAnsi"/>
          <w:sz w:val="24"/>
          <w:szCs w:val="24"/>
        </w:rPr>
        <w:t>onvenios para c</w:t>
      </w:r>
      <w:r w:rsidRPr="00532B3D">
        <w:rPr>
          <w:rFonts w:eastAsia="Calibri" w:cstheme="minorHAnsi"/>
          <w:sz w:val="24"/>
          <w:szCs w:val="24"/>
        </w:rPr>
        <w:t xml:space="preserve">apacitaciones e inserción laboral para participantes </w:t>
      </w:r>
    </w:p>
    <w:p w14:paraId="168CBFEC" w14:textId="79FD7533" w:rsidR="00DA1364" w:rsidRDefault="00DA1364" w:rsidP="00DA1364">
      <w:pPr>
        <w:spacing w:after="0" w:line="360" w:lineRule="auto"/>
        <w:rPr>
          <w:rFonts w:cstheme="minorHAnsi"/>
          <w:sz w:val="24"/>
          <w:szCs w:val="24"/>
        </w:rPr>
      </w:pPr>
    </w:p>
    <w:p w14:paraId="071028BA" w14:textId="7A386D7D" w:rsidR="00EC66AB" w:rsidRDefault="00226261" w:rsidP="00DA1364">
      <w:pPr>
        <w:spacing w:after="0" w:line="360" w:lineRule="auto"/>
        <w:rPr>
          <w:sz w:val="24"/>
          <w:szCs w:val="24"/>
          <w:lang w:val="es-MX"/>
        </w:rPr>
      </w:pPr>
      <w:r w:rsidRPr="00B54F70">
        <w:rPr>
          <w:sz w:val="24"/>
          <w:szCs w:val="24"/>
          <w:lang w:val="es-MX"/>
        </w:rPr>
        <w:t xml:space="preserve">Se gestionaron </w:t>
      </w:r>
      <w:r w:rsidR="00DA1364" w:rsidRPr="00B54F70">
        <w:rPr>
          <w:sz w:val="24"/>
          <w:szCs w:val="24"/>
          <w:lang w:val="es-MX"/>
        </w:rPr>
        <w:t xml:space="preserve">convenios con </w:t>
      </w:r>
      <w:r w:rsidR="00C04B12">
        <w:rPr>
          <w:sz w:val="24"/>
          <w:szCs w:val="24"/>
          <w:lang w:val="es-MX"/>
        </w:rPr>
        <w:t>el Fondo de Solidaridad e Inversión Social (</w:t>
      </w:r>
      <w:r w:rsidR="00DA1364" w:rsidRPr="00B54F70">
        <w:rPr>
          <w:sz w:val="24"/>
          <w:szCs w:val="24"/>
          <w:lang w:val="es-MX"/>
        </w:rPr>
        <w:t>FOSIS</w:t>
      </w:r>
      <w:r w:rsidR="00C04B12">
        <w:rPr>
          <w:sz w:val="24"/>
          <w:szCs w:val="24"/>
          <w:lang w:val="es-MX"/>
        </w:rPr>
        <w:t>)</w:t>
      </w:r>
      <w:r w:rsidR="00DA1364" w:rsidRPr="00B54F70">
        <w:rPr>
          <w:sz w:val="24"/>
          <w:szCs w:val="24"/>
          <w:lang w:val="es-MX"/>
        </w:rPr>
        <w:t xml:space="preserve"> </w:t>
      </w:r>
      <w:r w:rsidR="00C04B12">
        <w:rPr>
          <w:sz w:val="24"/>
          <w:szCs w:val="24"/>
          <w:lang w:val="es-MX"/>
        </w:rPr>
        <w:t>para</w:t>
      </w:r>
      <w:r w:rsidR="00DA1364" w:rsidRPr="00B54F70">
        <w:rPr>
          <w:sz w:val="24"/>
          <w:szCs w:val="24"/>
          <w:lang w:val="es-MX"/>
        </w:rPr>
        <w:t xml:space="preserve"> una duración de </w:t>
      </w:r>
      <w:r w:rsidR="00F80FC5">
        <w:rPr>
          <w:sz w:val="24"/>
          <w:szCs w:val="24"/>
          <w:lang w:val="es-MX"/>
        </w:rPr>
        <w:t>24 meses</w:t>
      </w:r>
      <w:r w:rsidR="00DA1364" w:rsidRPr="00B54F70">
        <w:rPr>
          <w:sz w:val="24"/>
          <w:szCs w:val="24"/>
          <w:lang w:val="es-MX"/>
        </w:rPr>
        <w:t>, de los cuales 9 participantes tuvieron acceso a capacitaciones de apoyo al microemprendimiento, específicamente a “</w:t>
      </w:r>
      <w:r w:rsidR="00C04B12" w:rsidRPr="00C04B12">
        <w:rPr>
          <w:i/>
          <w:iCs/>
          <w:sz w:val="24"/>
          <w:szCs w:val="24"/>
          <w:lang w:val="es-MX"/>
        </w:rPr>
        <w:t>Y</w:t>
      </w:r>
      <w:r w:rsidR="00DA1364" w:rsidRPr="00C04B12">
        <w:rPr>
          <w:i/>
          <w:iCs/>
          <w:sz w:val="24"/>
          <w:szCs w:val="24"/>
          <w:lang w:val="es-MX"/>
        </w:rPr>
        <w:t xml:space="preserve">o </w:t>
      </w:r>
      <w:r w:rsidR="00C04B12" w:rsidRPr="00C04B12">
        <w:rPr>
          <w:i/>
          <w:iCs/>
          <w:sz w:val="24"/>
          <w:szCs w:val="24"/>
          <w:lang w:val="es-MX"/>
        </w:rPr>
        <w:t>E</w:t>
      </w:r>
      <w:r w:rsidR="00DA1364" w:rsidRPr="00C04B12">
        <w:rPr>
          <w:i/>
          <w:iCs/>
          <w:sz w:val="24"/>
          <w:szCs w:val="24"/>
          <w:lang w:val="es-MX"/>
        </w:rPr>
        <w:t xml:space="preserve">mprendo </w:t>
      </w:r>
      <w:r w:rsidR="00C04B12" w:rsidRPr="00C04B12">
        <w:rPr>
          <w:i/>
          <w:iCs/>
          <w:sz w:val="24"/>
          <w:szCs w:val="24"/>
          <w:lang w:val="es-MX"/>
        </w:rPr>
        <w:t>S</w:t>
      </w:r>
      <w:r w:rsidR="00DA1364" w:rsidRPr="00C04B12">
        <w:rPr>
          <w:i/>
          <w:iCs/>
          <w:sz w:val="24"/>
          <w:szCs w:val="24"/>
          <w:lang w:val="es-MX"/>
        </w:rPr>
        <w:t>emilla</w:t>
      </w:r>
      <w:r w:rsidR="00DA1364" w:rsidRPr="00B54F70">
        <w:rPr>
          <w:sz w:val="24"/>
          <w:szCs w:val="24"/>
          <w:lang w:val="es-MX"/>
        </w:rPr>
        <w:t xml:space="preserve">” (YES) y </w:t>
      </w:r>
      <w:r w:rsidR="00B54F70" w:rsidRPr="00B54F70">
        <w:rPr>
          <w:sz w:val="24"/>
          <w:szCs w:val="24"/>
          <w:lang w:val="es-MX"/>
        </w:rPr>
        <w:t>también para la</w:t>
      </w:r>
      <w:r w:rsidR="00DA1364" w:rsidRPr="00B54F70">
        <w:rPr>
          <w:sz w:val="24"/>
          <w:szCs w:val="24"/>
          <w:lang w:val="es-MX"/>
        </w:rPr>
        <w:t xml:space="preserve"> capacitación “</w:t>
      </w:r>
      <w:r w:rsidR="00C04B12" w:rsidRPr="00C04B12">
        <w:rPr>
          <w:i/>
          <w:iCs/>
          <w:sz w:val="24"/>
          <w:szCs w:val="24"/>
          <w:lang w:val="es-MX"/>
        </w:rPr>
        <w:t>Y</w:t>
      </w:r>
      <w:r w:rsidR="00DA1364" w:rsidRPr="00C04B12">
        <w:rPr>
          <w:i/>
          <w:iCs/>
          <w:sz w:val="24"/>
          <w:szCs w:val="24"/>
          <w:lang w:val="es-MX"/>
        </w:rPr>
        <w:t xml:space="preserve">o </w:t>
      </w:r>
      <w:r w:rsidR="00C04B12" w:rsidRPr="00C04B12">
        <w:rPr>
          <w:i/>
          <w:iCs/>
          <w:sz w:val="24"/>
          <w:szCs w:val="24"/>
          <w:lang w:val="es-MX"/>
        </w:rPr>
        <w:t>T</w:t>
      </w:r>
      <w:r w:rsidR="00DA1364" w:rsidRPr="00C04B12">
        <w:rPr>
          <w:i/>
          <w:iCs/>
          <w:sz w:val="24"/>
          <w:szCs w:val="24"/>
          <w:lang w:val="es-MX"/>
        </w:rPr>
        <w:t>rabajo</w:t>
      </w:r>
      <w:r w:rsidR="00DA1364" w:rsidRPr="00B54F70">
        <w:rPr>
          <w:sz w:val="24"/>
          <w:szCs w:val="24"/>
          <w:lang w:val="es-MX"/>
        </w:rPr>
        <w:t>”</w:t>
      </w:r>
      <w:r w:rsidR="00F80FC5">
        <w:rPr>
          <w:sz w:val="24"/>
          <w:szCs w:val="24"/>
          <w:lang w:val="es-MX"/>
        </w:rPr>
        <w:t>.</w:t>
      </w:r>
    </w:p>
    <w:p w14:paraId="1126A7C2" w14:textId="5FA231BF" w:rsidR="00C61F1E" w:rsidRDefault="00C61F1E" w:rsidP="00DA1364">
      <w:pPr>
        <w:spacing w:after="0" w:line="360" w:lineRule="auto"/>
        <w:rPr>
          <w:sz w:val="24"/>
          <w:szCs w:val="24"/>
          <w:lang w:val="es-MX"/>
        </w:rPr>
      </w:pPr>
    </w:p>
    <w:p w14:paraId="6C5B506A" w14:textId="7AB411C2" w:rsidR="002718FA" w:rsidRDefault="002718FA" w:rsidP="00DA1364">
      <w:pPr>
        <w:spacing w:after="0" w:line="360" w:lineRule="auto"/>
        <w:rPr>
          <w:sz w:val="24"/>
          <w:szCs w:val="24"/>
          <w:lang w:val="es-MX"/>
        </w:rPr>
      </w:pPr>
    </w:p>
    <w:p w14:paraId="691A4452" w14:textId="09B2911D" w:rsidR="002718FA" w:rsidRDefault="002718FA" w:rsidP="00DA1364">
      <w:pPr>
        <w:spacing w:after="0" w:line="360" w:lineRule="auto"/>
        <w:rPr>
          <w:sz w:val="24"/>
          <w:szCs w:val="24"/>
          <w:lang w:val="es-MX"/>
        </w:rPr>
      </w:pPr>
    </w:p>
    <w:p w14:paraId="2275B006" w14:textId="60E49104" w:rsidR="002718FA" w:rsidRDefault="002718FA" w:rsidP="00DA1364">
      <w:pPr>
        <w:spacing w:after="0" w:line="360" w:lineRule="auto"/>
        <w:rPr>
          <w:sz w:val="24"/>
          <w:szCs w:val="24"/>
          <w:lang w:val="es-MX"/>
        </w:rPr>
      </w:pPr>
    </w:p>
    <w:p w14:paraId="3B9C3D5D" w14:textId="77777777" w:rsidR="002718FA" w:rsidRPr="00C61F1E" w:rsidRDefault="002718FA" w:rsidP="00DA1364">
      <w:pPr>
        <w:spacing w:after="0" w:line="360" w:lineRule="auto"/>
        <w:rPr>
          <w:sz w:val="24"/>
          <w:szCs w:val="24"/>
          <w:lang w:val="es-MX"/>
        </w:rPr>
      </w:pPr>
    </w:p>
    <w:p w14:paraId="02300A44" w14:textId="5E28A382" w:rsidR="008B6708" w:rsidRPr="002718FA" w:rsidRDefault="00302CF7" w:rsidP="00B15F20">
      <w:pPr>
        <w:pStyle w:val="Prrafodelista"/>
        <w:numPr>
          <w:ilvl w:val="0"/>
          <w:numId w:val="16"/>
        </w:numPr>
        <w:spacing w:after="0" w:line="360" w:lineRule="auto"/>
        <w:jc w:val="center"/>
        <w:rPr>
          <w:rFonts w:cstheme="minorHAnsi"/>
          <w:sz w:val="24"/>
          <w:szCs w:val="24"/>
        </w:rPr>
      </w:pPr>
      <w:r w:rsidRPr="00532B3D">
        <w:rPr>
          <w:rFonts w:cstheme="minorHAnsi"/>
          <w:sz w:val="24"/>
          <w:szCs w:val="24"/>
        </w:rPr>
        <w:lastRenderedPageBreak/>
        <w:t>Gestiones para a</w:t>
      </w:r>
      <w:r w:rsidR="008B6708" w:rsidRPr="00532B3D">
        <w:rPr>
          <w:rFonts w:cstheme="minorHAnsi"/>
          <w:sz w:val="24"/>
          <w:szCs w:val="24"/>
        </w:rPr>
        <w:t>tenciones de salud</w:t>
      </w:r>
      <w:r w:rsidRPr="00532B3D">
        <w:rPr>
          <w:rFonts w:cstheme="minorHAnsi"/>
          <w:sz w:val="24"/>
          <w:szCs w:val="24"/>
        </w:rPr>
        <w:t xml:space="preserve"> </w:t>
      </w:r>
    </w:p>
    <w:p w14:paraId="0E8C9CDA" w14:textId="77777777" w:rsidR="00226261" w:rsidRPr="00F012DE" w:rsidRDefault="00226261" w:rsidP="00D1499A">
      <w:pPr>
        <w:spacing w:line="360" w:lineRule="auto"/>
        <w:jc w:val="both"/>
        <w:rPr>
          <w:sz w:val="24"/>
          <w:szCs w:val="24"/>
        </w:rPr>
      </w:pPr>
    </w:p>
    <w:p w14:paraId="0F8B342E" w14:textId="3CCC3062" w:rsidR="007E1225" w:rsidRPr="00D1499A" w:rsidRDefault="00302CF7" w:rsidP="00D1499A">
      <w:pPr>
        <w:spacing w:line="360" w:lineRule="auto"/>
        <w:jc w:val="both"/>
        <w:rPr>
          <w:sz w:val="24"/>
          <w:szCs w:val="24"/>
          <w:lang w:val="es-MX"/>
        </w:rPr>
      </w:pPr>
      <w:r w:rsidRPr="00D1499A">
        <w:rPr>
          <w:sz w:val="24"/>
          <w:szCs w:val="24"/>
          <w:lang w:val="es-MX"/>
        </w:rPr>
        <w:t xml:space="preserve">Desde el ámbito de la salud, se gestionaron horas médicas para iniciar trámites relacionados con la Pensión de Invalidez y se coordina con CESFAM para facilitar acceso en vacunación contra la influenza. También, </w:t>
      </w:r>
      <w:r w:rsidR="008B6708" w:rsidRPr="00D1499A">
        <w:rPr>
          <w:sz w:val="24"/>
          <w:szCs w:val="24"/>
          <w:lang w:val="es-MX"/>
        </w:rPr>
        <w:t>hubo coordinaciones con el Hospital Alcino y Caleta Sur</w:t>
      </w:r>
      <w:r w:rsidR="00D1499A" w:rsidRPr="00D1499A">
        <w:rPr>
          <w:sz w:val="24"/>
          <w:szCs w:val="24"/>
          <w:lang w:val="es-MX"/>
        </w:rPr>
        <w:t xml:space="preserve"> y</w:t>
      </w:r>
      <w:r w:rsidR="00F80FC5">
        <w:rPr>
          <w:sz w:val="24"/>
          <w:szCs w:val="24"/>
          <w:lang w:val="es-MX"/>
        </w:rPr>
        <w:t>,</w:t>
      </w:r>
      <w:r w:rsidR="008B6708" w:rsidRPr="00D1499A">
        <w:rPr>
          <w:sz w:val="24"/>
          <w:szCs w:val="24"/>
          <w:lang w:val="es-MX"/>
        </w:rPr>
        <w:t xml:space="preserve"> e</w:t>
      </w:r>
      <w:r w:rsidR="00F80FC5">
        <w:rPr>
          <w:sz w:val="24"/>
          <w:szCs w:val="24"/>
          <w:lang w:val="es-MX"/>
        </w:rPr>
        <w:t>n el</w:t>
      </w:r>
      <w:r w:rsidR="008B6708" w:rsidRPr="00D1499A">
        <w:rPr>
          <w:sz w:val="24"/>
          <w:szCs w:val="24"/>
          <w:lang w:val="es-MX"/>
        </w:rPr>
        <w:t xml:space="preserve"> Hospital de La Florida</w:t>
      </w:r>
      <w:r w:rsidR="00F80FC5">
        <w:rPr>
          <w:sz w:val="24"/>
          <w:szCs w:val="24"/>
          <w:lang w:val="es-MX"/>
        </w:rPr>
        <w:t xml:space="preserve"> se gestionaron </w:t>
      </w:r>
      <w:r w:rsidR="008B6708" w:rsidRPr="00D1499A">
        <w:rPr>
          <w:sz w:val="24"/>
          <w:szCs w:val="24"/>
          <w:lang w:val="es-MX"/>
        </w:rPr>
        <w:t>horas médicas</w:t>
      </w:r>
      <w:r w:rsidR="00D1499A" w:rsidRPr="00D1499A">
        <w:rPr>
          <w:sz w:val="24"/>
          <w:szCs w:val="24"/>
          <w:lang w:val="es-MX"/>
        </w:rPr>
        <w:t>.</w:t>
      </w:r>
      <w:r w:rsidR="00D1499A">
        <w:rPr>
          <w:sz w:val="24"/>
          <w:szCs w:val="24"/>
          <w:lang w:val="es-MX"/>
        </w:rPr>
        <w:t xml:space="preserve"> </w:t>
      </w:r>
      <w:r w:rsidR="00F80FC5">
        <w:rPr>
          <w:sz w:val="24"/>
          <w:szCs w:val="24"/>
          <w:lang w:val="es-MX"/>
        </w:rPr>
        <w:t>Asimismo</w:t>
      </w:r>
      <w:r w:rsidR="00D1499A">
        <w:rPr>
          <w:sz w:val="24"/>
          <w:szCs w:val="24"/>
          <w:lang w:val="es-MX"/>
        </w:rPr>
        <w:t xml:space="preserve">, </w:t>
      </w:r>
      <w:r w:rsidR="00D1499A" w:rsidRPr="00D1499A">
        <w:rPr>
          <w:sz w:val="24"/>
          <w:szCs w:val="24"/>
          <w:lang w:val="es-MX"/>
        </w:rPr>
        <w:t xml:space="preserve">se ha </w:t>
      </w:r>
      <w:r w:rsidR="00F80FC5">
        <w:rPr>
          <w:sz w:val="24"/>
          <w:szCs w:val="24"/>
          <w:lang w:val="es-MX"/>
        </w:rPr>
        <w:t>coordinado</w:t>
      </w:r>
      <w:r w:rsidR="00D1499A" w:rsidRPr="00D1499A">
        <w:rPr>
          <w:sz w:val="24"/>
          <w:szCs w:val="24"/>
          <w:lang w:val="es-MX"/>
        </w:rPr>
        <w:t xml:space="preserve"> en red</w:t>
      </w:r>
      <w:r w:rsidR="00D1499A" w:rsidRPr="00D1499A">
        <w:rPr>
          <w:b/>
          <w:bCs/>
          <w:sz w:val="24"/>
          <w:szCs w:val="24"/>
          <w:lang w:val="es-MX"/>
        </w:rPr>
        <w:t xml:space="preserve"> </w:t>
      </w:r>
      <w:r w:rsidR="00D1499A" w:rsidRPr="00D1499A">
        <w:rPr>
          <w:sz w:val="24"/>
          <w:szCs w:val="24"/>
          <w:lang w:val="es-MX"/>
        </w:rPr>
        <w:t>con residencias sanitarias para la realización de exámenes COVID y</w:t>
      </w:r>
      <w:r w:rsidR="00F80FC5">
        <w:rPr>
          <w:sz w:val="24"/>
          <w:szCs w:val="24"/>
          <w:lang w:val="es-MX"/>
        </w:rPr>
        <w:t xml:space="preserve">, por último, </w:t>
      </w:r>
      <w:r w:rsidR="00D1499A" w:rsidRPr="00D1499A">
        <w:rPr>
          <w:sz w:val="24"/>
          <w:szCs w:val="24"/>
          <w:lang w:val="es-MX"/>
        </w:rPr>
        <w:t>se han realizado coordinaciones para obtener cupos para tratamiento en comunidades terapéuticas.</w:t>
      </w:r>
      <w:r w:rsidR="00D1499A">
        <w:rPr>
          <w:sz w:val="24"/>
          <w:szCs w:val="24"/>
          <w:lang w:val="es-MX"/>
        </w:rPr>
        <w:t xml:space="preserve"> </w:t>
      </w:r>
    </w:p>
    <w:p w14:paraId="159F978F" w14:textId="10CE2060" w:rsidR="00D1499A" w:rsidRPr="00532B3D" w:rsidRDefault="00D1499A" w:rsidP="00B15F20">
      <w:pPr>
        <w:pStyle w:val="Prrafodelista"/>
        <w:numPr>
          <w:ilvl w:val="0"/>
          <w:numId w:val="16"/>
        </w:numPr>
        <w:spacing w:line="360" w:lineRule="auto"/>
        <w:jc w:val="center"/>
        <w:rPr>
          <w:sz w:val="24"/>
          <w:szCs w:val="24"/>
          <w:lang w:val="es-MX"/>
        </w:rPr>
      </w:pPr>
      <w:r w:rsidRPr="00532B3D">
        <w:rPr>
          <w:sz w:val="24"/>
          <w:szCs w:val="24"/>
          <w:lang w:val="es-MX"/>
        </w:rPr>
        <w:t>Co</w:t>
      </w:r>
      <w:r w:rsidR="00226261" w:rsidRPr="00532B3D">
        <w:rPr>
          <w:sz w:val="24"/>
          <w:szCs w:val="24"/>
          <w:lang w:val="es-MX"/>
        </w:rPr>
        <w:t>ordinaciones</w:t>
      </w:r>
      <w:r w:rsidRPr="00532B3D">
        <w:rPr>
          <w:sz w:val="24"/>
          <w:szCs w:val="24"/>
          <w:lang w:val="es-MX"/>
        </w:rPr>
        <w:t xml:space="preserve"> con municipios</w:t>
      </w:r>
    </w:p>
    <w:p w14:paraId="400F7B8C" w14:textId="77777777" w:rsidR="00F80FC5" w:rsidRDefault="00F80FC5" w:rsidP="008B6708">
      <w:pPr>
        <w:spacing w:line="360" w:lineRule="auto"/>
        <w:jc w:val="both"/>
        <w:rPr>
          <w:sz w:val="24"/>
          <w:szCs w:val="24"/>
          <w:lang w:val="es-MX"/>
        </w:rPr>
      </w:pPr>
    </w:p>
    <w:p w14:paraId="74A25482" w14:textId="2E53C27D" w:rsidR="00EC66AB" w:rsidRDefault="00226261" w:rsidP="00F012DE">
      <w:pPr>
        <w:spacing w:line="360" w:lineRule="auto"/>
        <w:jc w:val="both"/>
        <w:rPr>
          <w:sz w:val="24"/>
          <w:szCs w:val="24"/>
          <w:lang w:val="es-MX"/>
        </w:rPr>
      </w:pPr>
      <w:r w:rsidRPr="00226261">
        <w:rPr>
          <w:sz w:val="24"/>
          <w:szCs w:val="24"/>
          <w:lang w:val="es-MX"/>
        </w:rPr>
        <w:t>Por un lado</w:t>
      </w:r>
      <w:r>
        <w:rPr>
          <w:b/>
          <w:bCs/>
          <w:sz w:val="24"/>
          <w:szCs w:val="24"/>
          <w:lang w:val="es-MX"/>
        </w:rPr>
        <w:t>, s</w:t>
      </w:r>
      <w:r w:rsidR="00D1499A" w:rsidRPr="00302CF7">
        <w:rPr>
          <w:sz w:val="24"/>
          <w:szCs w:val="24"/>
          <w:lang w:val="es-MX"/>
        </w:rPr>
        <w:t xml:space="preserve">e </w:t>
      </w:r>
      <w:r w:rsidR="00262072">
        <w:rPr>
          <w:sz w:val="24"/>
          <w:szCs w:val="24"/>
          <w:lang w:val="es-MX"/>
        </w:rPr>
        <w:t>gestionaron</w:t>
      </w:r>
      <w:r w:rsidR="00D1499A" w:rsidRPr="00302CF7">
        <w:rPr>
          <w:sz w:val="24"/>
          <w:szCs w:val="24"/>
          <w:lang w:val="es-MX"/>
        </w:rPr>
        <w:t xml:space="preserve"> contactos con la </w:t>
      </w:r>
      <w:r w:rsidR="00C04B12">
        <w:rPr>
          <w:sz w:val="24"/>
          <w:szCs w:val="24"/>
          <w:lang w:val="es-MX"/>
        </w:rPr>
        <w:t>Dirección de Desarrollo Comunitario (</w:t>
      </w:r>
      <w:r w:rsidR="00D1499A" w:rsidRPr="00302CF7">
        <w:rPr>
          <w:sz w:val="24"/>
          <w:szCs w:val="24"/>
          <w:lang w:val="es-MX"/>
        </w:rPr>
        <w:t>DIDECO</w:t>
      </w:r>
      <w:r w:rsidR="00C04B12">
        <w:rPr>
          <w:sz w:val="24"/>
          <w:szCs w:val="24"/>
          <w:lang w:val="es-MX"/>
        </w:rPr>
        <w:t>)</w:t>
      </w:r>
      <w:r w:rsidR="00D1499A" w:rsidRPr="00302CF7">
        <w:rPr>
          <w:sz w:val="24"/>
          <w:szCs w:val="24"/>
          <w:lang w:val="es-MX"/>
        </w:rPr>
        <w:t xml:space="preserve"> de los municipios para otorgar orientación a participantes interesados en </w:t>
      </w:r>
      <w:r w:rsidR="00D53AB7">
        <w:rPr>
          <w:sz w:val="24"/>
          <w:szCs w:val="24"/>
          <w:lang w:val="es-MX"/>
        </w:rPr>
        <w:t>su</w:t>
      </w:r>
      <w:r w:rsidR="00D1499A" w:rsidRPr="00302CF7">
        <w:rPr>
          <w:sz w:val="24"/>
          <w:szCs w:val="24"/>
          <w:lang w:val="es-MX"/>
        </w:rPr>
        <w:t xml:space="preserve"> nivelación de estudios. </w:t>
      </w:r>
      <w:r>
        <w:rPr>
          <w:sz w:val="24"/>
          <w:szCs w:val="24"/>
          <w:lang w:val="es-MX"/>
        </w:rPr>
        <w:t>Por otro lado, se forjaron vínculos con</w:t>
      </w:r>
      <w:r w:rsidRPr="00226261">
        <w:rPr>
          <w:sz w:val="24"/>
          <w:szCs w:val="24"/>
          <w:lang w:val="es-MX"/>
        </w:rPr>
        <w:t xml:space="preserve"> </w:t>
      </w:r>
      <w:r w:rsidR="008B6708" w:rsidRPr="00226261">
        <w:rPr>
          <w:sz w:val="24"/>
          <w:szCs w:val="24"/>
          <w:lang w:val="es-MX"/>
        </w:rPr>
        <w:t xml:space="preserve">la Municipalidad de Macul y La Florida para la </w:t>
      </w:r>
      <w:r w:rsidR="00D53AB7">
        <w:rPr>
          <w:sz w:val="24"/>
          <w:szCs w:val="24"/>
          <w:lang w:val="es-MX"/>
        </w:rPr>
        <w:t xml:space="preserve">elaboración </w:t>
      </w:r>
      <w:r w:rsidR="008B6708" w:rsidRPr="00226261">
        <w:rPr>
          <w:sz w:val="24"/>
          <w:szCs w:val="24"/>
          <w:lang w:val="es-MX"/>
        </w:rPr>
        <w:t xml:space="preserve">del Registro Social de Hogares y “ANEXO Calle” para los/as participantes. </w:t>
      </w:r>
    </w:p>
    <w:p w14:paraId="6CE4D79F" w14:textId="7316AB77" w:rsidR="00EF1E75" w:rsidRDefault="00EF1E75" w:rsidP="00F012DE">
      <w:pPr>
        <w:spacing w:line="360" w:lineRule="auto"/>
        <w:jc w:val="both"/>
        <w:rPr>
          <w:sz w:val="24"/>
          <w:szCs w:val="24"/>
          <w:lang w:val="es-MX"/>
        </w:rPr>
      </w:pPr>
    </w:p>
    <w:p w14:paraId="47BCF209" w14:textId="5F871546" w:rsidR="002718FA" w:rsidRDefault="002718FA" w:rsidP="00F012DE">
      <w:pPr>
        <w:spacing w:line="360" w:lineRule="auto"/>
        <w:jc w:val="both"/>
        <w:rPr>
          <w:sz w:val="24"/>
          <w:szCs w:val="24"/>
          <w:lang w:val="es-MX"/>
        </w:rPr>
      </w:pPr>
    </w:p>
    <w:p w14:paraId="5C47FDF6" w14:textId="5B449525" w:rsidR="002718FA" w:rsidRDefault="002718FA" w:rsidP="00F012DE">
      <w:pPr>
        <w:spacing w:line="360" w:lineRule="auto"/>
        <w:jc w:val="both"/>
        <w:rPr>
          <w:sz w:val="24"/>
          <w:szCs w:val="24"/>
          <w:lang w:val="es-MX"/>
        </w:rPr>
      </w:pPr>
    </w:p>
    <w:p w14:paraId="711AA573" w14:textId="4AD5E324" w:rsidR="002718FA" w:rsidRDefault="002718FA" w:rsidP="00F012DE">
      <w:pPr>
        <w:spacing w:line="360" w:lineRule="auto"/>
        <w:jc w:val="both"/>
        <w:rPr>
          <w:sz w:val="24"/>
          <w:szCs w:val="24"/>
          <w:lang w:val="es-MX"/>
        </w:rPr>
      </w:pPr>
    </w:p>
    <w:p w14:paraId="0A77C01C" w14:textId="2E030269" w:rsidR="002718FA" w:rsidRDefault="002718FA" w:rsidP="00F012DE">
      <w:pPr>
        <w:spacing w:line="360" w:lineRule="auto"/>
        <w:jc w:val="both"/>
        <w:rPr>
          <w:sz w:val="24"/>
          <w:szCs w:val="24"/>
          <w:lang w:val="es-MX"/>
        </w:rPr>
      </w:pPr>
    </w:p>
    <w:p w14:paraId="44804D96" w14:textId="6E3D3372" w:rsidR="002718FA" w:rsidRDefault="002718FA" w:rsidP="00F012DE">
      <w:pPr>
        <w:spacing w:line="360" w:lineRule="auto"/>
        <w:jc w:val="both"/>
        <w:rPr>
          <w:sz w:val="24"/>
          <w:szCs w:val="24"/>
          <w:lang w:val="es-MX"/>
        </w:rPr>
      </w:pPr>
    </w:p>
    <w:p w14:paraId="3CEB94D3" w14:textId="3C3DED85" w:rsidR="002718FA" w:rsidRDefault="002718FA" w:rsidP="00F012DE">
      <w:pPr>
        <w:spacing w:line="360" w:lineRule="auto"/>
        <w:jc w:val="both"/>
        <w:rPr>
          <w:sz w:val="24"/>
          <w:szCs w:val="24"/>
          <w:lang w:val="es-MX"/>
        </w:rPr>
      </w:pPr>
    </w:p>
    <w:p w14:paraId="2ECDE880" w14:textId="77777777" w:rsidR="002718FA" w:rsidRDefault="002718FA" w:rsidP="00F012DE">
      <w:pPr>
        <w:spacing w:line="360" w:lineRule="auto"/>
        <w:jc w:val="both"/>
        <w:rPr>
          <w:sz w:val="24"/>
          <w:szCs w:val="24"/>
          <w:lang w:val="es-MX"/>
        </w:rPr>
      </w:pPr>
    </w:p>
    <w:p w14:paraId="2BC9C4DE" w14:textId="07C278ED" w:rsidR="002E36E0" w:rsidRPr="00341C9A" w:rsidRDefault="002E36E0" w:rsidP="00341C9A">
      <w:pPr>
        <w:pStyle w:val="Ttulo4"/>
        <w:jc w:val="center"/>
        <w:rPr>
          <w:color w:val="385623" w:themeColor="accent6" w:themeShade="80"/>
          <w:sz w:val="28"/>
          <w:szCs w:val="28"/>
          <w:lang w:val="es-ES"/>
        </w:rPr>
      </w:pPr>
      <w:bookmarkStart w:id="41" w:name="_Toc110960854"/>
      <w:r w:rsidRPr="00341C9A">
        <w:rPr>
          <w:color w:val="385623" w:themeColor="accent6" w:themeShade="80"/>
          <w:sz w:val="28"/>
          <w:szCs w:val="28"/>
          <w:lang w:val="es-ES"/>
        </w:rPr>
        <w:lastRenderedPageBreak/>
        <w:t>Resultado del Proceso</w:t>
      </w:r>
    </w:p>
    <w:p w14:paraId="4AA5E2C1" w14:textId="285F5851" w:rsidR="00383111" w:rsidRPr="00341C9A" w:rsidRDefault="00762514" w:rsidP="00236C02">
      <w:pPr>
        <w:pStyle w:val="Ttulo5"/>
        <w:rPr>
          <w:color w:val="385623" w:themeColor="accent6" w:themeShade="80"/>
          <w:sz w:val="24"/>
          <w:szCs w:val="24"/>
          <w:lang w:val="es-ES"/>
        </w:rPr>
      </w:pPr>
      <w:r w:rsidRPr="00341C9A">
        <w:rPr>
          <w:color w:val="385623" w:themeColor="accent6" w:themeShade="80"/>
          <w:sz w:val="24"/>
          <w:szCs w:val="24"/>
          <w:lang w:val="es-ES"/>
        </w:rPr>
        <w:t>Impactos</w:t>
      </w:r>
    </w:p>
    <w:p w14:paraId="6CCBD498" w14:textId="62A7BBC2" w:rsidR="00546300" w:rsidRDefault="00546300" w:rsidP="00546300">
      <w:pPr>
        <w:rPr>
          <w:lang w:val="es-ES"/>
        </w:rPr>
      </w:pPr>
    </w:p>
    <w:p w14:paraId="16AC3F32" w14:textId="358663A7" w:rsidR="0044431C" w:rsidRDefault="00F012DE" w:rsidP="005B27DA">
      <w:pPr>
        <w:spacing w:line="360" w:lineRule="auto"/>
        <w:jc w:val="both"/>
        <w:rPr>
          <w:rFonts w:cstheme="minorHAnsi"/>
          <w:bCs/>
          <w:sz w:val="24"/>
          <w:szCs w:val="24"/>
        </w:rPr>
      </w:pPr>
      <w:r>
        <w:rPr>
          <w:noProof/>
          <w:lang w:eastAsia="es-CL"/>
        </w:rPr>
        <w:drawing>
          <wp:anchor distT="0" distB="0" distL="114300" distR="114300" simplePos="0" relativeHeight="251940864" behindDoc="0" locked="0" layoutInCell="1" allowOverlap="1" wp14:anchorId="5C07D59C" wp14:editId="7F85E9A9">
            <wp:simplePos x="0" y="0"/>
            <wp:positionH relativeFrom="margin">
              <wp:align>center</wp:align>
            </wp:positionH>
            <wp:positionV relativeFrom="paragraph">
              <wp:posOffset>1589162</wp:posOffset>
            </wp:positionV>
            <wp:extent cx="5486400" cy="2176145"/>
            <wp:effectExtent l="0" t="0" r="0" b="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5B27DA" w:rsidRPr="005B27DA">
        <w:rPr>
          <w:rFonts w:cstheme="minorHAnsi"/>
          <w:bCs/>
          <w:sz w:val="24"/>
          <w:szCs w:val="24"/>
        </w:rPr>
        <w:t xml:space="preserve">Es preciso reiterar que el </w:t>
      </w:r>
      <w:r w:rsidR="005B27DA" w:rsidRPr="005B27DA">
        <w:rPr>
          <w:rFonts w:cstheme="minorHAnsi"/>
          <w:bCs/>
          <w:sz w:val="24"/>
          <w:szCs w:val="24"/>
          <w:lang w:val="es-ES"/>
        </w:rPr>
        <w:t xml:space="preserve">propósito como Fundación </w:t>
      </w:r>
      <w:r w:rsidR="005B27DA">
        <w:rPr>
          <w:rFonts w:cstheme="minorHAnsi"/>
          <w:bCs/>
          <w:sz w:val="24"/>
          <w:szCs w:val="24"/>
          <w:lang w:val="es-ES"/>
        </w:rPr>
        <w:t xml:space="preserve">para este programa </w:t>
      </w:r>
      <w:r w:rsidR="005B27DA" w:rsidRPr="005B27DA">
        <w:rPr>
          <w:rFonts w:cstheme="minorHAnsi"/>
          <w:bCs/>
          <w:sz w:val="24"/>
          <w:szCs w:val="24"/>
          <w:lang w:val="es-ES"/>
        </w:rPr>
        <w:t xml:space="preserve">es acompañar a las personas que viven en la calle para que problematicen su situación e inicien un camino de salida de la calle. </w:t>
      </w:r>
      <w:r w:rsidR="0044431C">
        <w:rPr>
          <w:rFonts w:cstheme="minorHAnsi"/>
          <w:bCs/>
          <w:sz w:val="24"/>
          <w:szCs w:val="24"/>
        </w:rPr>
        <w:t xml:space="preserve">Por lo anterior, </w:t>
      </w:r>
      <w:r w:rsidR="00EC66AB">
        <w:rPr>
          <w:rFonts w:cstheme="minorHAnsi"/>
          <w:bCs/>
          <w:sz w:val="24"/>
          <w:szCs w:val="24"/>
        </w:rPr>
        <w:t>mientras se generan</w:t>
      </w:r>
      <w:r w:rsidR="0044431C">
        <w:rPr>
          <w:rFonts w:cstheme="minorHAnsi"/>
          <w:bCs/>
          <w:sz w:val="24"/>
          <w:szCs w:val="24"/>
        </w:rPr>
        <w:t xml:space="preserve"> avance</w:t>
      </w:r>
      <w:r w:rsidR="00EC66AB">
        <w:rPr>
          <w:rFonts w:cstheme="minorHAnsi"/>
          <w:bCs/>
          <w:sz w:val="24"/>
          <w:szCs w:val="24"/>
        </w:rPr>
        <w:t>s</w:t>
      </w:r>
      <w:r w:rsidR="0044431C">
        <w:rPr>
          <w:rFonts w:cstheme="minorHAnsi"/>
          <w:bCs/>
          <w:sz w:val="24"/>
          <w:szCs w:val="24"/>
        </w:rPr>
        <w:t xml:space="preserve"> en el proceso de los/as participantes, el siguiente itinerario corresponde a su derivación (voluntaria) hacia las Hospederías, de las cuales se trabaja desde la lógica de la responsabilización</w:t>
      </w:r>
      <w:r w:rsidR="00A63A39">
        <w:rPr>
          <w:rFonts w:cstheme="minorHAnsi"/>
          <w:bCs/>
          <w:sz w:val="24"/>
          <w:szCs w:val="24"/>
        </w:rPr>
        <w:t>:</w:t>
      </w:r>
    </w:p>
    <w:p w14:paraId="69651F77" w14:textId="7C67CF3D" w:rsidR="00A63A39" w:rsidRDefault="00A63A39" w:rsidP="005B27DA">
      <w:pPr>
        <w:spacing w:line="360" w:lineRule="auto"/>
        <w:jc w:val="both"/>
        <w:rPr>
          <w:rFonts w:cstheme="minorHAnsi"/>
          <w:bCs/>
          <w:sz w:val="24"/>
          <w:szCs w:val="24"/>
        </w:rPr>
      </w:pPr>
    </w:p>
    <w:p w14:paraId="26539F3A" w14:textId="4E506587" w:rsidR="0098205D" w:rsidRPr="00F012DE" w:rsidRDefault="00EC66AB" w:rsidP="00F012DE">
      <w:pPr>
        <w:spacing w:line="360" w:lineRule="auto"/>
        <w:jc w:val="both"/>
        <w:rPr>
          <w:rFonts w:cstheme="minorHAnsi"/>
          <w:bCs/>
          <w:sz w:val="24"/>
          <w:szCs w:val="24"/>
        </w:rPr>
      </w:pPr>
      <w:r>
        <w:rPr>
          <w:rFonts w:cstheme="minorHAnsi"/>
          <w:bCs/>
          <w:sz w:val="24"/>
          <w:szCs w:val="24"/>
        </w:rPr>
        <w:t>Por consiguiente</w:t>
      </w:r>
      <w:r w:rsidR="005B27DA" w:rsidRPr="005B27DA">
        <w:rPr>
          <w:rFonts w:cstheme="minorHAnsi"/>
          <w:bCs/>
          <w:sz w:val="24"/>
          <w:szCs w:val="24"/>
          <w:lang w:val="es-ES"/>
        </w:rPr>
        <w:t xml:space="preserve">, </w:t>
      </w:r>
      <w:r w:rsidR="005B27DA" w:rsidRPr="005B27DA">
        <w:rPr>
          <w:rFonts w:cstheme="minorHAnsi"/>
          <w:sz w:val="24"/>
          <w:szCs w:val="24"/>
        </w:rPr>
        <w:t xml:space="preserve">el 65% de los/as participantes han logrado de manera significativa su proceso de problematización, </w:t>
      </w:r>
      <w:r w:rsidR="00352CCC">
        <w:rPr>
          <w:rFonts w:cstheme="minorHAnsi"/>
          <w:bCs/>
          <w:sz w:val="24"/>
          <w:szCs w:val="24"/>
        </w:rPr>
        <w:t>alcanzando a</w:t>
      </w:r>
      <w:r w:rsidR="005B27DA" w:rsidRPr="005B27DA">
        <w:rPr>
          <w:rFonts w:cstheme="minorHAnsi"/>
          <w:bCs/>
          <w:sz w:val="24"/>
          <w:szCs w:val="24"/>
        </w:rPr>
        <w:t xml:space="preserve"> mayores niveles de bienestar y cohesión social</w:t>
      </w:r>
      <w:r w:rsidR="0044431C">
        <w:rPr>
          <w:rFonts w:cstheme="minorHAnsi"/>
          <w:bCs/>
          <w:sz w:val="24"/>
          <w:szCs w:val="24"/>
        </w:rPr>
        <w:t>. A</w:t>
      </w:r>
      <w:r w:rsidR="00EE574D">
        <w:rPr>
          <w:rFonts w:cstheme="minorHAnsi"/>
          <w:bCs/>
          <w:sz w:val="24"/>
          <w:szCs w:val="24"/>
        </w:rPr>
        <w:t>simismo</w:t>
      </w:r>
      <w:r w:rsidR="0044431C">
        <w:rPr>
          <w:rFonts w:cstheme="minorHAnsi"/>
          <w:bCs/>
          <w:sz w:val="24"/>
          <w:szCs w:val="24"/>
        </w:rPr>
        <w:t xml:space="preserve">, el 17% de los/as participantes </w:t>
      </w:r>
      <w:r w:rsidR="00EE574D">
        <w:rPr>
          <w:rFonts w:cstheme="minorHAnsi"/>
          <w:bCs/>
          <w:sz w:val="24"/>
          <w:szCs w:val="24"/>
        </w:rPr>
        <w:t>llevan un</w:t>
      </w:r>
      <w:r w:rsidR="0044431C">
        <w:rPr>
          <w:rFonts w:cstheme="minorHAnsi"/>
          <w:bCs/>
          <w:sz w:val="24"/>
          <w:szCs w:val="24"/>
        </w:rPr>
        <w:t xml:space="preserve"> proceso de problematización “</w:t>
      </w:r>
      <w:r w:rsidR="0044431C" w:rsidRPr="0044431C">
        <w:rPr>
          <w:rFonts w:cstheme="minorHAnsi"/>
          <w:bCs/>
          <w:i/>
          <w:iCs/>
          <w:sz w:val="24"/>
          <w:szCs w:val="24"/>
        </w:rPr>
        <w:t>medianamente logrado”</w:t>
      </w:r>
      <w:r w:rsidR="003155BE">
        <w:rPr>
          <w:rStyle w:val="Refdenotaalpie"/>
          <w:rFonts w:cstheme="minorHAnsi"/>
          <w:bCs/>
          <w:i/>
          <w:iCs/>
          <w:sz w:val="24"/>
          <w:szCs w:val="24"/>
        </w:rPr>
        <w:footnoteReference w:id="17"/>
      </w:r>
      <w:r w:rsidR="00A63A39">
        <w:rPr>
          <w:rFonts w:cstheme="minorHAnsi"/>
          <w:bCs/>
          <w:i/>
          <w:iCs/>
          <w:sz w:val="24"/>
          <w:szCs w:val="24"/>
        </w:rPr>
        <w:t xml:space="preserve">. </w:t>
      </w:r>
      <w:r w:rsidR="00EE574D">
        <w:rPr>
          <w:rFonts w:cstheme="minorHAnsi"/>
          <w:bCs/>
          <w:sz w:val="24"/>
          <w:szCs w:val="24"/>
        </w:rPr>
        <w:t>P</w:t>
      </w:r>
      <w:r w:rsidR="00A63A39" w:rsidRPr="00A63A39">
        <w:rPr>
          <w:rFonts w:cstheme="minorHAnsi"/>
          <w:bCs/>
          <w:sz w:val="24"/>
          <w:szCs w:val="24"/>
        </w:rPr>
        <w:t xml:space="preserve">or </w:t>
      </w:r>
      <w:r w:rsidR="00A63A39" w:rsidRPr="00D33279">
        <w:rPr>
          <w:rFonts w:cstheme="minorHAnsi"/>
          <w:bCs/>
          <w:sz w:val="24"/>
          <w:szCs w:val="24"/>
        </w:rPr>
        <w:t>último, el 18%</w:t>
      </w:r>
      <w:r w:rsidR="00EE574D" w:rsidRPr="00D33279">
        <w:rPr>
          <w:rFonts w:cstheme="minorHAnsi"/>
          <w:bCs/>
          <w:sz w:val="24"/>
          <w:szCs w:val="24"/>
        </w:rPr>
        <w:t xml:space="preserve"> de las personas no lograron su problematización sobre su situación de calle, probablemente</w:t>
      </w:r>
      <w:r w:rsidR="00D33279" w:rsidRPr="00D33279">
        <w:rPr>
          <w:rFonts w:cstheme="minorHAnsi"/>
          <w:bCs/>
          <w:sz w:val="24"/>
          <w:szCs w:val="24"/>
        </w:rPr>
        <w:t xml:space="preserve">, </w:t>
      </w:r>
      <w:r w:rsidR="00EE574D" w:rsidRPr="00D33279">
        <w:rPr>
          <w:rFonts w:cstheme="minorHAnsi"/>
          <w:bCs/>
          <w:sz w:val="24"/>
          <w:szCs w:val="24"/>
        </w:rPr>
        <w:t xml:space="preserve">por </w:t>
      </w:r>
      <w:r w:rsidR="00D33279" w:rsidRPr="00D33279">
        <w:rPr>
          <w:rFonts w:cstheme="minorHAnsi"/>
          <w:bCs/>
          <w:sz w:val="24"/>
          <w:szCs w:val="24"/>
        </w:rPr>
        <w:t>no lograr adaptarse a las distintas fases de intervención y acompañamiento (abstinencia, adecuación a normas, comunicación y expresión de emociones).</w:t>
      </w:r>
      <w:r w:rsidR="00D33279" w:rsidRPr="00D33279">
        <w:rPr>
          <w:rFonts w:cstheme="minorHAnsi"/>
          <w:sz w:val="24"/>
          <w:szCs w:val="24"/>
        </w:rPr>
        <w:t xml:space="preserve"> </w:t>
      </w:r>
    </w:p>
    <w:p w14:paraId="54BD297A" w14:textId="709A3E6D" w:rsidR="00EE0D72" w:rsidRPr="00E1454B" w:rsidRDefault="00EE0D72" w:rsidP="00E1454B">
      <w:pPr>
        <w:pStyle w:val="Ttulo5"/>
        <w:jc w:val="center"/>
        <w:rPr>
          <w:color w:val="385623" w:themeColor="accent6" w:themeShade="80"/>
          <w:sz w:val="28"/>
          <w:szCs w:val="28"/>
        </w:rPr>
      </w:pPr>
      <w:r w:rsidRPr="00E1454B">
        <w:rPr>
          <w:color w:val="385623" w:themeColor="accent6" w:themeShade="80"/>
          <w:sz w:val="28"/>
          <w:szCs w:val="28"/>
        </w:rPr>
        <w:lastRenderedPageBreak/>
        <w:t>Balances</w:t>
      </w:r>
    </w:p>
    <w:bookmarkEnd w:id="41"/>
    <w:tbl>
      <w:tblPr>
        <w:tblStyle w:val="Tablaconcuadrcula"/>
        <w:tblpPr w:leftFromText="141" w:rightFromText="141" w:vertAnchor="text" w:horzAnchor="margin" w:tblpXSpec="center" w:tblpY="977"/>
        <w:tblW w:w="10986" w:type="dxa"/>
        <w:tblLook w:val="04A0" w:firstRow="1" w:lastRow="0" w:firstColumn="1" w:lastColumn="0" w:noHBand="0" w:noVBand="1"/>
      </w:tblPr>
      <w:tblGrid>
        <w:gridCol w:w="2965"/>
        <w:gridCol w:w="2559"/>
        <w:gridCol w:w="2551"/>
        <w:gridCol w:w="2911"/>
      </w:tblGrid>
      <w:tr w:rsidR="00EB34DE" w14:paraId="4CD498C4" w14:textId="77777777" w:rsidTr="00F012DE">
        <w:trPr>
          <w:trHeight w:val="619"/>
        </w:trPr>
        <w:tc>
          <w:tcPr>
            <w:tcW w:w="10986" w:type="dxa"/>
            <w:gridSpan w:val="4"/>
            <w:shd w:val="clear" w:color="auto" w:fill="A8D08D" w:themeFill="accent6" w:themeFillTint="99"/>
          </w:tcPr>
          <w:p w14:paraId="3618924D" w14:textId="77777777" w:rsidR="00EB34DE" w:rsidRDefault="00EB34DE" w:rsidP="00EB34DE">
            <w:pPr>
              <w:jc w:val="center"/>
              <w:rPr>
                <w:sz w:val="20"/>
                <w:szCs w:val="20"/>
              </w:rPr>
            </w:pPr>
          </w:p>
          <w:p w14:paraId="67B152AF" w14:textId="77777777" w:rsidR="00EB34DE" w:rsidRDefault="00EB34DE" w:rsidP="00EB34DE">
            <w:pPr>
              <w:jc w:val="center"/>
              <w:rPr>
                <w:sz w:val="20"/>
                <w:szCs w:val="20"/>
              </w:rPr>
            </w:pPr>
            <w:r w:rsidRPr="00571F67">
              <w:rPr>
                <w:sz w:val="20"/>
                <w:szCs w:val="20"/>
              </w:rPr>
              <w:t>Programa Calle</w:t>
            </w:r>
          </w:p>
          <w:p w14:paraId="18BE050E" w14:textId="77777777" w:rsidR="00EB34DE" w:rsidRPr="00571F67" w:rsidRDefault="00EB34DE" w:rsidP="00EB34DE">
            <w:pPr>
              <w:jc w:val="center"/>
              <w:rPr>
                <w:sz w:val="20"/>
                <w:szCs w:val="20"/>
              </w:rPr>
            </w:pPr>
          </w:p>
        </w:tc>
      </w:tr>
      <w:tr w:rsidR="00EF1E75" w:rsidRPr="00191862" w14:paraId="3036D94E" w14:textId="77777777" w:rsidTr="00EF1E75">
        <w:trPr>
          <w:trHeight w:val="194"/>
        </w:trPr>
        <w:tc>
          <w:tcPr>
            <w:tcW w:w="2965" w:type="dxa"/>
            <w:shd w:val="clear" w:color="auto" w:fill="A8D08D" w:themeFill="accent6" w:themeFillTint="99"/>
            <w:vAlign w:val="center"/>
          </w:tcPr>
          <w:p w14:paraId="12F57744" w14:textId="77777777" w:rsidR="00EB34DE" w:rsidRPr="00191862" w:rsidRDefault="00EB34DE" w:rsidP="00EB34DE">
            <w:pPr>
              <w:jc w:val="center"/>
              <w:rPr>
                <w:sz w:val="18"/>
                <w:szCs w:val="18"/>
              </w:rPr>
            </w:pPr>
            <w:r>
              <w:rPr>
                <w:sz w:val="18"/>
                <w:szCs w:val="18"/>
              </w:rPr>
              <w:t>Logros</w:t>
            </w:r>
          </w:p>
        </w:tc>
        <w:tc>
          <w:tcPr>
            <w:tcW w:w="2559" w:type="dxa"/>
            <w:shd w:val="clear" w:color="auto" w:fill="A8D08D" w:themeFill="accent6" w:themeFillTint="99"/>
          </w:tcPr>
          <w:p w14:paraId="6DED19EE" w14:textId="77777777" w:rsidR="00EB34DE" w:rsidRDefault="00EB34DE" w:rsidP="00EB34DE">
            <w:pPr>
              <w:jc w:val="center"/>
              <w:rPr>
                <w:sz w:val="18"/>
                <w:szCs w:val="18"/>
              </w:rPr>
            </w:pPr>
            <w:r>
              <w:rPr>
                <w:sz w:val="18"/>
                <w:szCs w:val="18"/>
              </w:rPr>
              <w:t>Fortalezas</w:t>
            </w:r>
          </w:p>
        </w:tc>
        <w:tc>
          <w:tcPr>
            <w:tcW w:w="2551" w:type="dxa"/>
            <w:shd w:val="clear" w:color="auto" w:fill="A8D08D" w:themeFill="accent6" w:themeFillTint="99"/>
          </w:tcPr>
          <w:p w14:paraId="3C08C270" w14:textId="77777777" w:rsidR="00EB34DE" w:rsidRDefault="00EB34DE" w:rsidP="00EB34DE">
            <w:pPr>
              <w:jc w:val="center"/>
              <w:rPr>
                <w:sz w:val="18"/>
                <w:szCs w:val="18"/>
              </w:rPr>
            </w:pPr>
            <w:r>
              <w:rPr>
                <w:sz w:val="18"/>
                <w:szCs w:val="18"/>
              </w:rPr>
              <w:t>Dificultades</w:t>
            </w:r>
          </w:p>
        </w:tc>
        <w:tc>
          <w:tcPr>
            <w:tcW w:w="2911" w:type="dxa"/>
            <w:shd w:val="clear" w:color="auto" w:fill="A8D08D" w:themeFill="accent6" w:themeFillTint="99"/>
            <w:vAlign w:val="center"/>
          </w:tcPr>
          <w:p w14:paraId="371809A5" w14:textId="77777777" w:rsidR="00EB34DE" w:rsidRPr="00191862" w:rsidRDefault="00EB34DE" w:rsidP="00EB34DE">
            <w:pPr>
              <w:jc w:val="center"/>
              <w:rPr>
                <w:sz w:val="18"/>
                <w:szCs w:val="18"/>
              </w:rPr>
            </w:pPr>
            <w:r>
              <w:rPr>
                <w:sz w:val="18"/>
                <w:szCs w:val="18"/>
              </w:rPr>
              <w:t>Desafíos</w:t>
            </w:r>
          </w:p>
        </w:tc>
      </w:tr>
      <w:tr w:rsidR="00794526" w14:paraId="6D27530A" w14:textId="77777777" w:rsidTr="00794526">
        <w:trPr>
          <w:trHeight w:val="2237"/>
        </w:trPr>
        <w:tc>
          <w:tcPr>
            <w:tcW w:w="2965" w:type="dxa"/>
            <w:vMerge w:val="restart"/>
            <w:vAlign w:val="center"/>
          </w:tcPr>
          <w:p w14:paraId="433B616C" w14:textId="77777777" w:rsidR="00794526" w:rsidRDefault="00794526" w:rsidP="00EB34DE">
            <w:pPr>
              <w:jc w:val="center"/>
              <w:rPr>
                <w:sz w:val="18"/>
                <w:szCs w:val="18"/>
                <w:lang w:val="es-MX"/>
              </w:rPr>
            </w:pPr>
          </w:p>
          <w:p w14:paraId="58154F23" w14:textId="7602BD75" w:rsidR="00794526" w:rsidRPr="007C1F32" w:rsidRDefault="00794526" w:rsidP="00EB34DE">
            <w:pPr>
              <w:jc w:val="center"/>
              <w:rPr>
                <w:sz w:val="18"/>
                <w:szCs w:val="18"/>
              </w:rPr>
            </w:pPr>
            <w:r>
              <w:rPr>
                <w:sz w:val="18"/>
                <w:szCs w:val="18"/>
                <w:lang w:val="es-MX"/>
              </w:rPr>
              <w:t>P</w:t>
            </w:r>
            <w:r w:rsidRPr="007C1F32">
              <w:rPr>
                <w:sz w:val="18"/>
                <w:szCs w:val="18"/>
                <w:lang w:val="es-MX"/>
              </w:rPr>
              <w:t>articipantes tuvieron acceso a capacitaciones de apoyo al microemprendimiento</w:t>
            </w:r>
            <w:r>
              <w:rPr>
                <w:sz w:val="18"/>
                <w:szCs w:val="18"/>
                <w:lang w:val="es-MX"/>
              </w:rPr>
              <w:t xml:space="preserve"> por FOSIS </w:t>
            </w:r>
          </w:p>
          <w:p w14:paraId="4489E8ED" w14:textId="77777777" w:rsidR="00794526" w:rsidRDefault="00794526" w:rsidP="00EB34DE">
            <w:pPr>
              <w:jc w:val="center"/>
            </w:pPr>
          </w:p>
          <w:p w14:paraId="62115A81" w14:textId="77777777" w:rsidR="00794526" w:rsidRDefault="00794526" w:rsidP="00794526"/>
          <w:p w14:paraId="73FDF846" w14:textId="16772907" w:rsidR="00794526" w:rsidRDefault="00794526" w:rsidP="00EB34DE">
            <w:pPr>
              <w:jc w:val="center"/>
              <w:rPr>
                <w:sz w:val="18"/>
                <w:szCs w:val="18"/>
                <w:lang w:val="es-MX"/>
              </w:rPr>
            </w:pPr>
            <w:r>
              <w:rPr>
                <w:sz w:val="18"/>
                <w:szCs w:val="18"/>
                <w:lang w:val="es-MX"/>
              </w:rPr>
              <w:t>El 65% de los participantes han logrado avanzar en su proceso de problematización sobre su situación calle</w:t>
            </w:r>
          </w:p>
          <w:p w14:paraId="746DB3ED" w14:textId="77777777" w:rsidR="00794526" w:rsidRPr="007C1F32" w:rsidRDefault="00794526" w:rsidP="00EB34DE">
            <w:pPr>
              <w:jc w:val="center"/>
              <w:rPr>
                <w:sz w:val="18"/>
                <w:szCs w:val="18"/>
                <w:lang w:val="es-MX"/>
              </w:rPr>
            </w:pPr>
          </w:p>
          <w:p w14:paraId="4EC9F4EF" w14:textId="712A8286" w:rsidR="00794526" w:rsidRDefault="00794526" w:rsidP="00074C58">
            <w:pPr>
              <w:jc w:val="center"/>
            </w:pPr>
            <w:r w:rsidRPr="00EE574D">
              <w:rPr>
                <w:rFonts w:cstheme="minorHAnsi"/>
                <w:bCs/>
                <w:sz w:val="18"/>
                <w:szCs w:val="18"/>
              </w:rPr>
              <w:t>El 17% de los/as participantes transitan en un proceso de problematización “</w:t>
            </w:r>
            <w:r w:rsidRPr="00EE574D">
              <w:rPr>
                <w:rFonts w:cstheme="minorHAnsi"/>
                <w:bCs/>
                <w:i/>
                <w:iCs/>
                <w:sz w:val="18"/>
                <w:szCs w:val="18"/>
              </w:rPr>
              <w:t>medianamente logrado</w:t>
            </w:r>
            <w:r>
              <w:rPr>
                <w:rFonts w:cstheme="minorHAnsi"/>
                <w:bCs/>
                <w:i/>
                <w:iCs/>
                <w:sz w:val="18"/>
                <w:szCs w:val="18"/>
              </w:rPr>
              <w:t>” sobre su situación de calle</w:t>
            </w:r>
          </w:p>
        </w:tc>
        <w:tc>
          <w:tcPr>
            <w:tcW w:w="2559" w:type="dxa"/>
            <w:vAlign w:val="center"/>
          </w:tcPr>
          <w:p w14:paraId="34C64825" w14:textId="77777777" w:rsidR="00794526" w:rsidRDefault="00794526" w:rsidP="00794526">
            <w:pPr>
              <w:jc w:val="center"/>
              <w:rPr>
                <w:sz w:val="18"/>
                <w:szCs w:val="18"/>
              </w:rPr>
            </w:pPr>
          </w:p>
          <w:p w14:paraId="35CA8CAF" w14:textId="77777777" w:rsidR="00794526" w:rsidRDefault="00794526" w:rsidP="00794526">
            <w:pPr>
              <w:jc w:val="center"/>
              <w:rPr>
                <w:sz w:val="18"/>
                <w:szCs w:val="18"/>
              </w:rPr>
            </w:pPr>
            <w:r w:rsidRPr="00383111">
              <w:rPr>
                <w:sz w:val="18"/>
                <w:szCs w:val="18"/>
              </w:rPr>
              <w:t>El compromiso y vínculo del equipo con los participantes, ha permitido generar espacios que facilitan el trabajo, con un componente motivacional enfocado en los proyectos de vida e invitaciones a soñar</w:t>
            </w:r>
          </w:p>
          <w:p w14:paraId="3683D5DD" w14:textId="77777777" w:rsidR="00794526" w:rsidRDefault="00794526" w:rsidP="00794526">
            <w:pPr>
              <w:jc w:val="center"/>
              <w:rPr>
                <w:sz w:val="18"/>
                <w:szCs w:val="18"/>
              </w:rPr>
            </w:pPr>
          </w:p>
        </w:tc>
        <w:tc>
          <w:tcPr>
            <w:tcW w:w="2551" w:type="dxa"/>
            <w:vAlign w:val="center"/>
          </w:tcPr>
          <w:p w14:paraId="7AB05347" w14:textId="77777777" w:rsidR="00794526" w:rsidRDefault="00794526" w:rsidP="00EB34DE">
            <w:pPr>
              <w:rPr>
                <w:sz w:val="18"/>
                <w:szCs w:val="18"/>
              </w:rPr>
            </w:pPr>
          </w:p>
          <w:p w14:paraId="5977BC62" w14:textId="77777777" w:rsidR="00794526" w:rsidRPr="007429E7" w:rsidRDefault="00794526" w:rsidP="00EB34DE">
            <w:pPr>
              <w:jc w:val="center"/>
              <w:rPr>
                <w:sz w:val="18"/>
                <w:szCs w:val="18"/>
              </w:rPr>
            </w:pPr>
            <w:r w:rsidRPr="007429E7">
              <w:rPr>
                <w:sz w:val="18"/>
                <w:szCs w:val="18"/>
              </w:rPr>
              <w:t>Falta de iniciativa y problematización de algunos participantes que terminan por obstaculizar el logro de algunas iniciativas.</w:t>
            </w:r>
          </w:p>
        </w:tc>
        <w:tc>
          <w:tcPr>
            <w:tcW w:w="2911" w:type="dxa"/>
            <w:vAlign w:val="center"/>
          </w:tcPr>
          <w:p w14:paraId="6182E386" w14:textId="77777777" w:rsidR="00794526" w:rsidRPr="00BB7B24" w:rsidRDefault="00794526" w:rsidP="00EB34DE">
            <w:pPr>
              <w:jc w:val="center"/>
              <w:rPr>
                <w:sz w:val="18"/>
                <w:szCs w:val="18"/>
              </w:rPr>
            </w:pPr>
            <w:r w:rsidRPr="00BB7B24">
              <w:rPr>
                <w:sz w:val="18"/>
                <w:szCs w:val="18"/>
              </w:rPr>
              <w:t>Mantener la motivación de los participantes para el logro y cumplimiento de objetivos personas planificados</w:t>
            </w:r>
          </w:p>
          <w:p w14:paraId="755F8968" w14:textId="77777777" w:rsidR="00794526" w:rsidRDefault="00794526" w:rsidP="00EB34DE">
            <w:pPr>
              <w:jc w:val="center"/>
            </w:pPr>
          </w:p>
        </w:tc>
      </w:tr>
      <w:tr w:rsidR="00794526" w14:paraId="3BF334C2" w14:textId="77777777" w:rsidTr="00794526">
        <w:trPr>
          <w:trHeight w:val="1426"/>
        </w:trPr>
        <w:tc>
          <w:tcPr>
            <w:tcW w:w="2965" w:type="dxa"/>
            <w:vMerge/>
            <w:vAlign w:val="center"/>
          </w:tcPr>
          <w:p w14:paraId="18A99501" w14:textId="488D68E5" w:rsidR="00794526" w:rsidRPr="007C1F32" w:rsidRDefault="00794526" w:rsidP="00074C58">
            <w:pPr>
              <w:jc w:val="center"/>
              <w:rPr>
                <w:sz w:val="18"/>
                <w:szCs w:val="18"/>
                <w:lang w:val="es-MX"/>
              </w:rPr>
            </w:pPr>
          </w:p>
        </w:tc>
        <w:tc>
          <w:tcPr>
            <w:tcW w:w="2559" w:type="dxa"/>
            <w:vAlign w:val="center"/>
          </w:tcPr>
          <w:p w14:paraId="3CC61045" w14:textId="23371F1E" w:rsidR="00794526" w:rsidRDefault="00794526" w:rsidP="00794526">
            <w:pPr>
              <w:jc w:val="center"/>
              <w:rPr>
                <w:sz w:val="18"/>
                <w:szCs w:val="18"/>
              </w:rPr>
            </w:pPr>
            <w:r>
              <w:rPr>
                <w:sz w:val="18"/>
                <w:szCs w:val="18"/>
              </w:rPr>
              <w:t>V</w:t>
            </w:r>
            <w:r w:rsidRPr="006356A3">
              <w:rPr>
                <w:sz w:val="18"/>
                <w:szCs w:val="18"/>
              </w:rPr>
              <w:t>ínculo y relaciones de confianza que se han desarrollado entre los participantes y gestores</w:t>
            </w:r>
          </w:p>
          <w:p w14:paraId="156AF6CB" w14:textId="77777777" w:rsidR="00794526" w:rsidRDefault="00794526" w:rsidP="00794526">
            <w:pPr>
              <w:jc w:val="center"/>
              <w:rPr>
                <w:sz w:val="18"/>
                <w:szCs w:val="18"/>
              </w:rPr>
            </w:pPr>
          </w:p>
        </w:tc>
        <w:tc>
          <w:tcPr>
            <w:tcW w:w="2551" w:type="dxa"/>
            <w:vAlign w:val="center"/>
          </w:tcPr>
          <w:p w14:paraId="0C81EC5B" w14:textId="77777777" w:rsidR="00794526" w:rsidRDefault="00794526" w:rsidP="00EE0D72">
            <w:pPr>
              <w:jc w:val="center"/>
              <w:rPr>
                <w:sz w:val="18"/>
                <w:szCs w:val="18"/>
              </w:rPr>
            </w:pPr>
            <w:r>
              <w:rPr>
                <w:sz w:val="18"/>
                <w:szCs w:val="18"/>
              </w:rPr>
              <w:t>No se podía</w:t>
            </w:r>
            <w:r w:rsidRPr="002B14DC">
              <w:rPr>
                <w:sz w:val="18"/>
                <w:szCs w:val="18"/>
              </w:rPr>
              <w:t xml:space="preserve"> trabajar en sesiones grupales, debiendo modificar sesiones. el contexto por COVID-19 ha dificultado el desarrollo y la continuidad de las sesiones</w:t>
            </w:r>
          </w:p>
          <w:p w14:paraId="438A876A" w14:textId="77777777" w:rsidR="00794526" w:rsidRDefault="00794526" w:rsidP="00EB34DE">
            <w:pPr>
              <w:rPr>
                <w:sz w:val="18"/>
                <w:szCs w:val="18"/>
              </w:rPr>
            </w:pPr>
          </w:p>
        </w:tc>
        <w:tc>
          <w:tcPr>
            <w:tcW w:w="2911" w:type="dxa"/>
            <w:vAlign w:val="center"/>
          </w:tcPr>
          <w:p w14:paraId="3479B3CB" w14:textId="438DA70E" w:rsidR="00794526" w:rsidRPr="00BB7B24" w:rsidRDefault="00794526" w:rsidP="00EB34DE">
            <w:pPr>
              <w:jc w:val="center"/>
              <w:rPr>
                <w:sz w:val="18"/>
                <w:szCs w:val="18"/>
              </w:rPr>
            </w:pPr>
            <w:r w:rsidRPr="002B14DC">
              <w:rPr>
                <w:sz w:val="18"/>
                <w:szCs w:val="18"/>
              </w:rPr>
              <w:t>Continuar adaptando sesiones para que sean abordadas telefónicamente en tiempo y forma sin perder el sentido.</w:t>
            </w:r>
          </w:p>
        </w:tc>
      </w:tr>
      <w:tr w:rsidR="00794526" w:rsidRPr="002E6AE3" w14:paraId="317CF313" w14:textId="77777777" w:rsidTr="00794526">
        <w:trPr>
          <w:trHeight w:val="2026"/>
        </w:trPr>
        <w:tc>
          <w:tcPr>
            <w:tcW w:w="2965" w:type="dxa"/>
            <w:vMerge/>
            <w:vAlign w:val="center"/>
          </w:tcPr>
          <w:p w14:paraId="7C3BD149" w14:textId="032ECE66" w:rsidR="00794526" w:rsidRPr="00EE574D" w:rsidRDefault="00794526" w:rsidP="00EB34DE">
            <w:pPr>
              <w:jc w:val="center"/>
              <w:rPr>
                <w:sz w:val="18"/>
                <w:szCs w:val="18"/>
              </w:rPr>
            </w:pPr>
          </w:p>
        </w:tc>
        <w:tc>
          <w:tcPr>
            <w:tcW w:w="2559" w:type="dxa"/>
            <w:vAlign w:val="center"/>
          </w:tcPr>
          <w:p w14:paraId="1DD8E36B" w14:textId="77777777" w:rsidR="00794526" w:rsidRDefault="00794526" w:rsidP="00794526">
            <w:pPr>
              <w:jc w:val="center"/>
              <w:rPr>
                <w:sz w:val="18"/>
                <w:szCs w:val="18"/>
              </w:rPr>
            </w:pPr>
            <w:r w:rsidRPr="007429E7">
              <w:rPr>
                <w:sz w:val="18"/>
                <w:szCs w:val="18"/>
              </w:rPr>
              <w:t>La experiencia fundacional con el trabajo de años en el territorio, lo que permite el reconocimiento de los actores sociales territoriales que facilitan el trabajo</w:t>
            </w:r>
          </w:p>
          <w:p w14:paraId="24994A21" w14:textId="77777777" w:rsidR="00794526" w:rsidRDefault="00794526" w:rsidP="00794526">
            <w:pPr>
              <w:jc w:val="center"/>
              <w:rPr>
                <w:sz w:val="18"/>
                <w:szCs w:val="18"/>
              </w:rPr>
            </w:pPr>
          </w:p>
        </w:tc>
        <w:tc>
          <w:tcPr>
            <w:tcW w:w="2551" w:type="dxa"/>
            <w:vMerge w:val="restart"/>
          </w:tcPr>
          <w:p w14:paraId="27BD87B1" w14:textId="77777777" w:rsidR="00794526" w:rsidRDefault="00794526" w:rsidP="00EB34DE">
            <w:pPr>
              <w:jc w:val="center"/>
              <w:rPr>
                <w:sz w:val="18"/>
                <w:szCs w:val="18"/>
              </w:rPr>
            </w:pPr>
          </w:p>
          <w:p w14:paraId="2D0B5184" w14:textId="77777777" w:rsidR="00794526" w:rsidRDefault="00794526" w:rsidP="00EB34DE">
            <w:pPr>
              <w:jc w:val="center"/>
              <w:rPr>
                <w:sz w:val="18"/>
                <w:szCs w:val="18"/>
              </w:rPr>
            </w:pPr>
            <w:r>
              <w:rPr>
                <w:sz w:val="18"/>
                <w:szCs w:val="18"/>
              </w:rPr>
              <w:t>L</w:t>
            </w:r>
            <w:r w:rsidRPr="002E6AE3">
              <w:rPr>
                <w:sz w:val="18"/>
                <w:szCs w:val="18"/>
              </w:rPr>
              <w:t>a temporada, el traslado y el movimiento de los participantes a lugares donde les permita vacacionar y generar ingresos (litoral central), lo que termina dificultando el trabajo y la búsqueda</w:t>
            </w:r>
          </w:p>
          <w:p w14:paraId="264301FB" w14:textId="77777777" w:rsidR="00794526" w:rsidRPr="002E6AE3" w:rsidRDefault="00794526" w:rsidP="00EB34DE">
            <w:pPr>
              <w:jc w:val="center"/>
              <w:rPr>
                <w:sz w:val="18"/>
                <w:szCs w:val="18"/>
              </w:rPr>
            </w:pPr>
          </w:p>
        </w:tc>
        <w:tc>
          <w:tcPr>
            <w:tcW w:w="2911" w:type="dxa"/>
            <w:vMerge w:val="restart"/>
            <w:vAlign w:val="center"/>
          </w:tcPr>
          <w:p w14:paraId="73AFC988" w14:textId="77777777" w:rsidR="00794526" w:rsidRDefault="00794526" w:rsidP="00EB34DE">
            <w:pPr>
              <w:jc w:val="center"/>
              <w:rPr>
                <w:sz w:val="18"/>
                <w:szCs w:val="18"/>
              </w:rPr>
            </w:pPr>
          </w:p>
          <w:p w14:paraId="39D34DF5" w14:textId="4D52C6C6" w:rsidR="00794526" w:rsidRDefault="00794526" w:rsidP="00EB34DE">
            <w:pPr>
              <w:jc w:val="center"/>
              <w:rPr>
                <w:sz w:val="18"/>
                <w:szCs w:val="18"/>
              </w:rPr>
            </w:pPr>
            <w:r>
              <w:rPr>
                <w:sz w:val="18"/>
                <w:szCs w:val="18"/>
              </w:rPr>
              <w:t>T</w:t>
            </w:r>
            <w:r w:rsidRPr="002E6AE3">
              <w:rPr>
                <w:sz w:val="18"/>
                <w:szCs w:val="18"/>
              </w:rPr>
              <w:t xml:space="preserve">rabajar en el levantamiento y coordinación </w:t>
            </w:r>
            <w:r>
              <w:rPr>
                <w:sz w:val="18"/>
                <w:szCs w:val="18"/>
              </w:rPr>
              <w:t>para</w:t>
            </w:r>
            <w:r w:rsidRPr="002E6AE3">
              <w:rPr>
                <w:sz w:val="18"/>
                <w:szCs w:val="18"/>
              </w:rPr>
              <w:t xml:space="preserve"> oferta pública destinada a los participantes, con la finalidad de promover y mejorar experiencias y acciones específicas para alcanzar propósitos del acompañamiento</w:t>
            </w:r>
          </w:p>
          <w:p w14:paraId="7A628B0A" w14:textId="77777777" w:rsidR="00794526" w:rsidRPr="002E6AE3" w:rsidRDefault="00794526" w:rsidP="00EB34DE">
            <w:pPr>
              <w:jc w:val="center"/>
              <w:rPr>
                <w:sz w:val="18"/>
                <w:szCs w:val="18"/>
              </w:rPr>
            </w:pPr>
          </w:p>
        </w:tc>
      </w:tr>
      <w:tr w:rsidR="00794526" w:rsidRPr="00BB7B24" w14:paraId="125678B6" w14:textId="77777777" w:rsidTr="00794526">
        <w:trPr>
          <w:trHeight w:val="811"/>
        </w:trPr>
        <w:tc>
          <w:tcPr>
            <w:tcW w:w="2965" w:type="dxa"/>
            <w:vMerge/>
            <w:vAlign w:val="center"/>
          </w:tcPr>
          <w:p w14:paraId="2185DDDF" w14:textId="77777777" w:rsidR="00794526" w:rsidRDefault="00794526" w:rsidP="00EB34DE">
            <w:pPr>
              <w:jc w:val="center"/>
            </w:pPr>
          </w:p>
        </w:tc>
        <w:tc>
          <w:tcPr>
            <w:tcW w:w="2559" w:type="dxa"/>
            <w:vAlign w:val="center"/>
          </w:tcPr>
          <w:p w14:paraId="7BAADF19" w14:textId="77777777" w:rsidR="00794526" w:rsidRDefault="00794526" w:rsidP="00794526">
            <w:pPr>
              <w:jc w:val="center"/>
              <w:rPr>
                <w:sz w:val="18"/>
                <w:szCs w:val="18"/>
              </w:rPr>
            </w:pPr>
          </w:p>
          <w:p w14:paraId="279D6FCE" w14:textId="4B1E200D" w:rsidR="00794526" w:rsidRDefault="00794526" w:rsidP="00794526">
            <w:pPr>
              <w:jc w:val="center"/>
              <w:rPr>
                <w:sz w:val="18"/>
                <w:szCs w:val="18"/>
              </w:rPr>
            </w:pPr>
            <w:r>
              <w:rPr>
                <w:sz w:val="18"/>
                <w:szCs w:val="18"/>
              </w:rPr>
              <w:t>E</w:t>
            </w:r>
            <w:r w:rsidRPr="00D45962">
              <w:rPr>
                <w:sz w:val="18"/>
                <w:szCs w:val="18"/>
              </w:rPr>
              <w:t>xperiencia de los profesionales en el área calle</w:t>
            </w:r>
          </w:p>
          <w:p w14:paraId="5DD709BA" w14:textId="77777777" w:rsidR="00794526" w:rsidRDefault="00794526" w:rsidP="00794526">
            <w:pPr>
              <w:jc w:val="center"/>
              <w:rPr>
                <w:sz w:val="18"/>
                <w:szCs w:val="18"/>
              </w:rPr>
            </w:pPr>
          </w:p>
        </w:tc>
        <w:tc>
          <w:tcPr>
            <w:tcW w:w="2551" w:type="dxa"/>
            <w:vMerge/>
          </w:tcPr>
          <w:p w14:paraId="1D9D00E2" w14:textId="77777777" w:rsidR="00794526" w:rsidRDefault="00794526" w:rsidP="00EB34DE">
            <w:pPr>
              <w:jc w:val="center"/>
              <w:rPr>
                <w:sz w:val="18"/>
                <w:szCs w:val="18"/>
              </w:rPr>
            </w:pPr>
          </w:p>
        </w:tc>
        <w:tc>
          <w:tcPr>
            <w:tcW w:w="2911" w:type="dxa"/>
            <w:vMerge/>
            <w:vAlign w:val="center"/>
          </w:tcPr>
          <w:p w14:paraId="2B37AF8D" w14:textId="2979DFDB" w:rsidR="00794526" w:rsidRPr="00BB7B24" w:rsidRDefault="00794526" w:rsidP="00EB34DE">
            <w:pPr>
              <w:jc w:val="center"/>
              <w:rPr>
                <w:sz w:val="18"/>
                <w:szCs w:val="18"/>
              </w:rPr>
            </w:pPr>
          </w:p>
        </w:tc>
      </w:tr>
      <w:tr w:rsidR="00794526" w:rsidRPr="007429E7" w14:paraId="6CD8BDA1" w14:textId="77777777" w:rsidTr="00794526">
        <w:trPr>
          <w:trHeight w:val="2237"/>
        </w:trPr>
        <w:tc>
          <w:tcPr>
            <w:tcW w:w="2965" w:type="dxa"/>
            <w:vMerge/>
            <w:vAlign w:val="center"/>
          </w:tcPr>
          <w:p w14:paraId="1A619258" w14:textId="77777777" w:rsidR="00794526" w:rsidRDefault="00794526" w:rsidP="00EE0D72">
            <w:pPr>
              <w:jc w:val="center"/>
            </w:pPr>
          </w:p>
        </w:tc>
        <w:tc>
          <w:tcPr>
            <w:tcW w:w="2559" w:type="dxa"/>
            <w:vMerge w:val="restart"/>
            <w:vAlign w:val="center"/>
          </w:tcPr>
          <w:p w14:paraId="2C380499" w14:textId="77777777" w:rsidR="00794526" w:rsidRDefault="00794526" w:rsidP="00794526">
            <w:pPr>
              <w:jc w:val="center"/>
              <w:rPr>
                <w:sz w:val="18"/>
                <w:szCs w:val="18"/>
              </w:rPr>
            </w:pPr>
            <w:r w:rsidRPr="006356A3">
              <w:rPr>
                <w:sz w:val="18"/>
                <w:szCs w:val="18"/>
              </w:rPr>
              <w:t>Redes colaborativas con instituciones y organizaciones públicas y privadas</w:t>
            </w:r>
          </w:p>
        </w:tc>
        <w:tc>
          <w:tcPr>
            <w:tcW w:w="2551" w:type="dxa"/>
          </w:tcPr>
          <w:p w14:paraId="2D7D69BC" w14:textId="77777777" w:rsidR="00794526" w:rsidRDefault="00794526" w:rsidP="00EE0D72">
            <w:pPr>
              <w:jc w:val="center"/>
              <w:rPr>
                <w:sz w:val="18"/>
                <w:szCs w:val="18"/>
              </w:rPr>
            </w:pPr>
            <w:r>
              <w:rPr>
                <w:sz w:val="18"/>
                <w:szCs w:val="18"/>
              </w:rPr>
              <w:t>L</w:t>
            </w:r>
            <w:r w:rsidRPr="005C50CE">
              <w:rPr>
                <w:sz w:val="18"/>
                <w:szCs w:val="18"/>
              </w:rPr>
              <w:t>argas listas de espera que desaniman a los participantes y la falta de horas médicas (reagendan). Durante el período 2021, uno de los principales obstaculizadores tuvo relación con la contingencia COVID-19, teniendo que aplazar y reagendar gestiones</w:t>
            </w:r>
          </w:p>
          <w:p w14:paraId="7C15381F" w14:textId="77777777" w:rsidR="00794526" w:rsidRDefault="00794526" w:rsidP="00EE0D72">
            <w:pPr>
              <w:jc w:val="center"/>
              <w:rPr>
                <w:sz w:val="18"/>
                <w:szCs w:val="18"/>
              </w:rPr>
            </w:pPr>
          </w:p>
        </w:tc>
        <w:tc>
          <w:tcPr>
            <w:tcW w:w="2911" w:type="dxa"/>
            <w:vAlign w:val="center"/>
          </w:tcPr>
          <w:p w14:paraId="5516F598" w14:textId="46D7C74D" w:rsidR="00794526" w:rsidRPr="007429E7" w:rsidRDefault="00794526" w:rsidP="00EE0D72">
            <w:pPr>
              <w:jc w:val="center"/>
              <w:rPr>
                <w:sz w:val="18"/>
                <w:szCs w:val="18"/>
              </w:rPr>
            </w:pPr>
            <w:r>
              <w:rPr>
                <w:sz w:val="18"/>
                <w:szCs w:val="18"/>
              </w:rPr>
              <w:t>A</w:t>
            </w:r>
            <w:r w:rsidRPr="005C50CE">
              <w:rPr>
                <w:sz w:val="18"/>
                <w:szCs w:val="18"/>
              </w:rPr>
              <w:t>daptar tiempos y la metodología con el fin de lograr los objetivos propuestos en los planes de intervención</w:t>
            </w:r>
          </w:p>
        </w:tc>
      </w:tr>
      <w:tr w:rsidR="00794526" w:rsidRPr="005C50CE" w14:paraId="7FE52C9B" w14:textId="77777777" w:rsidTr="00EF1E75">
        <w:trPr>
          <w:trHeight w:val="1311"/>
        </w:trPr>
        <w:tc>
          <w:tcPr>
            <w:tcW w:w="2965" w:type="dxa"/>
            <w:vMerge/>
            <w:vAlign w:val="center"/>
          </w:tcPr>
          <w:p w14:paraId="51EFBB87" w14:textId="77777777" w:rsidR="00794526" w:rsidRDefault="00794526" w:rsidP="00EE0D72">
            <w:pPr>
              <w:jc w:val="center"/>
            </w:pPr>
          </w:p>
        </w:tc>
        <w:tc>
          <w:tcPr>
            <w:tcW w:w="2559" w:type="dxa"/>
            <w:vMerge/>
          </w:tcPr>
          <w:p w14:paraId="74FA1590" w14:textId="77777777" w:rsidR="00794526" w:rsidRDefault="00794526" w:rsidP="00EE0D72">
            <w:pPr>
              <w:jc w:val="center"/>
              <w:rPr>
                <w:sz w:val="18"/>
                <w:szCs w:val="18"/>
              </w:rPr>
            </w:pPr>
          </w:p>
        </w:tc>
        <w:tc>
          <w:tcPr>
            <w:tcW w:w="2551" w:type="dxa"/>
            <w:vAlign w:val="center"/>
          </w:tcPr>
          <w:p w14:paraId="391A2841" w14:textId="77777777" w:rsidR="00794526" w:rsidRDefault="00794526" w:rsidP="00EE0D72">
            <w:pPr>
              <w:jc w:val="center"/>
              <w:rPr>
                <w:sz w:val="18"/>
                <w:szCs w:val="18"/>
              </w:rPr>
            </w:pPr>
          </w:p>
          <w:p w14:paraId="47BD8E9C" w14:textId="77777777" w:rsidR="00794526" w:rsidRDefault="00794526" w:rsidP="00EE0D72">
            <w:pPr>
              <w:jc w:val="center"/>
              <w:rPr>
                <w:sz w:val="18"/>
                <w:szCs w:val="18"/>
              </w:rPr>
            </w:pPr>
          </w:p>
          <w:p w14:paraId="4E14C712" w14:textId="77777777" w:rsidR="00794526" w:rsidRDefault="00794526" w:rsidP="00EE0D72">
            <w:pPr>
              <w:jc w:val="center"/>
              <w:rPr>
                <w:sz w:val="18"/>
                <w:szCs w:val="18"/>
              </w:rPr>
            </w:pPr>
          </w:p>
          <w:p w14:paraId="0E25D38F" w14:textId="77777777" w:rsidR="00794526" w:rsidRPr="005C50CE" w:rsidRDefault="00794526" w:rsidP="00EE0D72">
            <w:pPr>
              <w:jc w:val="center"/>
              <w:rPr>
                <w:sz w:val="18"/>
                <w:szCs w:val="18"/>
              </w:rPr>
            </w:pPr>
          </w:p>
        </w:tc>
        <w:tc>
          <w:tcPr>
            <w:tcW w:w="2911" w:type="dxa"/>
            <w:vAlign w:val="center"/>
          </w:tcPr>
          <w:p w14:paraId="1B0C9FB9" w14:textId="77777777" w:rsidR="00794526" w:rsidRDefault="00794526" w:rsidP="00EE0D72">
            <w:pPr>
              <w:jc w:val="center"/>
              <w:rPr>
                <w:sz w:val="18"/>
                <w:szCs w:val="18"/>
              </w:rPr>
            </w:pPr>
            <w:r w:rsidRPr="002B14DC">
              <w:rPr>
                <w:sz w:val="18"/>
                <w:szCs w:val="18"/>
              </w:rPr>
              <w:t>Iniciar planificación para cobertura arrastre, planteando objetivos e indicadores para próximos períodos</w:t>
            </w:r>
          </w:p>
          <w:p w14:paraId="5C31DC81" w14:textId="1A99010E" w:rsidR="00794526" w:rsidRPr="005C50CE" w:rsidRDefault="00794526" w:rsidP="00EE0D72">
            <w:pPr>
              <w:jc w:val="center"/>
              <w:rPr>
                <w:sz w:val="18"/>
                <w:szCs w:val="18"/>
              </w:rPr>
            </w:pPr>
          </w:p>
        </w:tc>
      </w:tr>
    </w:tbl>
    <w:p w14:paraId="16B5DF32" w14:textId="620A6266" w:rsidR="00BB7B24" w:rsidRDefault="00BB7B24" w:rsidP="00BB7B24">
      <w:pPr>
        <w:rPr>
          <w:sz w:val="20"/>
          <w:szCs w:val="20"/>
          <w:lang w:val="es-ES"/>
        </w:rPr>
      </w:pPr>
    </w:p>
    <w:p w14:paraId="436DBE9E" w14:textId="77777777" w:rsidR="00C953D5" w:rsidRDefault="00C953D5" w:rsidP="00BB7B24">
      <w:pPr>
        <w:rPr>
          <w:sz w:val="20"/>
          <w:szCs w:val="20"/>
          <w:lang w:val="es-ES"/>
        </w:rPr>
      </w:pPr>
    </w:p>
    <w:p w14:paraId="4AB882F2" w14:textId="77777777" w:rsidR="002F7B91" w:rsidRPr="00FD25C8" w:rsidRDefault="002F7B91" w:rsidP="008B259C">
      <w:pPr>
        <w:pStyle w:val="Ttulo3"/>
        <w:rPr>
          <w:rStyle w:val="nfasissutil"/>
          <w:b/>
          <w:bCs/>
          <w:i w:val="0"/>
          <w:iCs w:val="0"/>
          <w:color w:val="538135" w:themeColor="accent6" w:themeShade="BF"/>
          <w:sz w:val="28"/>
          <w:szCs w:val="28"/>
        </w:rPr>
      </w:pPr>
      <w:bookmarkStart w:id="42" w:name="_Toc110960851"/>
      <w:bookmarkStart w:id="43" w:name="_Toc111491413"/>
      <w:r w:rsidRPr="00FD25C8">
        <w:rPr>
          <w:rStyle w:val="nfasissutil"/>
          <w:b/>
          <w:bCs/>
          <w:color w:val="538135" w:themeColor="accent6" w:themeShade="BF"/>
          <w:sz w:val="28"/>
          <w:szCs w:val="28"/>
        </w:rPr>
        <w:lastRenderedPageBreak/>
        <w:t>Hospedería Trampolín</w:t>
      </w:r>
      <w:bookmarkEnd w:id="42"/>
      <w:bookmarkEnd w:id="43"/>
    </w:p>
    <w:p w14:paraId="238465C4" w14:textId="77777777" w:rsidR="002F7B91" w:rsidRDefault="002F7B91" w:rsidP="002F7B91">
      <w:pPr>
        <w:rPr>
          <w:color w:val="4472C4" w:themeColor="accent1"/>
          <w:sz w:val="28"/>
          <w:szCs w:val="28"/>
          <w:lang w:val="es-MX"/>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6CD1C6" w14:textId="040B0636" w:rsidR="000A3FF9" w:rsidRPr="00173768" w:rsidRDefault="002F7B91" w:rsidP="002F7B91">
      <w:pPr>
        <w:spacing w:line="360" w:lineRule="auto"/>
        <w:jc w:val="both"/>
        <w:rPr>
          <w:rFonts w:cstheme="minorHAnsi"/>
          <w:sz w:val="24"/>
          <w:szCs w:val="24"/>
          <w:lang w:val="es-MX"/>
        </w:rPr>
      </w:pPr>
      <w:r w:rsidRPr="00173768">
        <w:rPr>
          <w:rFonts w:cstheme="minorHAnsi"/>
          <w:sz w:val="24"/>
          <w:szCs w:val="24"/>
          <w:lang w:val="es-MX"/>
        </w:rPr>
        <w:t>L</w:t>
      </w:r>
      <w:r w:rsidRPr="00162FAD">
        <w:rPr>
          <w:rFonts w:cstheme="minorHAnsi"/>
          <w:sz w:val="24"/>
          <w:szCs w:val="24"/>
        </w:rPr>
        <w:t xml:space="preserve">a Hospedería Trampolín es uno de los dispositivos </w:t>
      </w:r>
      <w:r w:rsidR="002718FA">
        <w:rPr>
          <w:rFonts w:cstheme="minorHAnsi"/>
          <w:sz w:val="24"/>
          <w:szCs w:val="24"/>
        </w:rPr>
        <w:t xml:space="preserve">financiados por </w:t>
      </w:r>
      <w:r w:rsidRPr="00162FAD">
        <w:rPr>
          <w:rFonts w:cstheme="minorHAnsi"/>
          <w:sz w:val="24"/>
          <w:szCs w:val="24"/>
        </w:rPr>
        <w:t xml:space="preserve">el Ministerio de Desarrollo Social y Familia </w:t>
      </w:r>
      <w:r w:rsidR="003E2C29">
        <w:rPr>
          <w:rFonts w:cstheme="minorHAnsi"/>
          <w:sz w:val="24"/>
          <w:szCs w:val="24"/>
        </w:rPr>
        <w:t>y que forma</w:t>
      </w:r>
      <w:r w:rsidR="002718FA">
        <w:rPr>
          <w:rFonts w:cstheme="minorHAnsi"/>
          <w:sz w:val="24"/>
          <w:szCs w:val="24"/>
        </w:rPr>
        <w:t xml:space="preserve"> parte </w:t>
      </w:r>
      <w:r w:rsidR="003E2C29">
        <w:rPr>
          <w:rFonts w:cstheme="minorHAnsi"/>
          <w:sz w:val="24"/>
          <w:szCs w:val="24"/>
        </w:rPr>
        <w:t xml:space="preserve">de los </w:t>
      </w:r>
      <w:r w:rsidR="003E2C29" w:rsidRPr="00532B3D">
        <w:rPr>
          <w:rFonts w:cstheme="minorHAnsi"/>
          <w:i/>
          <w:iCs/>
          <w:sz w:val="24"/>
          <w:szCs w:val="24"/>
        </w:rPr>
        <w:t>“Centros Temporales para la Superación</w:t>
      </w:r>
      <w:r w:rsidR="003E2C29">
        <w:rPr>
          <w:rFonts w:cstheme="minorHAnsi"/>
          <w:sz w:val="24"/>
          <w:szCs w:val="24"/>
        </w:rPr>
        <w:t>”</w:t>
      </w:r>
      <w:r w:rsidR="00FC1433">
        <w:rPr>
          <w:rFonts w:cstheme="minorHAnsi"/>
          <w:sz w:val="24"/>
          <w:szCs w:val="24"/>
        </w:rPr>
        <w:t>. Pues, su</w:t>
      </w:r>
      <w:r w:rsidR="003E2C29">
        <w:rPr>
          <w:rFonts w:cstheme="minorHAnsi"/>
          <w:sz w:val="24"/>
          <w:szCs w:val="24"/>
        </w:rPr>
        <w:t xml:space="preserve"> población objetivo refiere </w:t>
      </w:r>
      <w:r w:rsidR="003E2C29">
        <w:rPr>
          <w:rFonts w:cstheme="minorHAnsi"/>
          <w:b/>
          <w:bCs/>
          <w:sz w:val="24"/>
          <w:szCs w:val="24"/>
        </w:rPr>
        <w:t xml:space="preserve">a </w:t>
      </w:r>
      <w:r w:rsidRPr="005D1550">
        <w:rPr>
          <w:rFonts w:cstheme="minorHAnsi"/>
          <w:sz w:val="24"/>
          <w:szCs w:val="24"/>
        </w:rPr>
        <w:t>hombres y mujeres en situación de</w:t>
      </w:r>
      <w:r w:rsidRPr="005D1550">
        <w:rPr>
          <w:rFonts w:cstheme="minorHAnsi"/>
          <w:sz w:val="24"/>
          <w:szCs w:val="24"/>
          <w:lang w:val="es-MX"/>
        </w:rPr>
        <w:t xml:space="preserve"> calle o vulnerabilidad, con consumo problemático de drogas y/o alcohol, y que se encuentren con la disposición de ser guiados por un tratamiento terapéutico-laboral. De este modo, </w:t>
      </w:r>
      <w:r w:rsidRPr="005D1550">
        <w:rPr>
          <w:rFonts w:cstheme="minorHAnsi"/>
          <w:sz w:val="24"/>
        </w:rPr>
        <w:t xml:space="preserve">la hospedería posee una cobertura de acogida para 30 personas, con el propósito de </w:t>
      </w:r>
      <w:r w:rsidRPr="005D1550">
        <w:rPr>
          <w:rFonts w:cstheme="minorHAnsi"/>
          <w:sz w:val="24"/>
          <w:szCs w:val="24"/>
          <w:lang w:val="es-MX"/>
        </w:rPr>
        <w:t>disminuir los riesgos y deterioros asociados a la vida de calle, mediante el acceso a un espacio de seguridad que otorga alojamiento, alimentación, servicios de apoyo psicosocial y servicios básicos de higiene</w:t>
      </w:r>
      <w:r w:rsidRPr="00173768">
        <w:rPr>
          <w:rFonts w:cstheme="minorHAnsi"/>
          <w:sz w:val="24"/>
          <w:szCs w:val="24"/>
          <w:lang w:val="es-MX"/>
        </w:rPr>
        <w:t>. Para lograrlo, se otorga acogida y techo donde pernocta</w:t>
      </w:r>
      <w:r>
        <w:rPr>
          <w:rFonts w:cstheme="minorHAnsi"/>
          <w:sz w:val="24"/>
          <w:szCs w:val="24"/>
          <w:lang w:val="es-MX"/>
        </w:rPr>
        <w:t>n</w:t>
      </w:r>
      <w:r w:rsidRPr="00173768">
        <w:rPr>
          <w:rFonts w:cstheme="minorHAnsi"/>
          <w:sz w:val="24"/>
          <w:szCs w:val="24"/>
          <w:lang w:val="es-MX"/>
        </w:rPr>
        <w:t xml:space="preserve"> a personas con o sin trabajo, desarrollando e incorporando sentido de pertenencia, hábitos saludables, vida comunitaria y, por último, facilitar reflexiones sobre la necesidad de ser acompañados en su proyecto de vida.</w:t>
      </w:r>
    </w:p>
    <w:p w14:paraId="12EFB52E" w14:textId="77777777" w:rsidR="00A82D4B" w:rsidRPr="00341C9A" w:rsidRDefault="00A82D4B" w:rsidP="00DD2C71">
      <w:pPr>
        <w:pStyle w:val="Ttulo4"/>
        <w:jc w:val="center"/>
        <w:rPr>
          <w:color w:val="385623" w:themeColor="accent6" w:themeShade="80"/>
          <w:sz w:val="28"/>
          <w:szCs w:val="28"/>
          <w:lang w:val="es-MX"/>
        </w:rPr>
      </w:pPr>
      <w:r w:rsidRPr="00341C9A">
        <w:rPr>
          <w:color w:val="385623" w:themeColor="accent6" w:themeShade="80"/>
          <w:sz w:val="28"/>
          <w:szCs w:val="28"/>
          <w:lang w:val="es-MX"/>
        </w:rPr>
        <w:t>Proceso de intervención</w:t>
      </w:r>
    </w:p>
    <w:p w14:paraId="443EAC86" w14:textId="77777777" w:rsidR="00AA4410" w:rsidRPr="00341C9A" w:rsidRDefault="00AA4410" w:rsidP="00A82D4B">
      <w:pPr>
        <w:jc w:val="both"/>
        <w:rPr>
          <w:color w:val="385623" w:themeColor="accent6" w:themeShade="80"/>
          <w:lang w:val="es-MX"/>
        </w:rPr>
      </w:pPr>
    </w:p>
    <w:p w14:paraId="3CDA49A0" w14:textId="77777777" w:rsidR="00A82D4B" w:rsidRPr="00341C9A" w:rsidRDefault="00A82D4B" w:rsidP="00DD2C71">
      <w:pPr>
        <w:pStyle w:val="Ttulo5"/>
        <w:rPr>
          <w:color w:val="385623" w:themeColor="accent6" w:themeShade="80"/>
          <w:sz w:val="24"/>
          <w:szCs w:val="24"/>
          <w:lang w:val="es-MX"/>
        </w:rPr>
      </w:pPr>
      <w:r w:rsidRPr="00341C9A">
        <w:rPr>
          <w:color w:val="385623" w:themeColor="accent6" w:themeShade="80"/>
          <w:sz w:val="24"/>
          <w:szCs w:val="24"/>
          <w:lang w:val="es-MX"/>
        </w:rPr>
        <w:t>Financiamiento y gestión para otorgar servicios de acompañamiento</w:t>
      </w:r>
    </w:p>
    <w:p w14:paraId="5A7EBA28" w14:textId="39423E15" w:rsidR="002F7B91" w:rsidRDefault="002F7B91" w:rsidP="000A24E7">
      <w:pPr>
        <w:spacing w:line="360" w:lineRule="auto"/>
        <w:jc w:val="both"/>
        <w:rPr>
          <w:rFonts w:cstheme="minorHAnsi"/>
          <w:sz w:val="24"/>
          <w:lang w:val="es-MX"/>
        </w:rPr>
      </w:pPr>
    </w:p>
    <w:p w14:paraId="3D547463" w14:textId="1E8278F9" w:rsidR="00A82D4B" w:rsidRDefault="00EE49F5" w:rsidP="000A24E7">
      <w:pPr>
        <w:spacing w:line="360" w:lineRule="auto"/>
        <w:jc w:val="both"/>
        <w:rPr>
          <w:rFonts w:cstheme="minorHAnsi"/>
          <w:sz w:val="24"/>
        </w:rPr>
      </w:pPr>
      <w:r>
        <w:rPr>
          <w:rFonts w:cstheme="minorHAnsi"/>
          <w:sz w:val="24"/>
        </w:rPr>
        <w:t xml:space="preserve">Programa </w:t>
      </w:r>
      <w:r w:rsidR="0031753B">
        <w:rPr>
          <w:rFonts w:cstheme="minorHAnsi"/>
          <w:sz w:val="24"/>
        </w:rPr>
        <w:t xml:space="preserve">que es </w:t>
      </w:r>
      <w:r>
        <w:rPr>
          <w:rFonts w:cstheme="minorHAnsi"/>
          <w:sz w:val="24"/>
        </w:rPr>
        <w:t xml:space="preserve">financiado por </w:t>
      </w:r>
      <w:r>
        <w:rPr>
          <w:sz w:val="24"/>
          <w:szCs w:val="24"/>
          <w:lang w:val="es-ES"/>
        </w:rPr>
        <w:t xml:space="preserve">la </w:t>
      </w:r>
      <w:r w:rsidRPr="001B63E4">
        <w:rPr>
          <w:sz w:val="24"/>
          <w:szCs w:val="24"/>
        </w:rPr>
        <w:t>Subsecretaria de Servicios Sociales del</w:t>
      </w:r>
      <w:r w:rsidRPr="0026142E">
        <w:rPr>
          <w:sz w:val="18"/>
          <w:szCs w:val="18"/>
        </w:rPr>
        <w:t xml:space="preserve"> </w:t>
      </w:r>
      <w:r>
        <w:rPr>
          <w:sz w:val="24"/>
          <w:szCs w:val="24"/>
          <w:lang w:val="es-ES"/>
        </w:rPr>
        <w:t xml:space="preserve">Ministerio de Desarrollo Social y Familia, otorga </w:t>
      </w:r>
      <w:r w:rsidR="00A82D4B" w:rsidRPr="00162FAD">
        <w:rPr>
          <w:rFonts w:cstheme="minorHAnsi"/>
          <w:sz w:val="24"/>
        </w:rPr>
        <w:t xml:space="preserve">habitabilidad, acogida, resolución de necesidades básicas (salud, alimentación, educación, higiene), desarrollo personal (prestaciones terapéuticas de rehabilitación y psicoterapia), capacitación y colocación laboral, acompañamiento y seguimiento durante 6 meses después del egreso </w:t>
      </w:r>
      <w:sdt>
        <w:sdtPr>
          <w:rPr>
            <w:rFonts w:cstheme="minorHAnsi"/>
            <w:sz w:val="24"/>
          </w:rPr>
          <w:id w:val="665972446"/>
          <w:citation/>
        </w:sdtPr>
        <w:sdtContent>
          <w:r w:rsidR="00A82D4B">
            <w:rPr>
              <w:rFonts w:cstheme="minorHAnsi"/>
              <w:sz w:val="24"/>
            </w:rPr>
            <w:fldChar w:fldCharType="begin"/>
          </w:r>
          <w:r w:rsidR="00A82D4B" w:rsidRPr="00162FAD">
            <w:rPr>
              <w:rFonts w:cstheme="minorHAnsi"/>
              <w:sz w:val="24"/>
            </w:rPr>
            <w:instrText xml:space="preserve"> CITATION Fun01 \l 13322 </w:instrText>
          </w:r>
          <w:r w:rsidR="00A82D4B">
            <w:rPr>
              <w:rFonts w:cstheme="minorHAnsi"/>
              <w:sz w:val="24"/>
            </w:rPr>
            <w:fldChar w:fldCharType="separate"/>
          </w:r>
          <w:r w:rsidR="00E91B0A" w:rsidRPr="00E91B0A">
            <w:rPr>
              <w:rFonts w:cstheme="minorHAnsi"/>
              <w:noProof/>
              <w:sz w:val="24"/>
            </w:rPr>
            <w:t>(Fundación EDUCERE, 2001)</w:t>
          </w:r>
          <w:r w:rsidR="00A82D4B">
            <w:rPr>
              <w:rFonts w:cstheme="minorHAnsi"/>
              <w:sz w:val="24"/>
            </w:rPr>
            <w:fldChar w:fldCharType="end"/>
          </w:r>
        </w:sdtContent>
      </w:sdt>
      <w:r w:rsidR="00A82D4B" w:rsidRPr="00162FAD">
        <w:rPr>
          <w:rFonts w:cstheme="minorHAnsi"/>
          <w:sz w:val="24"/>
        </w:rPr>
        <w:t>:</w:t>
      </w:r>
    </w:p>
    <w:p w14:paraId="5BA1EEFE" w14:textId="77777777" w:rsidR="000A3FF9" w:rsidRDefault="000A3FF9" w:rsidP="000A24E7">
      <w:pPr>
        <w:spacing w:line="360" w:lineRule="auto"/>
        <w:jc w:val="both"/>
        <w:rPr>
          <w:rFonts w:cstheme="minorHAnsi"/>
          <w:sz w:val="24"/>
        </w:rPr>
      </w:pPr>
    </w:p>
    <w:p w14:paraId="08B9C90B" w14:textId="06E02573" w:rsidR="000A3FF9" w:rsidRDefault="000A3FF9" w:rsidP="000A24E7">
      <w:pPr>
        <w:spacing w:line="360" w:lineRule="auto"/>
        <w:jc w:val="both"/>
        <w:rPr>
          <w:rFonts w:cstheme="minorHAnsi"/>
          <w:sz w:val="24"/>
        </w:rPr>
      </w:pPr>
      <w:r w:rsidRPr="00C2227B">
        <w:rPr>
          <w:rFonts w:cstheme="minorHAnsi"/>
          <w:b/>
          <w:bCs/>
          <w:noProof/>
          <w:sz w:val="24"/>
          <w:szCs w:val="24"/>
          <w:lang w:eastAsia="es-CL"/>
        </w:rPr>
        <w:drawing>
          <wp:inline distT="0" distB="0" distL="0" distR="0" wp14:anchorId="60095995" wp14:editId="559768ED">
            <wp:extent cx="5578867" cy="626110"/>
            <wp:effectExtent l="0" t="0" r="9525"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3B516AB0" w14:textId="3893D56D" w:rsidR="005D3592" w:rsidRDefault="005D3592" w:rsidP="000A24E7">
      <w:pPr>
        <w:spacing w:line="360" w:lineRule="auto"/>
        <w:jc w:val="both"/>
        <w:rPr>
          <w:rFonts w:cstheme="minorHAnsi"/>
          <w:sz w:val="24"/>
        </w:rPr>
      </w:pPr>
    </w:p>
    <w:p w14:paraId="5FBAEDB5" w14:textId="418FB795" w:rsidR="000A3FF9" w:rsidRPr="00236C02" w:rsidRDefault="00A17783" w:rsidP="00B15F20">
      <w:pPr>
        <w:pStyle w:val="Prrafodelista"/>
        <w:numPr>
          <w:ilvl w:val="0"/>
          <w:numId w:val="16"/>
        </w:numPr>
        <w:spacing w:line="360" w:lineRule="auto"/>
        <w:jc w:val="both"/>
        <w:rPr>
          <w:rFonts w:cstheme="minorHAnsi"/>
          <w:sz w:val="24"/>
          <w:lang w:val="es-MX"/>
        </w:rPr>
      </w:pPr>
      <w:r w:rsidRPr="000A3FF9">
        <w:rPr>
          <w:sz w:val="24"/>
          <w:szCs w:val="24"/>
          <w:lang w:val="es-MX"/>
        </w:rPr>
        <w:lastRenderedPageBreak/>
        <w:t xml:space="preserve">Desde la dimensión contextual, se han realizado un total de </w:t>
      </w:r>
      <w:r w:rsidR="005F49F1">
        <w:rPr>
          <w:sz w:val="24"/>
          <w:szCs w:val="24"/>
          <w:lang w:val="es-MX"/>
        </w:rPr>
        <w:t>365</w:t>
      </w:r>
      <w:r w:rsidRPr="000A3FF9">
        <w:rPr>
          <w:sz w:val="24"/>
          <w:szCs w:val="24"/>
          <w:lang w:val="es-MX"/>
        </w:rPr>
        <w:t xml:space="preserve"> actividades orientadas a la integración social, cuyas metas cumplieron más de lo esperado para el período (328%). Según indica el Informe Final de la Hospedería “</w:t>
      </w:r>
      <w:r w:rsidRPr="000A3FF9">
        <w:rPr>
          <w:i/>
          <w:iCs/>
          <w:sz w:val="24"/>
          <w:szCs w:val="24"/>
          <w:lang w:val="es-MX"/>
        </w:rPr>
        <w:t>Trampolín”</w:t>
      </w:r>
      <w:r w:rsidRPr="000A3FF9">
        <w:rPr>
          <w:sz w:val="24"/>
          <w:szCs w:val="24"/>
          <w:lang w:val="es-MX"/>
        </w:rPr>
        <w:t xml:space="preserve"> (2021), las actividades que promueven la integración social son todas aquellas actividades educativas, culturales, deportivas, ocupacionales o de otra índole que defina el equipo ejecutor, y que tengan por objetivo mejorar la inserción de los participantes en la comunidad. </w:t>
      </w:r>
    </w:p>
    <w:p w14:paraId="7CDFAD4E" w14:textId="77777777" w:rsidR="00236C02" w:rsidRPr="000A3FF9" w:rsidRDefault="00236C02" w:rsidP="00236C02">
      <w:pPr>
        <w:pStyle w:val="Prrafodelista"/>
        <w:spacing w:line="360" w:lineRule="auto"/>
        <w:jc w:val="both"/>
        <w:rPr>
          <w:rFonts w:cstheme="minorHAnsi"/>
          <w:sz w:val="24"/>
          <w:lang w:val="es-MX"/>
        </w:rPr>
      </w:pPr>
    </w:p>
    <w:p w14:paraId="1DCA15A7" w14:textId="73B4ED76" w:rsidR="00A17783" w:rsidRPr="00236C02" w:rsidRDefault="00236C02" w:rsidP="00B15F20">
      <w:pPr>
        <w:pStyle w:val="Prrafodelista"/>
        <w:numPr>
          <w:ilvl w:val="0"/>
          <w:numId w:val="16"/>
        </w:numPr>
        <w:spacing w:line="360" w:lineRule="auto"/>
        <w:jc w:val="both"/>
        <w:rPr>
          <w:rFonts w:cstheme="minorHAnsi"/>
          <w:sz w:val="24"/>
          <w:lang w:val="es-MX"/>
        </w:rPr>
      </w:pPr>
      <w:r>
        <w:rPr>
          <w:rFonts w:cstheme="minorHAnsi"/>
          <w:sz w:val="24"/>
          <w:lang w:val="es-MX"/>
        </w:rPr>
        <w:t>Desde</w:t>
      </w:r>
      <w:r w:rsidR="00A17783" w:rsidRPr="00236C02">
        <w:rPr>
          <w:rFonts w:cstheme="minorHAnsi"/>
          <w:sz w:val="24"/>
        </w:rPr>
        <w:t xml:space="preserve"> la dimensión personal, se desarrollaron 1440 acciones de </w:t>
      </w:r>
      <w:r w:rsidR="00A17783" w:rsidRPr="00236C02">
        <w:rPr>
          <w:rFonts w:cstheme="minorHAnsi"/>
          <w:sz w:val="24"/>
          <w:szCs w:val="24"/>
        </w:rPr>
        <w:t xml:space="preserve">orientación psicosocial, cumpliendo el 100% en la realización de las actividades. Por último, </w:t>
      </w:r>
      <w:r w:rsidR="00A17783" w:rsidRPr="00236C02">
        <w:rPr>
          <w:sz w:val="24"/>
          <w:szCs w:val="24"/>
          <w:lang w:val="es-MX"/>
        </w:rPr>
        <w:t>de</w:t>
      </w:r>
      <w:r w:rsidR="00A17783" w:rsidRPr="00236C02">
        <w:rPr>
          <w:rFonts w:cstheme="minorHAnsi"/>
          <w:sz w:val="24"/>
          <w:szCs w:val="24"/>
          <w:lang w:val="es-MX"/>
        </w:rPr>
        <w:t>sde</w:t>
      </w:r>
      <w:r w:rsidR="00A17783" w:rsidRPr="00236C02">
        <w:rPr>
          <w:rFonts w:cstheme="minorHAnsi"/>
          <w:sz w:val="24"/>
          <w:szCs w:val="24"/>
        </w:rPr>
        <w:t xml:space="preserve"> la dimensión comunitaria, se realizaron </w:t>
      </w:r>
      <w:r w:rsidR="005F49F1">
        <w:rPr>
          <w:rFonts w:cstheme="minorHAnsi"/>
          <w:sz w:val="24"/>
          <w:szCs w:val="24"/>
        </w:rPr>
        <w:t>365</w:t>
      </w:r>
      <w:r w:rsidR="00A17783" w:rsidRPr="00236C02">
        <w:rPr>
          <w:rFonts w:cstheme="minorHAnsi"/>
          <w:sz w:val="24"/>
          <w:szCs w:val="24"/>
        </w:rPr>
        <w:t xml:space="preserve"> actividades que consisten en la realización de asambleas y reuniones para la convivencia (con un cumplimiento del 92% durante el período):</w:t>
      </w:r>
    </w:p>
    <w:p w14:paraId="700BFAFE" w14:textId="77777777" w:rsidR="0031753B" w:rsidRPr="00A17783" w:rsidRDefault="0031753B" w:rsidP="000A24E7">
      <w:pPr>
        <w:spacing w:line="360" w:lineRule="auto"/>
        <w:jc w:val="both"/>
        <w:rPr>
          <w:rFonts w:cstheme="minorHAnsi"/>
          <w:sz w:val="24"/>
          <w:lang w:val="es-MX"/>
        </w:rPr>
      </w:pPr>
    </w:p>
    <w:tbl>
      <w:tblPr>
        <w:tblStyle w:val="Tablaconcuadrcula"/>
        <w:tblpPr w:leftFromText="141" w:rightFromText="141" w:vertAnchor="text" w:horzAnchor="margin" w:tblpXSpec="center" w:tblpY="-73"/>
        <w:tblW w:w="4482" w:type="dxa"/>
        <w:tblLook w:val="04A0" w:firstRow="1" w:lastRow="0" w:firstColumn="1" w:lastColumn="0" w:noHBand="0" w:noVBand="1"/>
      </w:tblPr>
      <w:tblGrid>
        <w:gridCol w:w="2241"/>
        <w:gridCol w:w="2241"/>
      </w:tblGrid>
      <w:tr w:rsidR="000A3FF9" w:rsidRPr="00C2227B" w14:paraId="1D0C9381" w14:textId="77777777" w:rsidTr="000A3FF9">
        <w:trPr>
          <w:trHeight w:val="616"/>
        </w:trPr>
        <w:tc>
          <w:tcPr>
            <w:tcW w:w="2241" w:type="dxa"/>
            <w:shd w:val="clear" w:color="auto" w:fill="A8D08D" w:themeFill="accent6" w:themeFillTint="99"/>
          </w:tcPr>
          <w:p w14:paraId="0F4767BD" w14:textId="77777777" w:rsidR="000A3FF9" w:rsidRPr="00C2227B" w:rsidRDefault="000A3FF9" w:rsidP="000A3FF9">
            <w:pPr>
              <w:spacing w:line="360" w:lineRule="auto"/>
              <w:jc w:val="center"/>
              <w:rPr>
                <w:color w:val="000000"/>
                <w:sz w:val="20"/>
                <w:szCs w:val="20"/>
              </w:rPr>
            </w:pPr>
            <w:r w:rsidRPr="00C2227B">
              <w:rPr>
                <w:color w:val="000000"/>
                <w:sz w:val="20"/>
                <w:szCs w:val="20"/>
              </w:rPr>
              <w:t>Dimensión</w:t>
            </w:r>
          </w:p>
        </w:tc>
        <w:tc>
          <w:tcPr>
            <w:tcW w:w="2241" w:type="dxa"/>
            <w:shd w:val="clear" w:color="auto" w:fill="A8D08D" w:themeFill="accent6" w:themeFillTint="99"/>
          </w:tcPr>
          <w:p w14:paraId="41636453" w14:textId="77777777" w:rsidR="000A3FF9" w:rsidRPr="00162FAD" w:rsidRDefault="000A3FF9" w:rsidP="000A3FF9">
            <w:pPr>
              <w:spacing w:line="360" w:lineRule="auto"/>
              <w:jc w:val="center"/>
              <w:rPr>
                <w:color w:val="000000"/>
                <w:sz w:val="20"/>
                <w:szCs w:val="20"/>
              </w:rPr>
            </w:pPr>
            <w:r>
              <w:rPr>
                <w:color w:val="000000"/>
                <w:sz w:val="20"/>
                <w:szCs w:val="20"/>
              </w:rPr>
              <w:t xml:space="preserve">Totales </w:t>
            </w:r>
          </w:p>
        </w:tc>
      </w:tr>
      <w:tr w:rsidR="000A3FF9" w:rsidRPr="002A6C4A" w14:paraId="1578E52D" w14:textId="77777777" w:rsidTr="000A3FF9">
        <w:trPr>
          <w:trHeight w:val="618"/>
        </w:trPr>
        <w:tc>
          <w:tcPr>
            <w:tcW w:w="2241" w:type="dxa"/>
            <w:vAlign w:val="center"/>
          </w:tcPr>
          <w:p w14:paraId="06837D0E" w14:textId="77777777" w:rsidR="000A3FF9" w:rsidRPr="002A6C4A" w:rsidRDefault="000A3FF9" w:rsidP="000A3FF9">
            <w:pPr>
              <w:spacing w:line="360" w:lineRule="auto"/>
              <w:jc w:val="center"/>
              <w:rPr>
                <w:color w:val="000000"/>
                <w:sz w:val="20"/>
                <w:szCs w:val="20"/>
              </w:rPr>
            </w:pPr>
            <w:r w:rsidRPr="002A6C4A">
              <w:rPr>
                <w:color w:val="000000"/>
                <w:sz w:val="20"/>
                <w:szCs w:val="20"/>
              </w:rPr>
              <w:t>Personal</w:t>
            </w:r>
          </w:p>
        </w:tc>
        <w:tc>
          <w:tcPr>
            <w:tcW w:w="2241" w:type="dxa"/>
            <w:vAlign w:val="center"/>
          </w:tcPr>
          <w:p w14:paraId="7D61369B" w14:textId="77777777" w:rsidR="000A3FF9" w:rsidRPr="002A6C4A" w:rsidRDefault="000A3FF9" w:rsidP="000A3FF9">
            <w:pPr>
              <w:spacing w:line="360" w:lineRule="auto"/>
              <w:jc w:val="center"/>
              <w:rPr>
                <w:color w:val="000000"/>
                <w:sz w:val="20"/>
                <w:szCs w:val="20"/>
              </w:rPr>
            </w:pPr>
            <w:r w:rsidRPr="002A6C4A">
              <w:rPr>
                <w:color w:val="000000"/>
                <w:sz w:val="20"/>
                <w:szCs w:val="20"/>
              </w:rPr>
              <w:t>1440</w:t>
            </w:r>
          </w:p>
        </w:tc>
      </w:tr>
      <w:tr w:rsidR="000A3FF9" w:rsidRPr="002A6C4A" w14:paraId="7009C06C" w14:textId="77777777" w:rsidTr="000A3FF9">
        <w:trPr>
          <w:trHeight w:val="618"/>
        </w:trPr>
        <w:tc>
          <w:tcPr>
            <w:tcW w:w="2241" w:type="dxa"/>
            <w:vAlign w:val="center"/>
          </w:tcPr>
          <w:p w14:paraId="59FCB568" w14:textId="77777777" w:rsidR="000A3FF9" w:rsidRPr="002A6C4A" w:rsidRDefault="000A3FF9" w:rsidP="000A3FF9">
            <w:pPr>
              <w:spacing w:line="360" w:lineRule="auto"/>
              <w:jc w:val="center"/>
              <w:rPr>
                <w:color w:val="000000"/>
                <w:sz w:val="20"/>
                <w:szCs w:val="20"/>
              </w:rPr>
            </w:pPr>
            <w:r w:rsidRPr="002A6C4A">
              <w:rPr>
                <w:color w:val="000000"/>
                <w:sz w:val="20"/>
                <w:szCs w:val="20"/>
              </w:rPr>
              <w:t>Contextual</w:t>
            </w:r>
          </w:p>
        </w:tc>
        <w:tc>
          <w:tcPr>
            <w:tcW w:w="2241" w:type="dxa"/>
            <w:vAlign w:val="center"/>
          </w:tcPr>
          <w:p w14:paraId="4EC82A40" w14:textId="7B26EAC6" w:rsidR="000A3FF9" w:rsidRPr="002A6C4A" w:rsidRDefault="000F7EC5" w:rsidP="000A3FF9">
            <w:pPr>
              <w:spacing w:line="360" w:lineRule="auto"/>
              <w:jc w:val="center"/>
              <w:rPr>
                <w:color w:val="000000"/>
                <w:sz w:val="20"/>
                <w:szCs w:val="20"/>
              </w:rPr>
            </w:pPr>
            <w:r w:rsidRPr="002A6C4A">
              <w:rPr>
                <w:color w:val="000000"/>
                <w:sz w:val="20"/>
                <w:szCs w:val="20"/>
              </w:rPr>
              <w:t>365</w:t>
            </w:r>
          </w:p>
        </w:tc>
      </w:tr>
      <w:tr w:rsidR="000A3FF9" w:rsidRPr="00C2227B" w14:paraId="154C7725" w14:textId="77777777" w:rsidTr="000A3FF9">
        <w:trPr>
          <w:trHeight w:val="618"/>
        </w:trPr>
        <w:tc>
          <w:tcPr>
            <w:tcW w:w="2241" w:type="dxa"/>
            <w:vAlign w:val="center"/>
          </w:tcPr>
          <w:p w14:paraId="4127F402" w14:textId="77777777" w:rsidR="000A3FF9" w:rsidRPr="002A6C4A" w:rsidRDefault="000A3FF9" w:rsidP="000A3FF9">
            <w:pPr>
              <w:spacing w:line="360" w:lineRule="auto"/>
              <w:jc w:val="center"/>
              <w:rPr>
                <w:color w:val="000000"/>
                <w:sz w:val="20"/>
                <w:szCs w:val="20"/>
              </w:rPr>
            </w:pPr>
            <w:r w:rsidRPr="002A6C4A">
              <w:rPr>
                <w:color w:val="000000"/>
                <w:sz w:val="20"/>
                <w:szCs w:val="20"/>
              </w:rPr>
              <w:t>Comunitario</w:t>
            </w:r>
          </w:p>
        </w:tc>
        <w:tc>
          <w:tcPr>
            <w:tcW w:w="2241" w:type="dxa"/>
            <w:vAlign w:val="center"/>
          </w:tcPr>
          <w:p w14:paraId="34C8C579" w14:textId="2B423C31" w:rsidR="000A3FF9" w:rsidRPr="002A6C4A" w:rsidRDefault="000F7EC5" w:rsidP="000A3FF9">
            <w:pPr>
              <w:spacing w:line="360" w:lineRule="auto"/>
              <w:jc w:val="center"/>
              <w:rPr>
                <w:color w:val="000000"/>
                <w:sz w:val="20"/>
                <w:szCs w:val="20"/>
              </w:rPr>
            </w:pPr>
            <w:r w:rsidRPr="002A6C4A">
              <w:rPr>
                <w:color w:val="000000"/>
                <w:sz w:val="20"/>
                <w:szCs w:val="20"/>
              </w:rPr>
              <w:t>365</w:t>
            </w:r>
          </w:p>
        </w:tc>
      </w:tr>
    </w:tbl>
    <w:p w14:paraId="049FA465" w14:textId="77777777" w:rsidR="00AA4410" w:rsidRDefault="00AA4410" w:rsidP="00AA4410">
      <w:pPr>
        <w:spacing w:line="360" w:lineRule="auto"/>
        <w:jc w:val="both"/>
        <w:rPr>
          <w:sz w:val="24"/>
          <w:szCs w:val="24"/>
          <w:lang w:val="es-MX"/>
        </w:rPr>
      </w:pPr>
    </w:p>
    <w:p w14:paraId="44106B7F" w14:textId="77777777" w:rsidR="002E3CDD" w:rsidRDefault="002E3CDD" w:rsidP="00AA4410">
      <w:pPr>
        <w:spacing w:line="360" w:lineRule="auto"/>
        <w:jc w:val="both"/>
        <w:rPr>
          <w:sz w:val="24"/>
          <w:szCs w:val="24"/>
          <w:lang w:val="es-MX"/>
        </w:rPr>
      </w:pPr>
    </w:p>
    <w:p w14:paraId="1751FA03" w14:textId="77777777" w:rsidR="002E3CDD" w:rsidRDefault="002E3CDD" w:rsidP="00AA4410">
      <w:pPr>
        <w:spacing w:line="360" w:lineRule="auto"/>
        <w:jc w:val="both"/>
        <w:rPr>
          <w:sz w:val="24"/>
          <w:szCs w:val="24"/>
          <w:lang w:val="es-MX"/>
        </w:rPr>
      </w:pPr>
    </w:p>
    <w:p w14:paraId="3D3D6731" w14:textId="77777777" w:rsidR="002E3CDD" w:rsidRDefault="002E3CDD" w:rsidP="00AA4410">
      <w:pPr>
        <w:spacing w:line="360" w:lineRule="auto"/>
        <w:jc w:val="both"/>
        <w:rPr>
          <w:sz w:val="24"/>
          <w:szCs w:val="24"/>
          <w:lang w:val="es-MX"/>
        </w:rPr>
      </w:pPr>
    </w:p>
    <w:p w14:paraId="23C68F0B" w14:textId="77777777" w:rsidR="002E3CDD" w:rsidRDefault="002E3CDD" w:rsidP="00AA4410">
      <w:pPr>
        <w:spacing w:line="360" w:lineRule="auto"/>
        <w:jc w:val="both"/>
        <w:rPr>
          <w:sz w:val="24"/>
          <w:szCs w:val="24"/>
          <w:lang w:val="es-MX"/>
        </w:rPr>
      </w:pPr>
    </w:p>
    <w:p w14:paraId="7994B054" w14:textId="2A1835B2" w:rsidR="00587875" w:rsidRPr="00C61F1E" w:rsidRDefault="00294919" w:rsidP="00C61F1E">
      <w:pPr>
        <w:spacing w:line="360" w:lineRule="auto"/>
        <w:jc w:val="both"/>
        <w:rPr>
          <w:sz w:val="24"/>
          <w:szCs w:val="24"/>
          <w:lang w:val="es-MX"/>
        </w:rPr>
      </w:pPr>
      <w:r>
        <w:rPr>
          <w:sz w:val="24"/>
          <w:szCs w:val="24"/>
          <w:lang w:val="es-MX"/>
        </w:rPr>
        <w:t>Según</w:t>
      </w:r>
      <w:r w:rsidR="00AA4410" w:rsidRPr="00BF1E88">
        <w:rPr>
          <w:sz w:val="24"/>
          <w:szCs w:val="24"/>
          <w:lang w:val="es-MX"/>
        </w:rPr>
        <w:t xml:space="preserve"> el Informe Final de Hospedería Trampolín (2021)</w:t>
      </w:r>
      <w:r>
        <w:rPr>
          <w:sz w:val="24"/>
          <w:szCs w:val="24"/>
          <w:lang w:val="es-MX"/>
        </w:rPr>
        <w:t>,</w:t>
      </w:r>
      <w:r w:rsidR="00AA4410" w:rsidRPr="00BF1E88">
        <w:rPr>
          <w:sz w:val="24"/>
          <w:szCs w:val="24"/>
          <w:lang w:val="es-MX"/>
        </w:rPr>
        <w:t xml:space="preserve"> el 74% de las personas que participan en el dispositivo disminuyen los riesgos y deterioros asociados a la vida en calle, mediante el acceso a un espacio de seguridad y servicios básicos. Con ello, el 100% de las PSC acceden a servicios básicos (alojamiento, baños, ducha, alimentación) y, desde lo comunitario, han mejorado su vinculación con la red primaria de apoyo del territorio </w:t>
      </w:r>
      <w:sdt>
        <w:sdtPr>
          <w:rPr>
            <w:sz w:val="24"/>
            <w:szCs w:val="24"/>
            <w:lang w:val="es-MX"/>
          </w:rPr>
          <w:id w:val="1368179580"/>
          <w:citation/>
        </w:sdtPr>
        <w:sdtContent>
          <w:r w:rsidR="00AA4410" w:rsidRPr="00BF1E88">
            <w:rPr>
              <w:sz w:val="24"/>
              <w:szCs w:val="24"/>
              <w:lang w:val="es-MX"/>
            </w:rPr>
            <w:fldChar w:fldCharType="begin"/>
          </w:r>
          <w:r w:rsidR="00AA4410" w:rsidRPr="00BF1E88">
            <w:rPr>
              <w:sz w:val="24"/>
              <w:szCs w:val="24"/>
            </w:rPr>
            <w:instrText xml:space="preserve"> CITATION Hos21 \l 13322 </w:instrText>
          </w:r>
          <w:r w:rsidR="00AA4410" w:rsidRPr="00BF1E88">
            <w:rPr>
              <w:sz w:val="24"/>
              <w:szCs w:val="24"/>
              <w:lang w:val="es-MX"/>
            </w:rPr>
            <w:fldChar w:fldCharType="separate"/>
          </w:r>
          <w:r w:rsidR="00E91B0A" w:rsidRPr="00E91B0A">
            <w:rPr>
              <w:noProof/>
              <w:sz w:val="24"/>
              <w:szCs w:val="24"/>
            </w:rPr>
            <w:t>(Hospedería Trampolín, Fundación EDUCERE, 2021)</w:t>
          </w:r>
          <w:r w:rsidR="00AA4410" w:rsidRPr="00BF1E88">
            <w:rPr>
              <w:sz w:val="24"/>
              <w:szCs w:val="24"/>
              <w:lang w:val="es-MX"/>
            </w:rPr>
            <w:fldChar w:fldCharType="end"/>
          </w:r>
        </w:sdtContent>
      </w:sdt>
      <w:r w:rsidR="00AA4410" w:rsidRPr="00BF1E88">
        <w:rPr>
          <w:sz w:val="24"/>
          <w:szCs w:val="24"/>
          <w:lang w:val="es-MX"/>
        </w:rPr>
        <w:t xml:space="preserve">. </w:t>
      </w:r>
    </w:p>
    <w:p w14:paraId="454B95C0" w14:textId="77777777" w:rsidR="00430A59" w:rsidRDefault="00430A59" w:rsidP="00587875"/>
    <w:p w14:paraId="4C37E913" w14:textId="77D7BA83" w:rsidR="00587875" w:rsidRPr="00587875" w:rsidRDefault="00587875" w:rsidP="00B15F20">
      <w:pPr>
        <w:pStyle w:val="Prrafodelista"/>
        <w:numPr>
          <w:ilvl w:val="0"/>
          <w:numId w:val="20"/>
        </w:numPr>
        <w:jc w:val="center"/>
        <w:rPr>
          <w:sz w:val="24"/>
          <w:szCs w:val="24"/>
        </w:rPr>
      </w:pPr>
      <w:r w:rsidRPr="00587875">
        <w:rPr>
          <w:sz w:val="24"/>
          <w:szCs w:val="24"/>
        </w:rPr>
        <w:lastRenderedPageBreak/>
        <w:t>Participaciones en instancias de red</w:t>
      </w:r>
    </w:p>
    <w:p w14:paraId="7D953018" w14:textId="77777777" w:rsidR="004C2318" w:rsidRDefault="004C2318" w:rsidP="00AA4410">
      <w:pPr>
        <w:spacing w:line="360" w:lineRule="auto"/>
        <w:jc w:val="both"/>
        <w:rPr>
          <w:b/>
          <w:bCs/>
          <w:sz w:val="24"/>
          <w:szCs w:val="24"/>
          <w:lang w:val="es-MX"/>
        </w:rPr>
      </w:pPr>
    </w:p>
    <w:p w14:paraId="047D91D4" w14:textId="174514DA" w:rsidR="00430A59" w:rsidRDefault="00AA4410" w:rsidP="00AA4410">
      <w:pPr>
        <w:spacing w:line="360" w:lineRule="auto"/>
        <w:jc w:val="both"/>
        <w:rPr>
          <w:sz w:val="24"/>
          <w:szCs w:val="24"/>
          <w:lang w:val="es-MX"/>
        </w:rPr>
      </w:pPr>
      <w:r w:rsidRPr="00AE4270">
        <w:rPr>
          <w:sz w:val="24"/>
          <w:szCs w:val="24"/>
          <w:lang w:val="es-MX"/>
        </w:rPr>
        <w:t>El</w:t>
      </w:r>
      <w:r w:rsidRPr="004B4C86">
        <w:rPr>
          <w:sz w:val="24"/>
          <w:szCs w:val="24"/>
          <w:lang w:val="es-MX"/>
        </w:rPr>
        <w:t xml:space="preserve"> equipo de la Hospedería ha participado en 24 instancias de red durante el período, y que refiere a la participación en Mesas Calle del territorio</w:t>
      </w:r>
      <w:r w:rsidR="00587875">
        <w:rPr>
          <w:sz w:val="24"/>
          <w:szCs w:val="24"/>
          <w:lang w:val="es-MX"/>
        </w:rPr>
        <w:t xml:space="preserve">, con </w:t>
      </w:r>
      <w:r w:rsidRPr="004B4C86">
        <w:rPr>
          <w:sz w:val="24"/>
          <w:szCs w:val="24"/>
          <w:lang w:val="es-MX"/>
        </w:rPr>
        <w:t>al menos 2 instancias de red mensuales.</w:t>
      </w:r>
      <w:r>
        <w:rPr>
          <w:sz w:val="24"/>
          <w:szCs w:val="24"/>
          <w:lang w:val="es-MX"/>
        </w:rPr>
        <w:t xml:space="preserve"> </w:t>
      </w:r>
    </w:p>
    <w:p w14:paraId="503DB567" w14:textId="77777777" w:rsidR="00FC1433" w:rsidRDefault="00FC1433" w:rsidP="00AA4410">
      <w:pPr>
        <w:spacing w:line="360" w:lineRule="auto"/>
        <w:jc w:val="both"/>
        <w:rPr>
          <w:sz w:val="24"/>
          <w:szCs w:val="24"/>
          <w:lang w:val="es-MX"/>
        </w:rPr>
      </w:pPr>
    </w:p>
    <w:p w14:paraId="459F99F8" w14:textId="5DAE8B0F" w:rsidR="00587875" w:rsidRDefault="00587875" w:rsidP="00B15F20">
      <w:pPr>
        <w:pStyle w:val="Prrafodelista"/>
        <w:numPr>
          <w:ilvl w:val="0"/>
          <w:numId w:val="20"/>
        </w:numPr>
        <w:spacing w:line="360" w:lineRule="auto"/>
        <w:jc w:val="center"/>
        <w:rPr>
          <w:sz w:val="24"/>
          <w:szCs w:val="24"/>
          <w:lang w:val="es-MX"/>
        </w:rPr>
      </w:pPr>
      <w:r>
        <w:rPr>
          <w:sz w:val="24"/>
          <w:szCs w:val="24"/>
          <w:lang w:val="es-MX"/>
        </w:rPr>
        <w:t>Colaboraciones internas para participantes</w:t>
      </w:r>
    </w:p>
    <w:p w14:paraId="0C199778" w14:textId="77777777" w:rsidR="007E1225" w:rsidRPr="00587875" w:rsidRDefault="007E1225" w:rsidP="007E1225">
      <w:pPr>
        <w:pStyle w:val="Prrafodelista"/>
        <w:spacing w:line="360" w:lineRule="auto"/>
        <w:rPr>
          <w:sz w:val="24"/>
          <w:szCs w:val="24"/>
          <w:lang w:val="es-MX"/>
        </w:rPr>
      </w:pPr>
    </w:p>
    <w:p w14:paraId="7DA4257A" w14:textId="0FBFE4A0" w:rsidR="00430A59" w:rsidRDefault="00C25A91" w:rsidP="00AA4410">
      <w:pPr>
        <w:spacing w:line="360" w:lineRule="auto"/>
        <w:jc w:val="both"/>
        <w:rPr>
          <w:sz w:val="24"/>
          <w:szCs w:val="24"/>
          <w:lang w:val="es-MX"/>
        </w:rPr>
      </w:pPr>
      <w:r>
        <w:rPr>
          <w:sz w:val="24"/>
          <w:szCs w:val="24"/>
          <w:lang w:val="es-MX"/>
        </w:rPr>
        <w:t>C</w:t>
      </w:r>
      <w:r w:rsidR="00A17783">
        <w:rPr>
          <w:sz w:val="24"/>
          <w:szCs w:val="24"/>
          <w:lang w:val="es-MX"/>
        </w:rPr>
        <w:t>omo se ha señalado anteriormente,</w:t>
      </w:r>
      <w:r w:rsidR="00AA4410">
        <w:rPr>
          <w:sz w:val="24"/>
          <w:szCs w:val="24"/>
          <w:lang w:val="es-MX"/>
        </w:rPr>
        <w:t xml:space="preserve"> l</w:t>
      </w:r>
      <w:r w:rsidR="00AA4410" w:rsidRPr="008F1024">
        <w:rPr>
          <w:sz w:val="24"/>
          <w:szCs w:val="24"/>
          <w:lang w:val="es-MX"/>
        </w:rPr>
        <w:t xml:space="preserve">a </w:t>
      </w:r>
      <w:r w:rsidR="00AA4410">
        <w:rPr>
          <w:sz w:val="24"/>
          <w:szCs w:val="24"/>
          <w:lang w:val="es-MX"/>
        </w:rPr>
        <w:t>F</w:t>
      </w:r>
      <w:r w:rsidR="00AA4410" w:rsidRPr="008F1024">
        <w:rPr>
          <w:sz w:val="24"/>
          <w:szCs w:val="24"/>
          <w:lang w:val="es-MX"/>
        </w:rPr>
        <w:t>undación tiene una oferta de derivación, oportunidades de regularización de estudios y Capacitaciones en Oficios</w:t>
      </w:r>
      <w:r>
        <w:rPr>
          <w:sz w:val="24"/>
          <w:szCs w:val="24"/>
          <w:lang w:val="es-MX"/>
        </w:rPr>
        <w:t xml:space="preserve">, </w:t>
      </w:r>
      <w:r w:rsidR="00A17783">
        <w:rPr>
          <w:sz w:val="24"/>
          <w:szCs w:val="24"/>
          <w:lang w:val="es-MX"/>
        </w:rPr>
        <w:t xml:space="preserve">lo que facilita </w:t>
      </w:r>
      <w:r w:rsidR="00AA4410" w:rsidRPr="008F1024">
        <w:rPr>
          <w:sz w:val="24"/>
          <w:szCs w:val="24"/>
          <w:lang w:val="es-MX"/>
        </w:rPr>
        <w:t xml:space="preserve">el proceso </w:t>
      </w:r>
      <w:r>
        <w:rPr>
          <w:sz w:val="24"/>
          <w:szCs w:val="24"/>
          <w:lang w:val="es-MX"/>
        </w:rPr>
        <w:t>de</w:t>
      </w:r>
      <w:r w:rsidR="00AA4410" w:rsidRPr="008F1024">
        <w:rPr>
          <w:sz w:val="24"/>
          <w:szCs w:val="24"/>
          <w:lang w:val="es-MX"/>
        </w:rPr>
        <w:t xml:space="preserve"> </w:t>
      </w:r>
      <w:r w:rsidR="00AA4410">
        <w:rPr>
          <w:sz w:val="24"/>
          <w:szCs w:val="24"/>
          <w:lang w:val="es-MX"/>
        </w:rPr>
        <w:t>l</w:t>
      </w:r>
      <w:r w:rsidR="00AA4410" w:rsidRPr="008F1024">
        <w:rPr>
          <w:sz w:val="24"/>
          <w:szCs w:val="24"/>
          <w:lang w:val="es-MX"/>
        </w:rPr>
        <w:t xml:space="preserve">os </w:t>
      </w:r>
      <w:r w:rsidR="00A17783">
        <w:rPr>
          <w:sz w:val="24"/>
          <w:szCs w:val="24"/>
          <w:lang w:val="es-MX"/>
        </w:rPr>
        <w:t>p</w:t>
      </w:r>
      <w:r w:rsidR="00AA4410" w:rsidRPr="008F1024">
        <w:rPr>
          <w:sz w:val="24"/>
          <w:szCs w:val="24"/>
          <w:lang w:val="es-MX"/>
        </w:rPr>
        <w:t>articipantes.</w:t>
      </w:r>
      <w:r w:rsidR="00AA4410">
        <w:rPr>
          <w:sz w:val="24"/>
          <w:szCs w:val="24"/>
          <w:lang w:val="es-MX"/>
        </w:rPr>
        <w:t xml:space="preserve"> </w:t>
      </w:r>
    </w:p>
    <w:p w14:paraId="4FB27683" w14:textId="77777777" w:rsidR="00FC1433" w:rsidRDefault="00FC1433" w:rsidP="00AA4410">
      <w:pPr>
        <w:spacing w:line="360" w:lineRule="auto"/>
        <w:jc w:val="both"/>
        <w:rPr>
          <w:sz w:val="24"/>
          <w:szCs w:val="24"/>
          <w:lang w:val="es-MX"/>
        </w:rPr>
      </w:pPr>
    </w:p>
    <w:p w14:paraId="4EA5627C" w14:textId="78A0D944" w:rsidR="00587875" w:rsidRDefault="00587875" w:rsidP="00B15F20">
      <w:pPr>
        <w:pStyle w:val="Prrafodelista"/>
        <w:numPr>
          <w:ilvl w:val="0"/>
          <w:numId w:val="20"/>
        </w:numPr>
        <w:spacing w:line="360" w:lineRule="auto"/>
        <w:jc w:val="center"/>
        <w:rPr>
          <w:sz w:val="24"/>
          <w:szCs w:val="24"/>
          <w:lang w:val="es-MX"/>
        </w:rPr>
      </w:pPr>
      <w:r>
        <w:rPr>
          <w:sz w:val="24"/>
          <w:szCs w:val="24"/>
          <w:lang w:val="es-MX"/>
        </w:rPr>
        <w:t>Establecimiento de redes territoriales</w:t>
      </w:r>
    </w:p>
    <w:p w14:paraId="4DBBF13A" w14:textId="77777777" w:rsidR="007E1225" w:rsidRPr="00587875" w:rsidRDefault="007E1225" w:rsidP="007E1225">
      <w:pPr>
        <w:pStyle w:val="Prrafodelista"/>
        <w:spacing w:line="360" w:lineRule="auto"/>
        <w:rPr>
          <w:sz w:val="24"/>
          <w:szCs w:val="24"/>
          <w:lang w:val="es-MX"/>
        </w:rPr>
      </w:pPr>
    </w:p>
    <w:p w14:paraId="319C4EAB" w14:textId="6CB64524" w:rsidR="00F808FB" w:rsidRDefault="00C25A91" w:rsidP="00AA4410">
      <w:pPr>
        <w:spacing w:line="360" w:lineRule="auto"/>
        <w:jc w:val="both"/>
        <w:rPr>
          <w:sz w:val="24"/>
          <w:szCs w:val="24"/>
          <w:lang w:val="es-MX"/>
        </w:rPr>
      </w:pPr>
      <w:r>
        <w:rPr>
          <w:sz w:val="24"/>
          <w:szCs w:val="24"/>
          <w:lang w:val="es-MX"/>
        </w:rPr>
        <w:t>Ha sido un elemento significativo</w:t>
      </w:r>
      <w:r w:rsidR="00AA4410">
        <w:rPr>
          <w:sz w:val="24"/>
          <w:szCs w:val="24"/>
          <w:lang w:val="es-MX"/>
        </w:rPr>
        <w:t xml:space="preserve"> la capacidad</w:t>
      </w:r>
      <w:r w:rsidR="00AA4410" w:rsidRPr="008F1024">
        <w:rPr>
          <w:sz w:val="24"/>
          <w:szCs w:val="24"/>
          <w:lang w:val="es-MX"/>
        </w:rPr>
        <w:t xml:space="preserve"> </w:t>
      </w:r>
      <w:r>
        <w:rPr>
          <w:sz w:val="24"/>
          <w:szCs w:val="24"/>
          <w:lang w:val="es-MX"/>
        </w:rPr>
        <w:t xml:space="preserve">que se ha tenido para </w:t>
      </w:r>
      <w:r w:rsidR="00AA4410" w:rsidRPr="008F1024">
        <w:rPr>
          <w:sz w:val="24"/>
          <w:szCs w:val="24"/>
          <w:lang w:val="es-MX"/>
        </w:rPr>
        <w:t xml:space="preserve">establecer </w:t>
      </w:r>
      <w:r w:rsidR="00AA4410">
        <w:rPr>
          <w:sz w:val="24"/>
          <w:szCs w:val="24"/>
          <w:lang w:val="es-MX"/>
        </w:rPr>
        <w:t>r</w:t>
      </w:r>
      <w:r w:rsidR="00AA4410" w:rsidRPr="008F1024">
        <w:rPr>
          <w:sz w:val="24"/>
          <w:szCs w:val="24"/>
          <w:lang w:val="es-MX"/>
        </w:rPr>
        <w:t xml:space="preserve">edes territoriales y ponerlas a disposición del espacio. </w:t>
      </w:r>
      <w:r w:rsidR="00AA4410">
        <w:rPr>
          <w:sz w:val="24"/>
          <w:szCs w:val="24"/>
          <w:lang w:val="es-MX"/>
        </w:rPr>
        <w:t>En consecuencia,</w:t>
      </w:r>
      <w:r w:rsidR="00AA4410" w:rsidRPr="008F1024">
        <w:rPr>
          <w:sz w:val="24"/>
          <w:szCs w:val="24"/>
          <w:lang w:val="es-MX"/>
        </w:rPr>
        <w:t xml:space="preserve"> las redes</w:t>
      </w:r>
      <w:r w:rsidR="00AA4410">
        <w:rPr>
          <w:sz w:val="24"/>
          <w:szCs w:val="24"/>
          <w:lang w:val="es-MX"/>
        </w:rPr>
        <w:t xml:space="preserve"> territoriales permitieron</w:t>
      </w:r>
      <w:r w:rsidR="00AA4410" w:rsidRPr="008F1024">
        <w:rPr>
          <w:sz w:val="24"/>
          <w:szCs w:val="24"/>
          <w:lang w:val="es-MX"/>
        </w:rPr>
        <w:t xml:space="preserve"> cubrir emergencias de salud</w:t>
      </w:r>
      <w:r w:rsidR="00AA4410">
        <w:rPr>
          <w:sz w:val="24"/>
          <w:szCs w:val="24"/>
          <w:lang w:val="es-MX"/>
        </w:rPr>
        <w:t xml:space="preserve"> </w:t>
      </w:r>
      <w:sdt>
        <w:sdtPr>
          <w:rPr>
            <w:sz w:val="24"/>
            <w:szCs w:val="24"/>
            <w:lang w:val="es-MX"/>
          </w:rPr>
          <w:id w:val="-94789895"/>
          <w:citation/>
        </w:sdtPr>
        <w:sdtContent>
          <w:r w:rsidR="00AA4410">
            <w:rPr>
              <w:sz w:val="24"/>
              <w:szCs w:val="24"/>
              <w:lang w:val="es-MX"/>
            </w:rPr>
            <w:fldChar w:fldCharType="begin"/>
          </w:r>
          <w:r w:rsidR="00AA4410" w:rsidRPr="00162FAD">
            <w:rPr>
              <w:sz w:val="24"/>
              <w:szCs w:val="24"/>
            </w:rPr>
            <w:instrText xml:space="preserve"> CITATION Hos21 \l 13322 </w:instrText>
          </w:r>
          <w:r w:rsidR="00AA4410">
            <w:rPr>
              <w:sz w:val="24"/>
              <w:szCs w:val="24"/>
              <w:lang w:val="es-MX"/>
            </w:rPr>
            <w:fldChar w:fldCharType="separate"/>
          </w:r>
          <w:r w:rsidR="00E91B0A" w:rsidRPr="00E91B0A">
            <w:rPr>
              <w:noProof/>
              <w:sz w:val="24"/>
              <w:szCs w:val="24"/>
            </w:rPr>
            <w:t>(Hospedería Trampolín, Fundación EDUCERE, 2021)</w:t>
          </w:r>
          <w:r w:rsidR="00AA4410">
            <w:rPr>
              <w:sz w:val="24"/>
              <w:szCs w:val="24"/>
              <w:lang w:val="es-MX"/>
            </w:rPr>
            <w:fldChar w:fldCharType="end"/>
          </w:r>
        </w:sdtContent>
      </w:sdt>
      <w:r>
        <w:rPr>
          <w:sz w:val="24"/>
          <w:szCs w:val="24"/>
          <w:lang w:val="es-MX"/>
        </w:rPr>
        <w:t>.</w:t>
      </w:r>
    </w:p>
    <w:p w14:paraId="7A1B1377" w14:textId="3471AEE5" w:rsidR="00C62646" w:rsidRDefault="00C62646" w:rsidP="00AA4410">
      <w:pPr>
        <w:spacing w:line="360" w:lineRule="auto"/>
        <w:jc w:val="both"/>
        <w:rPr>
          <w:sz w:val="24"/>
          <w:szCs w:val="24"/>
          <w:lang w:val="es-MX"/>
        </w:rPr>
      </w:pPr>
    </w:p>
    <w:p w14:paraId="084F630F" w14:textId="10387B63" w:rsidR="00FC1433" w:rsidRDefault="00FC1433" w:rsidP="00AA4410">
      <w:pPr>
        <w:spacing w:line="360" w:lineRule="auto"/>
        <w:jc w:val="both"/>
        <w:rPr>
          <w:sz w:val="24"/>
          <w:szCs w:val="24"/>
          <w:lang w:val="es-MX"/>
        </w:rPr>
      </w:pPr>
    </w:p>
    <w:p w14:paraId="61E2361E" w14:textId="37608ED6" w:rsidR="00FC1433" w:rsidRDefault="00FC1433" w:rsidP="00AA4410">
      <w:pPr>
        <w:spacing w:line="360" w:lineRule="auto"/>
        <w:jc w:val="both"/>
        <w:rPr>
          <w:sz w:val="24"/>
          <w:szCs w:val="24"/>
          <w:lang w:val="es-MX"/>
        </w:rPr>
      </w:pPr>
    </w:p>
    <w:p w14:paraId="0E54863B" w14:textId="6C59C2A2" w:rsidR="00FC1433" w:rsidRDefault="00FC1433" w:rsidP="00AA4410">
      <w:pPr>
        <w:spacing w:line="360" w:lineRule="auto"/>
        <w:jc w:val="both"/>
        <w:rPr>
          <w:sz w:val="24"/>
          <w:szCs w:val="24"/>
          <w:lang w:val="es-MX"/>
        </w:rPr>
      </w:pPr>
    </w:p>
    <w:p w14:paraId="4A8CB045" w14:textId="62E9F6A5" w:rsidR="00FC1433" w:rsidRDefault="00FC1433" w:rsidP="00AA4410">
      <w:pPr>
        <w:spacing w:line="360" w:lineRule="auto"/>
        <w:jc w:val="both"/>
        <w:rPr>
          <w:sz w:val="24"/>
          <w:szCs w:val="24"/>
          <w:lang w:val="es-MX"/>
        </w:rPr>
      </w:pPr>
    </w:p>
    <w:p w14:paraId="44A80051" w14:textId="77777777" w:rsidR="00FC1433" w:rsidRDefault="00FC1433" w:rsidP="00AA4410">
      <w:pPr>
        <w:spacing w:line="360" w:lineRule="auto"/>
        <w:jc w:val="both"/>
        <w:rPr>
          <w:sz w:val="24"/>
          <w:szCs w:val="24"/>
          <w:lang w:val="es-MX"/>
        </w:rPr>
      </w:pPr>
    </w:p>
    <w:p w14:paraId="4BFCF112" w14:textId="3821F3AC" w:rsidR="004B7F06" w:rsidRPr="00236C02" w:rsidRDefault="004B7F06" w:rsidP="004B7F06">
      <w:pPr>
        <w:pStyle w:val="Ttulo4"/>
        <w:jc w:val="center"/>
        <w:rPr>
          <w:color w:val="385623" w:themeColor="accent6" w:themeShade="80"/>
          <w:sz w:val="28"/>
          <w:szCs w:val="28"/>
          <w:lang w:val="es-MX"/>
        </w:rPr>
      </w:pPr>
      <w:r w:rsidRPr="00236C02">
        <w:rPr>
          <w:color w:val="385623" w:themeColor="accent6" w:themeShade="80"/>
          <w:sz w:val="28"/>
          <w:szCs w:val="28"/>
          <w:lang w:val="es-MX"/>
        </w:rPr>
        <w:lastRenderedPageBreak/>
        <w:t>Resultado del proceso</w:t>
      </w:r>
    </w:p>
    <w:p w14:paraId="08C010E4" w14:textId="4C810FAC" w:rsidR="00FC1433" w:rsidRPr="00FC1433" w:rsidRDefault="004B7F06" w:rsidP="00FC1433">
      <w:pPr>
        <w:pStyle w:val="Ttulo5"/>
        <w:rPr>
          <w:color w:val="385623" w:themeColor="accent6" w:themeShade="80"/>
          <w:sz w:val="24"/>
          <w:szCs w:val="24"/>
          <w:lang w:val="es-MX"/>
        </w:rPr>
      </w:pPr>
      <w:r w:rsidRPr="00465752">
        <w:rPr>
          <w:color w:val="385623" w:themeColor="accent6" w:themeShade="80"/>
          <w:sz w:val="24"/>
          <w:szCs w:val="24"/>
          <w:lang w:val="es-MX"/>
        </w:rPr>
        <w:t>Impactos</w:t>
      </w:r>
    </w:p>
    <w:p w14:paraId="0FA72F5E" w14:textId="77777777" w:rsidR="00FC1433" w:rsidRDefault="00FC1433" w:rsidP="00AA4410">
      <w:pPr>
        <w:spacing w:line="360" w:lineRule="auto"/>
        <w:jc w:val="both"/>
        <w:rPr>
          <w:rStyle w:val="nfasis"/>
          <w:i w:val="0"/>
          <w:iCs w:val="0"/>
          <w:sz w:val="24"/>
          <w:szCs w:val="24"/>
          <w:lang w:val="es-MX"/>
        </w:rPr>
      </w:pPr>
    </w:p>
    <w:p w14:paraId="1CF4745E" w14:textId="48A101B8" w:rsidR="004D706B" w:rsidRPr="004D706B" w:rsidRDefault="00394E35" w:rsidP="00AA4410">
      <w:pPr>
        <w:spacing w:line="360" w:lineRule="auto"/>
        <w:jc w:val="both"/>
        <w:rPr>
          <w:sz w:val="24"/>
          <w:szCs w:val="24"/>
          <w:lang w:val="es-MX"/>
        </w:rPr>
      </w:pPr>
      <w:r>
        <w:rPr>
          <w:noProof/>
          <w:sz w:val="24"/>
          <w:szCs w:val="24"/>
          <w:lang w:eastAsia="es-CL"/>
        </w:rPr>
        <w:drawing>
          <wp:anchor distT="0" distB="0" distL="114300" distR="114300" simplePos="0" relativeHeight="251941888" behindDoc="0" locked="0" layoutInCell="1" allowOverlap="1" wp14:anchorId="39DF9AAC" wp14:editId="27BC9929">
            <wp:simplePos x="0" y="0"/>
            <wp:positionH relativeFrom="margin">
              <wp:align>right</wp:align>
            </wp:positionH>
            <wp:positionV relativeFrom="paragraph">
              <wp:posOffset>1983105</wp:posOffset>
            </wp:positionV>
            <wp:extent cx="5486400" cy="2171700"/>
            <wp:effectExtent l="0" t="0" r="0" b="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V relativeFrom="margin">
              <wp14:pctHeight>0</wp14:pctHeight>
            </wp14:sizeRelV>
          </wp:anchor>
        </w:drawing>
      </w:r>
      <w:r w:rsidR="00EA1977" w:rsidRPr="00394E35">
        <w:rPr>
          <w:rStyle w:val="nfasis"/>
          <w:i w:val="0"/>
          <w:iCs w:val="0"/>
          <w:sz w:val="24"/>
          <w:szCs w:val="24"/>
          <w:lang w:val="es-MX"/>
        </w:rPr>
        <w:t>Con</w:t>
      </w:r>
      <w:r w:rsidR="00EA1977" w:rsidRPr="00394E35">
        <w:rPr>
          <w:rStyle w:val="nfasis"/>
          <w:i w:val="0"/>
          <w:iCs w:val="0"/>
          <w:sz w:val="24"/>
          <w:szCs w:val="24"/>
        </w:rPr>
        <w:t xml:space="preserve"> relación al proceso de los participantes en la hospedería</w:t>
      </w:r>
      <w:r w:rsidR="00EA1977" w:rsidRPr="00394E35">
        <w:rPr>
          <w:rStyle w:val="nfasis"/>
          <w:sz w:val="24"/>
          <w:szCs w:val="24"/>
        </w:rPr>
        <w:t xml:space="preserve">, </w:t>
      </w:r>
      <w:r w:rsidR="00EA1977" w:rsidRPr="00394E35">
        <w:rPr>
          <w:rFonts w:cstheme="minorHAnsi"/>
          <w:sz w:val="24"/>
          <w:szCs w:val="24"/>
          <w:lang w:val="es-ES"/>
        </w:rPr>
        <w:t>durante su estadía trabajan principalmente lo relacional-comunitario, el autocuidado y desde lo personal, en un espacio protegido que permite la estabilización física, emocional y psíquica.</w:t>
      </w:r>
      <w:r>
        <w:rPr>
          <w:sz w:val="24"/>
          <w:szCs w:val="24"/>
          <w:lang w:val="es-MX"/>
        </w:rPr>
        <w:t xml:space="preserve"> </w:t>
      </w:r>
      <w:r w:rsidR="004D706B" w:rsidRPr="004D706B">
        <w:rPr>
          <w:sz w:val="24"/>
          <w:szCs w:val="24"/>
          <w:lang w:val="es-ES"/>
        </w:rPr>
        <w:t>Se entiende como proceso de responsabilización “</w:t>
      </w:r>
      <w:r w:rsidR="004D706B" w:rsidRPr="00877C0B">
        <w:rPr>
          <w:i/>
          <w:iCs/>
          <w:sz w:val="24"/>
          <w:szCs w:val="24"/>
          <w:lang w:val="es-ES"/>
        </w:rPr>
        <w:t>logrado</w:t>
      </w:r>
      <w:r w:rsidR="004D706B" w:rsidRPr="004D706B">
        <w:rPr>
          <w:sz w:val="24"/>
          <w:szCs w:val="24"/>
          <w:lang w:val="es-ES"/>
        </w:rPr>
        <w:t>” o “</w:t>
      </w:r>
      <w:r w:rsidR="004D706B" w:rsidRPr="00877C0B">
        <w:rPr>
          <w:i/>
          <w:iCs/>
          <w:sz w:val="24"/>
          <w:szCs w:val="24"/>
          <w:lang w:val="es-ES"/>
        </w:rPr>
        <w:t>muy logrado</w:t>
      </w:r>
      <w:r w:rsidR="004D706B" w:rsidRPr="004D706B">
        <w:rPr>
          <w:sz w:val="24"/>
          <w:szCs w:val="24"/>
          <w:lang w:val="es-ES"/>
        </w:rPr>
        <w:t>”</w:t>
      </w:r>
      <w:r w:rsidR="004D706B" w:rsidRPr="004D706B">
        <w:rPr>
          <w:i/>
          <w:iCs/>
          <w:sz w:val="24"/>
          <w:szCs w:val="24"/>
          <w:lang w:val="es-ES"/>
        </w:rPr>
        <w:t xml:space="preserve"> </w:t>
      </w:r>
      <w:r w:rsidR="004D706B" w:rsidRPr="004D706B">
        <w:rPr>
          <w:sz w:val="24"/>
          <w:szCs w:val="24"/>
          <w:lang w:val="es-ES"/>
        </w:rPr>
        <w:t xml:space="preserve">cuando la persona logra permanecer en el espacio del trampolín por aproximadamente 3 meses y, con la decisión voluntaria del participante, continúa el acompañamiento que se le ha brindado hasta el momento, siendo derivado a </w:t>
      </w:r>
      <w:r w:rsidR="00EA1977">
        <w:rPr>
          <w:sz w:val="24"/>
          <w:szCs w:val="24"/>
          <w:lang w:val="es-ES"/>
        </w:rPr>
        <w:t>la Comunidad Terapéutica</w:t>
      </w:r>
      <w:r w:rsidR="0021591C">
        <w:rPr>
          <w:sz w:val="24"/>
          <w:szCs w:val="24"/>
          <w:lang w:val="es-ES"/>
        </w:rPr>
        <w:t>:</w:t>
      </w:r>
      <w:r w:rsidR="004D706B" w:rsidRPr="004D706B">
        <w:rPr>
          <w:sz w:val="24"/>
          <w:szCs w:val="24"/>
          <w:lang w:val="es-ES"/>
        </w:rPr>
        <w:t xml:space="preserve"> </w:t>
      </w:r>
    </w:p>
    <w:p w14:paraId="4A7C8AE2" w14:textId="6A146AA1" w:rsidR="00236C02" w:rsidRDefault="00236C02" w:rsidP="00AA4410">
      <w:pPr>
        <w:spacing w:line="360" w:lineRule="auto"/>
        <w:jc w:val="both"/>
        <w:rPr>
          <w:sz w:val="24"/>
          <w:szCs w:val="24"/>
          <w:lang w:val="es-MX"/>
        </w:rPr>
      </w:pPr>
    </w:p>
    <w:p w14:paraId="3DB83BAF" w14:textId="1F326045" w:rsidR="00EA1977" w:rsidRDefault="004D706B" w:rsidP="000800BA">
      <w:pPr>
        <w:spacing w:line="360" w:lineRule="auto"/>
        <w:jc w:val="both"/>
        <w:rPr>
          <w:sz w:val="24"/>
          <w:szCs w:val="24"/>
          <w:lang w:val="es-MX"/>
        </w:rPr>
      </w:pPr>
      <w:r w:rsidRPr="004D706B">
        <w:rPr>
          <w:sz w:val="24"/>
          <w:szCs w:val="24"/>
          <w:lang w:val="es-ES"/>
        </w:rPr>
        <w:t>De este modo, el 51% de los participantes durante el período 2021 ha sido derivada a</w:t>
      </w:r>
      <w:r>
        <w:rPr>
          <w:sz w:val="24"/>
          <w:szCs w:val="24"/>
          <w:lang w:val="es-ES"/>
        </w:rPr>
        <w:t xml:space="preserve"> la comunidad terapéutica, por </w:t>
      </w:r>
      <w:r w:rsidRPr="004D706B">
        <w:rPr>
          <w:sz w:val="24"/>
          <w:szCs w:val="24"/>
          <w:lang w:val="es-ES"/>
        </w:rPr>
        <w:t xml:space="preserve">cumplir con el tiempo de estadía y haber logrado la estabilización en las tres áreas (física, emocional y mental). Por ende, previo a la derivación, </w:t>
      </w:r>
      <w:r w:rsidRPr="00F808FB">
        <w:rPr>
          <w:sz w:val="24"/>
          <w:szCs w:val="24"/>
          <w:lang w:val="es-ES"/>
        </w:rPr>
        <w:t xml:space="preserve">se produce el egreso del trampolín para su ingreso a la </w:t>
      </w:r>
      <w:r w:rsidR="00EA1977">
        <w:rPr>
          <w:sz w:val="24"/>
          <w:szCs w:val="24"/>
          <w:lang w:val="es-ES"/>
        </w:rPr>
        <w:t>Comunidad Terapéutica</w:t>
      </w:r>
      <w:r w:rsidR="00F808FB" w:rsidRPr="00F808FB">
        <w:rPr>
          <w:sz w:val="24"/>
          <w:szCs w:val="24"/>
          <w:lang w:val="es-ES"/>
        </w:rPr>
        <w:t xml:space="preserve"> para gestionar </w:t>
      </w:r>
      <w:r w:rsidR="00F808FB" w:rsidRPr="00F808FB">
        <w:rPr>
          <w:sz w:val="24"/>
          <w:szCs w:val="24"/>
        </w:rPr>
        <w:t>su activación laboral y social junto a la continuidad al trabajo vincular.</w:t>
      </w:r>
      <w:r w:rsidR="00EA1977">
        <w:rPr>
          <w:sz w:val="24"/>
          <w:szCs w:val="24"/>
          <w:lang w:val="es-MX"/>
        </w:rPr>
        <w:t xml:space="preserve"> </w:t>
      </w:r>
    </w:p>
    <w:p w14:paraId="1FFE1407" w14:textId="62A6AD95" w:rsidR="00236C02" w:rsidRDefault="0021591C" w:rsidP="00AA4410">
      <w:pPr>
        <w:spacing w:line="360" w:lineRule="auto"/>
        <w:jc w:val="both"/>
        <w:rPr>
          <w:sz w:val="24"/>
          <w:szCs w:val="24"/>
          <w:lang w:val="es-MX"/>
        </w:rPr>
      </w:pPr>
      <w:r>
        <w:rPr>
          <w:rFonts w:cstheme="minorHAnsi"/>
          <w:sz w:val="24"/>
          <w:szCs w:val="24"/>
          <w:lang w:val="es-MX"/>
        </w:rPr>
        <w:t xml:space="preserve">El 16% de los participantes tuvieron un </w:t>
      </w:r>
      <w:r w:rsidR="000800BA" w:rsidRPr="000800BA">
        <w:rPr>
          <w:rFonts w:cstheme="minorHAnsi"/>
          <w:sz w:val="24"/>
          <w:szCs w:val="24"/>
          <w:lang w:val="es-MX"/>
        </w:rPr>
        <w:t xml:space="preserve">proceso de responsabilización </w:t>
      </w:r>
      <w:r>
        <w:rPr>
          <w:rFonts w:cstheme="minorHAnsi"/>
          <w:sz w:val="24"/>
          <w:szCs w:val="24"/>
          <w:lang w:val="es-MX"/>
        </w:rPr>
        <w:t>“</w:t>
      </w:r>
      <w:r w:rsidR="000800BA" w:rsidRPr="0021591C">
        <w:rPr>
          <w:rFonts w:cstheme="minorHAnsi"/>
          <w:i/>
          <w:iCs/>
          <w:sz w:val="24"/>
          <w:szCs w:val="24"/>
          <w:lang w:val="es-MX"/>
        </w:rPr>
        <w:t>medianamente logrado</w:t>
      </w:r>
      <w:r>
        <w:rPr>
          <w:rFonts w:cstheme="minorHAnsi"/>
          <w:sz w:val="24"/>
          <w:szCs w:val="24"/>
          <w:lang w:val="es-MX"/>
        </w:rPr>
        <w:t>”</w:t>
      </w:r>
      <w:r w:rsidR="00FC1433">
        <w:rPr>
          <w:rFonts w:cstheme="minorHAnsi"/>
          <w:sz w:val="24"/>
          <w:szCs w:val="24"/>
          <w:lang w:val="es-MX"/>
        </w:rPr>
        <w:t xml:space="preserve"> y que consiste</w:t>
      </w:r>
      <w:r w:rsidR="000800BA" w:rsidRPr="000800BA">
        <w:rPr>
          <w:sz w:val="24"/>
          <w:szCs w:val="24"/>
          <w:lang w:val="es-ES"/>
        </w:rPr>
        <w:t xml:space="preserve"> cuando la persona comunica su interés de abandonar el espacio, pero se le </w:t>
      </w:r>
      <w:r>
        <w:rPr>
          <w:sz w:val="24"/>
          <w:szCs w:val="24"/>
          <w:lang w:val="es-ES"/>
        </w:rPr>
        <w:t>otorga</w:t>
      </w:r>
      <w:r w:rsidR="000800BA" w:rsidRPr="000800BA">
        <w:rPr>
          <w:sz w:val="24"/>
          <w:szCs w:val="24"/>
          <w:lang w:val="es-ES"/>
        </w:rPr>
        <w:t xml:space="preserve"> acompañamiento para reestructurar su idea de retiro.</w:t>
      </w:r>
      <w:r w:rsidR="002B40BE">
        <w:rPr>
          <w:sz w:val="24"/>
          <w:szCs w:val="24"/>
          <w:lang w:val="es-ES"/>
        </w:rPr>
        <w:t xml:space="preserve"> Por último, es importante señalar que </w:t>
      </w:r>
      <w:r w:rsidR="007921CE">
        <w:rPr>
          <w:sz w:val="24"/>
          <w:szCs w:val="24"/>
          <w:lang w:val="es-ES"/>
        </w:rPr>
        <w:t>el</w:t>
      </w:r>
      <w:r w:rsidR="002B40BE">
        <w:rPr>
          <w:sz w:val="24"/>
          <w:szCs w:val="24"/>
          <w:lang w:val="es-ES"/>
        </w:rPr>
        <w:t xml:space="preserve"> 77% de </w:t>
      </w:r>
      <w:r w:rsidR="007921CE">
        <w:rPr>
          <w:sz w:val="24"/>
          <w:szCs w:val="24"/>
          <w:lang w:val="es-ES"/>
        </w:rPr>
        <w:t>los participantes mantienen su permanencia en la hospedería.</w:t>
      </w:r>
    </w:p>
    <w:p w14:paraId="62681002" w14:textId="556EC3C3" w:rsidR="004B7F06" w:rsidRPr="00F808FB" w:rsidRDefault="004B7F06" w:rsidP="00F808FB">
      <w:pPr>
        <w:pStyle w:val="Ttulo5"/>
        <w:jc w:val="center"/>
        <w:rPr>
          <w:color w:val="385623" w:themeColor="accent6" w:themeShade="80"/>
          <w:sz w:val="28"/>
          <w:szCs w:val="28"/>
          <w:lang w:val="es-MX"/>
        </w:rPr>
      </w:pPr>
      <w:r w:rsidRPr="00F808FB">
        <w:rPr>
          <w:color w:val="385623" w:themeColor="accent6" w:themeShade="80"/>
          <w:sz w:val="28"/>
          <w:szCs w:val="28"/>
          <w:lang w:val="es-MX"/>
        </w:rPr>
        <w:lastRenderedPageBreak/>
        <w:t>Balances</w:t>
      </w:r>
    </w:p>
    <w:p w14:paraId="69CFCD52" w14:textId="6404AE3C" w:rsidR="004B7F06" w:rsidRDefault="004B7F06" w:rsidP="00AA4410">
      <w:pPr>
        <w:spacing w:line="360" w:lineRule="auto"/>
        <w:jc w:val="both"/>
        <w:rPr>
          <w:sz w:val="24"/>
          <w:szCs w:val="24"/>
          <w:lang w:val="es-MX"/>
        </w:rPr>
      </w:pPr>
    </w:p>
    <w:tbl>
      <w:tblPr>
        <w:tblStyle w:val="Tablaconcuadrcula"/>
        <w:tblW w:w="8241" w:type="dxa"/>
        <w:tblInd w:w="587" w:type="dxa"/>
        <w:tblLook w:val="04A0" w:firstRow="1" w:lastRow="0" w:firstColumn="1" w:lastColumn="0" w:noHBand="0" w:noVBand="1"/>
      </w:tblPr>
      <w:tblGrid>
        <w:gridCol w:w="2973"/>
        <w:gridCol w:w="2830"/>
        <w:gridCol w:w="2438"/>
      </w:tblGrid>
      <w:tr w:rsidR="007A5860" w14:paraId="7D24EE4E" w14:textId="3B424EAF" w:rsidTr="007A5860">
        <w:trPr>
          <w:trHeight w:val="550"/>
        </w:trPr>
        <w:tc>
          <w:tcPr>
            <w:tcW w:w="2973" w:type="dxa"/>
            <w:tcBorders>
              <w:bottom w:val="single" w:sz="4" w:space="0" w:color="auto"/>
            </w:tcBorders>
            <w:shd w:val="clear" w:color="auto" w:fill="A8D08D" w:themeFill="accent6" w:themeFillTint="99"/>
          </w:tcPr>
          <w:p w14:paraId="46F29241" w14:textId="77777777" w:rsidR="007A5860" w:rsidRPr="00394204" w:rsidRDefault="007A5860" w:rsidP="000A3ECA">
            <w:pPr>
              <w:spacing w:line="360" w:lineRule="auto"/>
              <w:jc w:val="center"/>
              <w:rPr>
                <w:sz w:val="18"/>
                <w:szCs w:val="18"/>
                <w:lang w:val="es-MX"/>
              </w:rPr>
            </w:pPr>
          </w:p>
          <w:p w14:paraId="62E1B0BC" w14:textId="77777777" w:rsidR="007A5860" w:rsidRPr="00394204" w:rsidRDefault="007A5860" w:rsidP="000A3ECA">
            <w:pPr>
              <w:spacing w:line="360" w:lineRule="auto"/>
              <w:jc w:val="center"/>
              <w:rPr>
                <w:sz w:val="18"/>
                <w:szCs w:val="18"/>
                <w:lang w:val="es-MX"/>
              </w:rPr>
            </w:pPr>
            <w:r w:rsidRPr="00394204">
              <w:rPr>
                <w:sz w:val="18"/>
                <w:szCs w:val="18"/>
                <w:lang w:val="es-MX"/>
              </w:rPr>
              <w:t>LOGROS</w:t>
            </w:r>
          </w:p>
        </w:tc>
        <w:tc>
          <w:tcPr>
            <w:tcW w:w="2830" w:type="dxa"/>
            <w:shd w:val="clear" w:color="auto" w:fill="A8D08D" w:themeFill="accent6" w:themeFillTint="99"/>
          </w:tcPr>
          <w:p w14:paraId="0746166F" w14:textId="77777777" w:rsidR="007A5860" w:rsidRPr="00394204" w:rsidRDefault="007A5860" w:rsidP="000A3ECA">
            <w:pPr>
              <w:spacing w:line="360" w:lineRule="auto"/>
              <w:jc w:val="center"/>
              <w:rPr>
                <w:sz w:val="18"/>
                <w:szCs w:val="18"/>
                <w:lang w:val="es-MX"/>
              </w:rPr>
            </w:pPr>
          </w:p>
          <w:p w14:paraId="26D756A6" w14:textId="77777777" w:rsidR="007A5860" w:rsidRPr="00394204" w:rsidRDefault="007A5860" w:rsidP="000A3ECA">
            <w:pPr>
              <w:spacing w:line="360" w:lineRule="auto"/>
              <w:jc w:val="center"/>
              <w:rPr>
                <w:sz w:val="18"/>
                <w:szCs w:val="18"/>
                <w:lang w:val="es-MX"/>
              </w:rPr>
            </w:pPr>
            <w:r w:rsidRPr="00394204">
              <w:rPr>
                <w:sz w:val="18"/>
                <w:szCs w:val="18"/>
                <w:lang w:val="es-MX"/>
              </w:rPr>
              <w:t>FORTALEZAS</w:t>
            </w:r>
          </w:p>
        </w:tc>
        <w:tc>
          <w:tcPr>
            <w:tcW w:w="2438" w:type="dxa"/>
            <w:shd w:val="clear" w:color="auto" w:fill="A8D08D" w:themeFill="accent6" w:themeFillTint="99"/>
          </w:tcPr>
          <w:p w14:paraId="6C3F332A" w14:textId="77777777" w:rsidR="007A5860" w:rsidRDefault="007A5860" w:rsidP="000A3ECA">
            <w:pPr>
              <w:spacing w:line="360" w:lineRule="auto"/>
              <w:jc w:val="center"/>
              <w:rPr>
                <w:sz w:val="18"/>
                <w:szCs w:val="18"/>
                <w:lang w:val="es-MX"/>
              </w:rPr>
            </w:pPr>
          </w:p>
          <w:p w14:paraId="79D15BEC" w14:textId="4ADC430C" w:rsidR="007A5860" w:rsidRPr="00394204" w:rsidRDefault="007A5860" w:rsidP="000A3ECA">
            <w:pPr>
              <w:spacing w:line="360" w:lineRule="auto"/>
              <w:jc w:val="center"/>
              <w:rPr>
                <w:sz w:val="18"/>
                <w:szCs w:val="18"/>
                <w:lang w:val="es-MX"/>
              </w:rPr>
            </w:pPr>
            <w:r>
              <w:rPr>
                <w:sz w:val="18"/>
                <w:szCs w:val="18"/>
                <w:lang w:val="es-MX"/>
              </w:rPr>
              <w:t>Desafíos</w:t>
            </w:r>
          </w:p>
        </w:tc>
      </w:tr>
      <w:tr w:rsidR="00DB0B34" w14:paraId="7375D8E4" w14:textId="6FC07075" w:rsidTr="002E201E">
        <w:trPr>
          <w:trHeight w:val="1917"/>
        </w:trPr>
        <w:tc>
          <w:tcPr>
            <w:tcW w:w="2973" w:type="dxa"/>
            <w:vMerge w:val="restart"/>
            <w:tcBorders>
              <w:top w:val="single" w:sz="4" w:space="0" w:color="auto"/>
            </w:tcBorders>
            <w:vAlign w:val="center"/>
          </w:tcPr>
          <w:p w14:paraId="4C508E71" w14:textId="77777777" w:rsidR="00DB0B34" w:rsidRPr="004E4298" w:rsidRDefault="00DB0B34" w:rsidP="004E4298">
            <w:pPr>
              <w:jc w:val="center"/>
              <w:rPr>
                <w:sz w:val="18"/>
                <w:szCs w:val="18"/>
              </w:rPr>
            </w:pPr>
          </w:p>
          <w:p w14:paraId="23D031A4" w14:textId="77777777" w:rsidR="00DB0B34" w:rsidRPr="004E4298" w:rsidRDefault="00DB0B34" w:rsidP="004E4298">
            <w:pPr>
              <w:jc w:val="center"/>
              <w:rPr>
                <w:sz w:val="18"/>
                <w:szCs w:val="18"/>
              </w:rPr>
            </w:pPr>
            <w:r w:rsidRPr="004E4298">
              <w:rPr>
                <w:sz w:val="18"/>
                <w:szCs w:val="18"/>
                <w:lang w:val="es-MX"/>
              </w:rPr>
              <w:t>el 74% de las personas que participan en el dispositivo disminuyen los riesgos y deterioros asociados a la vida en calle, mediante el acceso a un espacio de seguridad y servicios básicos</w:t>
            </w:r>
          </w:p>
          <w:p w14:paraId="050D1FBF" w14:textId="77777777" w:rsidR="00DB0B34" w:rsidRDefault="00DB0B34" w:rsidP="004E4298">
            <w:pPr>
              <w:jc w:val="center"/>
              <w:rPr>
                <w:sz w:val="18"/>
                <w:szCs w:val="18"/>
              </w:rPr>
            </w:pPr>
          </w:p>
          <w:p w14:paraId="63879A95" w14:textId="77777777" w:rsidR="00DB0B34" w:rsidRDefault="00DB0B34" w:rsidP="004E4298">
            <w:pPr>
              <w:jc w:val="center"/>
              <w:rPr>
                <w:sz w:val="18"/>
                <w:szCs w:val="18"/>
                <w:lang w:val="es-MX"/>
              </w:rPr>
            </w:pPr>
            <w:r>
              <w:rPr>
                <w:sz w:val="18"/>
                <w:szCs w:val="18"/>
                <w:lang w:val="es-MX"/>
              </w:rPr>
              <w:t>D</w:t>
            </w:r>
            <w:r w:rsidRPr="004E4298">
              <w:rPr>
                <w:sz w:val="18"/>
                <w:szCs w:val="18"/>
                <w:lang w:val="es-MX"/>
              </w:rPr>
              <w:t>esde lo comunitario, ha</w:t>
            </w:r>
            <w:r>
              <w:rPr>
                <w:sz w:val="18"/>
                <w:szCs w:val="18"/>
                <w:lang w:val="es-MX"/>
              </w:rPr>
              <w:t xml:space="preserve"> </w:t>
            </w:r>
            <w:r w:rsidRPr="004E4298">
              <w:rPr>
                <w:sz w:val="18"/>
                <w:szCs w:val="18"/>
                <w:lang w:val="es-MX"/>
              </w:rPr>
              <w:t>mejorado su vinculación con la red primaria de apoyo del territorio</w:t>
            </w:r>
          </w:p>
          <w:p w14:paraId="644228CF" w14:textId="77777777" w:rsidR="00DB0B34" w:rsidRDefault="00DB0B34" w:rsidP="004E4298">
            <w:pPr>
              <w:jc w:val="center"/>
              <w:rPr>
                <w:sz w:val="18"/>
                <w:szCs w:val="18"/>
                <w:lang w:val="es-ES"/>
              </w:rPr>
            </w:pPr>
          </w:p>
          <w:p w14:paraId="59246F81" w14:textId="77777777" w:rsidR="00DB0B34" w:rsidRDefault="00DB0B34" w:rsidP="004E4298">
            <w:pPr>
              <w:jc w:val="center"/>
              <w:rPr>
                <w:sz w:val="18"/>
                <w:szCs w:val="18"/>
                <w:lang w:val="es-ES"/>
              </w:rPr>
            </w:pPr>
            <w:r w:rsidRPr="004E4298">
              <w:rPr>
                <w:sz w:val="18"/>
                <w:szCs w:val="18"/>
                <w:lang w:val="es-ES"/>
              </w:rPr>
              <w:t xml:space="preserve">El 51% de los participantes durante el período 2021 ha sido derivada a la </w:t>
            </w:r>
            <w:r>
              <w:rPr>
                <w:sz w:val="18"/>
                <w:szCs w:val="18"/>
                <w:lang w:val="es-ES"/>
              </w:rPr>
              <w:t>Casas Compartidas</w:t>
            </w:r>
            <w:r w:rsidRPr="004E4298">
              <w:rPr>
                <w:sz w:val="18"/>
                <w:szCs w:val="18"/>
                <w:lang w:val="es-ES"/>
              </w:rPr>
              <w:t>, por cumplir con el tiempo de estadía y haber logrado la estabilización en las tres áreas (física, emocional y mental)</w:t>
            </w:r>
          </w:p>
          <w:p w14:paraId="65D68DB0" w14:textId="77777777" w:rsidR="00DB0B34" w:rsidRDefault="00DB0B34" w:rsidP="004E4298">
            <w:pPr>
              <w:tabs>
                <w:tab w:val="left" w:pos="1990"/>
              </w:tabs>
              <w:jc w:val="center"/>
              <w:rPr>
                <w:sz w:val="18"/>
                <w:szCs w:val="18"/>
                <w:lang w:val="es-ES"/>
              </w:rPr>
            </w:pPr>
          </w:p>
          <w:p w14:paraId="7306935E" w14:textId="77777777" w:rsidR="00DB0B34" w:rsidRDefault="00DB0B34" w:rsidP="004E4298">
            <w:pPr>
              <w:tabs>
                <w:tab w:val="left" w:pos="1990"/>
              </w:tabs>
              <w:jc w:val="center"/>
              <w:rPr>
                <w:sz w:val="18"/>
                <w:szCs w:val="18"/>
                <w:lang w:val="es-ES"/>
              </w:rPr>
            </w:pPr>
            <w:r w:rsidRPr="004E4298">
              <w:rPr>
                <w:sz w:val="18"/>
                <w:szCs w:val="18"/>
                <w:lang w:val="es-ES"/>
              </w:rPr>
              <w:t>El 77% de los participantes mantienen su permanencia en la hospedería</w:t>
            </w:r>
          </w:p>
          <w:p w14:paraId="4A906531" w14:textId="55F21337" w:rsidR="00DB0B34" w:rsidRPr="004E4298" w:rsidRDefault="00DB0B34" w:rsidP="004E4298">
            <w:pPr>
              <w:tabs>
                <w:tab w:val="left" w:pos="1990"/>
              </w:tabs>
              <w:jc w:val="center"/>
              <w:rPr>
                <w:sz w:val="18"/>
                <w:szCs w:val="18"/>
              </w:rPr>
            </w:pPr>
          </w:p>
        </w:tc>
        <w:tc>
          <w:tcPr>
            <w:tcW w:w="2830" w:type="dxa"/>
            <w:tcBorders>
              <w:top w:val="single" w:sz="4" w:space="0" w:color="auto"/>
            </w:tcBorders>
            <w:vAlign w:val="center"/>
          </w:tcPr>
          <w:p w14:paraId="71E0F558" w14:textId="77777777" w:rsidR="00DB0B34" w:rsidRDefault="00DB0B34" w:rsidP="004E4298">
            <w:pPr>
              <w:jc w:val="center"/>
              <w:rPr>
                <w:sz w:val="18"/>
                <w:szCs w:val="18"/>
                <w:lang w:val="es-MX"/>
              </w:rPr>
            </w:pPr>
          </w:p>
          <w:p w14:paraId="038225DF" w14:textId="60C49DA7" w:rsidR="00DB0B34" w:rsidRPr="004E4298" w:rsidRDefault="00DB0B34" w:rsidP="004E4298">
            <w:pPr>
              <w:jc w:val="center"/>
              <w:rPr>
                <w:sz w:val="18"/>
                <w:szCs w:val="18"/>
                <w:lang w:val="es-MX"/>
              </w:rPr>
            </w:pPr>
            <w:r w:rsidRPr="004E4298">
              <w:rPr>
                <w:sz w:val="18"/>
                <w:szCs w:val="18"/>
                <w:lang w:val="es-MX"/>
              </w:rPr>
              <w:t>la Fundación tiene una oferta de derivación activa de Comunidad Terapéutica, oportunidades de regularización de estudios y Capacitaciones en Oficios lo que ha facilitado el proceso con los Participantes.</w:t>
            </w:r>
          </w:p>
          <w:p w14:paraId="4413E8BF" w14:textId="77777777" w:rsidR="00DB0B34" w:rsidRPr="004E4298" w:rsidRDefault="00DB0B34" w:rsidP="004E4298">
            <w:pPr>
              <w:jc w:val="center"/>
              <w:rPr>
                <w:sz w:val="18"/>
                <w:szCs w:val="18"/>
                <w:lang w:val="es-MX"/>
              </w:rPr>
            </w:pPr>
          </w:p>
          <w:p w14:paraId="5917A930" w14:textId="61EF6106" w:rsidR="00DB0B34" w:rsidRPr="004E4298" w:rsidRDefault="00DB0B34" w:rsidP="004E4298">
            <w:pPr>
              <w:jc w:val="center"/>
              <w:rPr>
                <w:sz w:val="18"/>
                <w:szCs w:val="18"/>
              </w:rPr>
            </w:pPr>
          </w:p>
        </w:tc>
        <w:tc>
          <w:tcPr>
            <w:tcW w:w="2438" w:type="dxa"/>
            <w:vMerge w:val="restart"/>
            <w:tcBorders>
              <w:top w:val="single" w:sz="4" w:space="0" w:color="auto"/>
            </w:tcBorders>
            <w:vAlign w:val="center"/>
          </w:tcPr>
          <w:p w14:paraId="03608C7D" w14:textId="77777777" w:rsidR="00DB0B34" w:rsidRDefault="00DB0B34" w:rsidP="002E201E">
            <w:pPr>
              <w:jc w:val="center"/>
              <w:rPr>
                <w:sz w:val="18"/>
                <w:szCs w:val="18"/>
                <w:lang w:val="es-ES"/>
              </w:rPr>
            </w:pPr>
          </w:p>
          <w:p w14:paraId="002C2E41" w14:textId="77777777" w:rsidR="00DB0B34" w:rsidRDefault="00DB0B34" w:rsidP="002E201E">
            <w:pPr>
              <w:jc w:val="center"/>
              <w:rPr>
                <w:sz w:val="18"/>
                <w:szCs w:val="18"/>
                <w:lang w:val="es-ES"/>
              </w:rPr>
            </w:pPr>
          </w:p>
          <w:p w14:paraId="5DD90608" w14:textId="3963F75E" w:rsidR="00DB0B34" w:rsidRPr="007A5860" w:rsidRDefault="00DB0B34" w:rsidP="002E201E">
            <w:pPr>
              <w:jc w:val="center"/>
              <w:rPr>
                <w:sz w:val="18"/>
                <w:szCs w:val="18"/>
                <w:lang w:val="es-MX"/>
              </w:rPr>
            </w:pPr>
            <w:r>
              <w:rPr>
                <w:sz w:val="18"/>
                <w:szCs w:val="18"/>
                <w:lang w:val="es-ES"/>
              </w:rPr>
              <w:t>H</w:t>
            </w:r>
            <w:r w:rsidRPr="007A5860">
              <w:rPr>
                <w:sz w:val="18"/>
                <w:szCs w:val="18"/>
                <w:lang w:val="es-ES"/>
              </w:rPr>
              <w:t xml:space="preserve">allar soluciones ante </w:t>
            </w:r>
            <w:r>
              <w:rPr>
                <w:sz w:val="18"/>
                <w:szCs w:val="18"/>
                <w:lang w:val="es-ES"/>
              </w:rPr>
              <w:t>complejidades</w:t>
            </w:r>
            <w:r w:rsidRPr="007A5860">
              <w:rPr>
                <w:sz w:val="18"/>
                <w:szCs w:val="18"/>
                <w:lang w:val="es-ES"/>
              </w:rPr>
              <w:t xml:space="preserve"> en el ingreso al sistema público de salud </w:t>
            </w:r>
          </w:p>
          <w:p w14:paraId="69C9442F" w14:textId="77777777" w:rsidR="00DB0B34" w:rsidRDefault="00DB0B34" w:rsidP="002E201E">
            <w:pPr>
              <w:jc w:val="center"/>
              <w:rPr>
                <w:sz w:val="24"/>
                <w:szCs w:val="24"/>
                <w:lang w:val="es-ES"/>
              </w:rPr>
            </w:pPr>
          </w:p>
          <w:p w14:paraId="6949B2C3" w14:textId="48DFF1C6" w:rsidR="00DB0B34" w:rsidRPr="00B54B6A" w:rsidRDefault="00DB0B34" w:rsidP="002E201E">
            <w:pPr>
              <w:jc w:val="center"/>
              <w:rPr>
                <w:sz w:val="18"/>
                <w:szCs w:val="18"/>
                <w:lang w:val="es-ES"/>
              </w:rPr>
            </w:pPr>
            <w:r>
              <w:rPr>
                <w:sz w:val="18"/>
                <w:szCs w:val="18"/>
                <w:lang w:val="es-ES"/>
              </w:rPr>
              <w:t>Capacitación</w:t>
            </w:r>
            <w:r w:rsidRPr="00B54B6A">
              <w:rPr>
                <w:sz w:val="18"/>
                <w:szCs w:val="18"/>
                <w:lang w:val="es-ES"/>
              </w:rPr>
              <w:t xml:space="preserve"> sobre </w:t>
            </w:r>
            <w:r>
              <w:rPr>
                <w:sz w:val="18"/>
                <w:szCs w:val="18"/>
                <w:lang w:val="es-ES"/>
              </w:rPr>
              <w:t>la temática migratoria</w:t>
            </w:r>
            <w:r w:rsidRPr="00B54B6A">
              <w:rPr>
                <w:sz w:val="18"/>
                <w:szCs w:val="18"/>
                <w:lang w:val="es-ES"/>
              </w:rPr>
              <w:t xml:space="preserve"> para acompañar a </w:t>
            </w:r>
            <w:r>
              <w:rPr>
                <w:sz w:val="18"/>
                <w:szCs w:val="18"/>
                <w:lang w:val="es-ES"/>
              </w:rPr>
              <w:t>PSC migrantes en situación de calle</w:t>
            </w:r>
          </w:p>
          <w:p w14:paraId="44A71EEE" w14:textId="29FA3E13" w:rsidR="00DB0B34" w:rsidRPr="007A5860" w:rsidRDefault="00DB0B34" w:rsidP="002E201E">
            <w:pPr>
              <w:jc w:val="center"/>
              <w:rPr>
                <w:sz w:val="18"/>
                <w:szCs w:val="18"/>
                <w:lang w:val="es-MX"/>
              </w:rPr>
            </w:pPr>
          </w:p>
        </w:tc>
      </w:tr>
      <w:tr w:rsidR="00DB0B34" w14:paraId="78B2CB4B" w14:textId="5A5A75FD" w:rsidTr="007A5860">
        <w:trPr>
          <w:trHeight w:val="85"/>
        </w:trPr>
        <w:tc>
          <w:tcPr>
            <w:tcW w:w="2973" w:type="dxa"/>
            <w:vMerge/>
            <w:vAlign w:val="center"/>
          </w:tcPr>
          <w:p w14:paraId="0B0E983F" w14:textId="2A4DE0C4" w:rsidR="00DB0B34" w:rsidRPr="004E4298" w:rsidRDefault="00DB0B34" w:rsidP="004E4298">
            <w:pPr>
              <w:tabs>
                <w:tab w:val="left" w:pos="1990"/>
              </w:tabs>
              <w:jc w:val="center"/>
              <w:rPr>
                <w:sz w:val="18"/>
                <w:szCs w:val="18"/>
                <w:lang w:val="es-MX"/>
              </w:rPr>
            </w:pPr>
          </w:p>
        </w:tc>
        <w:tc>
          <w:tcPr>
            <w:tcW w:w="2830" w:type="dxa"/>
            <w:vAlign w:val="center"/>
          </w:tcPr>
          <w:p w14:paraId="3AA4AD00" w14:textId="77777777" w:rsidR="00DB0B34" w:rsidRPr="004E4298" w:rsidRDefault="00DB0B34" w:rsidP="004E4298">
            <w:pPr>
              <w:jc w:val="center"/>
              <w:rPr>
                <w:rFonts w:eastAsia="Times New Roman" w:cstheme="minorHAnsi"/>
                <w:sz w:val="18"/>
                <w:szCs w:val="18"/>
                <w:lang w:val="es-MX" w:eastAsia="es-CL"/>
              </w:rPr>
            </w:pPr>
          </w:p>
          <w:p w14:paraId="78FF890B" w14:textId="33CC1E2B" w:rsidR="00DB0B34" w:rsidRDefault="00DB0B34" w:rsidP="004E4298">
            <w:pPr>
              <w:jc w:val="center"/>
              <w:rPr>
                <w:sz w:val="18"/>
                <w:szCs w:val="18"/>
                <w:lang w:val="es-MX"/>
              </w:rPr>
            </w:pPr>
            <w:r>
              <w:rPr>
                <w:sz w:val="18"/>
                <w:szCs w:val="18"/>
                <w:lang w:val="es-MX"/>
              </w:rPr>
              <w:t>C</w:t>
            </w:r>
            <w:r w:rsidRPr="004E4298">
              <w:rPr>
                <w:sz w:val="18"/>
                <w:szCs w:val="18"/>
                <w:lang w:val="es-MX"/>
              </w:rPr>
              <w:t>apacidad del equipo para establecer redes territoriales y ponerlas a disposición del espacio</w:t>
            </w:r>
          </w:p>
          <w:p w14:paraId="49F34E47" w14:textId="79B6E86D" w:rsidR="00DB0B34" w:rsidRPr="0010046E" w:rsidRDefault="00DB0B34" w:rsidP="004E4298">
            <w:pPr>
              <w:jc w:val="center"/>
              <w:rPr>
                <w:sz w:val="18"/>
                <w:szCs w:val="18"/>
                <w:lang w:val="es-MX"/>
              </w:rPr>
            </w:pPr>
          </w:p>
        </w:tc>
        <w:tc>
          <w:tcPr>
            <w:tcW w:w="2438" w:type="dxa"/>
            <w:vMerge/>
          </w:tcPr>
          <w:p w14:paraId="5B6D4978" w14:textId="204D98FC" w:rsidR="00DB0B34" w:rsidRPr="004E4298" w:rsidRDefault="00DB0B34" w:rsidP="004E4298">
            <w:pPr>
              <w:jc w:val="center"/>
              <w:rPr>
                <w:rFonts w:eastAsia="Times New Roman" w:cstheme="minorHAnsi"/>
                <w:sz w:val="18"/>
                <w:szCs w:val="18"/>
                <w:lang w:val="es-MX" w:eastAsia="es-CL"/>
              </w:rPr>
            </w:pPr>
          </w:p>
        </w:tc>
      </w:tr>
      <w:tr w:rsidR="00DB0B34" w14:paraId="38C79905" w14:textId="0AA86347" w:rsidTr="007A5860">
        <w:tc>
          <w:tcPr>
            <w:tcW w:w="2973" w:type="dxa"/>
            <w:vMerge/>
            <w:vAlign w:val="center"/>
          </w:tcPr>
          <w:p w14:paraId="54B9603C" w14:textId="13B7909A" w:rsidR="00DB0B34" w:rsidRPr="004E4298" w:rsidRDefault="00DB0B34" w:rsidP="004E4298">
            <w:pPr>
              <w:tabs>
                <w:tab w:val="left" w:pos="1990"/>
              </w:tabs>
              <w:jc w:val="center"/>
              <w:rPr>
                <w:sz w:val="18"/>
                <w:szCs w:val="18"/>
                <w:lang w:val="es-MX"/>
              </w:rPr>
            </w:pPr>
          </w:p>
        </w:tc>
        <w:tc>
          <w:tcPr>
            <w:tcW w:w="2830" w:type="dxa"/>
            <w:vAlign w:val="center"/>
          </w:tcPr>
          <w:p w14:paraId="66ADC040" w14:textId="1C9B2960" w:rsidR="00DB0B34" w:rsidRPr="004E4298" w:rsidRDefault="00DB0B34" w:rsidP="004E4298">
            <w:pPr>
              <w:jc w:val="center"/>
              <w:rPr>
                <w:sz w:val="18"/>
                <w:szCs w:val="18"/>
              </w:rPr>
            </w:pPr>
            <w:r>
              <w:rPr>
                <w:sz w:val="18"/>
                <w:szCs w:val="18"/>
                <w:lang w:val="es-MX"/>
              </w:rPr>
              <w:t>L</w:t>
            </w:r>
            <w:r w:rsidRPr="004E4298">
              <w:rPr>
                <w:sz w:val="18"/>
                <w:szCs w:val="18"/>
                <w:lang w:val="es-MX"/>
              </w:rPr>
              <w:t>as redes territoriales permitieron cubrir emergencias de salud</w:t>
            </w:r>
          </w:p>
        </w:tc>
        <w:tc>
          <w:tcPr>
            <w:tcW w:w="2438" w:type="dxa"/>
            <w:vMerge/>
          </w:tcPr>
          <w:p w14:paraId="78F556BC" w14:textId="77777777" w:rsidR="00DB0B34" w:rsidRDefault="00DB0B34" w:rsidP="004E4298">
            <w:pPr>
              <w:jc w:val="center"/>
              <w:rPr>
                <w:sz w:val="18"/>
                <w:szCs w:val="18"/>
                <w:lang w:val="es-MX"/>
              </w:rPr>
            </w:pPr>
          </w:p>
        </w:tc>
      </w:tr>
      <w:tr w:rsidR="00DB0B34" w14:paraId="2DA6A9AB" w14:textId="770D501F" w:rsidTr="00921C43">
        <w:trPr>
          <w:trHeight w:val="365"/>
        </w:trPr>
        <w:tc>
          <w:tcPr>
            <w:tcW w:w="2973" w:type="dxa"/>
            <w:vMerge/>
            <w:vAlign w:val="center"/>
          </w:tcPr>
          <w:p w14:paraId="2143DC0F" w14:textId="19935463" w:rsidR="00DB0B34" w:rsidRPr="004E4298" w:rsidRDefault="00DB0B34" w:rsidP="004E4298">
            <w:pPr>
              <w:tabs>
                <w:tab w:val="left" w:pos="1990"/>
              </w:tabs>
              <w:jc w:val="center"/>
              <w:rPr>
                <w:sz w:val="18"/>
                <w:szCs w:val="18"/>
              </w:rPr>
            </w:pPr>
          </w:p>
        </w:tc>
        <w:tc>
          <w:tcPr>
            <w:tcW w:w="2830" w:type="dxa"/>
            <w:tcBorders>
              <w:top w:val="single" w:sz="4" w:space="0" w:color="auto"/>
            </w:tcBorders>
          </w:tcPr>
          <w:p w14:paraId="66CC1F60" w14:textId="77777777" w:rsidR="00DB0B34" w:rsidRDefault="00DB0B34" w:rsidP="00465752">
            <w:pPr>
              <w:rPr>
                <w:sz w:val="18"/>
                <w:szCs w:val="18"/>
              </w:rPr>
            </w:pPr>
          </w:p>
          <w:p w14:paraId="03AB3B52" w14:textId="6D47A3F3" w:rsidR="00DB0B34" w:rsidRPr="00B15F20" w:rsidRDefault="00DB0B34" w:rsidP="00B15F20">
            <w:pPr>
              <w:jc w:val="center"/>
              <w:rPr>
                <w:sz w:val="18"/>
                <w:szCs w:val="18"/>
              </w:rPr>
            </w:pPr>
            <w:r w:rsidRPr="00B15F20">
              <w:rPr>
                <w:sz w:val="18"/>
                <w:szCs w:val="18"/>
              </w:rPr>
              <w:t>Coordinación conjunta con Mesas</w:t>
            </w:r>
            <w:r w:rsidRPr="00B15F20">
              <w:rPr>
                <w:sz w:val="18"/>
                <w:szCs w:val="18"/>
                <w:lang w:val="es-MX"/>
              </w:rPr>
              <w:t xml:space="preserve"> Calle del territorio</w:t>
            </w:r>
          </w:p>
        </w:tc>
        <w:tc>
          <w:tcPr>
            <w:tcW w:w="2438" w:type="dxa"/>
            <w:vMerge/>
          </w:tcPr>
          <w:p w14:paraId="54C7AFC5" w14:textId="77777777" w:rsidR="00DB0B34" w:rsidRDefault="00DB0B34" w:rsidP="00465752">
            <w:pPr>
              <w:rPr>
                <w:sz w:val="18"/>
                <w:szCs w:val="18"/>
              </w:rPr>
            </w:pPr>
          </w:p>
        </w:tc>
      </w:tr>
      <w:tr w:rsidR="00DB0B34" w14:paraId="1B9CB454" w14:textId="0BAEF1CF" w:rsidTr="007A5860">
        <w:tc>
          <w:tcPr>
            <w:tcW w:w="2973" w:type="dxa"/>
            <w:vMerge/>
          </w:tcPr>
          <w:p w14:paraId="6E60503B" w14:textId="77777777" w:rsidR="00DB0B34" w:rsidRPr="00394204" w:rsidRDefault="00DB0B34" w:rsidP="00465752">
            <w:pPr>
              <w:rPr>
                <w:sz w:val="18"/>
                <w:szCs w:val="18"/>
                <w:lang w:val="es-MX"/>
              </w:rPr>
            </w:pPr>
          </w:p>
        </w:tc>
        <w:tc>
          <w:tcPr>
            <w:tcW w:w="2830" w:type="dxa"/>
          </w:tcPr>
          <w:p w14:paraId="20D7E600" w14:textId="77777777" w:rsidR="00DB0B34" w:rsidRDefault="00DB0B34" w:rsidP="00465752">
            <w:pPr>
              <w:rPr>
                <w:sz w:val="18"/>
                <w:szCs w:val="18"/>
                <w:lang w:val="es-MX"/>
              </w:rPr>
            </w:pPr>
          </w:p>
          <w:p w14:paraId="46A41A77" w14:textId="62EC1388" w:rsidR="00DB0B34" w:rsidRDefault="00DB0B34" w:rsidP="004F2929">
            <w:pPr>
              <w:jc w:val="center"/>
              <w:rPr>
                <w:sz w:val="18"/>
                <w:szCs w:val="18"/>
                <w:lang w:val="es-ES"/>
              </w:rPr>
            </w:pPr>
            <w:r w:rsidRPr="004F2929">
              <w:rPr>
                <w:sz w:val="18"/>
                <w:szCs w:val="18"/>
                <w:lang w:val="es-ES"/>
              </w:rPr>
              <w:t xml:space="preserve">Dispositivo </w:t>
            </w:r>
            <w:r>
              <w:rPr>
                <w:sz w:val="18"/>
                <w:szCs w:val="18"/>
                <w:lang w:val="es-ES"/>
              </w:rPr>
              <w:t>con</w:t>
            </w:r>
            <w:r w:rsidRPr="004F2929">
              <w:rPr>
                <w:sz w:val="18"/>
                <w:szCs w:val="18"/>
                <w:lang w:val="es-ES"/>
              </w:rPr>
              <w:t xml:space="preserve"> ubicación cercana al metro Plaza de Puente Alto, colegios, CESFAM, Hospital Sótero del Río, Municipalidad, permitiendo el acceso a servicios</w:t>
            </w:r>
          </w:p>
          <w:p w14:paraId="237F579E" w14:textId="03D2BCDD" w:rsidR="00DB0B34" w:rsidRPr="004F2929" w:rsidRDefault="00DB0B34" w:rsidP="004F2929">
            <w:pPr>
              <w:jc w:val="center"/>
              <w:rPr>
                <w:sz w:val="18"/>
                <w:szCs w:val="18"/>
                <w:lang w:val="es-MX"/>
              </w:rPr>
            </w:pPr>
          </w:p>
        </w:tc>
        <w:tc>
          <w:tcPr>
            <w:tcW w:w="2438" w:type="dxa"/>
            <w:vMerge/>
          </w:tcPr>
          <w:p w14:paraId="517F527D" w14:textId="77777777" w:rsidR="00DB0B34" w:rsidRPr="00394204" w:rsidRDefault="00DB0B34" w:rsidP="00465752">
            <w:pPr>
              <w:rPr>
                <w:sz w:val="18"/>
                <w:szCs w:val="18"/>
                <w:lang w:val="es-MX"/>
              </w:rPr>
            </w:pPr>
          </w:p>
        </w:tc>
      </w:tr>
      <w:tr w:rsidR="00DB0B34" w14:paraId="3AA10B4D" w14:textId="77777777" w:rsidTr="007A5860">
        <w:tc>
          <w:tcPr>
            <w:tcW w:w="2973" w:type="dxa"/>
            <w:vMerge/>
          </w:tcPr>
          <w:p w14:paraId="78E445B8" w14:textId="77777777" w:rsidR="00DB0B34" w:rsidRPr="00394204" w:rsidRDefault="00DB0B34" w:rsidP="00465752">
            <w:pPr>
              <w:rPr>
                <w:sz w:val="18"/>
                <w:szCs w:val="18"/>
                <w:lang w:val="es-MX"/>
              </w:rPr>
            </w:pPr>
          </w:p>
        </w:tc>
        <w:tc>
          <w:tcPr>
            <w:tcW w:w="2830" w:type="dxa"/>
          </w:tcPr>
          <w:p w14:paraId="2A4BD967" w14:textId="77777777" w:rsidR="00DB0B34" w:rsidRDefault="00DB0B34" w:rsidP="00AE4ABE">
            <w:pPr>
              <w:jc w:val="center"/>
              <w:rPr>
                <w:sz w:val="18"/>
                <w:szCs w:val="18"/>
                <w:lang w:val="es-MX"/>
              </w:rPr>
            </w:pPr>
          </w:p>
          <w:p w14:paraId="3E8ECE58" w14:textId="77777777" w:rsidR="00DB0B34" w:rsidRDefault="00DB0B34" w:rsidP="00AE4ABE">
            <w:pPr>
              <w:jc w:val="center"/>
              <w:rPr>
                <w:sz w:val="18"/>
                <w:szCs w:val="18"/>
                <w:lang w:val="es-ES"/>
              </w:rPr>
            </w:pPr>
            <w:r w:rsidRPr="00AE4ABE">
              <w:rPr>
                <w:sz w:val="18"/>
                <w:szCs w:val="18"/>
                <w:lang w:val="es-MX"/>
              </w:rPr>
              <w:t>L</w:t>
            </w:r>
            <w:r w:rsidRPr="00AE4ABE">
              <w:rPr>
                <w:sz w:val="18"/>
                <w:szCs w:val="18"/>
                <w:lang w:val="es-ES"/>
              </w:rPr>
              <w:t>a trayectoria y experiencia de la Fundación para el acompañamiento a las PSC mediante la ejecución de dispositivos residenciales.</w:t>
            </w:r>
          </w:p>
          <w:p w14:paraId="68539189" w14:textId="3AE000E3" w:rsidR="00DB0B34" w:rsidRPr="00AE4ABE" w:rsidRDefault="00DB0B34" w:rsidP="00AE4ABE">
            <w:pPr>
              <w:jc w:val="center"/>
              <w:rPr>
                <w:sz w:val="18"/>
                <w:szCs w:val="18"/>
                <w:lang w:val="es-MX"/>
              </w:rPr>
            </w:pPr>
          </w:p>
        </w:tc>
        <w:tc>
          <w:tcPr>
            <w:tcW w:w="2438" w:type="dxa"/>
            <w:vMerge/>
          </w:tcPr>
          <w:p w14:paraId="690331F9" w14:textId="77777777" w:rsidR="00DB0B34" w:rsidRPr="00394204" w:rsidRDefault="00DB0B34" w:rsidP="00465752">
            <w:pPr>
              <w:rPr>
                <w:sz w:val="18"/>
                <w:szCs w:val="18"/>
                <w:lang w:val="es-MX"/>
              </w:rPr>
            </w:pPr>
          </w:p>
        </w:tc>
      </w:tr>
      <w:tr w:rsidR="00DB0B34" w14:paraId="61245FB3" w14:textId="77777777" w:rsidTr="007A5860">
        <w:tc>
          <w:tcPr>
            <w:tcW w:w="2973" w:type="dxa"/>
            <w:vMerge/>
          </w:tcPr>
          <w:p w14:paraId="1AA83D0A" w14:textId="77777777" w:rsidR="00DB0B34" w:rsidRPr="00394204" w:rsidRDefault="00DB0B34" w:rsidP="00465752">
            <w:pPr>
              <w:rPr>
                <w:sz w:val="18"/>
                <w:szCs w:val="18"/>
                <w:lang w:val="es-MX"/>
              </w:rPr>
            </w:pPr>
          </w:p>
        </w:tc>
        <w:tc>
          <w:tcPr>
            <w:tcW w:w="2830" w:type="dxa"/>
          </w:tcPr>
          <w:p w14:paraId="433A7B0E" w14:textId="3C74B698" w:rsidR="00DB0B34" w:rsidRPr="00AE4ABE" w:rsidRDefault="00DB0B34" w:rsidP="00AE4ABE">
            <w:pPr>
              <w:jc w:val="center"/>
              <w:rPr>
                <w:sz w:val="18"/>
                <w:szCs w:val="18"/>
                <w:lang w:val="es-MX"/>
              </w:rPr>
            </w:pPr>
            <w:r>
              <w:rPr>
                <w:sz w:val="18"/>
                <w:szCs w:val="18"/>
                <w:lang w:val="es-ES"/>
              </w:rPr>
              <w:t>Se reinventan</w:t>
            </w:r>
            <w:r w:rsidRPr="00AE4ABE">
              <w:rPr>
                <w:sz w:val="18"/>
                <w:szCs w:val="18"/>
                <w:lang w:val="es-ES"/>
              </w:rPr>
              <w:t xml:space="preserve"> nuevas formas de trabajo y de reestructuración para entregar un mejor acompañamiento y servicio a los participantes</w:t>
            </w:r>
          </w:p>
        </w:tc>
        <w:tc>
          <w:tcPr>
            <w:tcW w:w="2438" w:type="dxa"/>
            <w:vMerge/>
          </w:tcPr>
          <w:p w14:paraId="358F9A6F" w14:textId="77777777" w:rsidR="00DB0B34" w:rsidRPr="00394204" w:rsidRDefault="00DB0B34" w:rsidP="00465752">
            <w:pPr>
              <w:rPr>
                <w:sz w:val="18"/>
                <w:szCs w:val="18"/>
                <w:lang w:val="es-MX"/>
              </w:rPr>
            </w:pPr>
          </w:p>
        </w:tc>
      </w:tr>
    </w:tbl>
    <w:p w14:paraId="5EEF2188" w14:textId="1A6D0F72" w:rsidR="002F7B91" w:rsidRDefault="002F7B91" w:rsidP="002F7B91"/>
    <w:p w14:paraId="170F15CA" w14:textId="39C4C99B" w:rsidR="00DB0B34" w:rsidRDefault="00DB0B34" w:rsidP="002F7B91"/>
    <w:p w14:paraId="4D7715C6" w14:textId="4C002070" w:rsidR="00FC1433" w:rsidRDefault="00FC1433" w:rsidP="002F7B91"/>
    <w:p w14:paraId="4BA4582B" w14:textId="77777777" w:rsidR="00FC1433" w:rsidRDefault="00FC1433" w:rsidP="002F7B91"/>
    <w:p w14:paraId="621CEBC1" w14:textId="77777777" w:rsidR="00B15F20" w:rsidRPr="00CE3C6E" w:rsidRDefault="00B15F20" w:rsidP="00B15F20">
      <w:pPr>
        <w:pStyle w:val="Ttulo3"/>
        <w:rPr>
          <w:b/>
          <w:bCs/>
          <w:i/>
          <w:iCs/>
          <w:color w:val="385623" w:themeColor="accent6" w:themeShade="80"/>
          <w:sz w:val="28"/>
          <w:szCs w:val="28"/>
        </w:rPr>
      </w:pPr>
      <w:bookmarkStart w:id="44" w:name="_Toc111491414"/>
      <w:r w:rsidRPr="00CE3C6E">
        <w:rPr>
          <w:b/>
          <w:bCs/>
          <w:i/>
          <w:iCs/>
          <w:color w:val="385623" w:themeColor="accent6" w:themeShade="80"/>
          <w:sz w:val="28"/>
          <w:szCs w:val="28"/>
        </w:rPr>
        <w:t>Hospedería Padre Mariano</w:t>
      </w:r>
      <w:bookmarkEnd w:id="44"/>
    </w:p>
    <w:p w14:paraId="00F21504" w14:textId="77777777" w:rsidR="00B15F20" w:rsidRDefault="00B15F20" w:rsidP="002F7B91"/>
    <w:p w14:paraId="097FE584" w14:textId="77777777" w:rsidR="00430A59" w:rsidRDefault="00430A59" w:rsidP="006A60AE">
      <w:pPr>
        <w:spacing w:after="0" w:line="360" w:lineRule="auto"/>
        <w:jc w:val="both"/>
        <w:rPr>
          <w:rFonts w:cstheme="minorHAnsi"/>
          <w:sz w:val="24"/>
          <w:szCs w:val="24"/>
        </w:rPr>
      </w:pPr>
    </w:p>
    <w:p w14:paraId="4DDFF3A0" w14:textId="365C50B0" w:rsidR="006A60AE" w:rsidRPr="006A60AE" w:rsidRDefault="006A60AE" w:rsidP="006A60AE">
      <w:pPr>
        <w:spacing w:after="0" w:line="360" w:lineRule="auto"/>
        <w:jc w:val="both"/>
        <w:rPr>
          <w:rFonts w:eastAsia="Times New Roman" w:cstheme="minorHAnsi"/>
          <w:sz w:val="24"/>
          <w:szCs w:val="24"/>
          <w:lang w:eastAsia="es-ES"/>
        </w:rPr>
      </w:pPr>
      <w:r w:rsidRPr="006A60AE">
        <w:rPr>
          <w:rFonts w:cstheme="minorHAnsi"/>
          <w:sz w:val="24"/>
          <w:szCs w:val="24"/>
        </w:rPr>
        <w:t xml:space="preserve">La hospedería </w:t>
      </w:r>
      <w:r w:rsidRPr="006A60AE">
        <w:rPr>
          <w:rFonts w:cstheme="minorHAnsi"/>
          <w:i/>
          <w:iCs/>
          <w:sz w:val="24"/>
          <w:szCs w:val="24"/>
        </w:rPr>
        <w:t>“Padre Mariano Puga”</w:t>
      </w:r>
      <w:r w:rsidRPr="006A60AE">
        <w:rPr>
          <w:rFonts w:cstheme="minorHAnsi"/>
          <w:sz w:val="24"/>
          <w:szCs w:val="24"/>
        </w:rPr>
        <w:t xml:space="preserve"> es un espacio que tiene una capacidad diaria de 60 personas en situación de</w:t>
      </w:r>
      <w:r w:rsidRPr="006A60AE">
        <w:rPr>
          <w:rFonts w:cstheme="minorHAnsi"/>
          <w:sz w:val="24"/>
          <w:szCs w:val="24"/>
          <w:lang w:val="es-MX"/>
        </w:rPr>
        <w:t xml:space="preserve"> calle</w:t>
      </w:r>
      <w:r w:rsidR="00430A59">
        <w:rPr>
          <w:rFonts w:cstheme="minorHAnsi"/>
          <w:sz w:val="24"/>
          <w:szCs w:val="24"/>
          <w:lang w:val="es-MX"/>
        </w:rPr>
        <w:t xml:space="preserve"> con edades</w:t>
      </w:r>
      <w:r w:rsidRPr="006A60AE">
        <w:rPr>
          <w:rFonts w:cstheme="minorHAnsi"/>
          <w:sz w:val="24"/>
          <w:szCs w:val="24"/>
          <w:lang w:val="es-MX"/>
        </w:rPr>
        <w:t xml:space="preserve"> entre 18 y 60 años, y que cuenten con un perfil sociolaboral. Este programa es financiado </w:t>
      </w:r>
      <w:r w:rsidR="00D6658E">
        <w:rPr>
          <w:rFonts w:cstheme="minorHAnsi"/>
          <w:sz w:val="24"/>
          <w:szCs w:val="24"/>
        </w:rPr>
        <w:t xml:space="preserve">por </w:t>
      </w:r>
      <w:r w:rsidR="00D6658E" w:rsidRPr="00162FAD">
        <w:rPr>
          <w:rFonts w:cstheme="minorHAnsi"/>
          <w:sz w:val="24"/>
          <w:szCs w:val="24"/>
        </w:rPr>
        <w:t xml:space="preserve">el Ministerio de Desarrollo Social y </w:t>
      </w:r>
      <w:r w:rsidR="00032DA9" w:rsidRPr="00162FAD">
        <w:rPr>
          <w:rFonts w:cstheme="minorHAnsi"/>
          <w:sz w:val="24"/>
          <w:szCs w:val="24"/>
        </w:rPr>
        <w:t>Familia</w:t>
      </w:r>
      <w:r w:rsidR="00032DA9">
        <w:rPr>
          <w:rFonts w:cstheme="minorHAnsi"/>
          <w:sz w:val="24"/>
          <w:szCs w:val="24"/>
        </w:rPr>
        <w:t xml:space="preserve">, y forma </w:t>
      </w:r>
      <w:r w:rsidR="00D6658E">
        <w:rPr>
          <w:rFonts w:cstheme="minorHAnsi"/>
          <w:sz w:val="24"/>
          <w:szCs w:val="24"/>
        </w:rPr>
        <w:t xml:space="preserve">parte de los </w:t>
      </w:r>
      <w:r w:rsidR="00D6658E" w:rsidRPr="0048109D">
        <w:rPr>
          <w:rFonts w:cstheme="minorHAnsi"/>
          <w:i/>
          <w:iCs/>
          <w:sz w:val="24"/>
          <w:szCs w:val="24"/>
        </w:rPr>
        <w:t>“Centros Temporales para la Superación</w:t>
      </w:r>
      <w:r w:rsidR="00D6658E">
        <w:rPr>
          <w:rFonts w:cstheme="minorHAnsi"/>
          <w:sz w:val="24"/>
          <w:szCs w:val="24"/>
        </w:rPr>
        <w:t>”</w:t>
      </w:r>
      <w:r w:rsidR="00032DA9">
        <w:rPr>
          <w:rFonts w:cstheme="minorHAnsi"/>
          <w:sz w:val="24"/>
          <w:szCs w:val="24"/>
        </w:rPr>
        <w:t>. Así, el</w:t>
      </w:r>
      <w:r w:rsidR="00D6658E">
        <w:rPr>
          <w:rFonts w:cstheme="minorHAnsi"/>
          <w:sz w:val="24"/>
          <w:szCs w:val="24"/>
        </w:rPr>
        <w:t xml:space="preserve"> </w:t>
      </w:r>
      <w:r w:rsidRPr="006A60AE">
        <w:rPr>
          <w:rFonts w:cstheme="minorHAnsi"/>
          <w:sz w:val="24"/>
          <w:szCs w:val="24"/>
        </w:rPr>
        <w:t xml:space="preserve">propósito </w:t>
      </w:r>
      <w:r w:rsidR="00032DA9">
        <w:rPr>
          <w:rFonts w:cstheme="minorHAnsi"/>
          <w:sz w:val="24"/>
          <w:szCs w:val="24"/>
        </w:rPr>
        <w:t>consiste en</w:t>
      </w:r>
      <w:r w:rsidR="00D6658E">
        <w:rPr>
          <w:rFonts w:cstheme="minorHAnsi"/>
          <w:sz w:val="24"/>
          <w:szCs w:val="24"/>
        </w:rPr>
        <w:t xml:space="preserve"> </w:t>
      </w:r>
      <w:r w:rsidRPr="006A60AE">
        <w:rPr>
          <w:rFonts w:cstheme="minorHAnsi"/>
          <w:sz w:val="24"/>
          <w:szCs w:val="24"/>
        </w:rPr>
        <w:t>lograr que las personas disminuyan los riesgos y deterioros asociados a la vida de calle, mediante el acceso a un espacio de seguridad que otorga alojamiento, alimentación, servicios de apoyo psicosocial y servicios básicos de higiene</w:t>
      </w:r>
      <w:r w:rsidRPr="006A60AE">
        <w:rPr>
          <w:rFonts w:cstheme="minorHAnsi"/>
          <w:sz w:val="24"/>
          <w:szCs w:val="24"/>
          <w:lang w:val="es-MX"/>
        </w:rPr>
        <w:t>. Para lograrlo,</w:t>
      </w:r>
      <w:r w:rsidRPr="006A60AE">
        <w:rPr>
          <w:rFonts w:eastAsia="Times New Roman" w:cstheme="minorHAnsi"/>
          <w:sz w:val="24"/>
          <w:szCs w:val="24"/>
          <w:lang w:eastAsia="es-ES"/>
        </w:rPr>
        <w:t xml:space="preserve"> se otorgan servicios básicos de alojamiento, higiene y alimentación, con un componente relacional importante de acompañamiento profesional que permita el desarrollo de sus capacidades y habilidades en un ambiente educativo/comunitario (normativa, responsabilidades comunes básicas y sentido de pertenencia) de conversación con sentido y resignificación </w:t>
      </w:r>
      <w:sdt>
        <w:sdtPr>
          <w:rPr>
            <w:rFonts w:eastAsia="Times New Roman" w:cstheme="minorHAnsi"/>
            <w:i/>
            <w:iCs/>
            <w:sz w:val="24"/>
            <w:szCs w:val="24"/>
            <w:lang w:eastAsia="es-ES"/>
          </w:rPr>
          <w:id w:val="-1881552038"/>
          <w:citation/>
        </w:sdtPr>
        <w:sdtContent>
          <w:r w:rsidRPr="006A60AE">
            <w:rPr>
              <w:rFonts w:eastAsia="Times New Roman" w:cstheme="minorHAnsi"/>
              <w:i/>
              <w:iCs/>
              <w:sz w:val="24"/>
              <w:szCs w:val="24"/>
              <w:lang w:eastAsia="es-ES"/>
            </w:rPr>
            <w:fldChar w:fldCharType="begin"/>
          </w:r>
          <w:r w:rsidRPr="006A60AE">
            <w:rPr>
              <w:rFonts w:eastAsia="Times New Roman" w:cstheme="minorHAnsi"/>
              <w:sz w:val="24"/>
              <w:szCs w:val="24"/>
              <w:lang w:val="es-MX" w:eastAsia="es-ES"/>
            </w:rPr>
            <w:instrText xml:space="preserve"> CITATION Áre212 \l 2058 </w:instrText>
          </w:r>
          <w:r w:rsidRPr="006A60AE">
            <w:rPr>
              <w:rFonts w:eastAsia="Times New Roman" w:cstheme="minorHAnsi"/>
              <w:i/>
              <w:iCs/>
              <w:sz w:val="24"/>
              <w:szCs w:val="24"/>
              <w:lang w:eastAsia="es-ES"/>
            </w:rPr>
            <w:fldChar w:fldCharType="separate"/>
          </w:r>
          <w:r w:rsidR="00E91B0A" w:rsidRPr="00E91B0A">
            <w:rPr>
              <w:rFonts w:eastAsia="Times New Roman" w:cstheme="minorHAnsi"/>
              <w:noProof/>
              <w:sz w:val="24"/>
              <w:szCs w:val="24"/>
              <w:lang w:val="es-MX" w:eastAsia="es-ES"/>
            </w:rPr>
            <w:t>(Área Calle, 2021)</w:t>
          </w:r>
          <w:r w:rsidRPr="006A60AE">
            <w:rPr>
              <w:rFonts w:eastAsia="Times New Roman" w:cstheme="minorHAnsi"/>
              <w:i/>
              <w:iCs/>
              <w:sz w:val="24"/>
              <w:szCs w:val="24"/>
              <w:lang w:eastAsia="es-ES"/>
            </w:rPr>
            <w:fldChar w:fldCharType="end"/>
          </w:r>
        </w:sdtContent>
      </w:sdt>
      <w:r w:rsidRPr="006A60AE">
        <w:rPr>
          <w:rFonts w:eastAsia="Times New Roman" w:cstheme="minorHAnsi"/>
          <w:i/>
          <w:iCs/>
          <w:sz w:val="24"/>
          <w:szCs w:val="24"/>
          <w:lang w:eastAsia="es-ES"/>
        </w:rPr>
        <w:t>:</w:t>
      </w:r>
    </w:p>
    <w:p w14:paraId="23921D5D" w14:textId="77777777" w:rsidR="006A60AE" w:rsidRPr="006A60AE" w:rsidRDefault="006A60AE" w:rsidP="006A60AE">
      <w:pPr>
        <w:spacing w:after="0" w:line="360" w:lineRule="auto"/>
        <w:jc w:val="both"/>
        <w:rPr>
          <w:rFonts w:eastAsia="Times New Roman" w:cstheme="minorHAnsi"/>
          <w:sz w:val="24"/>
          <w:szCs w:val="24"/>
          <w:lang w:eastAsia="es-ES"/>
        </w:rPr>
      </w:pPr>
    </w:p>
    <w:p w14:paraId="377D4344" w14:textId="5247525E" w:rsidR="006A60AE" w:rsidRPr="006A60AE" w:rsidRDefault="006A60AE" w:rsidP="006A60AE">
      <w:pPr>
        <w:spacing w:after="0" w:line="276" w:lineRule="auto"/>
        <w:ind w:left="1416"/>
        <w:jc w:val="both"/>
        <w:rPr>
          <w:rFonts w:eastAsia="Times New Roman" w:cstheme="minorHAnsi"/>
          <w:sz w:val="24"/>
          <w:szCs w:val="24"/>
          <w:lang w:eastAsia="es-ES"/>
        </w:rPr>
      </w:pPr>
      <w:r w:rsidRPr="006A60AE">
        <w:rPr>
          <w:rFonts w:eastAsia="Times New Roman" w:cstheme="minorHAnsi"/>
          <w:i/>
          <w:iCs/>
          <w:sz w:val="24"/>
          <w:szCs w:val="24"/>
          <w:lang w:eastAsia="es-ES"/>
        </w:rPr>
        <w:t xml:space="preserve">“Este espacio, lo identificamos, como el INICIO de un proceso transformador de la persona, orientado hacia al desarrollo personal, la </w:t>
      </w:r>
      <w:r w:rsidR="00EB38B0" w:rsidRPr="006A60AE">
        <w:rPr>
          <w:rFonts w:eastAsia="Times New Roman" w:cstheme="minorHAnsi"/>
          <w:i/>
          <w:iCs/>
          <w:sz w:val="24"/>
          <w:szCs w:val="24"/>
          <w:lang w:eastAsia="es-ES"/>
        </w:rPr>
        <w:t>re-vinculación</w:t>
      </w:r>
      <w:r w:rsidRPr="006A60AE">
        <w:rPr>
          <w:rFonts w:eastAsia="Times New Roman" w:cstheme="minorHAnsi"/>
          <w:i/>
          <w:iCs/>
          <w:sz w:val="24"/>
          <w:szCs w:val="24"/>
          <w:lang w:eastAsia="es-ES"/>
        </w:rPr>
        <w:t xml:space="preserve"> e integración social” </w:t>
      </w:r>
      <w:sdt>
        <w:sdtPr>
          <w:rPr>
            <w:rFonts w:eastAsia="Times New Roman" w:cstheme="minorHAnsi"/>
            <w:i/>
            <w:iCs/>
            <w:sz w:val="24"/>
            <w:szCs w:val="24"/>
            <w:lang w:eastAsia="es-ES"/>
          </w:rPr>
          <w:id w:val="-23785309"/>
          <w:citation/>
        </w:sdtPr>
        <w:sdtContent>
          <w:r w:rsidRPr="006A60AE">
            <w:rPr>
              <w:rFonts w:eastAsia="Times New Roman" w:cstheme="minorHAnsi"/>
              <w:i/>
              <w:iCs/>
              <w:sz w:val="24"/>
              <w:szCs w:val="24"/>
              <w:lang w:eastAsia="es-ES"/>
            </w:rPr>
            <w:fldChar w:fldCharType="begin"/>
          </w:r>
          <w:r w:rsidRPr="006A60AE">
            <w:rPr>
              <w:rFonts w:eastAsia="Times New Roman" w:cstheme="minorHAnsi"/>
              <w:sz w:val="24"/>
              <w:szCs w:val="24"/>
              <w:lang w:val="es-MX" w:eastAsia="es-ES"/>
            </w:rPr>
            <w:instrText xml:space="preserve"> CITATION Áre212 \l 2058 </w:instrText>
          </w:r>
          <w:r w:rsidRPr="006A60AE">
            <w:rPr>
              <w:rFonts w:eastAsia="Times New Roman" w:cstheme="minorHAnsi"/>
              <w:i/>
              <w:iCs/>
              <w:sz w:val="24"/>
              <w:szCs w:val="24"/>
              <w:lang w:eastAsia="es-ES"/>
            </w:rPr>
            <w:fldChar w:fldCharType="separate"/>
          </w:r>
          <w:r w:rsidR="00E91B0A" w:rsidRPr="00E91B0A">
            <w:rPr>
              <w:rFonts w:eastAsia="Times New Roman" w:cstheme="minorHAnsi"/>
              <w:noProof/>
              <w:sz w:val="24"/>
              <w:szCs w:val="24"/>
              <w:lang w:val="es-MX" w:eastAsia="es-ES"/>
            </w:rPr>
            <w:t>(Área Calle, 2021)</w:t>
          </w:r>
          <w:r w:rsidRPr="006A60AE">
            <w:rPr>
              <w:rFonts w:eastAsia="Times New Roman" w:cstheme="minorHAnsi"/>
              <w:i/>
              <w:iCs/>
              <w:sz w:val="24"/>
              <w:szCs w:val="24"/>
              <w:lang w:eastAsia="es-ES"/>
            </w:rPr>
            <w:fldChar w:fldCharType="end"/>
          </w:r>
        </w:sdtContent>
      </w:sdt>
      <w:r w:rsidRPr="006A60AE">
        <w:rPr>
          <w:rFonts w:eastAsia="Times New Roman" w:cstheme="minorHAnsi"/>
          <w:i/>
          <w:iCs/>
          <w:sz w:val="24"/>
          <w:szCs w:val="24"/>
          <w:lang w:eastAsia="es-ES"/>
        </w:rPr>
        <w:t>.</w:t>
      </w:r>
    </w:p>
    <w:p w14:paraId="0532DD15" w14:textId="77777777" w:rsidR="006A60AE" w:rsidRPr="006A60AE" w:rsidRDefault="006A60AE" w:rsidP="006A60AE">
      <w:pPr>
        <w:spacing w:line="360" w:lineRule="auto"/>
        <w:jc w:val="both"/>
        <w:rPr>
          <w:sz w:val="24"/>
          <w:szCs w:val="24"/>
        </w:rPr>
      </w:pPr>
    </w:p>
    <w:p w14:paraId="451484A3" w14:textId="15254382" w:rsidR="00EB38B0" w:rsidRPr="005B631D" w:rsidRDefault="006A60AE" w:rsidP="005B631D">
      <w:pPr>
        <w:spacing w:line="360" w:lineRule="auto"/>
        <w:jc w:val="both"/>
        <w:rPr>
          <w:sz w:val="24"/>
          <w:szCs w:val="24"/>
        </w:rPr>
      </w:pPr>
      <w:r w:rsidRPr="006A60AE">
        <w:rPr>
          <w:sz w:val="24"/>
          <w:szCs w:val="24"/>
        </w:rPr>
        <w:t>Con todo, la propuesta del programa pretende brindar la oportunidad al/la participante para que pueda orientarse con relación a sus metas personales y, en último caso, a las orientaciones del equipo.</w:t>
      </w:r>
    </w:p>
    <w:p w14:paraId="5C0178CB" w14:textId="519B9057" w:rsidR="00EB38B0" w:rsidRDefault="00EB38B0" w:rsidP="002F7B91"/>
    <w:p w14:paraId="0F9B71EB" w14:textId="5EF24E25" w:rsidR="005B631D" w:rsidRDefault="005B631D" w:rsidP="002F7B91"/>
    <w:p w14:paraId="10ACCF97" w14:textId="598E40D3" w:rsidR="00D6658E" w:rsidRDefault="00D6658E" w:rsidP="002F7B91"/>
    <w:p w14:paraId="4159D4F7" w14:textId="41BC03AE" w:rsidR="00D6658E" w:rsidRDefault="00D6658E" w:rsidP="002F7B91"/>
    <w:p w14:paraId="64E5EFE4" w14:textId="1E4CA1CF" w:rsidR="00D6658E" w:rsidRDefault="00D6658E" w:rsidP="002F7B91"/>
    <w:p w14:paraId="121BFF14" w14:textId="148B6A53" w:rsidR="00D6658E" w:rsidRDefault="00D6658E" w:rsidP="002F7B91"/>
    <w:p w14:paraId="437AA03C" w14:textId="77777777" w:rsidR="00CE3C6E" w:rsidRDefault="00CE3C6E" w:rsidP="002F7B91"/>
    <w:p w14:paraId="110F5B85" w14:textId="5DAB684B" w:rsidR="00EB38B0" w:rsidRPr="00EB38B0" w:rsidRDefault="00EB38B0" w:rsidP="00EB38B0">
      <w:pPr>
        <w:pStyle w:val="Ttulo4"/>
        <w:jc w:val="center"/>
        <w:rPr>
          <w:color w:val="385623" w:themeColor="accent6" w:themeShade="80"/>
          <w:sz w:val="28"/>
          <w:szCs w:val="28"/>
        </w:rPr>
      </w:pPr>
      <w:r w:rsidRPr="00EB38B0">
        <w:rPr>
          <w:color w:val="385623" w:themeColor="accent6" w:themeShade="80"/>
          <w:sz w:val="28"/>
          <w:szCs w:val="28"/>
        </w:rPr>
        <w:lastRenderedPageBreak/>
        <w:t>Proceso de intervención</w:t>
      </w:r>
    </w:p>
    <w:p w14:paraId="382F2746" w14:textId="04026EF1" w:rsidR="00EB38B0" w:rsidRDefault="00EB38B0" w:rsidP="002F7B91"/>
    <w:p w14:paraId="7FA0BD4D" w14:textId="683534FB" w:rsidR="00EB38B0" w:rsidRPr="003F5D64" w:rsidRDefault="00EB38B0" w:rsidP="00EB38B0">
      <w:pPr>
        <w:pStyle w:val="Ttulo5"/>
        <w:rPr>
          <w:color w:val="385623" w:themeColor="accent6" w:themeShade="80"/>
          <w:sz w:val="24"/>
          <w:szCs w:val="24"/>
        </w:rPr>
      </w:pPr>
      <w:r w:rsidRPr="003F5D64">
        <w:rPr>
          <w:color w:val="385623" w:themeColor="accent6" w:themeShade="80"/>
          <w:sz w:val="24"/>
          <w:szCs w:val="24"/>
        </w:rPr>
        <w:t>Financiamiento y gestión para otorgar servicios</w:t>
      </w:r>
    </w:p>
    <w:p w14:paraId="5C3E6BBB" w14:textId="3C394C34" w:rsidR="003F5D64" w:rsidRDefault="003F5D64" w:rsidP="003F5D64">
      <w:pPr>
        <w:rPr>
          <w:color w:val="385623" w:themeColor="accent6" w:themeShade="80"/>
          <w:sz w:val="24"/>
          <w:szCs w:val="24"/>
        </w:rPr>
      </w:pPr>
    </w:p>
    <w:p w14:paraId="605210CD" w14:textId="01841E2F" w:rsidR="003F5D64" w:rsidRPr="003F5D64" w:rsidRDefault="003F5D64" w:rsidP="003F5D64">
      <w:pPr>
        <w:spacing w:line="360" w:lineRule="auto"/>
        <w:jc w:val="both"/>
        <w:rPr>
          <w:rFonts w:cstheme="minorHAnsi"/>
          <w:sz w:val="24"/>
        </w:rPr>
      </w:pPr>
      <w:r w:rsidRPr="003F5D64">
        <w:rPr>
          <w:rFonts w:cstheme="minorHAnsi"/>
          <w:sz w:val="24"/>
        </w:rPr>
        <w:t xml:space="preserve">Programa que ha sido financiado por </w:t>
      </w:r>
      <w:r w:rsidRPr="003F5D64">
        <w:rPr>
          <w:sz w:val="24"/>
          <w:szCs w:val="24"/>
          <w:lang w:val="es-ES"/>
        </w:rPr>
        <w:t xml:space="preserve">la </w:t>
      </w:r>
      <w:r w:rsidRPr="003F5D64">
        <w:rPr>
          <w:sz w:val="24"/>
          <w:szCs w:val="24"/>
        </w:rPr>
        <w:t>Subsecretaria de Servicios Sociales del</w:t>
      </w:r>
      <w:r w:rsidRPr="003F5D64">
        <w:rPr>
          <w:sz w:val="18"/>
          <w:szCs w:val="18"/>
        </w:rPr>
        <w:t xml:space="preserve"> </w:t>
      </w:r>
      <w:r w:rsidRPr="003F5D64">
        <w:rPr>
          <w:sz w:val="24"/>
          <w:szCs w:val="24"/>
          <w:lang w:val="es-ES"/>
        </w:rPr>
        <w:t xml:space="preserve">Ministerio de Desarrollo Social y Familia, </w:t>
      </w:r>
      <w:r w:rsidRPr="003F5D64">
        <w:rPr>
          <w:rFonts w:cstheme="minorHAnsi"/>
          <w:sz w:val="24"/>
        </w:rPr>
        <w:t xml:space="preserve">tiene como objetivo </w:t>
      </w:r>
      <w:r w:rsidRPr="003F5D64">
        <w:rPr>
          <w:rFonts w:eastAsia="Times New Roman" w:cstheme="minorHAnsi"/>
          <w:sz w:val="24"/>
          <w:szCs w:val="24"/>
          <w:lang w:eastAsia="es-ES"/>
        </w:rPr>
        <w:t xml:space="preserve">promover el desarrollo de habilidades sociales y hábitos saludables en un ambiente de acogida que facilite su estabilización, a través de una relación comunitaria y de resignificación </w:t>
      </w:r>
      <w:sdt>
        <w:sdtPr>
          <w:rPr>
            <w:rFonts w:cstheme="minorHAnsi"/>
            <w:sz w:val="24"/>
          </w:rPr>
          <w:id w:val="-1694138202"/>
          <w:citation/>
        </w:sdtPr>
        <w:sdtContent>
          <w:r w:rsidRPr="003F5D64">
            <w:rPr>
              <w:rFonts w:cstheme="minorHAnsi"/>
              <w:sz w:val="24"/>
            </w:rPr>
            <w:fldChar w:fldCharType="begin"/>
          </w:r>
          <w:r w:rsidRPr="003F5D64">
            <w:rPr>
              <w:rFonts w:cstheme="minorHAnsi"/>
              <w:sz w:val="24"/>
            </w:rPr>
            <w:instrText xml:space="preserve"> CITATION Fun01 \l 13322 </w:instrText>
          </w:r>
          <w:r w:rsidRPr="003F5D64">
            <w:rPr>
              <w:rFonts w:cstheme="minorHAnsi"/>
              <w:sz w:val="24"/>
            </w:rPr>
            <w:fldChar w:fldCharType="separate"/>
          </w:r>
          <w:r w:rsidR="00E91B0A" w:rsidRPr="00E91B0A">
            <w:rPr>
              <w:rFonts w:cstheme="minorHAnsi"/>
              <w:noProof/>
              <w:sz w:val="24"/>
            </w:rPr>
            <w:t>(Fundación EDUCERE, 2001)</w:t>
          </w:r>
          <w:r w:rsidRPr="003F5D64">
            <w:rPr>
              <w:rFonts w:cstheme="minorHAnsi"/>
              <w:sz w:val="24"/>
            </w:rPr>
            <w:fldChar w:fldCharType="end"/>
          </w:r>
        </w:sdtContent>
      </w:sdt>
      <w:r w:rsidRPr="003F5D64">
        <w:rPr>
          <w:rFonts w:cstheme="minorHAnsi"/>
          <w:sz w:val="24"/>
        </w:rPr>
        <w:t>:</w:t>
      </w:r>
    </w:p>
    <w:p w14:paraId="475B64DC" w14:textId="77777777" w:rsidR="003F5D64" w:rsidRDefault="003F5D64" w:rsidP="003F5D64">
      <w:pPr>
        <w:spacing w:line="360" w:lineRule="auto"/>
        <w:jc w:val="both"/>
        <w:rPr>
          <w:rFonts w:cstheme="minorHAnsi"/>
          <w:sz w:val="24"/>
        </w:rPr>
      </w:pPr>
    </w:p>
    <w:p w14:paraId="18392457" w14:textId="5B8D2D7C" w:rsidR="003F5D64" w:rsidRDefault="003F5D64" w:rsidP="003F5D64">
      <w:pPr>
        <w:spacing w:line="360" w:lineRule="auto"/>
        <w:jc w:val="both"/>
        <w:rPr>
          <w:rFonts w:cstheme="minorHAnsi"/>
          <w:sz w:val="24"/>
        </w:rPr>
      </w:pPr>
      <w:r w:rsidRPr="00C2227B">
        <w:rPr>
          <w:rFonts w:cstheme="minorHAnsi"/>
          <w:b/>
          <w:bCs/>
          <w:noProof/>
          <w:sz w:val="24"/>
          <w:szCs w:val="24"/>
          <w:lang w:eastAsia="es-CL"/>
        </w:rPr>
        <w:drawing>
          <wp:inline distT="0" distB="0" distL="0" distR="0" wp14:anchorId="57D74E0E" wp14:editId="51EF887B">
            <wp:extent cx="5578867" cy="626110"/>
            <wp:effectExtent l="0" t="0" r="9525" b="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216C424" w14:textId="77777777" w:rsidR="003A7FDE" w:rsidRDefault="003A7FDE" w:rsidP="003F5D64">
      <w:pPr>
        <w:spacing w:line="360" w:lineRule="auto"/>
        <w:jc w:val="both"/>
        <w:rPr>
          <w:rFonts w:cstheme="minorHAnsi"/>
          <w:sz w:val="24"/>
        </w:rPr>
      </w:pPr>
    </w:p>
    <w:p w14:paraId="6333DDF8" w14:textId="093DE031" w:rsidR="003F5D64" w:rsidRPr="003A7FDE" w:rsidRDefault="003A7FDE" w:rsidP="00B15F20">
      <w:pPr>
        <w:pStyle w:val="Prrafodelista"/>
        <w:numPr>
          <w:ilvl w:val="0"/>
          <w:numId w:val="18"/>
        </w:numPr>
        <w:spacing w:line="360" w:lineRule="auto"/>
        <w:jc w:val="both"/>
        <w:rPr>
          <w:rFonts w:cstheme="minorHAnsi"/>
          <w:sz w:val="24"/>
        </w:rPr>
      </w:pPr>
      <w:r w:rsidRPr="003A7FDE">
        <w:rPr>
          <w:sz w:val="24"/>
          <w:szCs w:val="24"/>
          <w:lang w:val="es-MX"/>
        </w:rPr>
        <w:t xml:space="preserve">Desde la dimensión contextual, se han realizado un total de </w:t>
      </w:r>
      <w:r w:rsidR="005F49F1">
        <w:rPr>
          <w:sz w:val="24"/>
          <w:szCs w:val="24"/>
          <w:lang w:val="es-MX"/>
        </w:rPr>
        <w:t>1460</w:t>
      </w:r>
      <w:r w:rsidRPr="003A7FDE">
        <w:rPr>
          <w:sz w:val="24"/>
          <w:szCs w:val="24"/>
          <w:lang w:val="es-MX"/>
        </w:rPr>
        <w:t xml:space="preserve"> acciones orientadas a la integración social (con un cumplimiento del 144%), y que refiere a todas aquellas actividades educativas, culturales, deportivas, ocupacionales o de otra índole que defina el equipo ejecutor, y que tengan por objetivo mejorar la inserción de los participantes en la comunidad </w:t>
      </w:r>
      <w:sdt>
        <w:sdtPr>
          <w:rPr>
            <w:lang w:val="es-MX"/>
          </w:rPr>
          <w:id w:val="1565833807"/>
          <w:citation/>
        </w:sdtPr>
        <w:sdtContent>
          <w:r w:rsidRPr="003A7FDE">
            <w:rPr>
              <w:sz w:val="24"/>
              <w:szCs w:val="24"/>
              <w:lang w:val="es-MX"/>
            </w:rPr>
            <w:fldChar w:fldCharType="begin"/>
          </w:r>
          <w:r w:rsidR="009E1782">
            <w:rPr>
              <w:sz w:val="24"/>
              <w:szCs w:val="24"/>
              <w:lang w:val="es-MX"/>
            </w:rPr>
            <w:instrText xml:space="preserve">CITATION Hos22 \l 2058 </w:instrText>
          </w:r>
          <w:r w:rsidRPr="003A7FDE">
            <w:rPr>
              <w:sz w:val="24"/>
              <w:szCs w:val="24"/>
              <w:lang w:val="es-MX"/>
            </w:rPr>
            <w:fldChar w:fldCharType="separate"/>
          </w:r>
          <w:r w:rsidR="00E91B0A" w:rsidRPr="00E91B0A">
            <w:rPr>
              <w:noProof/>
              <w:sz w:val="24"/>
              <w:szCs w:val="24"/>
              <w:lang w:val="es-MX"/>
            </w:rPr>
            <w:t>(Hospedería Mariano Puga, 2021)</w:t>
          </w:r>
          <w:r w:rsidRPr="003A7FDE">
            <w:rPr>
              <w:sz w:val="24"/>
              <w:szCs w:val="24"/>
              <w:lang w:val="es-MX"/>
            </w:rPr>
            <w:fldChar w:fldCharType="end"/>
          </w:r>
        </w:sdtContent>
      </w:sdt>
      <w:r w:rsidRPr="003A7FDE">
        <w:rPr>
          <w:sz w:val="24"/>
          <w:szCs w:val="24"/>
          <w:lang w:val="es-MX"/>
        </w:rPr>
        <w:t>.</w:t>
      </w:r>
    </w:p>
    <w:p w14:paraId="32C5400B" w14:textId="77777777" w:rsidR="003A7FDE" w:rsidRPr="003A7FDE" w:rsidRDefault="003A7FDE" w:rsidP="003A7FDE">
      <w:pPr>
        <w:pStyle w:val="Prrafodelista"/>
        <w:spacing w:line="360" w:lineRule="auto"/>
        <w:jc w:val="both"/>
        <w:rPr>
          <w:rFonts w:cstheme="minorHAnsi"/>
          <w:sz w:val="24"/>
        </w:rPr>
      </w:pPr>
    </w:p>
    <w:p w14:paraId="22E66693" w14:textId="48AE200D" w:rsidR="003A7FDE" w:rsidRPr="003A7FDE" w:rsidRDefault="003A7FDE" w:rsidP="00B15F20">
      <w:pPr>
        <w:pStyle w:val="Prrafodelista"/>
        <w:numPr>
          <w:ilvl w:val="0"/>
          <w:numId w:val="18"/>
        </w:numPr>
        <w:spacing w:line="360" w:lineRule="auto"/>
        <w:jc w:val="both"/>
        <w:rPr>
          <w:rFonts w:cstheme="minorHAnsi"/>
          <w:sz w:val="24"/>
        </w:rPr>
      </w:pPr>
      <w:r w:rsidRPr="003A7FDE">
        <w:rPr>
          <w:sz w:val="24"/>
          <w:szCs w:val="24"/>
          <w:lang w:val="es-MX"/>
        </w:rPr>
        <w:t xml:space="preserve">Desde </w:t>
      </w:r>
      <w:r w:rsidRPr="003A7FDE">
        <w:rPr>
          <w:rFonts w:cstheme="minorHAnsi"/>
          <w:sz w:val="24"/>
        </w:rPr>
        <w:t xml:space="preserve">la dimensión personal, se </w:t>
      </w:r>
      <w:r w:rsidR="005F49F1">
        <w:rPr>
          <w:rFonts w:cstheme="minorHAnsi"/>
          <w:sz w:val="24"/>
        </w:rPr>
        <w:t>realizaron 1440 intervenciones y</w:t>
      </w:r>
      <w:r w:rsidRPr="003A7FDE">
        <w:rPr>
          <w:rFonts w:cstheme="minorHAnsi"/>
          <w:sz w:val="24"/>
        </w:rPr>
        <w:t xml:space="preserve"> </w:t>
      </w:r>
      <w:r w:rsidR="005F49F1">
        <w:rPr>
          <w:rFonts w:cstheme="minorHAnsi"/>
          <w:sz w:val="24"/>
        </w:rPr>
        <w:t>o</w:t>
      </w:r>
      <w:r w:rsidRPr="003A7FDE">
        <w:rPr>
          <w:rFonts w:cstheme="minorHAnsi"/>
          <w:sz w:val="24"/>
          <w:szCs w:val="24"/>
        </w:rPr>
        <w:t>rientaci</w:t>
      </w:r>
      <w:r w:rsidR="005F49F1">
        <w:rPr>
          <w:rFonts w:cstheme="minorHAnsi"/>
          <w:sz w:val="24"/>
          <w:szCs w:val="24"/>
        </w:rPr>
        <w:t>ones</w:t>
      </w:r>
      <w:r w:rsidRPr="003A7FDE">
        <w:rPr>
          <w:rFonts w:cstheme="minorHAnsi"/>
          <w:sz w:val="24"/>
          <w:szCs w:val="24"/>
        </w:rPr>
        <w:t xml:space="preserve"> psicosocial</w:t>
      </w:r>
      <w:r w:rsidR="00C620B1">
        <w:rPr>
          <w:rFonts w:cstheme="minorHAnsi"/>
          <w:sz w:val="24"/>
          <w:szCs w:val="24"/>
        </w:rPr>
        <w:t>es</w:t>
      </w:r>
      <w:r w:rsidRPr="003A7FDE">
        <w:rPr>
          <w:rFonts w:cstheme="minorHAnsi"/>
          <w:sz w:val="24"/>
          <w:szCs w:val="24"/>
        </w:rPr>
        <w:t>, con un cumplimiento del 104% de las actividades propuestas por el programa</w:t>
      </w:r>
    </w:p>
    <w:p w14:paraId="3C700A24" w14:textId="77777777" w:rsidR="003A7FDE" w:rsidRPr="003A7FDE" w:rsidRDefault="003A7FDE" w:rsidP="003A7FDE">
      <w:pPr>
        <w:pStyle w:val="Prrafodelista"/>
        <w:rPr>
          <w:rFonts w:cstheme="minorHAnsi"/>
          <w:sz w:val="24"/>
        </w:rPr>
      </w:pPr>
    </w:p>
    <w:p w14:paraId="7103DE32" w14:textId="09D13D4C" w:rsidR="003A7FDE" w:rsidRPr="00B727A2" w:rsidRDefault="003A7FDE" w:rsidP="00B15F20">
      <w:pPr>
        <w:pStyle w:val="Prrafodelista"/>
        <w:numPr>
          <w:ilvl w:val="0"/>
          <w:numId w:val="18"/>
        </w:numPr>
        <w:spacing w:line="360" w:lineRule="auto"/>
        <w:jc w:val="both"/>
        <w:rPr>
          <w:rFonts w:cstheme="minorHAnsi"/>
          <w:sz w:val="24"/>
          <w:szCs w:val="24"/>
        </w:rPr>
      </w:pPr>
      <w:r w:rsidRPr="00B727A2">
        <w:rPr>
          <w:rFonts w:cstheme="minorHAnsi"/>
          <w:sz w:val="24"/>
          <w:szCs w:val="24"/>
        </w:rPr>
        <w:t>Desde la dimensión comunitaria, se realiz</w:t>
      </w:r>
      <w:r w:rsidR="005F49F1">
        <w:rPr>
          <w:rFonts w:cstheme="minorHAnsi"/>
          <w:sz w:val="24"/>
          <w:szCs w:val="24"/>
        </w:rPr>
        <w:t xml:space="preserve">ó </w:t>
      </w:r>
      <w:r w:rsidRPr="00B727A2">
        <w:rPr>
          <w:rFonts w:cstheme="minorHAnsi"/>
          <w:sz w:val="24"/>
          <w:szCs w:val="24"/>
        </w:rPr>
        <w:t xml:space="preserve">un total de </w:t>
      </w:r>
      <w:r w:rsidR="005F49F1">
        <w:rPr>
          <w:rFonts w:cstheme="minorHAnsi"/>
          <w:sz w:val="24"/>
          <w:szCs w:val="24"/>
        </w:rPr>
        <w:t>730</w:t>
      </w:r>
      <w:r w:rsidRPr="00B727A2">
        <w:rPr>
          <w:rFonts w:cstheme="minorHAnsi"/>
          <w:sz w:val="24"/>
          <w:szCs w:val="24"/>
        </w:rPr>
        <w:t xml:space="preserve"> actividades que consistieron principalmente en la realización de asambleas y reuniones para la convivencia (con un cumplimiento del 100%). De este modo, de acuerdo con las metas propuestas por el equipo de la residencia, el 47% de las PSC participan en actividades grupales, generando espacios de participación para la toma colectiva de decisiones a la semana </w:t>
      </w:r>
      <w:sdt>
        <w:sdtPr>
          <w:rPr>
            <w:lang w:val="es-MX"/>
          </w:rPr>
          <w:id w:val="-1884086835"/>
          <w:citation/>
        </w:sdtPr>
        <w:sdtContent>
          <w:r w:rsidRPr="00B727A2">
            <w:rPr>
              <w:sz w:val="24"/>
              <w:szCs w:val="24"/>
              <w:lang w:val="es-MX"/>
            </w:rPr>
            <w:fldChar w:fldCharType="begin"/>
          </w:r>
          <w:r w:rsidR="009E1782">
            <w:rPr>
              <w:sz w:val="24"/>
              <w:szCs w:val="24"/>
              <w:lang w:val="es-MX"/>
            </w:rPr>
            <w:instrText xml:space="preserve">CITATION Hos22 \l 2058 </w:instrText>
          </w:r>
          <w:r w:rsidRPr="00B727A2">
            <w:rPr>
              <w:sz w:val="24"/>
              <w:szCs w:val="24"/>
              <w:lang w:val="es-MX"/>
            </w:rPr>
            <w:fldChar w:fldCharType="separate"/>
          </w:r>
          <w:r w:rsidR="00E91B0A" w:rsidRPr="00E91B0A">
            <w:rPr>
              <w:noProof/>
              <w:sz w:val="24"/>
              <w:szCs w:val="24"/>
              <w:lang w:val="es-MX"/>
            </w:rPr>
            <w:t>(Hospedería Mariano Puga, 2021)</w:t>
          </w:r>
          <w:r w:rsidRPr="00B727A2">
            <w:rPr>
              <w:sz w:val="24"/>
              <w:szCs w:val="24"/>
              <w:lang w:val="es-MX"/>
            </w:rPr>
            <w:fldChar w:fldCharType="end"/>
          </w:r>
        </w:sdtContent>
      </w:sdt>
      <w:r w:rsidRPr="00B727A2">
        <w:rPr>
          <w:rFonts w:cstheme="minorHAnsi"/>
          <w:sz w:val="24"/>
          <w:szCs w:val="24"/>
        </w:rPr>
        <w:t>.</w:t>
      </w:r>
    </w:p>
    <w:p w14:paraId="05D9C47B" w14:textId="77777777" w:rsidR="003A7FDE" w:rsidRPr="003A7FDE" w:rsidRDefault="003A7FDE" w:rsidP="003A7FDE">
      <w:pPr>
        <w:spacing w:line="360" w:lineRule="auto"/>
        <w:jc w:val="both"/>
        <w:rPr>
          <w:rFonts w:cstheme="minorHAnsi"/>
          <w:sz w:val="24"/>
        </w:rPr>
      </w:pPr>
    </w:p>
    <w:tbl>
      <w:tblPr>
        <w:tblStyle w:val="Tablaconcuadrcula"/>
        <w:tblpPr w:leftFromText="141" w:rightFromText="141" w:vertAnchor="text" w:horzAnchor="margin" w:tblpXSpec="center" w:tblpY="-73"/>
        <w:tblW w:w="4482" w:type="dxa"/>
        <w:tblLook w:val="04A0" w:firstRow="1" w:lastRow="0" w:firstColumn="1" w:lastColumn="0" w:noHBand="0" w:noVBand="1"/>
      </w:tblPr>
      <w:tblGrid>
        <w:gridCol w:w="2241"/>
        <w:gridCol w:w="2241"/>
      </w:tblGrid>
      <w:tr w:rsidR="003F5D64" w:rsidRPr="00C2227B" w14:paraId="428E9867" w14:textId="77777777" w:rsidTr="000A3ECA">
        <w:trPr>
          <w:trHeight w:val="616"/>
        </w:trPr>
        <w:tc>
          <w:tcPr>
            <w:tcW w:w="2241" w:type="dxa"/>
            <w:shd w:val="clear" w:color="auto" w:fill="A8D08D" w:themeFill="accent6" w:themeFillTint="99"/>
          </w:tcPr>
          <w:p w14:paraId="74708708" w14:textId="77777777" w:rsidR="003F5D64" w:rsidRPr="00C2227B" w:rsidRDefault="003F5D64" w:rsidP="000A3ECA">
            <w:pPr>
              <w:spacing w:line="360" w:lineRule="auto"/>
              <w:jc w:val="center"/>
              <w:rPr>
                <w:color w:val="000000"/>
                <w:sz w:val="20"/>
                <w:szCs w:val="20"/>
              </w:rPr>
            </w:pPr>
            <w:r w:rsidRPr="00C2227B">
              <w:rPr>
                <w:color w:val="000000"/>
                <w:sz w:val="20"/>
                <w:szCs w:val="20"/>
              </w:rPr>
              <w:t>Dimensión</w:t>
            </w:r>
          </w:p>
        </w:tc>
        <w:tc>
          <w:tcPr>
            <w:tcW w:w="2241" w:type="dxa"/>
            <w:shd w:val="clear" w:color="auto" w:fill="A8D08D" w:themeFill="accent6" w:themeFillTint="99"/>
          </w:tcPr>
          <w:p w14:paraId="1BF935B8" w14:textId="77777777" w:rsidR="003F5D64" w:rsidRPr="00162FAD" w:rsidRDefault="003F5D64" w:rsidP="000A3ECA">
            <w:pPr>
              <w:spacing w:line="360" w:lineRule="auto"/>
              <w:jc w:val="center"/>
              <w:rPr>
                <w:color w:val="000000"/>
                <w:sz w:val="20"/>
                <w:szCs w:val="20"/>
              </w:rPr>
            </w:pPr>
            <w:r>
              <w:rPr>
                <w:color w:val="000000"/>
                <w:sz w:val="20"/>
                <w:szCs w:val="20"/>
              </w:rPr>
              <w:t xml:space="preserve">Totales </w:t>
            </w:r>
          </w:p>
        </w:tc>
      </w:tr>
      <w:tr w:rsidR="003F5D64" w:rsidRPr="00C2227B" w14:paraId="4D3B5E82" w14:textId="77777777" w:rsidTr="000A3ECA">
        <w:trPr>
          <w:trHeight w:val="618"/>
        </w:trPr>
        <w:tc>
          <w:tcPr>
            <w:tcW w:w="2241" w:type="dxa"/>
            <w:vAlign w:val="center"/>
          </w:tcPr>
          <w:p w14:paraId="737988F9" w14:textId="77777777" w:rsidR="003F5D64" w:rsidRPr="002A6C4A" w:rsidRDefault="003F5D64" w:rsidP="000A3ECA">
            <w:pPr>
              <w:spacing w:line="360" w:lineRule="auto"/>
              <w:jc w:val="center"/>
              <w:rPr>
                <w:color w:val="000000"/>
                <w:sz w:val="20"/>
                <w:szCs w:val="20"/>
              </w:rPr>
            </w:pPr>
            <w:r w:rsidRPr="002A6C4A">
              <w:rPr>
                <w:color w:val="000000"/>
                <w:sz w:val="20"/>
                <w:szCs w:val="20"/>
              </w:rPr>
              <w:t>Personal</w:t>
            </w:r>
          </w:p>
        </w:tc>
        <w:tc>
          <w:tcPr>
            <w:tcW w:w="2241" w:type="dxa"/>
            <w:vAlign w:val="center"/>
          </w:tcPr>
          <w:p w14:paraId="1888A555" w14:textId="77777777" w:rsidR="003F5D64" w:rsidRPr="002A6C4A" w:rsidRDefault="003F5D64" w:rsidP="000A3ECA">
            <w:pPr>
              <w:spacing w:line="360" w:lineRule="auto"/>
              <w:jc w:val="center"/>
              <w:rPr>
                <w:color w:val="000000"/>
                <w:sz w:val="20"/>
                <w:szCs w:val="20"/>
              </w:rPr>
            </w:pPr>
            <w:r w:rsidRPr="002A6C4A">
              <w:rPr>
                <w:color w:val="000000"/>
                <w:sz w:val="20"/>
                <w:szCs w:val="20"/>
              </w:rPr>
              <w:t>1440</w:t>
            </w:r>
          </w:p>
        </w:tc>
      </w:tr>
      <w:tr w:rsidR="003F5D64" w:rsidRPr="00C2227B" w14:paraId="411252BF" w14:textId="77777777" w:rsidTr="000A3ECA">
        <w:trPr>
          <w:trHeight w:val="618"/>
        </w:trPr>
        <w:tc>
          <w:tcPr>
            <w:tcW w:w="2241" w:type="dxa"/>
            <w:vAlign w:val="center"/>
          </w:tcPr>
          <w:p w14:paraId="79A576A4" w14:textId="77777777" w:rsidR="003F5D64" w:rsidRPr="002A6C4A" w:rsidRDefault="003F5D64" w:rsidP="000A3ECA">
            <w:pPr>
              <w:spacing w:line="360" w:lineRule="auto"/>
              <w:jc w:val="center"/>
              <w:rPr>
                <w:color w:val="000000"/>
                <w:sz w:val="20"/>
                <w:szCs w:val="20"/>
              </w:rPr>
            </w:pPr>
            <w:r w:rsidRPr="002A6C4A">
              <w:rPr>
                <w:color w:val="000000"/>
                <w:sz w:val="20"/>
                <w:szCs w:val="20"/>
              </w:rPr>
              <w:t>Contextual</w:t>
            </w:r>
          </w:p>
        </w:tc>
        <w:tc>
          <w:tcPr>
            <w:tcW w:w="2241" w:type="dxa"/>
            <w:vAlign w:val="center"/>
          </w:tcPr>
          <w:p w14:paraId="5BC5747A" w14:textId="0D29A5A7" w:rsidR="003F5D64" w:rsidRPr="002A6C4A" w:rsidRDefault="005F49F1" w:rsidP="000A3ECA">
            <w:pPr>
              <w:spacing w:line="360" w:lineRule="auto"/>
              <w:jc w:val="center"/>
              <w:rPr>
                <w:color w:val="000000"/>
                <w:sz w:val="20"/>
                <w:szCs w:val="20"/>
              </w:rPr>
            </w:pPr>
            <w:r w:rsidRPr="002A6C4A">
              <w:rPr>
                <w:color w:val="000000"/>
                <w:sz w:val="20"/>
                <w:szCs w:val="20"/>
              </w:rPr>
              <w:t>1460</w:t>
            </w:r>
          </w:p>
        </w:tc>
      </w:tr>
      <w:tr w:rsidR="003F5D64" w:rsidRPr="00C2227B" w14:paraId="4C38448A" w14:textId="77777777" w:rsidTr="000A3ECA">
        <w:trPr>
          <w:trHeight w:val="618"/>
        </w:trPr>
        <w:tc>
          <w:tcPr>
            <w:tcW w:w="2241" w:type="dxa"/>
            <w:vAlign w:val="center"/>
          </w:tcPr>
          <w:p w14:paraId="76FD4ED6" w14:textId="77777777" w:rsidR="003F5D64" w:rsidRPr="002A6C4A" w:rsidRDefault="003F5D64" w:rsidP="000A3ECA">
            <w:pPr>
              <w:spacing w:line="360" w:lineRule="auto"/>
              <w:jc w:val="center"/>
              <w:rPr>
                <w:color w:val="000000"/>
                <w:sz w:val="20"/>
                <w:szCs w:val="20"/>
              </w:rPr>
            </w:pPr>
            <w:r w:rsidRPr="002A6C4A">
              <w:rPr>
                <w:color w:val="000000"/>
                <w:sz w:val="20"/>
                <w:szCs w:val="20"/>
              </w:rPr>
              <w:t>Comunitario</w:t>
            </w:r>
          </w:p>
        </w:tc>
        <w:tc>
          <w:tcPr>
            <w:tcW w:w="2241" w:type="dxa"/>
            <w:vAlign w:val="center"/>
          </w:tcPr>
          <w:p w14:paraId="6EC665B2" w14:textId="676708EC" w:rsidR="003F5D64" w:rsidRPr="002A6C4A" w:rsidRDefault="005F49F1" w:rsidP="000A3ECA">
            <w:pPr>
              <w:spacing w:line="360" w:lineRule="auto"/>
              <w:jc w:val="center"/>
              <w:rPr>
                <w:color w:val="000000"/>
                <w:sz w:val="20"/>
                <w:szCs w:val="20"/>
              </w:rPr>
            </w:pPr>
            <w:r w:rsidRPr="002A6C4A">
              <w:rPr>
                <w:color w:val="000000"/>
                <w:sz w:val="20"/>
                <w:szCs w:val="20"/>
              </w:rPr>
              <w:t>730</w:t>
            </w:r>
          </w:p>
        </w:tc>
      </w:tr>
    </w:tbl>
    <w:p w14:paraId="7D2D4A2B" w14:textId="039D9DDE" w:rsidR="003F5D64" w:rsidRDefault="003F5D64" w:rsidP="003F5D64">
      <w:pPr>
        <w:rPr>
          <w:color w:val="385623" w:themeColor="accent6" w:themeShade="80"/>
          <w:sz w:val="24"/>
          <w:szCs w:val="24"/>
        </w:rPr>
      </w:pPr>
    </w:p>
    <w:p w14:paraId="50BDFDE7" w14:textId="23C25FDC" w:rsidR="003F5D64" w:rsidRDefault="003F5D64" w:rsidP="003F5D64">
      <w:pPr>
        <w:rPr>
          <w:color w:val="385623" w:themeColor="accent6" w:themeShade="80"/>
          <w:sz w:val="24"/>
          <w:szCs w:val="24"/>
        </w:rPr>
      </w:pPr>
    </w:p>
    <w:p w14:paraId="72E445B3" w14:textId="3A52C882" w:rsidR="003F5D64" w:rsidRDefault="003F5D64" w:rsidP="003F5D64">
      <w:pPr>
        <w:rPr>
          <w:color w:val="385623" w:themeColor="accent6" w:themeShade="80"/>
          <w:sz w:val="24"/>
          <w:szCs w:val="24"/>
        </w:rPr>
      </w:pPr>
    </w:p>
    <w:p w14:paraId="14E2ED09" w14:textId="60AC2286" w:rsidR="003F5D64" w:rsidRDefault="003F5D64" w:rsidP="003F5D64">
      <w:pPr>
        <w:rPr>
          <w:color w:val="385623" w:themeColor="accent6" w:themeShade="80"/>
          <w:sz w:val="24"/>
          <w:szCs w:val="24"/>
        </w:rPr>
      </w:pPr>
    </w:p>
    <w:p w14:paraId="46B5479F" w14:textId="3389698B" w:rsidR="003F5D64" w:rsidRDefault="003F5D64" w:rsidP="003F5D64">
      <w:pPr>
        <w:rPr>
          <w:color w:val="385623" w:themeColor="accent6" w:themeShade="80"/>
          <w:sz w:val="24"/>
          <w:szCs w:val="24"/>
        </w:rPr>
      </w:pPr>
    </w:p>
    <w:p w14:paraId="39A2B79D" w14:textId="075827DA" w:rsidR="003F5D64" w:rsidRDefault="003F5D64" w:rsidP="003F5D64">
      <w:pPr>
        <w:rPr>
          <w:color w:val="385623" w:themeColor="accent6" w:themeShade="80"/>
          <w:sz w:val="24"/>
          <w:szCs w:val="24"/>
        </w:rPr>
      </w:pPr>
    </w:p>
    <w:p w14:paraId="5BFD79DC" w14:textId="2638D872" w:rsidR="003F5D64" w:rsidRDefault="003F5D64" w:rsidP="003F5D64">
      <w:pPr>
        <w:rPr>
          <w:color w:val="385623" w:themeColor="accent6" w:themeShade="80"/>
          <w:sz w:val="24"/>
          <w:szCs w:val="24"/>
        </w:rPr>
      </w:pPr>
    </w:p>
    <w:p w14:paraId="10888B2E" w14:textId="63D933BB" w:rsidR="003A7FDE" w:rsidRDefault="003A7FDE" w:rsidP="003A7FDE">
      <w:pPr>
        <w:spacing w:line="360" w:lineRule="auto"/>
        <w:jc w:val="both"/>
        <w:rPr>
          <w:sz w:val="24"/>
          <w:szCs w:val="24"/>
          <w:lang w:val="es-MX"/>
        </w:rPr>
      </w:pPr>
      <w:r w:rsidRPr="003A7FDE">
        <w:rPr>
          <w:sz w:val="24"/>
          <w:szCs w:val="24"/>
          <w:lang w:val="es-MX"/>
        </w:rPr>
        <w:t xml:space="preserve">Según la evaluación realizada por el equipo técnico, el 85% de las personas han disminuido los riesgos y deterioros asociados a la vida en calle, mediante el acceso a un espacio de seguridad y servicios básicos. Además, el 106% cuentan con un Plan de Trabajo Psicosocial básico cargado en Sistema de Registro Noche Digna y el 82% de las personas cuentan con Registro Social de Hogares Anexo Calle </w:t>
      </w:r>
      <w:sdt>
        <w:sdtPr>
          <w:rPr>
            <w:sz w:val="24"/>
            <w:szCs w:val="24"/>
            <w:lang w:val="es-MX"/>
          </w:rPr>
          <w:id w:val="2049024245"/>
          <w:citation/>
        </w:sdtPr>
        <w:sdtContent>
          <w:r w:rsidRPr="003A7FDE">
            <w:rPr>
              <w:sz w:val="24"/>
              <w:szCs w:val="24"/>
              <w:lang w:val="es-MX"/>
            </w:rPr>
            <w:fldChar w:fldCharType="begin"/>
          </w:r>
          <w:r w:rsidR="009E1782">
            <w:rPr>
              <w:sz w:val="24"/>
              <w:szCs w:val="24"/>
              <w:lang w:val="es-MX"/>
            </w:rPr>
            <w:instrText xml:space="preserve">CITATION Hos22 \l 2058 </w:instrText>
          </w:r>
          <w:r w:rsidRPr="003A7FDE">
            <w:rPr>
              <w:sz w:val="24"/>
              <w:szCs w:val="24"/>
              <w:lang w:val="es-MX"/>
            </w:rPr>
            <w:fldChar w:fldCharType="separate"/>
          </w:r>
          <w:r w:rsidR="00E91B0A" w:rsidRPr="00E91B0A">
            <w:rPr>
              <w:noProof/>
              <w:sz w:val="24"/>
              <w:szCs w:val="24"/>
              <w:lang w:val="es-MX"/>
            </w:rPr>
            <w:t>(Hospedería Mariano Puga, 2021)</w:t>
          </w:r>
          <w:r w:rsidRPr="003A7FDE">
            <w:rPr>
              <w:sz w:val="24"/>
              <w:szCs w:val="24"/>
              <w:lang w:val="es-MX"/>
            </w:rPr>
            <w:fldChar w:fldCharType="end"/>
          </w:r>
        </w:sdtContent>
      </w:sdt>
      <w:r w:rsidRPr="003A7FDE">
        <w:rPr>
          <w:sz w:val="24"/>
          <w:szCs w:val="24"/>
          <w:lang w:val="es-MX"/>
        </w:rPr>
        <w:t xml:space="preserve">. </w:t>
      </w:r>
    </w:p>
    <w:p w14:paraId="30F2B9B6" w14:textId="5C0F4C50" w:rsidR="00EB38B0" w:rsidRPr="003F5D64" w:rsidRDefault="003A7FDE" w:rsidP="00C61F1E">
      <w:pPr>
        <w:spacing w:line="360" w:lineRule="auto"/>
        <w:jc w:val="both"/>
        <w:rPr>
          <w:color w:val="385623" w:themeColor="accent6" w:themeShade="80"/>
          <w:sz w:val="24"/>
          <w:szCs w:val="24"/>
        </w:rPr>
      </w:pPr>
      <w:r w:rsidRPr="003A7FDE">
        <w:rPr>
          <w:sz w:val="24"/>
          <w:szCs w:val="24"/>
          <w:lang w:val="es-MX"/>
        </w:rPr>
        <w:t xml:space="preserve">Por último, el 100% de los participantes </w:t>
      </w:r>
      <w:r w:rsidR="009E1782">
        <w:rPr>
          <w:sz w:val="24"/>
          <w:szCs w:val="24"/>
          <w:lang w:val="es-MX"/>
        </w:rPr>
        <w:t>acceden</w:t>
      </w:r>
      <w:r w:rsidRPr="003A7FDE">
        <w:rPr>
          <w:sz w:val="24"/>
          <w:szCs w:val="24"/>
          <w:lang w:val="es-MX"/>
        </w:rPr>
        <w:t xml:space="preserve"> a servicios básicos (alojamiento, baños, ducha, alimentación) a través de cupos de Hospedería. Es importante mencionar que el 107% de los participantes han asistido con regularidad a la Hospedería y cuentan con Instrumento de Caracterización cargado en </w:t>
      </w:r>
      <w:r w:rsidR="009E1782">
        <w:rPr>
          <w:sz w:val="24"/>
          <w:szCs w:val="24"/>
          <w:lang w:val="es-MX"/>
        </w:rPr>
        <w:t xml:space="preserve">el </w:t>
      </w:r>
      <w:r w:rsidRPr="003A7FDE">
        <w:rPr>
          <w:sz w:val="24"/>
          <w:szCs w:val="24"/>
          <w:lang w:val="es-MX"/>
        </w:rPr>
        <w:t>Sistema de Registro Noche Digna</w:t>
      </w:r>
      <w:r w:rsidRPr="003A7FDE">
        <w:rPr>
          <w:rStyle w:val="Refdenotaalpie"/>
          <w:sz w:val="24"/>
          <w:szCs w:val="24"/>
          <w:lang w:val="es-MX"/>
        </w:rPr>
        <w:footnoteReference w:id="18"/>
      </w:r>
      <w:r w:rsidRPr="003A7FDE">
        <w:rPr>
          <w:sz w:val="24"/>
          <w:szCs w:val="24"/>
          <w:lang w:val="es-MX"/>
        </w:rPr>
        <w:t>.</w:t>
      </w:r>
    </w:p>
    <w:p w14:paraId="27F5DAB6" w14:textId="1DD43EB4" w:rsidR="00EB38B0" w:rsidRDefault="00EB38B0" w:rsidP="002F7B91"/>
    <w:p w14:paraId="727636E9" w14:textId="067CD5C1" w:rsidR="00EB38B0" w:rsidRDefault="009C1910" w:rsidP="00B15F20">
      <w:pPr>
        <w:pStyle w:val="Prrafodelista"/>
        <w:numPr>
          <w:ilvl w:val="0"/>
          <w:numId w:val="19"/>
        </w:numPr>
        <w:jc w:val="center"/>
      </w:pPr>
      <w:r>
        <w:t>Participación en instancias de red</w:t>
      </w:r>
    </w:p>
    <w:p w14:paraId="7E210B9A" w14:textId="77777777" w:rsidR="009E1782" w:rsidRDefault="009E1782" w:rsidP="009E1782"/>
    <w:p w14:paraId="3EBA6165" w14:textId="403D5098" w:rsidR="009E1782" w:rsidRPr="00162FAD" w:rsidRDefault="009E1782" w:rsidP="009E1782">
      <w:pPr>
        <w:spacing w:line="360" w:lineRule="auto"/>
        <w:jc w:val="both"/>
        <w:rPr>
          <w:rFonts w:ascii="Times New Roman" w:hAnsi="Times New Roman" w:cs="Times New Roman"/>
          <w:sz w:val="24"/>
        </w:rPr>
      </w:pPr>
      <w:r w:rsidRPr="00DB0B34">
        <w:rPr>
          <w:sz w:val="24"/>
          <w:szCs w:val="24"/>
          <w:lang w:val="es-MX"/>
        </w:rPr>
        <w:t>Se ha participado en 23 instancias de red durante el período, representando el 96% de las actividades cumplidas</w:t>
      </w:r>
      <w:r>
        <w:rPr>
          <w:sz w:val="24"/>
          <w:szCs w:val="24"/>
          <w:lang w:val="es-MX"/>
        </w:rPr>
        <w:t xml:space="preserve"> </w:t>
      </w:r>
      <w:sdt>
        <w:sdtPr>
          <w:rPr>
            <w:sz w:val="24"/>
            <w:szCs w:val="24"/>
            <w:lang w:val="es-MX"/>
          </w:rPr>
          <w:id w:val="2073150174"/>
          <w:citation/>
        </w:sdtPr>
        <w:sdtContent>
          <w:r w:rsidRPr="00077B4A">
            <w:rPr>
              <w:sz w:val="24"/>
              <w:szCs w:val="24"/>
              <w:lang w:val="es-MX"/>
            </w:rPr>
            <w:fldChar w:fldCharType="begin"/>
          </w:r>
          <w:r>
            <w:rPr>
              <w:sz w:val="24"/>
              <w:szCs w:val="24"/>
              <w:lang w:val="es-MX"/>
            </w:rPr>
            <w:instrText xml:space="preserve">CITATION Hos22 \l 2058 </w:instrText>
          </w:r>
          <w:r w:rsidRPr="00077B4A">
            <w:rPr>
              <w:sz w:val="24"/>
              <w:szCs w:val="24"/>
              <w:lang w:val="es-MX"/>
            </w:rPr>
            <w:fldChar w:fldCharType="separate"/>
          </w:r>
          <w:r w:rsidR="00E91B0A" w:rsidRPr="00E91B0A">
            <w:rPr>
              <w:noProof/>
              <w:sz w:val="24"/>
              <w:szCs w:val="24"/>
              <w:lang w:val="es-MX"/>
            </w:rPr>
            <w:t>(Hospedería Mariano Puga, 2021)</w:t>
          </w:r>
          <w:r w:rsidRPr="00077B4A">
            <w:rPr>
              <w:sz w:val="24"/>
              <w:szCs w:val="24"/>
              <w:lang w:val="es-MX"/>
            </w:rPr>
            <w:fldChar w:fldCharType="end"/>
          </w:r>
        </w:sdtContent>
      </w:sdt>
      <w:r w:rsidRPr="00207AAA">
        <w:rPr>
          <w:sz w:val="24"/>
          <w:szCs w:val="24"/>
          <w:lang w:val="es-MX"/>
        </w:rPr>
        <w:t xml:space="preserve">, y que </w:t>
      </w:r>
      <w:r>
        <w:rPr>
          <w:sz w:val="24"/>
          <w:szCs w:val="24"/>
          <w:lang w:val="es-MX"/>
        </w:rPr>
        <w:t>refieren a</w:t>
      </w:r>
      <w:r w:rsidRPr="00207AAA">
        <w:rPr>
          <w:sz w:val="24"/>
          <w:szCs w:val="24"/>
          <w:lang w:val="es-MX"/>
        </w:rPr>
        <w:t xml:space="preserve"> acciones de coordinación entre el dispositivo y diferentes actores institucionales, públicos o privados, que por sus objetivos contribuyen a la protección y/o promoción social de personas en situación de calle. Por ejemplo, actores institucionales como servicios de salud, </w:t>
      </w:r>
      <w:r w:rsidRPr="00207AAA">
        <w:rPr>
          <w:sz w:val="24"/>
          <w:szCs w:val="24"/>
          <w:lang w:val="es-MX"/>
        </w:rPr>
        <w:lastRenderedPageBreak/>
        <w:t xml:space="preserve">comunidades terapéuticas, Registro Civil, Centros de Apoyo a la Integración Social (Gendarmería de Chile), Corporación de Asistencia Judicial, </w:t>
      </w:r>
      <w:r>
        <w:rPr>
          <w:sz w:val="24"/>
          <w:szCs w:val="24"/>
          <w:lang w:val="es-MX"/>
        </w:rPr>
        <w:t>etc.</w:t>
      </w:r>
    </w:p>
    <w:p w14:paraId="3CB2EDB1" w14:textId="684A2B37" w:rsidR="009C1910" w:rsidRDefault="009C1910" w:rsidP="002F7B91"/>
    <w:p w14:paraId="6528D7C7" w14:textId="526B3564" w:rsidR="002F7B91" w:rsidRPr="00EB38B0" w:rsidRDefault="00EB38B0" w:rsidP="00EB38B0">
      <w:pPr>
        <w:pStyle w:val="Ttulo4"/>
        <w:jc w:val="center"/>
        <w:rPr>
          <w:color w:val="385623" w:themeColor="accent6" w:themeShade="80"/>
          <w:sz w:val="28"/>
          <w:szCs w:val="28"/>
        </w:rPr>
      </w:pPr>
      <w:r w:rsidRPr="00EB38B0">
        <w:rPr>
          <w:color w:val="385623" w:themeColor="accent6" w:themeShade="80"/>
          <w:sz w:val="28"/>
          <w:szCs w:val="28"/>
        </w:rPr>
        <w:t>Resultado del proceso</w:t>
      </w:r>
    </w:p>
    <w:p w14:paraId="4C5EEF97" w14:textId="711A5FF9" w:rsidR="002F7B91" w:rsidRDefault="002F7B91" w:rsidP="002F7B91"/>
    <w:p w14:paraId="1BE0D7C8" w14:textId="6E0131D7" w:rsidR="002F7B91" w:rsidRPr="00EB38B0" w:rsidRDefault="00EB38B0" w:rsidP="00EB38B0">
      <w:pPr>
        <w:pStyle w:val="Ttulo5"/>
        <w:rPr>
          <w:color w:val="385623" w:themeColor="accent6" w:themeShade="80"/>
          <w:sz w:val="24"/>
          <w:szCs w:val="24"/>
        </w:rPr>
      </w:pPr>
      <w:r w:rsidRPr="00EB38B0">
        <w:rPr>
          <w:color w:val="385623" w:themeColor="accent6" w:themeShade="80"/>
          <w:sz w:val="24"/>
          <w:szCs w:val="24"/>
        </w:rPr>
        <w:t>Impactos</w:t>
      </w:r>
    </w:p>
    <w:p w14:paraId="1EDC014C" w14:textId="29B2F575" w:rsidR="002F7B91" w:rsidRDefault="002F7B91" w:rsidP="002F7B91">
      <w:pPr>
        <w:rPr>
          <w:color w:val="385623" w:themeColor="accent6" w:themeShade="80"/>
          <w:sz w:val="24"/>
          <w:szCs w:val="24"/>
        </w:rPr>
      </w:pPr>
    </w:p>
    <w:p w14:paraId="1BB49F71" w14:textId="35C52BCA" w:rsidR="00EB38B0" w:rsidRPr="000F16A4" w:rsidRDefault="00EB38B0" w:rsidP="00EB38B0">
      <w:pPr>
        <w:spacing w:line="360" w:lineRule="auto"/>
        <w:jc w:val="both"/>
        <w:rPr>
          <w:rFonts w:cstheme="minorHAnsi"/>
          <w:sz w:val="24"/>
        </w:rPr>
      </w:pPr>
      <w:r w:rsidRPr="000F16A4">
        <w:rPr>
          <w:rFonts w:cstheme="minorHAnsi"/>
          <w:sz w:val="24"/>
        </w:rPr>
        <w:t xml:space="preserve">Con relación a los procesos </w:t>
      </w:r>
      <w:r w:rsidR="00EE031B" w:rsidRPr="000F16A4">
        <w:rPr>
          <w:rFonts w:cstheme="minorHAnsi"/>
          <w:sz w:val="24"/>
        </w:rPr>
        <w:t>de responsabilización</w:t>
      </w:r>
      <w:r w:rsidRPr="000F16A4">
        <w:rPr>
          <w:rFonts w:cstheme="minorHAnsi"/>
          <w:sz w:val="24"/>
        </w:rPr>
        <w:t xml:space="preserve"> por los participantes </w:t>
      </w:r>
      <w:r w:rsidR="00EE031B" w:rsidRPr="000F16A4">
        <w:rPr>
          <w:rFonts w:cstheme="minorHAnsi"/>
          <w:sz w:val="24"/>
        </w:rPr>
        <w:t>de la Hospedería</w:t>
      </w:r>
      <w:r w:rsidR="000F16A4" w:rsidRPr="000F16A4">
        <w:rPr>
          <w:rFonts w:cstheme="minorHAnsi"/>
          <w:sz w:val="24"/>
        </w:rPr>
        <w:t>, se presentan a continuación los impactos que</w:t>
      </w:r>
      <w:r w:rsidR="00A05A72">
        <w:rPr>
          <w:rFonts w:cstheme="minorHAnsi"/>
          <w:sz w:val="24"/>
        </w:rPr>
        <w:t xml:space="preserve"> identificaron los</w:t>
      </w:r>
      <w:r w:rsidR="000F16A4" w:rsidRPr="000F16A4">
        <w:rPr>
          <w:rFonts w:cstheme="minorHAnsi"/>
          <w:sz w:val="24"/>
        </w:rPr>
        <w:t xml:space="preserve"> equipos </w:t>
      </w:r>
      <w:r w:rsidRPr="000F16A4">
        <w:rPr>
          <w:rFonts w:cstheme="minorHAnsi"/>
          <w:sz w:val="24"/>
        </w:rPr>
        <w:t xml:space="preserve">durante </w:t>
      </w:r>
      <w:r w:rsidR="000F16A4">
        <w:rPr>
          <w:rFonts w:cstheme="minorHAnsi"/>
          <w:sz w:val="24"/>
        </w:rPr>
        <w:t>su quehacer durante el</w:t>
      </w:r>
      <w:r w:rsidRPr="000F16A4">
        <w:rPr>
          <w:rFonts w:cstheme="minorHAnsi"/>
          <w:sz w:val="24"/>
        </w:rPr>
        <w:t xml:space="preserve"> </w:t>
      </w:r>
      <w:r w:rsidR="00A05A72">
        <w:rPr>
          <w:rFonts w:cstheme="minorHAnsi"/>
          <w:sz w:val="24"/>
        </w:rPr>
        <w:t>período:</w:t>
      </w:r>
    </w:p>
    <w:p w14:paraId="31A6D200" w14:textId="25F0F05F" w:rsidR="002F38A9" w:rsidRPr="00EB38B0" w:rsidRDefault="002F38A9" w:rsidP="00EB38B0">
      <w:pPr>
        <w:spacing w:line="360" w:lineRule="auto"/>
        <w:jc w:val="both"/>
        <w:rPr>
          <w:rFonts w:cstheme="minorHAnsi"/>
          <w:sz w:val="24"/>
          <w:highlight w:val="yellow"/>
        </w:rPr>
      </w:pPr>
      <w:r>
        <w:rPr>
          <w:rFonts w:cstheme="minorHAnsi"/>
          <w:noProof/>
          <w:sz w:val="24"/>
          <w:lang w:eastAsia="es-CL"/>
        </w:rPr>
        <w:drawing>
          <wp:inline distT="0" distB="0" distL="0" distR="0" wp14:anchorId="274233EC" wp14:editId="6D722E32">
            <wp:extent cx="5486400" cy="2738063"/>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B556DC4" w14:textId="6CF36F37" w:rsidR="00EB38B0" w:rsidRPr="001C40C1" w:rsidRDefault="00C34F4B" w:rsidP="00EB38B0">
      <w:pPr>
        <w:spacing w:line="360" w:lineRule="auto"/>
        <w:jc w:val="both"/>
        <w:rPr>
          <w:rFonts w:cstheme="minorHAnsi"/>
          <w:sz w:val="24"/>
          <w:szCs w:val="24"/>
        </w:rPr>
      </w:pPr>
      <w:r w:rsidRPr="001C40C1">
        <w:rPr>
          <w:rFonts w:cstheme="minorHAnsi"/>
          <w:sz w:val="24"/>
          <w:szCs w:val="24"/>
        </w:rPr>
        <w:t>El 10% de los participantes llevan su proceso de responsabilización “Logrado”</w:t>
      </w:r>
      <w:r w:rsidR="0099117E" w:rsidRPr="001C40C1">
        <w:rPr>
          <w:rFonts w:cstheme="minorHAnsi"/>
          <w:sz w:val="24"/>
          <w:szCs w:val="24"/>
        </w:rPr>
        <w:t>, y que consiste cuando</w:t>
      </w:r>
      <w:r w:rsidR="00EB38B0" w:rsidRPr="001C40C1">
        <w:rPr>
          <w:rFonts w:cstheme="minorHAnsi"/>
          <w:sz w:val="24"/>
          <w:szCs w:val="24"/>
        </w:rPr>
        <w:t xml:space="preserve"> </w:t>
      </w:r>
      <w:r w:rsidR="0099117E" w:rsidRPr="001C40C1">
        <w:rPr>
          <w:rFonts w:cstheme="minorHAnsi"/>
          <w:sz w:val="24"/>
          <w:szCs w:val="24"/>
        </w:rPr>
        <w:t xml:space="preserve">la persona </w:t>
      </w:r>
      <w:r w:rsidR="00EB38B0" w:rsidRPr="001C40C1">
        <w:rPr>
          <w:rFonts w:cstheme="minorHAnsi"/>
          <w:sz w:val="24"/>
          <w:szCs w:val="24"/>
        </w:rPr>
        <w:t>permanece en hospedería por 2 meses, tiempo en que se mantiene en vida comunitaria con buenas relaciones vinculares, adhiriendo a normas</w:t>
      </w:r>
      <w:r w:rsidR="001C40C1" w:rsidRPr="001C40C1">
        <w:rPr>
          <w:rFonts w:cstheme="minorHAnsi"/>
          <w:sz w:val="24"/>
          <w:szCs w:val="24"/>
        </w:rPr>
        <w:t xml:space="preserve"> y a</w:t>
      </w:r>
      <w:r w:rsidR="00EB38B0" w:rsidRPr="001C40C1">
        <w:rPr>
          <w:rFonts w:cstheme="minorHAnsi"/>
          <w:sz w:val="24"/>
          <w:szCs w:val="24"/>
        </w:rPr>
        <w:t xml:space="preserve">ccede voluntariamente </w:t>
      </w:r>
      <w:r w:rsidR="001C40C1" w:rsidRPr="001C40C1">
        <w:rPr>
          <w:rFonts w:cstheme="minorHAnsi"/>
          <w:sz w:val="24"/>
          <w:szCs w:val="24"/>
        </w:rPr>
        <w:t>para</w:t>
      </w:r>
      <w:r w:rsidR="00EB38B0" w:rsidRPr="001C40C1">
        <w:rPr>
          <w:rFonts w:cstheme="minorHAnsi"/>
          <w:sz w:val="24"/>
          <w:szCs w:val="24"/>
        </w:rPr>
        <w:t xml:space="preserve"> ingresar </w:t>
      </w:r>
      <w:r w:rsidRPr="001C40C1">
        <w:rPr>
          <w:rFonts w:cstheme="minorHAnsi"/>
          <w:sz w:val="24"/>
          <w:szCs w:val="24"/>
        </w:rPr>
        <w:t>a la Comunidad Terapéutica</w:t>
      </w:r>
      <w:r w:rsidR="00EB38B0" w:rsidRPr="001C40C1">
        <w:rPr>
          <w:rFonts w:cstheme="minorHAnsi"/>
          <w:sz w:val="24"/>
          <w:szCs w:val="24"/>
        </w:rPr>
        <w:t xml:space="preserve"> “El Olivo”</w:t>
      </w:r>
      <w:r w:rsidR="001C40C1" w:rsidRPr="001C40C1">
        <w:rPr>
          <w:rFonts w:cstheme="minorHAnsi"/>
          <w:sz w:val="24"/>
          <w:szCs w:val="24"/>
        </w:rPr>
        <w:t xml:space="preserve"> </w:t>
      </w:r>
      <w:r w:rsidR="00EB38B0" w:rsidRPr="001C40C1">
        <w:rPr>
          <w:rFonts w:cstheme="minorHAnsi"/>
          <w:sz w:val="24"/>
          <w:szCs w:val="24"/>
        </w:rPr>
        <w:t xml:space="preserve">pidiendo la ayuda </w:t>
      </w:r>
      <w:r w:rsidR="001C40C1" w:rsidRPr="001C40C1">
        <w:rPr>
          <w:rFonts w:cstheme="minorHAnsi"/>
          <w:sz w:val="24"/>
          <w:szCs w:val="24"/>
        </w:rPr>
        <w:t xml:space="preserve">para </w:t>
      </w:r>
      <w:r w:rsidRPr="001C40C1">
        <w:rPr>
          <w:rFonts w:cstheme="minorHAnsi"/>
          <w:sz w:val="24"/>
          <w:szCs w:val="24"/>
        </w:rPr>
        <w:t>continuar su</w:t>
      </w:r>
      <w:r w:rsidR="00EB38B0" w:rsidRPr="001C40C1">
        <w:rPr>
          <w:rFonts w:cstheme="minorHAnsi"/>
          <w:sz w:val="24"/>
          <w:szCs w:val="24"/>
        </w:rPr>
        <w:t xml:space="preserve"> proceso.                      </w:t>
      </w:r>
    </w:p>
    <w:p w14:paraId="517F4CDD" w14:textId="20D09E6A" w:rsidR="00EB38B0" w:rsidRDefault="001C40C1" w:rsidP="00EE031B">
      <w:pPr>
        <w:spacing w:line="360" w:lineRule="auto"/>
        <w:jc w:val="both"/>
        <w:rPr>
          <w:rFonts w:cstheme="minorHAnsi"/>
          <w:bCs/>
          <w:sz w:val="24"/>
          <w:szCs w:val="24"/>
        </w:rPr>
      </w:pPr>
      <w:r w:rsidRPr="00EE031B">
        <w:rPr>
          <w:rFonts w:cstheme="minorHAnsi"/>
          <w:bCs/>
          <w:sz w:val="24"/>
          <w:szCs w:val="24"/>
        </w:rPr>
        <w:t>El 34% de los participantes llevan su proceso de responsabilización “Muy Logrado”, y que consiste cuando</w:t>
      </w:r>
      <w:r w:rsidRPr="00EE031B">
        <w:rPr>
          <w:rFonts w:cstheme="minorHAnsi"/>
          <w:b/>
          <w:sz w:val="24"/>
          <w:szCs w:val="24"/>
        </w:rPr>
        <w:t xml:space="preserve"> </w:t>
      </w:r>
      <w:r w:rsidRPr="00EE031B">
        <w:rPr>
          <w:rFonts w:cstheme="minorHAnsi"/>
          <w:bCs/>
          <w:sz w:val="24"/>
          <w:szCs w:val="24"/>
        </w:rPr>
        <w:t>el p</w:t>
      </w:r>
      <w:r w:rsidR="00EB38B0" w:rsidRPr="00EE031B">
        <w:rPr>
          <w:rFonts w:cstheme="minorHAnsi"/>
          <w:bCs/>
          <w:sz w:val="24"/>
          <w:szCs w:val="24"/>
        </w:rPr>
        <w:t>articipante cumpl</w:t>
      </w:r>
      <w:r w:rsidRPr="00EE031B">
        <w:rPr>
          <w:rFonts w:cstheme="minorHAnsi"/>
          <w:bCs/>
          <w:sz w:val="24"/>
          <w:szCs w:val="24"/>
        </w:rPr>
        <w:t>e</w:t>
      </w:r>
      <w:r w:rsidR="00EB38B0" w:rsidRPr="00EE031B">
        <w:rPr>
          <w:rFonts w:cstheme="minorHAnsi"/>
          <w:bCs/>
          <w:sz w:val="24"/>
          <w:szCs w:val="24"/>
        </w:rPr>
        <w:t xml:space="preserve"> normas, reglas y </w:t>
      </w:r>
      <w:r w:rsidRPr="00EE031B">
        <w:rPr>
          <w:rFonts w:cstheme="minorHAnsi"/>
          <w:bCs/>
          <w:sz w:val="24"/>
          <w:szCs w:val="24"/>
        </w:rPr>
        <w:t xml:space="preserve">que va </w:t>
      </w:r>
      <w:r w:rsidR="00EB38B0" w:rsidRPr="00EE031B">
        <w:rPr>
          <w:rFonts w:cstheme="minorHAnsi"/>
          <w:bCs/>
          <w:sz w:val="24"/>
          <w:szCs w:val="24"/>
        </w:rPr>
        <w:t xml:space="preserve">desarrollando una vida comunitaria saludable. Son participantes que deciden insertarse laboralmente, se </w:t>
      </w:r>
      <w:r w:rsidR="00EB38B0" w:rsidRPr="00EE031B">
        <w:rPr>
          <w:rFonts w:cstheme="minorHAnsi"/>
          <w:bCs/>
          <w:sz w:val="24"/>
          <w:szCs w:val="24"/>
        </w:rPr>
        <w:lastRenderedPageBreak/>
        <w:t xml:space="preserve">mantienen sin consumo y con un plan de trabajo basado en el ahorro. Luego de mantenerse trabajando por un tiempo toman la decisión, acompañados por el equipo, de buscar su independencia e irse arrendar </w:t>
      </w:r>
      <w:sdt>
        <w:sdtPr>
          <w:rPr>
            <w:rFonts w:cstheme="minorHAnsi"/>
            <w:bCs/>
            <w:sz w:val="24"/>
            <w:szCs w:val="24"/>
          </w:rPr>
          <w:id w:val="1380595045"/>
          <w:citation/>
        </w:sdtPr>
        <w:sdtContent>
          <w:r w:rsidR="00EB38B0" w:rsidRPr="00EE031B">
            <w:rPr>
              <w:rFonts w:cstheme="minorHAnsi"/>
              <w:bCs/>
              <w:sz w:val="24"/>
              <w:szCs w:val="24"/>
            </w:rPr>
            <w:fldChar w:fldCharType="begin"/>
          </w:r>
          <w:r w:rsidR="00EB38B0" w:rsidRPr="00EE031B">
            <w:rPr>
              <w:rFonts w:cstheme="minorHAnsi"/>
              <w:bCs/>
              <w:sz w:val="24"/>
              <w:szCs w:val="24"/>
            </w:rPr>
            <w:instrText xml:space="preserve"> CITATION Hos211 \l 13322 </w:instrText>
          </w:r>
          <w:r w:rsidR="00EB38B0" w:rsidRPr="00EE031B">
            <w:rPr>
              <w:rFonts w:cstheme="minorHAnsi"/>
              <w:bCs/>
              <w:sz w:val="24"/>
              <w:szCs w:val="24"/>
            </w:rPr>
            <w:fldChar w:fldCharType="separate"/>
          </w:r>
          <w:r w:rsidR="00E91B0A" w:rsidRPr="00E91B0A">
            <w:rPr>
              <w:rFonts w:cstheme="minorHAnsi"/>
              <w:noProof/>
              <w:sz w:val="24"/>
              <w:szCs w:val="24"/>
            </w:rPr>
            <w:t>(Hospedería Padre Mariano, 2021)</w:t>
          </w:r>
          <w:r w:rsidR="00EB38B0" w:rsidRPr="00EE031B">
            <w:rPr>
              <w:rFonts w:cstheme="minorHAnsi"/>
              <w:bCs/>
              <w:sz w:val="24"/>
              <w:szCs w:val="24"/>
            </w:rPr>
            <w:fldChar w:fldCharType="end"/>
          </w:r>
        </w:sdtContent>
      </w:sdt>
    </w:p>
    <w:p w14:paraId="54FAC8EB" w14:textId="758BA2DE" w:rsidR="00EB38B0" w:rsidRPr="00EE031B" w:rsidRDefault="00EE031B" w:rsidP="00EE031B">
      <w:pPr>
        <w:spacing w:line="360" w:lineRule="auto"/>
        <w:jc w:val="both"/>
        <w:rPr>
          <w:sz w:val="24"/>
          <w:szCs w:val="24"/>
        </w:rPr>
      </w:pPr>
      <w:r w:rsidRPr="00EE031B">
        <w:rPr>
          <w:sz w:val="24"/>
          <w:szCs w:val="24"/>
        </w:rPr>
        <w:t xml:space="preserve">El 21% de los participantes llevan su proceso de responsabilización “medianamente logrado” entendida cuando el </w:t>
      </w:r>
      <w:r w:rsidRPr="00EE031B">
        <w:rPr>
          <w:rFonts w:cstheme="minorHAnsi"/>
          <w:sz w:val="24"/>
          <w:szCs w:val="24"/>
        </w:rPr>
        <w:t>participante no cumple con perfil Sociolaboral ni Terapéutico, permanece de 2 a 6 meses en la hospedería, tiempo en que adhiere normas y reglas, además de mantener una buena relación comunitaria y reducción de daños. Este tipo de perfiles corresponde a personas adultas (sobre 65 años) o con dificultades cognitivas/salud mental y cuentan con una pensión que les permite arrendar un lugar o a otro programa.</w:t>
      </w:r>
    </w:p>
    <w:p w14:paraId="6C903D11" w14:textId="77777777" w:rsidR="005B631D" w:rsidRPr="00EB38B0" w:rsidRDefault="005B631D" w:rsidP="00EB38B0">
      <w:pPr>
        <w:rPr>
          <w:color w:val="385623" w:themeColor="accent6" w:themeShade="80"/>
          <w:sz w:val="24"/>
          <w:szCs w:val="24"/>
        </w:rPr>
      </w:pPr>
    </w:p>
    <w:p w14:paraId="6CD1005E" w14:textId="33C4F006" w:rsidR="002F7B91" w:rsidRPr="00EB38B0" w:rsidRDefault="00EB38B0" w:rsidP="005B631D">
      <w:pPr>
        <w:pStyle w:val="Ttulo5"/>
        <w:jc w:val="center"/>
        <w:rPr>
          <w:color w:val="385623" w:themeColor="accent6" w:themeShade="80"/>
          <w:sz w:val="24"/>
          <w:szCs w:val="24"/>
        </w:rPr>
      </w:pPr>
      <w:r w:rsidRPr="00EB38B0">
        <w:rPr>
          <w:color w:val="385623" w:themeColor="accent6" w:themeShade="80"/>
          <w:sz w:val="24"/>
          <w:szCs w:val="24"/>
        </w:rPr>
        <w:t>Balances</w:t>
      </w:r>
    </w:p>
    <w:p w14:paraId="35CFD222" w14:textId="00BD3839" w:rsidR="002F7B91" w:rsidRDefault="002F7B91" w:rsidP="002F7B91"/>
    <w:tbl>
      <w:tblPr>
        <w:tblStyle w:val="Tablaconcuadrcula"/>
        <w:tblpPr w:leftFromText="141" w:rightFromText="141" w:vertAnchor="text" w:horzAnchor="margin" w:tblpXSpec="center" w:tblpY="216"/>
        <w:tblW w:w="10768" w:type="dxa"/>
        <w:tblLook w:val="04A0" w:firstRow="1" w:lastRow="0" w:firstColumn="1" w:lastColumn="0" w:noHBand="0" w:noVBand="1"/>
      </w:tblPr>
      <w:tblGrid>
        <w:gridCol w:w="3402"/>
        <w:gridCol w:w="3582"/>
        <w:gridCol w:w="3784"/>
      </w:tblGrid>
      <w:tr w:rsidR="007E1225" w14:paraId="001B6E16" w14:textId="77777777" w:rsidTr="007E1225">
        <w:trPr>
          <w:trHeight w:val="550"/>
        </w:trPr>
        <w:tc>
          <w:tcPr>
            <w:tcW w:w="3402" w:type="dxa"/>
            <w:tcBorders>
              <w:bottom w:val="single" w:sz="4" w:space="0" w:color="auto"/>
            </w:tcBorders>
            <w:shd w:val="clear" w:color="auto" w:fill="A8D08D" w:themeFill="accent6" w:themeFillTint="99"/>
            <w:vAlign w:val="center"/>
          </w:tcPr>
          <w:p w14:paraId="59FFE2E1" w14:textId="77777777" w:rsidR="007E1225" w:rsidRPr="00327412" w:rsidRDefault="007E1225" w:rsidP="007E1225">
            <w:pPr>
              <w:spacing w:line="360" w:lineRule="auto"/>
              <w:jc w:val="center"/>
              <w:rPr>
                <w:sz w:val="18"/>
                <w:szCs w:val="18"/>
                <w:lang w:val="es-MX"/>
              </w:rPr>
            </w:pPr>
          </w:p>
          <w:p w14:paraId="48AFB6BE" w14:textId="77777777" w:rsidR="007E1225" w:rsidRPr="00327412" w:rsidRDefault="007E1225" w:rsidP="007E1225">
            <w:pPr>
              <w:spacing w:line="360" w:lineRule="auto"/>
              <w:jc w:val="center"/>
              <w:rPr>
                <w:sz w:val="18"/>
                <w:szCs w:val="18"/>
                <w:lang w:val="es-MX"/>
              </w:rPr>
            </w:pPr>
            <w:r w:rsidRPr="00327412">
              <w:rPr>
                <w:sz w:val="18"/>
                <w:szCs w:val="18"/>
                <w:lang w:val="es-MX"/>
              </w:rPr>
              <w:t>L</w:t>
            </w:r>
            <w:r>
              <w:rPr>
                <w:sz w:val="18"/>
                <w:szCs w:val="18"/>
                <w:lang w:val="es-MX"/>
              </w:rPr>
              <w:t>ogros</w:t>
            </w:r>
          </w:p>
        </w:tc>
        <w:tc>
          <w:tcPr>
            <w:tcW w:w="3582" w:type="dxa"/>
            <w:shd w:val="clear" w:color="auto" w:fill="A8D08D" w:themeFill="accent6" w:themeFillTint="99"/>
            <w:vAlign w:val="center"/>
          </w:tcPr>
          <w:p w14:paraId="18026B2C" w14:textId="77777777" w:rsidR="007E1225" w:rsidRPr="00327412" w:rsidRDefault="007E1225" w:rsidP="007E1225">
            <w:pPr>
              <w:spacing w:line="360" w:lineRule="auto"/>
              <w:jc w:val="center"/>
              <w:rPr>
                <w:sz w:val="18"/>
                <w:szCs w:val="18"/>
                <w:lang w:val="es-MX"/>
              </w:rPr>
            </w:pPr>
          </w:p>
          <w:p w14:paraId="2FD629C9" w14:textId="77777777" w:rsidR="007E1225" w:rsidRPr="00327412" w:rsidRDefault="007E1225" w:rsidP="007E1225">
            <w:pPr>
              <w:spacing w:line="360" w:lineRule="auto"/>
              <w:jc w:val="center"/>
              <w:rPr>
                <w:sz w:val="18"/>
                <w:szCs w:val="18"/>
                <w:lang w:val="es-MX"/>
              </w:rPr>
            </w:pPr>
            <w:r w:rsidRPr="00327412">
              <w:rPr>
                <w:sz w:val="18"/>
                <w:szCs w:val="18"/>
                <w:lang w:val="es-MX"/>
              </w:rPr>
              <w:t>F</w:t>
            </w:r>
            <w:r>
              <w:rPr>
                <w:sz w:val="18"/>
                <w:szCs w:val="18"/>
                <w:lang w:val="es-MX"/>
              </w:rPr>
              <w:t>ortalezas</w:t>
            </w:r>
          </w:p>
        </w:tc>
        <w:tc>
          <w:tcPr>
            <w:tcW w:w="3784" w:type="dxa"/>
            <w:shd w:val="clear" w:color="auto" w:fill="A8D08D" w:themeFill="accent6" w:themeFillTint="99"/>
            <w:vAlign w:val="center"/>
          </w:tcPr>
          <w:p w14:paraId="460DE3B4" w14:textId="77777777" w:rsidR="007E1225" w:rsidRPr="00327412" w:rsidRDefault="007E1225" w:rsidP="007E1225">
            <w:pPr>
              <w:spacing w:line="360" w:lineRule="auto"/>
              <w:jc w:val="center"/>
              <w:rPr>
                <w:sz w:val="18"/>
                <w:szCs w:val="18"/>
                <w:lang w:val="es-MX"/>
              </w:rPr>
            </w:pPr>
          </w:p>
          <w:p w14:paraId="1DE54882" w14:textId="77777777" w:rsidR="007E1225" w:rsidRPr="00327412" w:rsidRDefault="007E1225" w:rsidP="007E1225">
            <w:pPr>
              <w:spacing w:line="360" w:lineRule="auto"/>
              <w:jc w:val="center"/>
              <w:rPr>
                <w:sz w:val="18"/>
                <w:szCs w:val="18"/>
                <w:lang w:val="es-MX"/>
              </w:rPr>
            </w:pPr>
            <w:r w:rsidRPr="00327412">
              <w:rPr>
                <w:sz w:val="18"/>
                <w:szCs w:val="18"/>
                <w:lang w:val="es-MX"/>
              </w:rPr>
              <w:t>Desafíos 2022</w:t>
            </w:r>
          </w:p>
        </w:tc>
      </w:tr>
      <w:tr w:rsidR="007E1225" w14:paraId="7EE26A95" w14:textId="77777777" w:rsidTr="007E1225">
        <w:trPr>
          <w:trHeight w:val="1917"/>
        </w:trPr>
        <w:tc>
          <w:tcPr>
            <w:tcW w:w="3402" w:type="dxa"/>
            <w:tcBorders>
              <w:top w:val="single" w:sz="4" w:space="0" w:color="auto"/>
            </w:tcBorders>
            <w:vAlign w:val="center"/>
          </w:tcPr>
          <w:p w14:paraId="375AE0B7" w14:textId="77777777" w:rsidR="007E1225" w:rsidRPr="007423F2" w:rsidRDefault="007E1225" w:rsidP="007E1225">
            <w:pPr>
              <w:jc w:val="center"/>
              <w:rPr>
                <w:sz w:val="18"/>
                <w:szCs w:val="18"/>
              </w:rPr>
            </w:pPr>
            <w:r>
              <w:rPr>
                <w:rFonts w:cstheme="minorHAnsi"/>
                <w:sz w:val="18"/>
                <w:szCs w:val="18"/>
              </w:rPr>
              <w:t>E</w:t>
            </w:r>
            <w:r w:rsidRPr="007423F2">
              <w:rPr>
                <w:rFonts w:cstheme="minorHAnsi"/>
                <w:sz w:val="18"/>
                <w:szCs w:val="18"/>
              </w:rPr>
              <w:t>l 47% de las PSC participan en actividades grupales, generando espacios de participación para la toma colectiva de decisiones a la semana</w:t>
            </w:r>
          </w:p>
        </w:tc>
        <w:tc>
          <w:tcPr>
            <w:tcW w:w="3582" w:type="dxa"/>
            <w:tcBorders>
              <w:top w:val="single" w:sz="4" w:space="0" w:color="auto"/>
            </w:tcBorders>
            <w:vAlign w:val="center"/>
          </w:tcPr>
          <w:p w14:paraId="346B9217" w14:textId="77777777" w:rsidR="007E1225" w:rsidRPr="007423F2" w:rsidRDefault="007E1225" w:rsidP="007E1225">
            <w:pPr>
              <w:jc w:val="center"/>
              <w:rPr>
                <w:sz w:val="18"/>
                <w:szCs w:val="18"/>
                <w:lang w:val="es-MX"/>
              </w:rPr>
            </w:pPr>
          </w:p>
          <w:p w14:paraId="1DD05AC4" w14:textId="77777777" w:rsidR="007E1225" w:rsidRPr="007423F2" w:rsidRDefault="007E1225" w:rsidP="007E1225">
            <w:pPr>
              <w:jc w:val="center"/>
              <w:rPr>
                <w:sz w:val="18"/>
                <w:szCs w:val="18"/>
              </w:rPr>
            </w:pPr>
            <w:r w:rsidRPr="007423F2">
              <w:rPr>
                <w:sz w:val="18"/>
                <w:szCs w:val="18"/>
                <w:lang w:val="es-MX"/>
              </w:rPr>
              <w:t>Se ha participado en instancias de red durante el período</w:t>
            </w:r>
            <w:r w:rsidRPr="007423F2">
              <w:rPr>
                <w:b/>
                <w:bCs/>
                <w:sz w:val="18"/>
                <w:szCs w:val="18"/>
                <w:lang w:val="es-MX"/>
              </w:rPr>
              <w:t xml:space="preserve">, </w:t>
            </w:r>
            <w:r w:rsidRPr="007423F2">
              <w:rPr>
                <w:sz w:val="18"/>
                <w:szCs w:val="18"/>
                <w:lang w:val="es-MX"/>
              </w:rPr>
              <w:t>y que refieren a acciones de coordinación entre el dispositivo y diferentes actores institucionales, públicos o privados</w:t>
            </w:r>
          </w:p>
        </w:tc>
        <w:tc>
          <w:tcPr>
            <w:tcW w:w="3784" w:type="dxa"/>
            <w:vMerge w:val="restart"/>
            <w:tcBorders>
              <w:top w:val="single" w:sz="4" w:space="0" w:color="auto"/>
            </w:tcBorders>
          </w:tcPr>
          <w:p w14:paraId="5D36E5F2" w14:textId="77777777" w:rsidR="007E1225" w:rsidRDefault="007E1225" w:rsidP="007E1225">
            <w:pPr>
              <w:jc w:val="center"/>
              <w:rPr>
                <w:sz w:val="18"/>
                <w:szCs w:val="18"/>
                <w:lang w:val="es-MX"/>
              </w:rPr>
            </w:pPr>
          </w:p>
          <w:p w14:paraId="20913158" w14:textId="77777777" w:rsidR="007E1225" w:rsidRDefault="007E1225" w:rsidP="007E1225">
            <w:pPr>
              <w:spacing w:line="276" w:lineRule="auto"/>
              <w:jc w:val="both"/>
              <w:rPr>
                <w:sz w:val="18"/>
                <w:szCs w:val="18"/>
                <w:lang w:val="es-ES"/>
              </w:rPr>
            </w:pPr>
          </w:p>
          <w:p w14:paraId="1E2FEDE8" w14:textId="77777777" w:rsidR="007E1225" w:rsidRDefault="007E1225" w:rsidP="007E1225">
            <w:pPr>
              <w:spacing w:line="276" w:lineRule="auto"/>
              <w:jc w:val="both"/>
              <w:rPr>
                <w:sz w:val="18"/>
                <w:szCs w:val="18"/>
                <w:lang w:val="es-ES"/>
              </w:rPr>
            </w:pPr>
          </w:p>
          <w:p w14:paraId="71C2DC17" w14:textId="77777777" w:rsidR="007E1225" w:rsidRDefault="007E1225" w:rsidP="007E1225">
            <w:pPr>
              <w:spacing w:line="276" w:lineRule="auto"/>
              <w:jc w:val="both"/>
              <w:rPr>
                <w:sz w:val="18"/>
                <w:szCs w:val="18"/>
                <w:lang w:val="es-ES"/>
              </w:rPr>
            </w:pPr>
          </w:p>
          <w:p w14:paraId="337DE52E" w14:textId="77777777" w:rsidR="007E1225" w:rsidRDefault="007E1225" w:rsidP="007E1225">
            <w:pPr>
              <w:spacing w:line="276" w:lineRule="auto"/>
              <w:jc w:val="both"/>
              <w:rPr>
                <w:sz w:val="18"/>
                <w:szCs w:val="18"/>
                <w:lang w:val="es-ES"/>
              </w:rPr>
            </w:pPr>
          </w:p>
          <w:p w14:paraId="18ED7719" w14:textId="77777777" w:rsidR="007E1225" w:rsidRDefault="007E1225" w:rsidP="007E1225">
            <w:pPr>
              <w:spacing w:line="276" w:lineRule="auto"/>
              <w:jc w:val="both"/>
              <w:rPr>
                <w:sz w:val="18"/>
                <w:szCs w:val="18"/>
                <w:lang w:val="es-ES"/>
              </w:rPr>
            </w:pPr>
          </w:p>
          <w:p w14:paraId="0EED4643" w14:textId="77777777" w:rsidR="007E1225" w:rsidRDefault="007E1225" w:rsidP="007E1225">
            <w:pPr>
              <w:spacing w:line="276" w:lineRule="auto"/>
              <w:jc w:val="both"/>
              <w:rPr>
                <w:sz w:val="18"/>
                <w:szCs w:val="18"/>
                <w:lang w:val="es-ES"/>
              </w:rPr>
            </w:pPr>
          </w:p>
          <w:p w14:paraId="1E205F77" w14:textId="68FEB832" w:rsidR="007E1225" w:rsidRPr="007A5860" w:rsidRDefault="007E1225" w:rsidP="007E1225">
            <w:pPr>
              <w:spacing w:line="276" w:lineRule="auto"/>
              <w:jc w:val="both"/>
              <w:rPr>
                <w:sz w:val="18"/>
                <w:szCs w:val="18"/>
                <w:lang w:val="es-ES"/>
              </w:rPr>
            </w:pPr>
            <w:r w:rsidRPr="007A5860">
              <w:rPr>
                <w:sz w:val="18"/>
                <w:szCs w:val="18"/>
                <w:lang w:val="es-ES"/>
              </w:rPr>
              <w:t>Abordar la salud mental en contextos complejos</w:t>
            </w:r>
          </w:p>
          <w:p w14:paraId="5AFB16F2" w14:textId="1549E3B6" w:rsidR="007E1225" w:rsidRDefault="007E1225" w:rsidP="007E1225">
            <w:pPr>
              <w:jc w:val="center"/>
              <w:rPr>
                <w:sz w:val="18"/>
                <w:szCs w:val="18"/>
                <w:lang w:val="es-ES"/>
              </w:rPr>
            </w:pPr>
          </w:p>
          <w:p w14:paraId="4EB17DDB" w14:textId="34A6A276" w:rsidR="007E1225" w:rsidRDefault="007E1225" w:rsidP="007E1225">
            <w:pPr>
              <w:jc w:val="center"/>
              <w:rPr>
                <w:sz w:val="18"/>
                <w:szCs w:val="18"/>
                <w:lang w:val="es-ES"/>
              </w:rPr>
            </w:pPr>
          </w:p>
          <w:p w14:paraId="77B34B1A" w14:textId="3455142A" w:rsidR="007E1225" w:rsidRDefault="007E1225" w:rsidP="007E1225">
            <w:pPr>
              <w:jc w:val="center"/>
              <w:rPr>
                <w:sz w:val="18"/>
                <w:szCs w:val="18"/>
                <w:lang w:val="es-ES"/>
              </w:rPr>
            </w:pPr>
          </w:p>
          <w:p w14:paraId="3EF36281" w14:textId="1A16C123" w:rsidR="007E1225" w:rsidRDefault="007E1225" w:rsidP="007E1225">
            <w:pPr>
              <w:jc w:val="center"/>
              <w:rPr>
                <w:sz w:val="18"/>
                <w:szCs w:val="18"/>
                <w:lang w:val="es-ES"/>
              </w:rPr>
            </w:pPr>
          </w:p>
          <w:p w14:paraId="75FC201F" w14:textId="64693F3E" w:rsidR="007E1225" w:rsidRDefault="007E1225" w:rsidP="007E1225">
            <w:pPr>
              <w:jc w:val="center"/>
              <w:rPr>
                <w:sz w:val="18"/>
                <w:szCs w:val="18"/>
                <w:lang w:val="es-ES"/>
              </w:rPr>
            </w:pPr>
          </w:p>
          <w:p w14:paraId="34AC22A3" w14:textId="4AB99D62" w:rsidR="007E1225" w:rsidRDefault="007E1225" w:rsidP="007E1225">
            <w:pPr>
              <w:jc w:val="center"/>
              <w:rPr>
                <w:sz w:val="18"/>
                <w:szCs w:val="18"/>
                <w:lang w:val="es-ES"/>
              </w:rPr>
            </w:pPr>
          </w:p>
          <w:p w14:paraId="4DD78E18" w14:textId="61731239" w:rsidR="007E1225" w:rsidRDefault="007E1225" w:rsidP="007E1225">
            <w:pPr>
              <w:jc w:val="center"/>
              <w:rPr>
                <w:sz w:val="18"/>
                <w:szCs w:val="18"/>
                <w:lang w:val="es-ES"/>
              </w:rPr>
            </w:pPr>
          </w:p>
          <w:p w14:paraId="77C0529F" w14:textId="77777777" w:rsidR="007E1225" w:rsidRDefault="007E1225" w:rsidP="007E1225">
            <w:pPr>
              <w:rPr>
                <w:sz w:val="18"/>
                <w:szCs w:val="18"/>
                <w:lang w:val="es-ES"/>
              </w:rPr>
            </w:pPr>
          </w:p>
          <w:p w14:paraId="5FFB4720" w14:textId="77777777" w:rsidR="007E1225" w:rsidRDefault="007E1225" w:rsidP="007E1225">
            <w:pPr>
              <w:jc w:val="center"/>
              <w:rPr>
                <w:sz w:val="18"/>
                <w:szCs w:val="18"/>
                <w:lang w:val="es-ES"/>
              </w:rPr>
            </w:pPr>
          </w:p>
          <w:p w14:paraId="6DAC1D06" w14:textId="45E47FC9" w:rsidR="007E1225" w:rsidRPr="00C331C0" w:rsidRDefault="007E1225" w:rsidP="00C119B6">
            <w:pPr>
              <w:jc w:val="center"/>
              <w:rPr>
                <w:sz w:val="18"/>
                <w:szCs w:val="18"/>
                <w:lang w:val="es-ES"/>
              </w:rPr>
            </w:pPr>
            <w:r w:rsidRPr="007A5860">
              <w:rPr>
                <w:sz w:val="18"/>
                <w:szCs w:val="18"/>
                <w:lang w:val="es-ES"/>
              </w:rPr>
              <w:t>Abordar el acompañamiento durante el contexto sociosanitario</w:t>
            </w:r>
          </w:p>
        </w:tc>
      </w:tr>
      <w:tr w:rsidR="007E1225" w14:paraId="0E6A7B14" w14:textId="77777777" w:rsidTr="007E1225">
        <w:trPr>
          <w:trHeight w:val="85"/>
        </w:trPr>
        <w:tc>
          <w:tcPr>
            <w:tcW w:w="3402" w:type="dxa"/>
            <w:vAlign w:val="center"/>
          </w:tcPr>
          <w:p w14:paraId="4F1FDCA0" w14:textId="77777777" w:rsidR="007E1225" w:rsidRPr="007423F2" w:rsidRDefault="007E1225" w:rsidP="007E1225">
            <w:pPr>
              <w:jc w:val="center"/>
              <w:rPr>
                <w:sz w:val="18"/>
                <w:szCs w:val="18"/>
              </w:rPr>
            </w:pPr>
          </w:p>
          <w:p w14:paraId="145FC1C4" w14:textId="77777777" w:rsidR="007E1225" w:rsidRDefault="007E1225" w:rsidP="007E1225">
            <w:pPr>
              <w:jc w:val="center"/>
              <w:rPr>
                <w:sz w:val="18"/>
                <w:szCs w:val="18"/>
                <w:lang w:val="es-MX"/>
              </w:rPr>
            </w:pPr>
            <w:r>
              <w:rPr>
                <w:sz w:val="18"/>
                <w:szCs w:val="18"/>
                <w:lang w:val="es-MX"/>
              </w:rPr>
              <w:t>E</w:t>
            </w:r>
            <w:r w:rsidRPr="007423F2">
              <w:rPr>
                <w:sz w:val="18"/>
                <w:szCs w:val="18"/>
                <w:lang w:val="es-MX"/>
              </w:rPr>
              <w:t>l 85% de las personas han disminuido los riesgos y deterioros asociados a la vida en calle, mediante el acceso a un espacio de seguridad y servicios básicos</w:t>
            </w:r>
          </w:p>
          <w:p w14:paraId="3899354D" w14:textId="77777777" w:rsidR="007E1225" w:rsidRPr="007423F2" w:rsidRDefault="007E1225" w:rsidP="007E1225">
            <w:pPr>
              <w:jc w:val="center"/>
              <w:rPr>
                <w:sz w:val="18"/>
                <w:szCs w:val="18"/>
                <w:lang w:val="es-MX"/>
              </w:rPr>
            </w:pPr>
          </w:p>
        </w:tc>
        <w:tc>
          <w:tcPr>
            <w:tcW w:w="3582" w:type="dxa"/>
            <w:vAlign w:val="center"/>
          </w:tcPr>
          <w:p w14:paraId="689E8E2E" w14:textId="77777777" w:rsidR="007E1225" w:rsidRPr="005638A4" w:rsidRDefault="007E1225" w:rsidP="007E1225">
            <w:pPr>
              <w:jc w:val="center"/>
              <w:rPr>
                <w:rFonts w:eastAsia="Times New Roman" w:cstheme="minorHAnsi"/>
                <w:sz w:val="18"/>
                <w:szCs w:val="18"/>
                <w:lang w:val="es-MX" w:eastAsia="es-CL"/>
              </w:rPr>
            </w:pPr>
            <w:r w:rsidRPr="005638A4">
              <w:rPr>
                <w:sz w:val="18"/>
                <w:szCs w:val="18"/>
                <w:lang w:val="es-ES"/>
              </w:rPr>
              <w:t>Importante aporte que otorgan los/as educadores/as y profesionales del equipo, permitiendo trabajar el vínculo con los participantes de un modo comunitario</w:t>
            </w:r>
          </w:p>
          <w:p w14:paraId="25C1784B" w14:textId="77777777" w:rsidR="007E1225" w:rsidRPr="004E4298" w:rsidRDefault="007E1225" w:rsidP="007E1225">
            <w:pPr>
              <w:jc w:val="center"/>
              <w:rPr>
                <w:sz w:val="18"/>
                <w:szCs w:val="18"/>
              </w:rPr>
            </w:pPr>
          </w:p>
        </w:tc>
        <w:tc>
          <w:tcPr>
            <w:tcW w:w="3784" w:type="dxa"/>
            <w:vMerge/>
            <w:vAlign w:val="center"/>
          </w:tcPr>
          <w:p w14:paraId="0572566E" w14:textId="148C2886" w:rsidR="007E1225" w:rsidRPr="007A5860" w:rsidRDefault="007E1225" w:rsidP="007E1225">
            <w:pPr>
              <w:jc w:val="center"/>
              <w:rPr>
                <w:sz w:val="18"/>
                <w:szCs w:val="18"/>
                <w:lang w:val="es-ES"/>
              </w:rPr>
            </w:pPr>
          </w:p>
        </w:tc>
      </w:tr>
      <w:tr w:rsidR="007E1225" w14:paraId="05A02814" w14:textId="77777777" w:rsidTr="007E1225">
        <w:tc>
          <w:tcPr>
            <w:tcW w:w="3402" w:type="dxa"/>
            <w:vAlign w:val="center"/>
          </w:tcPr>
          <w:p w14:paraId="26005BD3" w14:textId="77777777" w:rsidR="007E1225" w:rsidRPr="007423F2" w:rsidRDefault="007E1225" w:rsidP="007E1225">
            <w:pPr>
              <w:jc w:val="center"/>
              <w:rPr>
                <w:sz w:val="18"/>
                <w:szCs w:val="18"/>
                <w:lang w:val="es-MX"/>
              </w:rPr>
            </w:pPr>
            <w:r>
              <w:rPr>
                <w:sz w:val="18"/>
                <w:szCs w:val="18"/>
                <w:lang w:val="es-MX"/>
              </w:rPr>
              <w:t>E</w:t>
            </w:r>
            <w:r w:rsidRPr="007423F2">
              <w:rPr>
                <w:sz w:val="18"/>
                <w:szCs w:val="18"/>
                <w:lang w:val="es-MX"/>
              </w:rPr>
              <w:t>l 106% cuentan con un Plan de Trabajo Psicosocial básico cargado en Sistema de Registro Noche Digna</w:t>
            </w:r>
          </w:p>
        </w:tc>
        <w:tc>
          <w:tcPr>
            <w:tcW w:w="3582" w:type="dxa"/>
            <w:vMerge w:val="restart"/>
            <w:vAlign w:val="center"/>
          </w:tcPr>
          <w:p w14:paraId="76CF71E9" w14:textId="77777777" w:rsidR="007E1225" w:rsidRDefault="007E1225" w:rsidP="007E1225">
            <w:pPr>
              <w:jc w:val="center"/>
              <w:rPr>
                <w:sz w:val="18"/>
                <w:szCs w:val="18"/>
                <w:lang w:val="es-ES"/>
              </w:rPr>
            </w:pPr>
          </w:p>
          <w:p w14:paraId="0F51E3B2" w14:textId="2F08E2E3" w:rsidR="007E1225" w:rsidRDefault="007E1225" w:rsidP="007E1225">
            <w:pPr>
              <w:jc w:val="center"/>
              <w:rPr>
                <w:sz w:val="18"/>
                <w:szCs w:val="18"/>
                <w:lang w:val="es-MX"/>
              </w:rPr>
            </w:pPr>
            <w:r w:rsidRPr="001619BE">
              <w:rPr>
                <w:sz w:val="18"/>
                <w:szCs w:val="18"/>
                <w:lang w:val="es-ES"/>
              </w:rPr>
              <w:t xml:space="preserve">Buen acceso a redes </w:t>
            </w:r>
            <w:r w:rsidR="00DB0B34">
              <w:rPr>
                <w:sz w:val="18"/>
                <w:szCs w:val="18"/>
                <w:lang w:val="es-ES"/>
              </w:rPr>
              <w:t>e</w:t>
            </w:r>
            <w:r w:rsidRPr="001619BE">
              <w:rPr>
                <w:sz w:val="18"/>
                <w:szCs w:val="18"/>
                <w:lang w:val="es-ES"/>
              </w:rPr>
              <w:t xml:space="preserve"> infraestructura con equipamiento </w:t>
            </w:r>
            <w:r w:rsidR="00DB0B34">
              <w:rPr>
                <w:sz w:val="18"/>
                <w:szCs w:val="18"/>
                <w:lang w:val="es-ES"/>
              </w:rPr>
              <w:t>para otorgar</w:t>
            </w:r>
            <w:r w:rsidRPr="001619BE">
              <w:rPr>
                <w:sz w:val="18"/>
                <w:szCs w:val="18"/>
                <w:lang w:val="es-ES"/>
              </w:rPr>
              <w:t xml:space="preserve"> condiciones dignas </w:t>
            </w:r>
            <w:r w:rsidR="00DB0B34">
              <w:rPr>
                <w:sz w:val="18"/>
                <w:szCs w:val="18"/>
                <w:lang w:val="es-ES"/>
              </w:rPr>
              <w:t>y</w:t>
            </w:r>
            <w:r w:rsidRPr="001619BE">
              <w:rPr>
                <w:sz w:val="18"/>
                <w:szCs w:val="18"/>
                <w:lang w:val="es-ES"/>
              </w:rPr>
              <w:t xml:space="preserve"> </w:t>
            </w:r>
            <w:r w:rsidR="00DB0B34">
              <w:rPr>
                <w:sz w:val="18"/>
                <w:szCs w:val="18"/>
                <w:lang w:val="es-ES"/>
              </w:rPr>
              <w:t>ofrecer</w:t>
            </w:r>
            <w:r w:rsidRPr="001619BE">
              <w:rPr>
                <w:sz w:val="18"/>
                <w:szCs w:val="18"/>
                <w:lang w:val="es-ES"/>
              </w:rPr>
              <w:t xml:space="preserve"> lugar para emprender en sus sueños personales </w:t>
            </w:r>
            <w:sdt>
              <w:sdtPr>
                <w:rPr>
                  <w:sz w:val="18"/>
                  <w:szCs w:val="18"/>
                  <w:lang w:val="es-MX"/>
                </w:rPr>
                <w:id w:val="-1736229014"/>
                <w:citation/>
              </w:sdtPr>
              <w:sdtContent>
                <w:r w:rsidRPr="001619BE">
                  <w:rPr>
                    <w:sz w:val="18"/>
                    <w:szCs w:val="18"/>
                    <w:lang w:val="es-MX"/>
                  </w:rPr>
                  <w:fldChar w:fldCharType="begin"/>
                </w:r>
                <w:r w:rsidRPr="001619BE">
                  <w:rPr>
                    <w:sz w:val="18"/>
                    <w:szCs w:val="18"/>
                    <w:lang w:val="es-MX"/>
                  </w:rPr>
                  <w:instrText xml:space="preserve"> CITATION Hos22 \l 2058 </w:instrText>
                </w:r>
                <w:r w:rsidRPr="001619BE">
                  <w:rPr>
                    <w:sz w:val="18"/>
                    <w:szCs w:val="18"/>
                    <w:lang w:val="es-MX"/>
                  </w:rPr>
                  <w:fldChar w:fldCharType="separate"/>
                </w:r>
                <w:r w:rsidR="00E91B0A" w:rsidRPr="00E91B0A">
                  <w:rPr>
                    <w:noProof/>
                    <w:sz w:val="18"/>
                    <w:szCs w:val="18"/>
                    <w:lang w:val="es-MX"/>
                  </w:rPr>
                  <w:t>(Hospedería Mariano Puga, 2021)</w:t>
                </w:r>
                <w:r w:rsidRPr="001619BE">
                  <w:rPr>
                    <w:sz w:val="18"/>
                    <w:szCs w:val="18"/>
                    <w:lang w:val="es-MX"/>
                  </w:rPr>
                  <w:fldChar w:fldCharType="end"/>
                </w:r>
              </w:sdtContent>
            </w:sdt>
          </w:p>
          <w:p w14:paraId="4DDBE01B" w14:textId="77777777" w:rsidR="007E1225" w:rsidRDefault="007E1225" w:rsidP="007E1225">
            <w:pPr>
              <w:rPr>
                <w:sz w:val="18"/>
                <w:szCs w:val="18"/>
              </w:rPr>
            </w:pPr>
          </w:p>
          <w:p w14:paraId="5398D471" w14:textId="77777777" w:rsidR="007E1225" w:rsidRPr="001619BE" w:rsidRDefault="007E1225" w:rsidP="00AB0782">
            <w:pPr>
              <w:jc w:val="center"/>
              <w:rPr>
                <w:sz w:val="18"/>
                <w:szCs w:val="18"/>
              </w:rPr>
            </w:pPr>
          </w:p>
        </w:tc>
        <w:tc>
          <w:tcPr>
            <w:tcW w:w="3784" w:type="dxa"/>
            <w:vMerge/>
          </w:tcPr>
          <w:p w14:paraId="291AD668" w14:textId="77777777" w:rsidR="007E1225" w:rsidRDefault="007E1225" w:rsidP="007E1225">
            <w:pPr>
              <w:jc w:val="center"/>
              <w:rPr>
                <w:sz w:val="18"/>
                <w:szCs w:val="18"/>
                <w:lang w:val="es-ES"/>
              </w:rPr>
            </w:pPr>
          </w:p>
        </w:tc>
      </w:tr>
      <w:tr w:rsidR="007E1225" w14:paraId="58C0D782" w14:textId="77777777" w:rsidTr="00AB0782">
        <w:trPr>
          <w:trHeight w:val="365"/>
        </w:trPr>
        <w:tc>
          <w:tcPr>
            <w:tcW w:w="3402" w:type="dxa"/>
            <w:tcBorders>
              <w:top w:val="single" w:sz="4" w:space="0" w:color="auto"/>
            </w:tcBorders>
            <w:vAlign w:val="center"/>
          </w:tcPr>
          <w:p w14:paraId="6C2E4800" w14:textId="77777777" w:rsidR="007E1225" w:rsidRPr="007423F2" w:rsidRDefault="007E1225" w:rsidP="007E1225">
            <w:pPr>
              <w:tabs>
                <w:tab w:val="left" w:pos="1990"/>
              </w:tabs>
              <w:jc w:val="center"/>
              <w:rPr>
                <w:sz w:val="18"/>
                <w:szCs w:val="18"/>
                <w:lang w:val="es-ES"/>
              </w:rPr>
            </w:pPr>
          </w:p>
          <w:p w14:paraId="468D25CE" w14:textId="77777777" w:rsidR="007E1225" w:rsidRPr="007423F2" w:rsidRDefault="007E1225" w:rsidP="007E1225">
            <w:pPr>
              <w:jc w:val="center"/>
              <w:rPr>
                <w:sz w:val="18"/>
                <w:szCs w:val="18"/>
                <w:lang w:val="es-ES"/>
              </w:rPr>
            </w:pPr>
            <w:r>
              <w:rPr>
                <w:sz w:val="18"/>
                <w:szCs w:val="18"/>
                <w:lang w:val="es-MX"/>
              </w:rPr>
              <w:t>E</w:t>
            </w:r>
            <w:r w:rsidRPr="007423F2">
              <w:rPr>
                <w:sz w:val="18"/>
                <w:szCs w:val="18"/>
                <w:lang w:val="es-MX"/>
              </w:rPr>
              <w:t>l 82% de las personas cuentan con Registro Social de Hogares Anexo Calle</w:t>
            </w:r>
          </w:p>
          <w:p w14:paraId="2FF028C7" w14:textId="77777777" w:rsidR="007E1225" w:rsidRPr="007423F2" w:rsidRDefault="007E1225" w:rsidP="007E1225">
            <w:pPr>
              <w:tabs>
                <w:tab w:val="left" w:pos="1990"/>
              </w:tabs>
              <w:jc w:val="center"/>
              <w:rPr>
                <w:sz w:val="18"/>
                <w:szCs w:val="18"/>
                <w:lang w:val="es-ES"/>
              </w:rPr>
            </w:pPr>
          </w:p>
        </w:tc>
        <w:tc>
          <w:tcPr>
            <w:tcW w:w="3582" w:type="dxa"/>
            <w:vMerge/>
          </w:tcPr>
          <w:p w14:paraId="15F00805" w14:textId="77777777" w:rsidR="007E1225" w:rsidRPr="00B15F20" w:rsidRDefault="007E1225" w:rsidP="007E1225">
            <w:pPr>
              <w:jc w:val="center"/>
              <w:rPr>
                <w:sz w:val="18"/>
                <w:szCs w:val="18"/>
              </w:rPr>
            </w:pPr>
          </w:p>
        </w:tc>
        <w:tc>
          <w:tcPr>
            <w:tcW w:w="3784" w:type="dxa"/>
            <w:vMerge/>
          </w:tcPr>
          <w:p w14:paraId="3470718C" w14:textId="77777777" w:rsidR="007E1225" w:rsidRDefault="007E1225" w:rsidP="007E1225">
            <w:pPr>
              <w:rPr>
                <w:sz w:val="18"/>
                <w:szCs w:val="18"/>
              </w:rPr>
            </w:pPr>
          </w:p>
        </w:tc>
      </w:tr>
      <w:tr w:rsidR="007E1225" w14:paraId="144FBDEE" w14:textId="77777777" w:rsidTr="007E1225">
        <w:tc>
          <w:tcPr>
            <w:tcW w:w="3402" w:type="dxa"/>
            <w:vAlign w:val="center"/>
          </w:tcPr>
          <w:p w14:paraId="3A0BA84A" w14:textId="77777777" w:rsidR="007E1225" w:rsidRDefault="007E1225" w:rsidP="002A6C4A">
            <w:pPr>
              <w:jc w:val="center"/>
              <w:rPr>
                <w:sz w:val="18"/>
                <w:szCs w:val="18"/>
                <w:lang w:val="es-MX"/>
              </w:rPr>
            </w:pPr>
            <w:r w:rsidRPr="007423F2">
              <w:rPr>
                <w:sz w:val="18"/>
                <w:szCs w:val="18"/>
                <w:lang w:val="es-MX"/>
              </w:rPr>
              <w:t>El 107% de los participantes han asistido con regularidad a la Hospedería y cuentan con Instrumento de Caracterización cargado en el Sistema de Registro Noche Digna</w:t>
            </w:r>
          </w:p>
          <w:p w14:paraId="6C43E098" w14:textId="77777777" w:rsidR="007E1225" w:rsidRPr="007423F2" w:rsidRDefault="007E1225" w:rsidP="007E1225">
            <w:pPr>
              <w:jc w:val="center"/>
              <w:rPr>
                <w:sz w:val="18"/>
                <w:szCs w:val="18"/>
                <w:lang w:val="es-MX"/>
              </w:rPr>
            </w:pPr>
          </w:p>
        </w:tc>
        <w:tc>
          <w:tcPr>
            <w:tcW w:w="3582" w:type="dxa"/>
            <w:vMerge/>
          </w:tcPr>
          <w:p w14:paraId="030C0C87" w14:textId="77777777" w:rsidR="007E1225" w:rsidRPr="00394204" w:rsidRDefault="007E1225" w:rsidP="007E1225">
            <w:pPr>
              <w:rPr>
                <w:sz w:val="18"/>
                <w:szCs w:val="18"/>
                <w:lang w:val="es-MX"/>
              </w:rPr>
            </w:pPr>
          </w:p>
        </w:tc>
        <w:tc>
          <w:tcPr>
            <w:tcW w:w="3784" w:type="dxa"/>
            <w:vMerge/>
          </w:tcPr>
          <w:p w14:paraId="00493A57" w14:textId="77777777" w:rsidR="007E1225" w:rsidRPr="00394204" w:rsidRDefault="007E1225" w:rsidP="007E1225">
            <w:pPr>
              <w:rPr>
                <w:sz w:val="18"/>
                <w:szCs w:val="18"/>
                <w:lang w:val="es-MX"/>
              </w:rPr>
            </w:pPr>
          </w:p>
        </w:tc>
      </w:tr>
    </w:tbl>
    <w:p w14:paraId="3A6D9ED4" w14:textId="77777777" w:rsidR="002A6C4A" w:rsidRPr="00CE3C6E" w:rsidRDefault="002A6C4A" w:rsidP="00CE3C6E">
      <w:pPr>
        <w:pStyle w:val="Ttulo3"/>
        <w:rPr>
          <w:b/>
          <w:bCs/>
          <w:i/>
          <w:iCs/>
          <w:color w:val="385623" w:themeColor="accent6" w:themeShade="80"/>
          <w:sz w:val="28"/>
          <w:szCs w:val="28"/>
        </w:rPr>
      </w:pPr>
      <w:bookmarkStart w:id="45" w:name="_Toc111491415"/>
      <w:r w:rsidRPr="00CE3C6E">
        <w:rPr>
          <w:b/>
          <w:bCs/>
          <w:i/>
          <w:iCs/>
          <w:color w:val="385623" w:themeColor="accent6" w:themeShade="80"/>
          <w:sz w:val="28"/>
          <w:szCs w:val="28"/>
        </w:rPr>
        <w:lastRenderedPageBreak/>
        <w:t>Casas Compartidas</w:t>
      </w:r>
      <w:bookmarkEnd w:id="45"/>
    </w:p>
    <w:p w14:paraId="747F5F3A" w14:textId="77777777" w:rsidR="00C04B12" w:rsidRDefault="00C04B12" w:rsidP="00C04B12">
      <w:pPr>
        <w:spacing w:after="0" w:line="360" w:lineRule="auto"/>
        <w:rPr>
          <w:rFonts w:cstheme="minorHAnsi"/>
          <w:sz w:val="24"/>
          <w:szCs w:val="24"/>
        </w:rPr>
      </w:pPr>
    </w:p>
    <w:p w14:paraId="557532EC" w14:textId="77777777" w:rsidR="00C04B12" w:rsidRDefault="00C04B12" w:rsidP="00C04B12">
      <w:pPr>
        <w:spacing w:after="0" w:line="360" w:lineRule="auto"/>
        <w:rPr>
          <w:rFonts w:cstheme="minorHAnsi"/>
          <w:sz w:val="24"/>
          <w:szCs w:val="24"/>
        </w:rPr>
      </w:pPr>
    </w:p>
    <w:p w14:paraId="0C2F7582" w14:textId="6CC8D436" w:rsidR="00C04B12" w:rsidRPr="00AF562A" w:rsidRDefault="00AF562A" w:rsidP="00AF562A">
      <w:pPr>
        <w:spacing w:after="0" w:line="360" w:lineRule="auto"/>
        <w:jc w:val="both"/>
        <w:rPr>
          <w:rFonts w:cstheme="minorHAnsi"/>
          <w:sz w:val="24"/>
          <w:szCs w:val="24"/>
        </w:rPr>
      </w:pPr>
      <w:r w:rsidRPr="00AF562A">
        <w:rPr>
          <w:rFonts w:cstheme="minorHAnsi"/>
          <w:sz w:val="24"/>
          <w:szCs w:val="24"/>
        </w:rPr>
        <w:t xml:space="preserve">Casas Compartidas </w:t>
      </w:r>
      <w:r w:rsidR="00CE34C0">
        <w:rPr>
          <w:rFonts w:cstheme="minorHAnsi"/>
          <w:sz w:val="24"/>
          <w:szCs w:val="24"/>
        </w:rPr>
        <w:t>es</w:t>
      </w:r>
      <w:r w:rsidR="00CE34C0" w:rsidRPr="00162FAD">
        <w:rPr>
          <w:rFonts w:cstheme="minorHAnsi"/>
          <w:sz w:val="24"/>
          <w:szCs w:val="24"/>
        </w:rPr>
        <w:t xml:space="preserve"> </w:t>
      </w:r>
      <w:r w:rsidR="00CE34C0">
        <w:rPr>
          <w:rFonts w:cstheme="minorHAnsi"/>
          <w:sz w:val="24"/>
          <w:szCs w:val="24"/>
        </w:rPr>
        <w:t xml:space="preserve">una iniciativa financiada por </w:t>
      </w:r>
      <w:r w:rsidR="00CE34C0" w:rsidRPr="00162FAD">
        <w:rPr>
          <w:rFonts w:cstheme="minorHAnsi"/>
          <w:sz w:val="24"/>
          <w:szCs w:val="24"/>
        </w:rPr>
        <w:t xml:space="preserve">el Ministerio de Desarrollo Social y Familia </w:t>
      </w:r>
      <w:r w:rsidR="00CE34C0">
        <w:rPr>
          <w:rFonts w:cstheme="minorHAnsi"/>
          <w:sz w:val="24"/>
          <w:szCs w:val="24"/>
        </w:rPr>
        <w:t xml:space="preserve">y que forma parte de los </w:t>
      </w:r>
      <w:r w:rsidR="00CE34C0" w:rsidRPr="0048109D">
        <w:rPr>
          <w:rFonts w:cstheme="minorHAnsi"/>
          <w:i/>
          <w:iCs/>
          <w:sz w:val="24"/>
          <w:szCs w:val="24"/>
        </w:rPr>
        <w:t>“Centros Temporales para la Superación</w:t>
      </w:r>
      <w:r w:rsidR="00CE34C0">
        <w:rPr>
          <w:rFonts w:cstheme="minorHAnsi"/>
          <w:sz w:val="24"/>
          <w:szCs w:val="24"/>
        </w:rPr>
        <w:t xml:space="preserve">” que </w:t>
      </w:r>
      <w:r w:rsidRPr="00AF562A">
        <w:rPr>
          <w:rFonts w:cstheme="minorHAnsi"/>
          <w:sz w:val="24"/>
          <w:szCs w:val="24"/>
        </w:rPr>
        <w:t xml:space="preserve">brinda </w:t>
      </w:r>
      <w:r w:rsidRPr="00AF562A">
        <w:rPr>
          <w:rFonts w:cstheme="minorHAnsi"/>
          <w:sz w:val="24"/>
          <w:szCs w:val="24"/>
          <w:lang w:val="es-MX"/>
        </w:rPr>
        <w:t xml:space="preserve">alojamiento, alimentación, higiene y cuidado a </w:t>
      </w:r>
      <w:r w:rsidRPr="00AF562A">
        <w:rPr>
          <w:rFonts w:cstheme="minorHAnsi"/>
          <w:sz w:val="24"/>
          <w:szCs w:val="24"/>
        </w:rPr>
        <w:t xml:space="preserve">personas en situación calle de larga data, con historial de consumo de drogas y alcohol prolongado, con trayectorias vitales multiproblemáticas y de exclusión social. </w:t>
      </w:r>
      <w:r w:rsidRPr="00AF562A">
        <w:rPr>
          <w:rFonts w:cstheme="minorHAnsi"/>
          <w:sz w:val="24"/>
          <w:lang w:val="es-ES"/>
        </w:rPr>
        <w:t xml:space="preserve">Pese a que ese dispositivo no cuenta con la presencia de monitores/as las 24 horas del día, lo enriquecedor de este proyecto es que los participantes son corresponsables de la mantención y autogestión de la Casa, facilitando a un favorable proceso de entrenamiento de habilidades para la vida independiente e integración social. Agregado a ello, </w:t>
      </w:r>
      <w:r>
        <w:rPr>
          <w:rFonts w:cstheme="minorHAnsi"/>
          <w:sz w:val="24"/>
          <w:lang w:val="es-ES"/>
        </w:rPr>
        <w:t>2</w:t>
      </w:r>
      <w:r w:rsidRPr="00AF562A">
        <w:rPr>
          <w:rFonts w:cstheme="minorHAnsi"/>
          <w:sz w:val="24"/>
          <w:lang w:val="es-ES"/>
        </w:rPr>
        <w:t xml:space="preserve"> Casas Compartidas </w:t>
      </w:r>
      <w:r>
        <w:rPr>
          <w:rFonts w:cstheme="minorHAnsi"/>
          <w:sz w:val="24"/>
          <w:lang w:val="es-ES"/>
        </w:rPr>
        <w:t xml:space="preserve">están </w:t>
      </w:r>
      <w:r w:rsidRPr="00AF562A">
        <w:rPr>
          <w:rFonts w:cstheme="minorHAnsi"/>
          <w:sz w:val="24"/>
          <w:lang w:val="es-ES"/>
        </w:rPr>
        <w:t xml:space="preserve">ubicadas en la comuna de Estación Central </w:t>
      </w:r>
      <w:r>
        <w:rPr>
          <w:rFonts w:cstheme="minorHAnsi"/>
          <w:sz w:val="24"/>
          <w:lang w:val="es-ES"/>
        </w:rPr>
        <w:t>con</w:t>
      </w:r>
      <w:r w:rsidRPr="00AF562A">
        <w:rPr>
          <w:rFonts w:cstheme="minorHAnsi"/>
          <w:sz w:val="24"/>
          <w:lang w:val="es-ES"/>
        </w:rPr>
        <w:t xml:space="preserve"> una cobertura diaria para 12 personas y</w:t>
      </w:r>
      <w:r>
        <w:rPr>
          <w:rFonts w:cstheme="minorHAnsi"/>
          <w:sz w:val="24"/>
          <w:lang w:val="es-ES"/>
        </w:rPr>
        <w:t xml:space="preserve">, </w:t>
      </w:r>
      <w:r w:rsidR="00CE34C0">
        <w:rPr>
          <w:rFonts w:cstheme="minorHAnsi"/>
          <w:sz w:val="24"/>
          <w:lang w:val="es-ES"/>
        </w:rPr>
        <w:t>paralelamente</w:t>
      </w:r>
      <w:r>
        <w:rPr>
          <w:rFonts w:cstheme="minorHAnsi"/>
          <w:sz w:val="24"/>
          <w:lang w:val="es-ES"/>
        </w:rPr>
        <w:t xml:space="preserve">, </w:t>
      </w:r>
      <w:r w:rsidR="00CE34C0">
        <w:rPr>
          <w:rFonts w:cstheme="minorHAnsi"/>
          <w:sz w:val="24"/>
          <w:lang w:val="es-ES"/>
        </w:rPr>
        <w:t xml:space="preserve">funcionan </w:t>
      </w:r>
      <w:r>
        <w:rPr>
          <w:rFonts w:cstheme="minorHAnsi"/>
          <w:sz w:val="24"/>
          <w:lang w:val="es-ES"/>
        </w:rPr>
        <w:t>2 C</w:t>
      </w:r>
      <w:r w:rsidRPr="00AF562A">
        <w:rPr>
          <w:rFonts w:cstheme="minorHAnsi"/>
          <w:sz w:val="24"/>
          <w:lang w:val="es-ES"/>
        </w:rPr>
        <w:t xml:space="preserve">asas </w:t>
      </w:r>
      <w:r>
        <w:rPr>
          <w:rFonts w:cstheme="minorHAnsi"/>
          <w:sz w:val="24"/>
          <w:lang w:val="es-ES"/>
        </w:rPr>
        <w:t>C</w:t>
      </w:r>
      <w:r w:rsidRPr="00AF562A">
        <w:rPr>
          <w:rFonts w:cstheme="minorHAnsi"/>
          <w:sz w:val="24"/>
          <w:lang w:val="es-ES"/>
        </w:rPr>
        <w:t>ompartidas</w:t>
      </w:r>
      <w:r>
        <w:rPr>
          <w:rFonts w:cstheme="minorHAnsi"/>
          <w:sz w:val="24"/>
          <w:lang w:val="es-ES"/>
        </w:rPr>
        <w:t xml:space="preserve"> </w:t>
      </w:r>
      <w:r w:rsidRPr="00AF562A">
        <w:rPr>
          <w:rFonts w:cstheme="minorHAnsi"/>
          <w:sz w:val="24"/>
          <w:lang w:val="es-ES"/>
        </w:rPr>
        <w:t xml:space="preserve">ubicadas en la comuna de Santiago </w:t>
      </w:r>
      <w:r>
        <w:rPr>
          <w:rFonts w:cstheme="minorHAnsi"/>
          <w:sz w:val="24"/>
          <w:lang w:val="es-ES"/>
        </w:rPr>
        <w:t>con</w:t>
      </w:r>
      <w:r w:rsidRPr="00AF562A">
        <w:rPr>
          <w:rFonts w:cstheme="minorHAnsi"/>
          <w:sz w:val="24"/>
          <w:lang w:val="es-ES"/>
        </w:rPr>
        <w:t xml:space="preserve"> una capacidad diaria para 18 personas. En estas comunidades se otorgan apoyo psicosocial y sociolaboral dirigidos a la superación de su situación de calle, por lo que se presta especial atención a las dimensiones laborales y a las actividades instrumentales de la vida diaria </w:t>
      </w:r>
      <w:sdt>
        <w:sdtPr>
          <w:rPr>
            <w:rFonts w:cstheme="minorHAnsi"/>
            <w:sz w:val="24"/>
            <w:lang w:val="es-ES"/>
          </w:rPr>
          <w:id w:val="2026434019"/>
          <w:citation/>
        </w:sdtPr>
        <w:sdtContent>
          <w:r w:rsidRPr="00AF562A">
            <w:rPr>
              <w:rFonts w:cstheme="minorHAnsi"/>
              <w:sz w:val="24"/>
              <w:lang w:val="es-ES"/>
            </w:rPr>
            <w:fldChar w:fldCharType="begin"/>
          </w:r>
          <w:r w:rsidRPr="00AF562A">
            <w:rPr>
              <w:rFonts w:cstheme="minorHAnsi"/>
              <w:sz w:val="24"/>
            </w:rPr>
            <w:instrText xml:space="preserve"> CITATION Fun22 \l 13322 </w:instrText>
          </w:r>
          <w:r w:rsidRPr="00AF562A">
            <w:rPr>
              <w:rFonts w:cstheme="minorHAnsi"/>
              <w:sz w:val="24"/>
              <w:lang w:val="es-ES"/>
            </w:rPr>
            <w:fldChar w:fldCharType="separate"/>
          </w:r>
          <w:r w:rsidR="00E91B0A" w:rsidRPr="00E91B0A">
            <w:rPr>
              <w:rFonts w:cstheme="minorHAnsi"/>
              <w:noProof/>
              <w:sz w:val="24"/>
            </w:rPr>
            <w:t>(Fundación EDUCERE, 2021)</w:t>
          </w:r>
          <w:r w:rsidRPr="00AF562A">
            <w:rPr>
              <w:rFonts w:cstheme="minorHAnsi"/>
              <w:sz w:val="24"/>
              <w:lang w:val="es-ES"/>
            </w:rPr>
            <w:fldChar w:fldCharType="end"/>
          </w:r>
        </w:sdtContent>
      </w:sdt>
    </w:p>
    <w:p w14:paraId="13BBB3AD" w14:textId="77777777" w:rsidR="00C04B12" w:rsidRDefault="00C04B12" w:rsidP="00C04B12">
      <w:pPr>
        <w:spacing w:after="0" w:line="360" w:lineRule="auto"/>
        <w:rPr>
          <w:rFonts w:cstheme="minorHAnsi"/>
          <w:sz w:val="24"/>
          <w:szCs w:val="24"/>
        </w:rPr>
      </w:pPr>
    </w:p>
    <w:p w14:paraId="22E8B736" w14:textId="438EB6E1" w:rsidR="00C04B12" w:rsidRPr="00935590" w:rsidRDefault="00935590" w:rsidP="00935590">
      <w:pPr>
        <w:pStyle w:val="Ttulo4"/>
        <w:rPr>
          <w:i w:val="0"/>
          <w:iCs w:val="0"/>
          <w:color w:val="385623" w:themeColor="accent6" w:themeShade="80"/>
          <w:sz w:val="24"/>
          <w:szCs w:val="24"/>
        </w:rPr>
      </w:pPr>
      <w:r w:rsidRPr="00935590">
        <w:rPr>
          <w:i w:val="0"/>
          <w:iCs w:val="0"/>
          <w:color w:val="385623" w:themeColor="accent6" w:themeShade="80"/>
          <w:sz w:val="24"/>
          <w:szCs w:val="24"/>
        </w:rPr>
        <w:t>Caracterización de los participantes</w:t>
      </w:r>
    </w:p>
    <w:p w14:paraId="54C95168" w14:textId="77777777" w:rsidR="00C04B12" w:rsidRDefault="00C04B12" w:rsidP="00C04B12">
      <w:pPr>
        <w:spacing w:after="0" w:line="360" w:lineRule="auto"/>
        <w:rPr>
          <w:rFonts w:cstheme="minorHAnsi"/>
          <w:sz w:val="24"/>
          <w:szCs w:val="24"/>
        </w:rPr>
      </w:pPr>
    </w:p>
    <w:p w14:paraId="1F73AF6B" w14:textId="341D6347" w:rsidR="002E0EFC" w:rsidRDefault="00B266A1" w:rsidP="00B266A1">
      <w:pPr>
        <w:spacing w:line="360" w:lineRule="auto"/>
        <w:jc w:val="both"/>
        <w:rPr>
          <w:rFonts w:cstheme="minorHAnsi"/>
          <w:sz w:val="24"/>
          <w:szCs w:val="24"/>
        </w:rPr>
      </w:pPr>
      <w:r w:rsidRPr="00B266A1">
        <w:rPr>
          <w:rFonts w:cstheme="minorHAnsi"/>
          <w:sz w:val="24"/>
          <w:szCs w:val="24"/>
        </w:rPr>
        <w:t>Para la realización de esta caracterización, se contabilizan los/as participantes de Casas Compartidas de la comuna de Santiago y Estación Central conjuntamente. Por ende, los datos expuestos son valores que representan la población total de Casas Compartidas entre egresos y permanentes</w:t>
      </w:r>
      <w:r w:rsidR="002E0EFC">
        <w:rPr>
          <w:rFonts w:cstheme="minorHAnsi"/>
          <w:sz w:val="24"/>
          <w:szCs w:val="24"/>
        </w:rPr>
        <w:t>.</w:t>
      </w:r>
    </w:p>
    <w:p w14:paraId="06806199" w14:textId="04161C11" w:rsidR="002E0EFC" w:rsidRDefault="002E0EFC" w:rsidP="00327412">
      <w:pPr>
        <w:spacing w:line="360" w:lineRule="auto"/>
        <w:jc w:val="both"/>
        <w:rPr>
          <w:rFonts w:cstheme="minorHAnsi"/>
          <w:sz w:val="24"/>
          <w:szCs w:val="24"/>
        </w:rPr>
      </w:pPr>
      <w:r>
        <w:rPr>
          <w:rFonts w:cstheme="minorHAnsi"/>
          <w:sz w:val="24"/>
          <w:szCs w:val="24"/>
        </w:rPr>
        <w:t xml:space="preserve">Según se visualiza en la Tabla de Frecuencias N°1, </w:t>
      </w:r>
      <w:r w:rsidRPr="00162FAD">
        <w:rPr>
          <w:rFonts w:cstheme="minorHAnsi"/>
          <w:sz w:val="24"/>
          <w:szCs w:val="24"/>
        </w:rPr>
        <w:t>las participantes representan el 12%</w:t>
      </w:r>
      <w:r>
        <w:rPr>
          <w:rFonts w:cstheme="minorHAnsi"/>
          <w:sz w:val="24"/>
          <w:szCs w:val="24"/>
        </w:rPr>
        <w:t xml:space="preserve">, mientras que el 88% son </w:t>
      </w:r>
      <w:r w:rsidRPr="00162FAD">
        <w:rPr>
          <w:rFonts w:cstheme="minorHAnsi"/>
          <w:sz w:val="24"/>
          <w:szCs w:val="24"/>
        </w:rPr>
        <w:t>participantes del género masculino</w:t>
      </w:r>
      <w:r>
        <w:rPr>
          <w:rFonts w:cstheme="minorHAnsi"/>
          <w:sz w:val="24"/>
          <w:szCs w:val="24"/>
        </w:rPr>
        <w:t>:</w:t>
      </w:r>
    </w:p>
    <w:p w14:paraId="5F3F728B" w14:textId="201A2B72" w:rsidR="00DB0B34" w:rsidRDefault="00DB0B34" w:rsidP="00327412">
      <w:pPr>
        <w:spacing w:line="360" w:lineRule="auto"/>
        <w:jc w:val="both"/>
        <w:rPr>
          <w:rFonts w:cstheme="minorHAnsi"/>
          <w:sz w:val="24"/>
          <w:szCs w:val="24"/>
        </w:rPr>
      </w:pPr>
    </w:p>
    <w:p w14:paraId="27016BF0" w14:textId="77777777" w:rsidR="00DB0B34" w:rsidRPr="00327412" w:rsidRDefault="00DB0B34" w:rsidP="00327412">
      <w:pPr>
        <w:spacing w:line="360" w:lineRule="auto"/>
        <w:jc w:val="both"/>
        <w:rPr>
          <w:rFonts w:cstheme="minorHAnsi"/>
          <w:sz w:val="24"/>
          <w:szCs w:val="24"/>
        </w:rPr>
      </w:pPr>
    </w:p>
    <w:p w14:paraId="7FC0549B" w14:textId="77777777" w:rsidR="002E0EFC" w:rsidRPr="00162FAD" w:rsidRDefault="002E0EFC" w:rsidP="00B266A1">
      <w:pPr>
        <w:autoSpaceDE w:val="0"/>
        <w:autoSpaceDN w:val="0"/>
        <w:adjustRightInd w:val="0"/>
        <w:spacing w:after="0" w:line="240" w:lineRule="auto"/>
        <w:rPr>
          <w:rFonts w:ascii="Times New Roman" w:hAnsi="Times New Roman" w:cs="Times New Roman"/>
          <w:sz w:val="24"/>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4"/>
        <w:gridCol w:w="1353"/>
        <w:gridCol w:w="1443"/>
        <w:gridCol w:w="1408"/>
        <w:gridCol w:w="1732"/>
        <w:gridCol w:w="1735"/>
      </w:tblGrid>
      <w:tr w:rsidR="00B266A1" w:rsidRPr="002A34EB" w14:paraId="25952C5C" w14:textId="77777777" w:rsidTr="000A3ECA">
        <w:trPr>
          <w:cantSplit/>
          <w:trHeight w:val="661"/>
        </w:trPr>
        <w:tc>
          <w:tcPr>
            <w:tcW w:w="8625" w:type="dxa"/>
            <w:gridSpan w:val="6"/>
            <w:tcBorders>
              <w:top w:val="nil"/>
              <w:left w:val="nil"/>
              <w:bottom w:val="nil"/>
              <w:right w:val="nil"/>
            </w:tcBorders>
            <w:shd w:val="clear" w:color="auto" w:fill="FFFFFF"/>
            <w:vAlign w:val="center"/>
          </w:tcPr>
          <w:p w14:paraId="411A35F7" w14:textId="439C84B7" w:rsidR="00B266A1" w:rsidRPr="00162FAD" w:rsidRDefault="00B266A1" w:rsidP="000A3ECA">
            <w:pPr>
              <w:autoSpaceDE w:val="0"/>
              <w:autoSpaceDN w:val="0"/>
              <w:adjustRightInd w:val="0"/>
              <w:spacing w:after="0" w:line="320" w:lineRule="atLeast"/>
              <w:ind w:left="60" w:right="60"/>
              <w:jc w:val="center"/>
              <w:rPr>
                <w:rFonts w:ascii="Arial" w:hAnsi="Arial" w:cs="Arial"/>
                <w:color w:val="010205"/>
                <w:sz w:val="20"/>
                <w:szCs w:val="20"/>
              </w:rPr>
            </w:pPr>
            <w:r w:rsidRPr="00162FAD">
              <w:rPr>
                <w:rFonts w:ascii="Arial" w:hAnsi="Arial" w:cs="Arial"/>
                <w:b/>
                <w:bCs/>
                <w:color w:val="010205"/>
                <w:sz w:val="20"/>
                <w:szCs w:val="20"/>
              </w:rPr>
              <w:t xml:space="preserve">Tabla de Frecuencias </w:t>
            </w:r>
            <w:r w:rsidR="002E0EFC">
              <w:rPr>
                <w:rFonts w:ascii="Arial" w:hAnsi="Arial" w:cs="Arial"/>
                <w:b/>
                <w:bCs/>
                <w:color w:val="010205"/>
                <w:sz w:val="20"/>
                <w:szCs w:val="20"/>
              </w:rPr>
              <w:t xml:space="preserve">N°1: </w:t>
            </w:r>
            <w:r w:rsidRPr="00162FAD">
              <w:rPr>
                <w:rFonts w:ascii="Arial" w:hAnsi="Arial" w:cs="Arial"/>
                <w:b/>
                <w:bCs/>
                <w:color w:val="010205"/>
                <w:sz w:val="20"/>
                <w:szCs w:val="20"/>
              </w:rPr>
              <w:t>según Género de los/as Participantes Casas Compartidas (Santiago y Estación Central)</w:t>
            </w:r>
          </w:p>
        </w:tc>
      </w:tr>
      <w:tr w:rsidR="00B266A1" w:rsidRPr="00470F67" w14:paraId="3100A0CC" w14:textId="77777777" w:rsidTr="002E0EFC">
        <w:trPr>
          <w:cantSplit/>
          <w:trHeight w:val="646"/>
        </w:trPr>
        <w:tc>
          <w:tcPr>
            <w:tcW w:w="2307" w:type="dxa"/>
            <w:gridSpan w:val="2"/>
            <w:tcBorders>
              <w:top w:val="nil"/>
              <w:left w:val="nil"/>
              <w:bottom w:val="single" w:sz="8" w:space="0" w:color="152935"/>
              <w:right w:val="nil"/>
            </w:tcBorders>
            <w:shd w:val="clear" w:color="auto" w:fill="FFFFFF"/>
            <w:vAlign w:val="bottom"/>
          </w:tcPr>
          <w:p w14:paraId="66D380EA" w14:textId="77777777" w:rsidR="00B266A1" w:rsidRPr="00162FAD" w:rsidRDefault="00B266A1" w:rsidP="000A3ECA">
            <w:pPr>
              <w:autoSpaceDE w:val="0"/>
              <w:autoSpaceDN w:val="0"/>
              <w:adjustRightInd w:val="0"/>
              <w:spacing w:after="0" w:line="240" w:lineRule="auto"/>
              <w:rPr>
                <w:rFonts w:ascii="Times New Roman" w:hAnsi="Times New Roman" w:cs="Times New Roman"/>
                <w:sz w:val="24"/>
                <w:szCs w:val="24"/>
              </w:rPr>
            </w:pPr>
          </w:p>
        </w:tc>
        <w:tc>
          <w:tcPr>
            <w:tcW w:w="1443" w:type="dxa"/>
            <w:tcBorders>
              <w:top w:val="nil"/>
              <w:left w:val="nil"/>
              <w:bottom w:val="single" w:sz="8" w:space="0" w:color="152935"/>
              <w:right w:val="single" w:sz="8" w:space="0" w:color="E0E0E0"/>
            </w:tcBorders>
            <w:shd w:val="clear" w:color="auto" w:fill="FFFFFF"/>
            <w:vAlign w:val="bottom"/>
          </w:tcPr>
          <w:p w14:paraId="5B057363" w14:textId="77777777" w:rsidR="00B266A1" w:rsidRPr="00470F67" w:rsidRDefault="00B266A1" w:rsidP="000A3ECA">
            <w:pPr>
              <w:autoSpaceDE w:val="0"/>
              <w:autoSpaceDN w:val="0"/>
              <w:adjustRightInd w:val="0"/>
              <w:spacing w:after="0" w:line="320" w:lineRule="atLeast"/>
              <w:ind w:left="60" w:right="60"/>
              <w:jc w:val="center"/>
              <w:rPr>
                <w:rFonts w:ascii="Arial" w:hAnsi="Arial" w:cs="Arial"/>
                <w:color w:val="264A60"/>
                <w:sz w:val="18"/>
                <w:szCs w:val="18"/>
              </w:rPr>
            </w:pPr>
            <w:r w:rsidRPr="00470F67">
              <w:rPr>
                <w:rFonts w:ascii="Arial" w:hAnsi="Arial" w:cs="Arial"/>
                <w:color w:val="264A60"/>
                <w:sz w:val="18"/>
                <w:szCs w:val="18"/>
              </w:rPr>
              <w:t>Frecuencia</w:t>
            </w: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7B2889C2" w14:textId="77777777" w:rsidR="00B266A1" w:rsidRPr="00470F67" w:rsidRDefault="00B266A1" w:rsidP="000A3ECA">
            <w:pPr>
              <w:autoSpaceDE w:val="0"/>
              <w:autoSpaceDN w:val="0"/>
              <w:adjustRightInd w:val="0"/>
              <w:spacing w:after="0" w:line="320" w:lineRule="atLeast"/>
              <w:ind w:left="60" w:right="60"/>
              <w:jc w:val="center"/>
              <w:rPr>
                <w:rFonts w:ascii="Arial" w:hAnsi="Arial" w:cs="Arial"/>
                <w:color w:val="264A60"/>
                <w:sz w:val="18"/>
                <w:szCs w:val="18"/>
              </w:rPr>
            </w:pPr>
            <w:r w:rsidRPr="00470F67">
              <w:rPr>
                <w:rFonts w:ascii="Arial" w:hAnsi="Arial" w:cs="Arial"/>
                <w:color w:val="264A60"/>
                <w:sz w:val="18"/>
                <w:szCs w:val="18"/>
              </w:rPr>
              <w:t>Porcentaje</w:t>
            </w:r>
          </w:p>
        </w:tc>
        <w:tc>
          <w:tcPr>
            <w:tcW w:w="1732" w:type="dxa"/>
            <w:tcBorders>
              <w:top w:val="nil"/>
              <w:left w:val="single" w:sz="8" w:space="0" w:color="E0E0E0"/>
              <w:bottom w:val="single" w:sz="8" w:space="0" w:color="152935"/>
              <w:right w:val="single" w:sz="8" w:space="0" w:color="E0E0E0"/>
            </w:tcBorders>
            <w:shd w:val="clear" w:color="auto" w:fill="FFFFFF"/>
            <w:vAlign w:val="bottom"/>
          </w:tcPr>
          <w:p w14:paraId="5D39CDC9" w14:textId="77777777" w:rsidR="00B266A1" w:rsidRPr="00470F67" w:rsidRDefault="00B266A1" w:rsidP="000A3ECA">
            <w:pPr>
              <w:autoSpaceDE w:val="0"/>
              <w:autoSpaceDN w:val="0"/>
              <w:adjustRightInd w:val="0"/>
              <w:spacing w:after="0" w:line="320" w:lineRule="atLeast"/>
              <w:ind w:left="60" w:right="60"/>
              <w:jc w:val="center"/>
              <w:rPr>
                <w:rFonts w:ascii="Arial" w:hAnsi="Arial" w:cs="Arial"/>
                <w:color w:val="264A60"/>
                <w:sz w:val="18"/>
                <w:szCs w:val="18"/>
              </w:rPr>
            </w:pPr>
            <w:r w:rsidRPr="00470F67">
              <w:rPr>
                <w:rFonts w:ascii="Arial" w:hAnsi="Arial" w:cs="Arial"/>
                <w:color w:val="264A60"/>
                <w:sz w:val="18"/>
                <w:szCs w:val="18"/>
              </w:rPr>
              <w:t>Porcentaje válido</w:t>
            </w:r>
          </w:p>
        </w:tc>
        <w:tc>
          <w:tcPr>
            <w:tcW w:w="1735" w:type="dxa"/>
            <w:tcBorders>
              <w:top w:val="nil"/>
              <w:left w:val="single" w:sz="8" w:space="0" w:color="E0E0E0"/>
              <w:bottom w:val="single" w:sz="8" w:space="0" w:color="152935"/>
              <w:right w:val="nil"/>
            </w:tcBorders>
            <w:shd w:val="clear" w:color="auto" w:fill="FFFFFF"/>
            <w:vAlign w:val="bottom"/>
          </w:tcPr>
          <w:p w14:paraId="0D989108" w14:textId="77777777" w:rsidR="00B266A1" w:rsidRPr="00470F67" w:rsidRDefault="00B266A1" w:rsidP="000A3ECA">
            <w:pPr>
              <w:autoSpaceDE w:val="0"/>
              <w:autoSpaceDN w:val="0"/>
              <w:adjustRightInd w:val="0"/>
              <w:spacing w:after="0" w:line="320" w:lineRule="atLeast"/>
              <w:ind w:left="60" w:right="60"/>
              <w:jc w:val="center"/>
              <w:rPr>
                <w:rFonts w:ascii="Arial" w:hAnsi="Arial" w:cs="Arial"/>
                <w:color w:val="264A60"/>
                <w:sz w:val="18"/>
                <w:szCs w:val="18"/>
              </w:rPr>
            </w:pPr>
            <w:r w:rsidRPr="00470F67">
              <w:rPr>
                <w:rFonts w:ascii="Arial" w:hAnsi="Arial" w:cs="Arial"/>
                <w:color w:val="264A60"/>
                <w:sz w:val="18"/>
                <w:szCs w:val="18"/>
              </w:rPr>
              <w:t>Porcentaje acumulado</w:t>
            </w:r>
          </w:p>
        </w:tc>
      </w:tr>
      <w:tr w:rsidR="00B266A1" w:rsidRPr="00470F67" w14:paraId="64A9929C" w14:textId="77777777" w:rsidTr="002E0EFC">
        <w:trPr>
          <w:cantSplit/>
          <w:trHeight w:val="338"/>
        </w:trPr>
        <w:tc>
          <w:tcPr>
            <w:tcW w:w="954" w:type="dxa"/>
            <w:vMerge w:val="restart"/>
            <w:tcBorders>
              <w:top w:val="single" w:sz="8" w:space="0" w:color="152935"/>
              <w:left w:val="nil"/>
              <w:bottom w:val="single" w:sz="8" w:space="0" w:color="152935"/>
              <w:right w:val="nil"/>
            </w:tcBorders>
            <w:shd w:val="clear" w:color="auto" w:fill="E0E0E0"/>
          </w:tcPr>
          <w:p w14:paraId="00257121" w14:textId="77777777" w:rsidR="00B266A1" w:rsidRPr="00470F67" w:rsidRDefault="00B266A1" w:rsidP="000A3ECA">
            <w:pPr>
              <w:autoSpaceDE w:val="0"/>
              <w:autoSpaceDN w:val="0"/>
              <w:adjustRightInd w:val="0"/>
              <w:spacing w:after="0" w:line="320" w:lineRule="atLeast"/>
              <w:ind w:left="60" w:right="60"/>
              <w:rPr>
                <w:rFonts w:ascii="Arial" w:hAnsi="Arial" w:cs="Arial"/>
                <w:color w:val="264A60"/>
                <w:sz w:val="18"/>
                <w:szCs w:val="18"/>
              </w:rPr>
            </w:pPr>
            <w:r w:rsidRPr="00470F67">
              <w:rPr>
                <w:rFonts w:ascii="Arial" w:hAnsi="Arial" w:cs="Arial"/>
                <w:color w:val="264A60"/>
                <w:sz w:val="18"/>
                <w:szCs w:val="18"/>
              </w:rPr>
              <w:t>Válido</w:t>
            </w:r>
          </w:p>
        </w:tc>
        <w:tc>
          <w:tcPr>
            <w:tcW w:w="1353" w:type="dxa"/>
            <w:tcBorders>
              <w:top w:val="single" w:sz="8" w:space="0" w:color="152935"/>
              <w:left w:val="nil"/>
              <w:bottom w:val="single" w:sz="8" w:space="0" w:color="AEAEAE"/>
              <w:right w:val="nil"/>
            </w:tcBorders>
            <w:shd w:val="clear" w:color="auto" w:fill="E0E0E0"/>
          </w:tcPr>
          <w:p w14:paraId="3771A940" w14:textId="77777777" w:rsidR="00B266A1" w:rsidRPr="00470F67" w:rsidRDefault="00B266A1" w:rsidP="000A3ECA">
            <w:pPr>
              <w:autoSpaceDE w:val="0"/>
              <w:autoSpaceDN w:val="0"/>
              <w:adjustRightInd w:val="0"/>
              <w:spacing w:after="0" w:line="320" w:lineRule="atLeast"/>
              <w:ind w:left="60" w:right="60"/>
              <w:rPr>
                <w:rFonts w:ascii="Arial" w:hAnsi="Arial" w:cs="Arial"/>
                <w:color w:val="264A60"/>
                <w:sz w:val="18"/>
                <w:szCs w:val="18"/>
              </w:rPr>
            </w:pPr>
            <w:r w:rsidRPr="00470F67">
              <w:rPr>
                <w:rFonts w:ascii="Arial" w:hAnsi="Arial" w:cs="Arial"/>
                <w:color w:val="264A60"/>
                <w:sz w:val="18"/>
                <w:szCs w:val="18"/>
              </w:rPr>
              <w:t>Femenino</w:t>
            </w:r>
          </w:p>
        </w:tc>
        <w:tc>
          <w:tcPr>
            <w:tcW w:w="1443" w:type="dxa"/>
            <w:tcBorders>
              <w:top w:val="single" w:sz="8" w:space="0" w:color="152935"/>
              <w:left w:val="nil"/>
              <w:bottom w:val="single" w:sz="8" w:space="0" w:color="AEAEAE"/>
              <w:right w:val="single" w:sz="8" w:space="0" w:color="E0E0E0"/>
            </w:tcBorders>
            <w:shd w:val="clear" w:color="auto" w:fill="FFFFFF"/>
          </w:tcPr>
          <w:p w14:paraId="1E76C0D0"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6</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4CCFB524"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11,8</w:t>
            </w:r>
          </w:p>
        </w:tc>
        <w:tc>
          <w:tcPr>
            <w:tcW w:w="1732" w:type="dxa"/>
            <w:tcBorders>
              <w:top w:val="single" w:sz="8" w:space="0" w:color="152935"/>
              <w:left w:val="single" w:sz="8" w:space="0" w:color="E0E0E0"/>
              <w:bottom w:val="single" w:sz="8" w:space="0" w:color="AEAEAE"/>
              <w:right w:val="single" w:sz="8" w:space="0" w:color="E0E0E0"/>
            </w:tcBorders>
            <w:shd w:val="clear" w:color="auto" w:fill="FFFFFF"/>
          </w:tcPr>
          <w:p w14:paraId="57650E27"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11,8</w:t>
            </w:r>
          </w:p>
        </w:tc>
        <w:tc>
          <w:tcPr>
            <w:tcW w:w="1735" w:type="dxa"/>
            <w:tcBorders>
              <w:top w:val="single" w:sz="8" w:space="0" w:color="152935"/>
              <w:left w:val="single" w:sz="8" w:space="0" w:color="E0E0E0"/>
              <w:bottom w:val="single" w:sz="8" w:space="0" w:color="AEAEAE"/>
              <w:right w:val="nil"/>
            </w:tcBorders>
            <w:shd w:val="clear" w:color="auto" w:fill="FFFFFF"/>
          </w:tcPr>
          <w:p w14:paraId="5ADCD378"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11,8</w:t>
            </w:r>
          </w:p>
        </w:tc>
      </w:tr>
      <w:tr w:rsidR="00B266A1" w:rsidRPr="00470F67" w14:paraId="704E912E" w14:textId="77777777" w:rsidTr="002E0EFC">
        <w:trPr>
          <w:cantSplit/>
          <w:trHeight w:val="353"/>
        </w:trPr>
        <w:tc>
          <w:tcPr>
            <w:tcW w:w="954" w:type="dxa"/>
            <w:vMerge/>
            <w:tcBorders>
              <w:top w:val="single" w:sz="8" w:space="0" w:color="152935"/>
              <w:left w:val="nil"/>
              <w:bottom w:val="single" w:sz="8" w:space="0" w:color="152935"/>
              <w:right w:val="nil"/>
            </w:tcBorders>
            <w:shd w:val="clear" w:color="auto" w:fill="E0E0E0"/>
          </w:tcPr>
          <w:p w14:paraId="586A59B7" w14:textId="77777777" w:rsidR="00B266A1" w:rsidRPr="00470F67" w:rsidRDefault="00B266A1" w:rsidP="000A3ECA">
            <w:pPr>
              <w:autoSpaceDE w:val="0"/>
              <w:autoSpaceDN w:val="0"/>
              <w:adjustRightInd w:val="0"/>
              <w:spacing w:after="0" w:line="240" w:lineRule="auto"/>
              <w:rPr>
                <w:rFonts w:ascii="Arial" w:hAnsi="Arial" w:cs="Arial"/>
                <w:color w:val="010205"/>
                <w:sz w:val="18"/>
                <w:szCs w:val="18"/>
              </w:rPr>
            </w:pPr>
          </w:p>
        </w:tc>
        <w:tc>
          <w:tcPr>
            <w:tcW w:w="1353" w:type="dxa"/>
            <w:tcBorders>
              <w:top w:val="single" w:sz="8" w:space="0" w:color="AEAEAE"/>
              <w:left w:val="nil"/>
              <w:bottom w:val="single" w:sz="8" w:space="0" w:color="AEAEAE"/>
              <w:right w:val="nil"/>
            </w:tcBorders>
            <w:shd w:val="clear" w:color="auto" w:fill="E0E0E0"/>
          </w:tcPr>
          <w:p w14:paraId="0300A2AB" w14:textId="77777777" w:rsidR="00B266A1" w:rsidRPr="00470F67" w:rsidRDefault="00B266A1" w:rsidP="000A3ECA">
            <w:pPr>
              <w:autoSpaceDE w:val="0"/>
              <w:autoSpaceDN w:val="0"/>
              <w:adjustRightInd w:val="0"/>
              <w:spacing w:after="0" w:line="320" w:lineRule="atLeast"/>
              <w:ind w:left="60" w:right="60"/>
              <w:rPr>
                <w:rFonts w:ascii="Arial" w:hAnsi="Arial" w:cs="Arial"/>
                <w:color w:val="264A60"/>
                <w:sz w:val="18"/>
                <w:szCs w:val="18"/>
              </w:rPr>
            </w:pPr>
            <w:r w:rsidRPr="00470F67">
              <w:rPr>
                <w:rFonts w:ascii="Arial" w:hAnsi="Arial" w:cs="Arial"/>
                <w:color w:val="264A60"/>
                <w:sz w:val="18"/>
                <w:szCs w:val="18"/>
              </w:rPr>
              <w:t>Masculino</w:t>
            </w:r>
          </w:p>
        </w:tc>
        <w:tc>
          <w:tcPr>
            <w:tcW w:w="1443" w:type="dxa"/>
            <w:tcBorders>
              <w:top w:val="single" w:sz="8" w:space="0" w:color="AEAEAE"/>
              <w:left w:val="nil"/>
              <w:bottom w:val="single" w:sz="8" w:space="0" w:color="AEAEAE"/>
              <w:right w:val="single" w:sz="8" w:space="0" w:color="E0E0E0"/>
            </w:tcBorders>
            <w:shd w:val="clear" w:color="auto" w:fill="FFFFFF"/>
          </w:tcPr>
          <w:p w14:paraId="4A6D1DC9"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45</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571C938B"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88,2</w:t>
            </w:r>
          </w:p>
        </w:tc>
        <w:tc>
          <w:tcPr>
            <w:tcW w:w="1732" w:type="dxa"/>
            <w:tcBorders>
              <w:top w:val="single" w:sz="8" w:space="0" w:color="AEAEAE"/>
              <w:left w:val="single" w:sz="8" w:space="0" w:color="E0E0E0"/>
              <w:bottom w:val="single" w:sz="8" w:space="0" w:color="AEAEAE"/>
              <w:right w:val="single" w:sz="8" w:space="0" w:color="E0E0E0"/>
            </w:tcBorders>
            <w:shd w:val="clear" w:color="auto" w:fill="FFFFFF"/>
          </w:tcPr>
          <w:p w14:paraId="7E551F13"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88,2</w:t>
            </w:r>
          </w:p>
        </w:tc>
        <w:tc>
          <w:tcPr>
            <w:tcW w:w="1735" w:type="dxa"/>
            <w:tcBorders>
              <w:top w:val="single" w:sz="8" w:space="0" w:color="AEAEAE"/>
              <w:left w:val="single" w:sz="8" w:space="0" w:color="E0E0E0"/>
              <w:bottom w:val="single" w:sz="8" w:space="0" w:color="AEAEAE"/>
              <w:right w:val="nil"/>
            </w:tcBorders>
            <w:shd w:val="clear" w:color="auto" w:fill="FFFFFF"/>
          </w:tcPr>
          <w:p w14:paraId="2296051B"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100,0</w:t>
            </w:r>
          </w:p>
        </w:tc>
      </w:tr>
      <w:tr w:rsidR="00B266A1" w:rsidRPr="00470F67" w14:paraId="39F12B49" w14:textId="77777777" w:rsidTr="002E0EFC">
        <w:trPr>
          <w:cantSplit/>
          <w:trHeight w:val="353"/>
        </w:trPr>
        <w:tc>
          <w:tcPr>
            <w:tcW w:w="954" w:type="dxa"/>
            <w:vMerge/>
            <w:tcBorders>
              <w:top w:val="single" w:sz="8" w:space="0" w:color="152935"/>
              <w:left w:val="nil"/>
              <w:bottom w:val="single" w:sz="8" w:space="0" w:color="152935"/>
              <w:right w:val="nil"/>
            </w:tcBorders>
            <w:shd w:val="clear" w:color="auto" w:fill="E0E0E0"/>
          </w:tcPr>
          <w:p w14:paraId="112490A5" w14:textId="77777777" w:rsidR="00B266A1" w:rsidRPr="00470F67" w:rsidRDefault="00B266A1" w:rsidP="000A3ECA">
            <w:pPr>
              <w:autoSpaceDE w:val="0"/>
              <w:autoSpaceDN w:val="0"/>
              <w:adjustRightInd w:val="0"/>
              <w:spacing w:after="0" w:line="240" w:lineRule="auto"/>
              <w:rPr>
                <w:rFonts w:ascii="Arial" w:hAnsi="Arial" w:cs="Arial"/>
                <w:color w:val="010205"/>
                <w:sz w:val="18"/>
                <w:szCs w:val="18"/>
              </w:rPr>
            </w:pPr>
          </w:p>
        </w:tc>
        <w:tc>
          <w:tcPr>
            <w:tcW w:w="1353" w:type="dxa"/>
            <w:tcBorders>
              <w:top w:val="single" w:sz="8" w:space="0" w:color="AEAEAE"/>
              <w:left w:val="nil"/>
              <w:bottom w:val="single" w:sz="8" w:space="0" w:color="152935"/>
              <w:right w:val="nil"/>
            </w:tcBorders>
            <w:shd w:val="clear" w:color="auto" w:fill="E0E0E0"/>
          </w:tcPr>
          <w:p w14:paraId="42CDB207" w14:textId="77777777" w:rsidR="00B266A1" w:rsidRPr="00470F67" w:rsidRDefault="00B266A1" w:rsidP="000A3ECA">
            <w:pPr>
              <w:autoSpaceDE w:val="0"/>
              <w:autoSpaceDN w:val="0"/>
              <w:adjustRightInd w:val="0"/>
              <w:spacing w:after="0" w:line="320" w:lineRule="atLeast"/>
              <w:ind w:left="60" w:right="60"/>
              <w:rPr>
                <w:rFonts w:ascii="Arial" w:hAnsi="Arial" w:cs="Arial"/>
                <w:color w:val="264A60"/>
                <w:sz w:val="18"/>
                <w:szCs w:val="18"/>
              </w:rPr>
            </w:pPr>
            <w:r w:rsidRPr="00470F67">
              <w:rPr>
                <w:rFonts w:ascii="Arial" w:hAnsi="Arial" w:cs="Arial"/>
                <w:color w:val="264A60"/>
                <w:sz w:val="18"/>
                <w:szCs w:val="18"/>
              </w:rPr>
              <w:t>Total</w:t>
            </w:r>
          </w:p>
        </w:tc>
        <w:tc>
          <w:tcPr>
            <w:tcW w:w="1443" w:type="dxa"/>
            <w:tcBorders>
              <w:top w:val="single" w:sz="8" w:space="0" w:color="AEAEAE"/>
              <w:left w:val="nil"/>
              <w:bottom w:val="single" w:sz="8" w:space="0" w:color="152935"/>
              <w:right w:val="single" w:sz="8" w:space="0" w:color="E0E0E0"/>
            </w:tcBorders>
            <w:shd w:val="clear" w:color="auto" w:fill="FFFFFF"/>
          </w:tcPr>
          <w:p w14:paraId="68339733"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51</w:t>
            </w:r>
          </w:p>
        </w:tc>
        <w:tc>
          <w:tcPr>
            <w:tcW w:w="1408" w:type="dxa"/>
            <w:tcBorders>
              <w:top w:val="single" w:sz="8" w:space="0" w:color="AEAEAE"/>
              <w:left w:val="single" w:sz="8" w:space="0" w:color="E0E0E0"/>
              <w:bottom w:val="single" w:sz="8" w:space="0" w:color="152935"/>
              <w:right w:val="single" w:sz="8" w:space="0" w:color="E0E0E0"/>
            </w:tcBorders>
            <w:shd w:val="clear" w:color="auto" w:fill="FFFFFF"/>
          </w:tcPr>
          <w:p w14:paraId="1E3C6582"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100,0</w:t>
            </w:r>
          </w:p>
        </w:tc>
        <w:tc>
          <w:tcPr>
            <w:tcW w:w="1732" w:type="dxa"/>
            <w:tcBorders>
              <w:top w:val="single" w:sz="8" w:space="0" w:color="AEAEAE"/>
              <w:left w:val="single" w:sz="8" w:space="0" w:color="E0E0E0"/>
              <w:bottom w:val="single" w:sz="8" w:space="0" w:color="152935"/>
              <w:right w:val="single" w:sz="8" w:space="0" w:color="E0E0E0"/>
            </w:tcBorders>
            <w:shd w:val="clear" w:color="auto" w:fill="FFFFFF"/>
          </w:tcPr>
          <w:p w14:paraId="0E0EE7DF" w14:textId="77777777" w:rsidR="00B266A1" w:rsidRPr="00470F67" w:rsidRDefault="00B266A1" w:rsidP="000A3ECA">
            <w:pPr>
              <w:autoSpaceDE w:val="0"/>
              <w:autoSpaceDN w:val="0"/>
              <w:adjustRightInd w:val="0"/>
              <w:spacing w:after="0" w:line="320" w:lineRule="atLeast"/>
              <w:ind w:left="60" w:right="60"/>
              <w:jc w:val="right"/>
              <w:rPr>
                <w:rFonts w:ascii="Arial" w:hAnsi="Arial" w:cs="Arial"/>
                <w:color w:val="010205"/>
                <w:sz w:val="18"/>
                <w:szCs w:val="18"/>
              </w:rPr>
            </w:pPr>
            <w:r w:rsidRPr="00470F67">
              <w:rPr>
                <w:rFonts w:ascii="Arial" w:hAnsi="Arial" w:cs="Arial"/>
                <w:color w:val="010205"/>
                <w:sz w:val="18"/>
                <w:szCs w:val="18"/>
              </w:rPr>
              <w:t>100,0</w:t>
            </w:r>
          </w:p>
        </w:tc>
        <w:tc>
          <w:tcPr>
            <w:tcW w:w="1735" w:type="dxa"/>
            <w:tcBorders>
              <w:top w:val="single" w:sz="8" w:space="0" w:color="AEAEAE"/>
              <w:left w:val="single" w:sz="8" w:space="0" w:color="E0E0E0"/>
              <w:bottom w:val="single" w:sz="8" w:space="0" w:color="152935"/>
              <w:right w:val="nil"/>
            </w:tcBorders>
            <w:shd w:val="clear" w:color="auto" w:fill="FFFFFF"/>
            <w:vAlign w:val="center"/>
          </w:tcPr>
          <w:p w14:paraId="6CE21FF7" w14:textId="77777777" w:rsidR="00B266A1" w:rsidRPr="00470F67" w:rsidRDefault="00B266A1" w:rsidP="000A3ECA">
            <w:pPr>
              <w:autoSpaceDE w:val="0"/>
              <w:autoSpaceDN w:val="0"/>
              <w:adjustRightInd w:val="0"/>
              <w:spacing w:after="0" w:line="240" w:lineRule="auto"/>
              <w:rPr>
                <w:rFonts w:ascii="Times New Roman" w:hAnsi="Times New Roman" w:cs="Times New Roman"/>
                <w:sz w:val="24"/>
                <w:szCs w:val="24"/>
              </w:rPr>
            </w:pPr>
          </w:p>
        </w:tc>
      </w:tr>
    </w:tbl>
    <w:p w14:paraId="4A44E4DD" w14:textId="77777777" w:rsidR="00C04B12" w:rsidRDefault="00C04B12" w:rsidP="00C04B12">
      <w:pPr>
        <w:spacing w:after="0" w:line="360" w:lineRule="auto"/>
        <w:rPr>
          <w:rFonts w:cstheme="minorHAnsi"/>
          <w:sz w:val="24"/>
          <w:szCs w:val="24"/>
        </w:rPr>
      </w:pPr>
    </w:p>
    <w:p w14:paraId="6EAF5DC8" w14:textId="40BA841E" w:rsidR="00BA48F3" w:rsidRDefault="00BA48F3" w:rsidP="00BA48F3">
      <w:pPr>
        <w:spacing w:line="360" w:lineRule="auto"/>
        <w:jc w:val="both"/>
        <w:rPr>
          <w:rFonts w:cstheme="minorHAnsi"/>
          <w:sz w:val="24"/>
          <w:szCs w:val="24"/>
        </w:rPr>
      </w:pPr>
      <w:r w:rsidRPr="00BA48F3">
        <w:rPr>
          <w:rFonts w:cstheme="minorHAnsi"/>
          <w:sz w:val="24"/>
          <w:szCs w:val="24"/>
        </w:rPr>
        <w:t xml:space="preserve">La mayoría de las personas que se encuentran en ambos dispositivos tienen entre 30 y 60 años (82% con respecto del total), </w:t>
      </w:r>
      <w:r>
        <w:rPr>
          <w:rFonts w:cstheme="minorHAnsi"/>
          <w:sz w:val="24"/>
          <w:szCs w:val="24"/>
        </w:rPr>
        <w:t xml:space="preserve">y </w:t>
      </w:r>
      <w:r w:rsidRPr="00BA48F3">
        <w:rPr>
          <w:rFonts w:cstheme="minorHAnsi"/>
          <w:sz w:val="24"/>
          <w:szCs w:val="24"/>
        </w:rPr>
        <w:t xml:space="preserve">con un promedio de edad de 44 años. En este sentido, el 11% tienen entre 18 – 29 años y sólo el 7% de las personas son adultos/as mayores: </w:t>
      </w:r>
    </w:p>
    <w:p w14:paraId="4E6B51C2" w14:textId="1EAFD7FB" w:rsidR="003E556F" w:rsidRPr="00BA48F3" w:rsidRDefault="003E556F" w:rsidP="00BA48F3">
      <w:pPr>
        <w:spacing w:line="360" w:lineRule="auto"/>
        <w:jc w:val="both"/>
        <w:rPr>
          <w:rFonts w:cstheme="minorHAnsi"/>
          <w:sz w:val="24"/>
          <w:szCs w:val="24"/>
        </w:rPr>
      </w:pPr>
      <w:r w:rsidRPr="00036A67">
        <w:rPr>
          <w:rFonts w:cstheme="minorHAnsi"/>
          <w:noProof/>
          <w:sz w:val="24"/>
          <w:szCs w:val="24"/>
          <w:highlight w:val="yellow"/>
          <w:lang w:eastAsia="es-CL"/>
        </w:rPr>
        <w:drawing>
          <wp:anchor distT="0" distB="0" distL="114300" distR="114300" simplePos="0" relativeHeight="251943936" behindDoc="0" locked="0" layoutInCell="1" allowOverlap="1" wp14:anchorId="5AFD7B05" wp14:editId="4CFFECF3">
            <wp:simplePos x="0" y="0"/>
            <wp:positionH relativeFrom="margin">
              <wp:posOffset>0</wp:posOffset>
            </wp:positionH>
            <wp:positionV relativeFrom="paragraph">
              <wp:posOffset>379730</wp:posOffset>
            </wp:positionV>
            <wp:extent cx="5610225" cy="2032635"/>
            <wp:effectExtent l="0" t="0" r="0" b="0"/>
            <wp:wrapSquare wrapText="bothSides"/>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500CC335" w14:textId="77777777" w:rsidR="00C04B12" w:rsidRDefault="00C04B12" w:rsidP="00C04B12">
      <w:pPr>
        <w:spacing w:after="0" w:line="360" w:lineRule="auto"/>
        <w:rPr>
          <w:rFonts w:cstheme="minorHAnsi"/>
          <w:sz w:val="24"/>
          <w:szCs w:val="24"/>
        </w:rPr>
      </w:pPr>
    </w:p>
    <w:p w14:paraId="5CE1C537" w14:textId="481BAAB1" w:rsidR="00B806B3" w:rsidRPr="003E556F" w:rsidRDefault="003E556F" w:rsidP="003E556F">
      <w:pPr>
        <w:spacing w:after="0" w:line="360" w:lineRule="auto"/>
        <w:jc w:val="both"/>
        <w:rPr>
          <w:rFonts w:cstheme="minorHAnsi"/>
          <w:sz w:val="24"/>
          <w:szCs w:val="24"/>
        </w:rPr>
      </w:pPr>
      <w:r w:rsidRPr="003E556F">
        <w:rPr>
          <w:rFonts w:cstheme="minorHAnsi"/>
          <w:sz w:val="24"/>
          <w:szCs w:val="24"/>
        </w:rPr>
        <w:t xml:space="preserve">Una gran parte de las PSC que han ingresado a Casas Compartidas tienen un tiempo de calle sobre los 12 meses (76%). En este sentido, al segmentar en intervalos de tiempo, el 43% de los/as participantes llevan entre 1 </w:t>
      </w:r>
      <w:r>
        <w:rPr>
          <w:rFonts w:cstheme="minorHAnsi"/>
          <w:sz w:val="24"/>
          <w:szCs w:val="24"/>
        </w:rPr>
        <w:t xml:space="preserve">y </w:t>
      </w:r>
      <w:r w:rsidRPr="003E556F">
        <w:rPr>
          <w:rFonts w:cstheme="minorHAnsi"/>
          <w:sz w:val="24"/>
          <w:szCs w:val="24"/>
        </w:rPr>
        <w:t xml:space="preserve">5 años, el 20% entre 6 </w:t>
      </w:r>
      <w:r>
        <w:rPr>
          <w:rFonts w:cstheme="minorHAnsi"/>
          <w:sz w:val="24"/>
          <w:szCs w:val="24"/>
        </w:rPr>
        <w:t>y</w:t>
      </w:r>
      <w:r w:rsidRPr="003E556F">
        <w:rPr>
          <w:rFonts w:cstheme="minorHAnsi"/>
          <w:sz w:val="24"/>
          <w:szCs w:val="24"/>
        </w:rPr>
        <w:t xml:space="preserve"> 10 años y el 13% con 16 años o más. No obstante, las personas que llevan más de 16 años en tiempo de calle</w:t>
      </w:r>
      <w:r>
        <w:rPr>
          <w:rFonts w:cstheme="minorHAnsi"/>
          <w:sz w:val="24"/>
          <w:szCs w:val="24"/>
        </w:rPr>
        <w:t xml:space="preserve"> </w:t>
      </w:r>
      <w:r w:rsidRPr="003E556F">
        <w:rPr>
          <w:rFonts w:cstheme="minorHAnsi"/>
          <w:sz w:val="24"/>
          <w:szCs w:val="24"/>
        </w:rPr>
        <w:t xml:space="preserve">se encontraban como participantes activos/as en ambas Casas Compartidas (sólo 1 egreso y 1 </w:t>
      </w:r>
      <w:r w:rsidRPr="003E556F">
        <w:rPr>
          <w:rFonts w:cstheme="minorHAnsi"/>
          <w:sz w:val="24"/>
          <w:szCs w:val="24"/>
        </w:rPr>
        <w:lastRenderedPageBreak/>
        <w:t xml:space="preserve">abandono). Es importante señalar que todos/as ellos/as comenzaron a vivir en calle entre </w:t>
      </w:r>
      <w:r w:rsidR="00DB0B34" w:rsidRPr="00E96901">
        <w:rPr>
          <w:rFonts w:cstheme="minorHAnsi"/>
          <w:noProof/>
          <w:sz w:val="24"/>
          <w:szCs w:val="24"/>
          <w:lang w:eastAsia="es-CL"/>
        </w:rPr>
        <w:drawing>
          <wp:anchor distT="0" distB="0" distL="114300" distR="114300" simplePos="0" relativeHeight="251945984" behindDoc="0" locked="0" layoutInCell="1" allowOverlap="1" wp14:anchorId="66EFF4AA" wp14:editId="68701374">
            <wp:simplePos x="0" y="0"/>
            <wp:positionH relativeFrom="margin">
              <wp:align>right</wp:align>
            </wp:positionH>
            <wp:positionV relativeFrom="paragraph">
              <wp:posOffset>610870</wp:posOffset>
            </wp:positionV>
            <wp:extent cx="5619750" cy="2619375"/>
            <wp:effectExtent l="0" t="0" r="0" b="0"/>
            <wp:wrapSquare wrapText="bothSides"/>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Pr="003E556F">
        <w:rPr>
          <w:rFonts w:cstheme="minorHAnsi"/>
          <w:sz w:val="24"/>
          <w:szCs w:val="24"/>
        </w:rPr>
        <w:t>los 22 y 38 años</w:t>
      </w:r>
      <w:r w:rsidR="00B806B3">
        <w:rPr>
          <w:rFonts w:cstheme="minorHAnsi"/>
          <w:sz w:val="24"/>
          <w:szCs w:val="24"/>
        </w:rPr>
        <w:t>:</w:t>
      </w:r>
    </w:p>
    <w:p w14:paraId="4BB93902" w14:textId="2F8C2BFE" w:rsidR="00C04B12" w:rsidRDefault="00C04B12" w:rsidP="00C04B12">
      <w:pPr>
        <w:spacing w:after="0" w:line="360" w:lineRule="auto"/>
        <w:rPr>
          <w:rFonts w:cstheme="minorHAnsi"/>
          <w:sz w:val="24"/>
          <w:szCs w:val="24"/>
        </w:rPr>
      </w:pPr>
    </w:p>
    <w:p w14:paraId="695AD756" w14:textId="2F8071D0" w:rsidR="00B806B3" w:rsidRDefault="00E17264" w:rsidP="00B806B3">
      <w:pPr>
        <w:spacing w:line="360" w:lineRule="auto"/>
        <w:jc w:val="both"/>
        <w:rPr>
          <w:rFonts w:cstheme="minorHAnsi"/>
          <w:sz w:val="24"/>
          <w:szCs w:val="24"/>
        </w:rPr>
      </w:pPr>
      <w:r>
        <w:rPr>
          <w:noProof/>
          <w:lang w:eastAsia="es-CL"/>
        </w:rPr>
        <w:drawing>
          <wp:anchor distT="0" distB="0" distL="114300" distR="114300" simplePos="0" relativeHeight="251959296" behindDoc="0" locked="0" layoutInCell="1" allowOverlap="1" wp14:anchorId="54C8FA30" wp14:editId="75291DDD">
            <wp:simplePos x="0" y="0"/>
            <wp:positionH relativeFrom="margin">
              <wp:align>center</wp:align>
            </wp:positionH>
            <wp:positionV relativeFrom="paragraph">
              <wp:posOffset>2076450</wp:posOffset>
            </wp:positionV>
            <wp:extent cx="6040755" cy="2438400"/>
            <wp:effectExtent l="0" t="0" r="0" b="0"/>
            <wp:wrapSquare wrapText="bothSides"/>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B806B3" w:rsidRPr="0040706B">
        <w:rPr>
          <w:rFonts w:cstheme="minorHAnsi"/>
          <w:sz w:val="24"/>
          <w:szCs w:val="24"/>
        </w:rPr>
        <w:t>Con relación a los estudios alcanzados de los/as participantes, se evidencia que converge una importante variedad. Por ejemplo, el 29% con respecto del total de las personas tienen su enseñanza media completa, el 27% de los/as participantes tienen su enseñanza media incompleta y el 17% no pudo concluir sus estudios de enseñanza básica. No obstante, el 3% se encuentran retomando sus estudios de enseñanza media, el 5% concluyó sus estudios</w:t>
      </w:r>
      <w:r w:rsidR="0040706B" w:rsidRPr="0040706B">
        <w:rPr>
          <w:rFonts w:cstheme="minorHAnsi"/>
          <w:sz w:val="24"/>
          <w:szCs w:val="24"/>
        </w:rPr>
        <w:t xml:space="preserve"> técnicos profesionales,</w:t>
      </w:r>
      <w:r w:rsidR="00B806B3" w:rsidRPr="0040706B">
        <w:rPr>
          <w:rFonts w:cstheme="minorHAnsi"/>
          <w:sz w:val="24"/>
          <w:szCs w:val="24"/>
        </w:rPr>
        <w:t xml:space="preserve"> el 5% congeló sus estudios </w:t>
      </w:r>
      <w:r w:rsidR="0040706B" w:rsidRPr="0040706B">
        <w:rPr>
          <w:rFonts w:cstheme="minorHAnsi"/>
          <w:sz w:val="24"/>
          <w:szCs w:val="24"/>
        </w:rPr>
        <w:t xml:space="preserve">universitarios </w:t>
      </w:r>
      <w:r w:rsidR="00B806B3" w:rsidRPr="0040706B">
        <w:rPr>
          <w:rFonts w:cstheme="minorHAnsi"/>
          <w:sz w:val="24"/>
          <w:szCs w:val="24"/>
        </w:rPr>
        <w:t>y el 2% se encuentran cursando carreras técnico profesional</w:t>
      </w:r>
      <w:r w:rsidR="0040706B">
        <w:rPr>
          <w:rFonts w:cstheme="minorHAnsi"/>
          <w:sz w:val="24"/>
          <w:szCs w:val="24"/>
        </w:rPr>
        <w:t>:</w:t>
      </w:r>
    </w:p>
    <w:p w14:paraId="36D5C9C9" w14:textId="5143FC2F" w:rsidR="00E17264" w:rsidRDefault="00E17264" w:rsidP="00B806B3">
      <w:pPr>
        <w:spacing w:line="360" w:lineRule="auto"/>
        <w:jc w:val="both"/>
        <w:rPr>
          <w:rFonts w:cstheme="minorHAnsi"/>
          <w:sz w:val="24"/>
          <w:szCs w:val="24"/>
        </w:rPr>
      </w:pPr>
    </w:p>
    <w:p w14:paraId="62830DB2" w14:textId="3C0C4C90" w:rsidR="00F77D0F" w:rsidRPr="00162FAD" w:rsidRDefault="00F77D0F" w:rsidP="00F77D0F">
      <w:pPr>
        <w:spacing w:line="360" w:lineRule="auto"/>
        <w:jc w:val="both"/>
        <w:rPr>
          <w:rFonts w:cstheme="minorHAnsi"/>
          <w:sz w:val="24"/>
          <w:szCs w:val="24"/>
        </w:rPr>
      </w:pPr>
      <w:r w:rsidRPr="00162FAD">
        <w:rPr>
          <w:rFonts w:cstheme="minorHAnsi"/>
          <w:sz w:val="24"/>
          <w:szCs w:val="24"/>
        </w:rPr>
        <w:lastRenderedPageBreak/>
        <w:t>Los tipos de consumo más relevantes que p</w:t>
      </w:r>
      <w:r w:rsidR="00722F48">
        <w:rPr>
          <w:rFonts w:cstheme="minorHAnsi"/>
          <w:sz w:val="24"/>
          <w:szCs w:val="24"/>
        </w:rPr>
        <w:t>adecen</w:t>
      </w:r>
      <w:r w:rsidRPr="00162FAD">
        <w:rPr>
          <w:rFonts w:cstheme="minorHAnsi"/>
          <w:sz w:val="24"/>
          <w:szCs w:val="24"/>
        </w:rPr>
        <w:t xml:space="preserve"> los/as participantes que ingresan a los dispositivos </w:t>
      </w:r>
      <w:r w:rsidR="00722F48">
        <w:rPr>
          <w:rFonts w:cstheme="minorHAnsi"/>
          <w:sz w:val="24"/>
          <w:szCs w:val="24"/>
        </w:rPr>
        <w:t>de</w:t>
      </w:r>
      <w:r w:rsidRPr="00162FAD">
        <w:rPr>
          <w:rFonts w:cstheme="minorHAnsi"/>
          <w:sz w:val="24"/>
          <w:szCs w:val="24"/>
        </w:rPr>
        <w:t xml:space="preserve"> las comunas de Santiago y Estación Central, apuntan a tres tipos de </w:t>
      </w:r>
      <w:r w:rsidR="00722F48">
        <w:rPr>
          <w:rFonts w:cstheme="minorHAnsi"/>
          <w:sz w:val="24"/>
          <w:szCs w:val="24"/>
        </w:rPr>
        <w:t xml:space="preserve">consumo problemático de </w:t>
      </w:r>
      <w:r w:rsidRPr="00162FAD">
        <w:rPr>
          <w:rFonts w:cstheme="minorHAnsi"/>
          <w:sz w:val="24"/>
          <w:szCs w:val="24"/>
        </w:rPr>
        <w:t xml:space="preserve">droga y </w:t>
      </w:r>
      <w:r w:rsidR="00722F48">
        <w:rPr>
          <w:rFonts w:cstheme="minorHAnsi"/>
          <w:sz w:val="24"/>
          <w:szCs w:val="24"/>
        </w:rPr>
        <w:t xml:space="preserve">alcohol: </w:t>
      </w:r>
    </w:p>
    <w:p w14:paraId="3A00FFEE" w14:textId="3B2816F2" w:rsidR="00722F48" w:rsidRPr="00E17264" w:rsidRDefault="00722F48" w:rsidP="00722F48">
      <w:pPr>
        <w:pStyle w:val="Prrafodelista"/>
        <w:numPr>
          <w:ilvl w:val="0"/>
          <w:numId w:val="21"/>
        </w:numPr>
        <w:spacing w:line="360" w:lineRule="auto"/>
        <w:jc w:val="both"/>
        <w:rPr>
          <w:rFonts w:cstheme="minorHAnsi"/>
          <w:sz w:val="24"/>
          <w:szCs w:val="24"/>
        </w:rPr>
      </w:pPr>
      <w:r w:rsidRPr="00E17264">
        <w:rPr>
          <w:rFonts w:cstheme="minorHAnsi"/>
          <w:sz w:val="24"/>
          <w:szCs w:val="24"/>
        </w:rPr>
        <w:t>El 57%</w:t>
      </w:r>
      <w:r w:rsidR="00F77D0F" w:rsidRPr="00E17264">
        <w:rPr>
          <w:rFonts w:cstheme="minorHAnsi"/>
          <w:sz w:val="24"/>
          <w:szCs w:val="24"/>
        </w:rPr>
        <w:t xml:space="preserve"> de las PSC </w:t>
      </w:r>
      <w:r w:rsidRPr="00E17264">
        <w:rPr>
          <w:rFonts w:cstheme="minorHAnsi"/>
          <w:sz w:val="24"/>
          <w:szCs w:val="24"/>
        </w:rPr>
        <w:t>consumían</w:t>
      </w:r>
      <w:r w:rsidR="00F77D0F" w:rsidRPr="00E17264">
        <w:rPr>
          <w:rFonts w:cstheme="minorHAnsi"/>
          <w:sz w:val="24"/>
          <w:szCs w:val="24"/>
        </w:rPr>
        <w:t xml:space="preserve"> dos o más tipos de droga (policonsumo)</w:t>
      </w:r>
    </w:p>
    <w:p w14:paraId="4C7BA543" w14:textId="0FBD5F07" w:rsidR="00722F48" w:rsidRDefault="00F77D0F" w:rsidP="00722F48">
      <w:pPr>
        <w:pStyle w:val="Prrafodelista"/>
        <w:numPr>
          <w:ilvl w:val="0"/>
          <w:numId w:val="21"/>
        </w:numPr>
        <w:spacing w:line="360" w:lineRule="auto"/>
        <w:jc w:val="both"/>
        <w:rPr>
          <w:rFonts w:cstheme="minorHAnsi"/>
          <w:sz w:val="24"/>
          <w:szCs w:val="24"/>
        </w:rPr>
      </w:pPr>
      <w:r w:rsidRPr="00722F48">
        <w:rPr>
          <w:rFonts w:cstheme="minorHAnsi"/>
          <w:sz w:val="24"/>
          <w:szCs w:val="24"/>
        </w:rPr>
        <w:t xml:space="preserve">El </w:t>
      </w:r>
      <w:r w:rsidR="00722F48">
        <w:rPr>
          <w:rFonts w:cstheme="minorHAnsi"/>
          <w:sz w:val="24"/>
          <w:szCs w:val="24"/>
        </w:rPr>
        <w:t>15% de los participantes consumían Alcohol</w:t>
      </w:r>
    </w:p>
    <w:p w14:paraId="3B9E894C" w14:textId="7F536B61" w:rsidR="005B321C" w:rsidRDefault="00722F48" w:rsidP="00722F48">
      <w:pPr>
        <w:pStyle w:val="Prrafodelista"/>
        <w:numPr>
          <w:ilvl w:val="0"/>
          <w:numId w:val="21"/>
        </w:numPr>
        <w:spacing w:line="360" w:lineRule="auto"/>
        <w:jc w:val="both"/>
        <w:rPr>
          <w:rFonts w:cstheme="minorHAnsi"/>
          <w:sz w:val="24"/>
          <w:szCs w:val="24"/>
        </w:rPr>
      </w:pPr>
      <w:r>
        <w:rPr>
          <w:rFonts w:cstheme="minorHAnsi"/>
          <w:sz w:val="24"/>
          <w:szCs w:val="24"/>
        </w:rPr>
        <w:t>El</w:t>
      </w:r>
      <w:r w:rsidR="00F77D0F" w:rsidRPr="00722F48">
        <w:rPr>
          <w:rFonts w:cstheme="minorHAnsi"/>
          <w:sz w:val="24"/>
          <w:szCs w:val="24"/>
        </w:rPr>
        <w:t xml:space="preserve"> 13% </w:t>
      </w:r>
      <w:r>
        <w:rPr>
          <w:rFonts w:cstheme="minorHAnsi"/>
          <w:sz w:val="24"/>
          <w:szCs w:val="24"/>
        </w:rPr>
        <w:t xml:space="preserve">de los participantes consumían </w:t>
      </w:r>
      <w:r w:rsidR="00F77D0F" w:rsidRPr="00722F48">
        <w:rPr>
          <w:rFonts w:cstheme="minorHAnsi"/>
          <w:sz w:val="24"/>
          <w:szCs w:val="24"/>
        </w:rPr>
        <w:t>Pasta Base</w:t>
      </w:r>
      <w:r>
        <w:rPr>
          <w:rFonts w:cstheme="minorHAnsi"/>
          <w:sz w:val="24"/>
          <w:szCs w:val="24"/>
        </w:rPr>
        <w:t xml:space="preserve"> (PBC)</w:t>
      </w:r>
      <w:r w:rsidR="00F77D0F" w:rsidRPr="00722F48">
        <w:rPr>
          <w:rFonts w:cstheme="minorHAnsi"/>
          <w:sz w:val="24"/>
          <w:szCs w:val="24"/>
        </w:rPr>
        <w:t xml:space="preserve">. </w:t>
      </w:r>
    </w:p>
    <w:p w14:paraId="1BCCF019" w14:textId="3C96F647" w:rsidR="00C04B12" w:rsidRDefault="005B321C" w:rsidP="005B321C">
      <w:pPr>
        <w:spacing w:line="360" w:lineRule="auto"/>
        <w:jc w:val="both"/>
        <w:rPr>
          <w:rFonts w:cstheme="minorHAnsi"/>
          <w:sz w:val="24"/>
          <w:szCs w:val="24"/>
        </w:rPr>
      </w:pPr>
      <w:r w:rsidRPr="00314612">
        <w:rPr>
          <w:rFonts w:ascii="Times New Roman" w:hAnsi="Times New Roman" w:cs="Times New Roman"/>
          <w:noProof/>
          <w:sz w:val="24"/>
          <w:szCs w:val="24"/>
          <w:lang w:eastAsia="es-CL"/>
        </w:rPr>
        <w:drawing>
          <wp:anchor distT="0" distB="0" distL="114300" distR="114300" simplePos="0" relativeHeight="251950080" behindDoc="0" locked="0" layoutInCell="1" allowOverlap="1" wp14:anchorId="23AF47BA" wp14:editId="66923343">
            <wp:simplePos x="0" y="0"/>
            <wp:positionH relativeFrom="margin">
              <wp:posOffset>84212</wp:posOffset>
            </wp:positionH>
            <wp:positionV relativeFrom="paragraph">
              <wp:posOffset>821933</wp:posOffset>
            </wp:positionV>
            <wp:extent cx="5629275" cy="2609850"/>
            <wp:effectExtent l="0" t="0" r="0" b="0"/>
            <wp:wrapSquare wrapText="bothSides"/>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Pr>
          <w:rFonts w:cstheme="minorHAnsi"/>
          <w:sz w:val="24"/>
          <w:szCs w:val="24"/>
        </w:rPr>
        <w:t>No obstante</w:t>
      </w:r>
      <w:r w:rsidR="00F77D0F" w:rsidRPr="005B321C">
        <w:rPr>
          <w:rFonts w:cstheme="minorHAnsi"/>
          <w:sz w:val="24"/>
          <w:szCs w:val="24"/>
        </w:rPr>
        <w:t xml:space="preserve">, el 5% de </w:t>
      </w:r>
      <w:r>
        <w:rPr>
          <w:rFonts w:cstheme="minorHAnsi"/>
          <w:sz w:val="24"/>
          <w:szCs w:val="24"/>
        </w:rPr>
        <w:t>las personas</w:t>
      </w:r>
      <w:r w:rsidR="00F77D0F" w:rsidRPr="005B321C">
        <w:rPr>
          <w:rFonts w:cstheme="minorHAnsi"/>
          <w:sz w:val="24"/>
          <w:szCs w:val="24"/>
        </w:rPr>
        <w:t xml:space="preserve"> de ambos dispositivos </w:t>
      </w:r>
      <w:r>
        <w:rPr>
          <w:rFonts w:cstheme="minorHAnsi"/>
          <w:sz w:val="24"/>
          <w:szCs w:val="24"/>
        </w:rPr>
        <w:t>no presentaban</w:t>
      </w:r>
      <w:r w:rsidR="00F77D0F" w:rsidRPr="005B321C">
        <w:rPr>
          <w:rFonts w:cstheme="minorHAnsi"/>
          <w:sz w:val="24"/>
          <w:szCs w:val="24"/>
        </w:rPr>
        <w:t xml:space="preserve"> </w:t>
      </w:r>
      <w:r>
        <w:rPr>
          <w:rFonts w:cstheme="minorHAnsi"/>
          <w:sz w:val="24"/>
          <w:szCs w:val="24"/>
        </w:rPr>
        <w:t>algún</w:t>
      </w:r>
      <w:r w:rsidR="00F77D0F" w:rsidRPr="005B321C">
        <w:rPr>
          <w:rFonts w:cstheme="minorHAnsi"/>
          <w:sz w:val="24"/>
          <w:szCs w:val="24"/>
        </w:rPr>
        <w:t xml:space="preserve"> tipo de consumo.</w:t>
      </w:r>
    </w:p>
    <w:p w14:paraId="2023B7EA" w14:textId="77777777" w:rsidR="00C04B12" w:rsidRDefault="00C04B12" w:rsidP="00C04B12">
      <w:pPr>
        <w:spacing w:after="0" w:line="360" w:lineRule="auto"/>
        <w:rPr>
          <w:rFonts w:cstheme="minorHAnsi"/>
          <w:sz w:val="24"/>
          <w:szCs w:val="24"/>
        </w:rPr>
      </w:pPr>
    </w:p>
    <w:p w14:paraId="38E7A4FE" w14:textId="5D8A6170" w:rsidR="00C04B12" w:rsidRDefault="00C04B12" w:rsidP="00C04B12">
      <w:pPr>
        <w:spacing w:after="0" w:line="360" w:lineRule="auto"/>
        <w:rPr>
          <w:rFonts w:cstheme="minorHAnsi"/>
          <w:sz w:val="24"/>
          <w:szCs w:val="24"/>
        </w:rPr>
      </w:pPr>
    </w:p>
    <w:p w14:paraId="20C8F6FB" w14:textId="58B7C73C" w:rsidR="00E17264" w:rsidRDefault="00E17264" w:rsidP="00C04B12">
      <w:pPr>
        <w:spacing w:after="0" w:line="360" w:lineRule="auto"/>
        <w:rPr>
          <w:rFonts w:cstheme="minorHAnsi"/>
          <w:sz w:val="24"/>
          <w:szCs w:val="24"/>
        </w:rPr>
      </w:pPr>
    </w:p>
    <w:p w14:paraId="1D6330A6" w14:textId="014E20B5" w:rsidR="00E17264" w:rsidRDefault="00E17264" w:rsidP="00C04B12">
      <w:pPr>
        <w:spacing w:after="0" w:line="360" w:lineRule="auto"/>
        <w:rPr>
          <w:rFonts w:cstheme="minorHAnsi"/>
          <w:sz w:val="24"/>
          <w:szCs w:val="24"/>
        </w:rPr>
      </w:pPr>
    </w:p>
    <w:p w14:paraId="2D496F69" w14:textId="7543D6B3" w:rsidR="00E17264" w:rsidRDefault="00E17264" w:rsidP="00C04B12">
      <w:pPr>
        <w:spacing w:after="0" w:line="360" w:lineRule="auto"/>
        <w:rPr>
          <w:rFonts w:cstheme="minorHAnsi"/>
          <w:sz w:val="24"/>
          <w:szCs w:val="24"/>
        </w:rPr>
      </w:pPr>
    </w:p>
    <w:p w14:paraId="46908847" w14:textId="31C8D599" w:rsidR="00E17264" w:rsidRDefault="00E17264" w:rsidP="00C04B12">
      <w:pPr>
        <w:spacing w:after="0" w:line="360" w:lineRule="auto"/>
        <w:rPr>
          <w:rFonts w:cstheme="minorHAnsi"/>
          <w:sz w:val="24"/>
          <w:szCs w:val="24"/>
        </w:rPr>
      </w:pPr>
    </w:p>
    <w:p w14:paraId="00B72534" w14:textId="0D1AEE78" w:rsidR="00E17264" w:rsidRDefault="00E17264" w:rsidP="00C04B12">
      <w:pPr>
        <w:spacing w:after="0" w:line="360" w:lineRule="auto"/>
        <w:rPr>
          <w:rFonts w:cstheme="minorHAnsi"/>
          <w:sz w:val="24"/>
          <w:szCs w:val="24"/>
        </w:rPr>
      </w:pPr>
    </w:p>
    <w:p w14:paraId="5D3B3C5F" w14:textId="4487F87E" w:rsidR="00E17264" w:rsidRDefault="00E17264" w:rsidP="00C04B12">
      <w:pPr>
        <w:spacing w:after="0" w:line="360" w:lineRule="auto"/>
        <w:rPr>
          <w:rFonts w:cstheme="minorHAnsi"/>
          <w:sz w:val="24"/>
          <w:szCs w:val="24"/>
        </w:rPr>
      </w:pPr>
    </w:p>
    <w:p w14:paraId="2F54D231" w14:textId="77777777" w:rsidR="00E17264" w:rsidRDefault="00E17264" w:rsidP="00C04B12">
      <w:pPr>
        <w:spacing w:after="0" w:line="360" w:lineRule="auto"/>
        <w:rPr>
          <w:rFonts w:cstheme="minorHAnsi"/>
          <w:sz w:val="24"/>
          <w:szCs w:val="24"/>
        </w:rPr>
      </w:pPr>
    </w:p>
    <w:p w14:paraId="29B16A2F" w14:textId="16CDCCB6" w:rsidR="00C04B12" w:rsidRPr="001C025B" w:rsidRDefault="001C025B" w:rsidP="001C025B">
      <w:pPr>
        <w:pStyle w:val="Ttulo4"/>
        <w:jc w:val="center"/>
        <w:rPr>
          <w:i w:val="0"/>
          <w:iCs w:val="0"/>
          <w:color w:val="385623" w:themeColor="accent6" w:themeShade="80"/>
          <w:sz w:val="28"/>
          <w:szCs w:val="28"/>
        </w:rPr>
      </w:pPr>
      <w:r w:rsidRPr="001C025B">
        <w:rPr>
          <w:i w:val="0"/>
          <w:iCs w:val="0"/>
          <w:color w:val="385623" w:themeColor="accent6" w:themeShade="80"/>
          <w:sz w:val="28"/>
          <w:szCs w:val="28"/>
        </w:rPr>
        <w:lastRenderedPageBreak/>
        <w:t>Proceso de intervención</w:t>
      </w:r>
    </w:p>
    <w:p w14:paraId="1643529C" w14:textId="77777777" w:rsidR="00C04B12" w:rsidRDefault="00C04B12" w:rsidP="00C04B12">
      <w:pPr>
        <w:spacing w:after="0" w:line="360" w:lineRule="auto"/>
        <w:rPr>
          <w:rFonts w:cstheme="minorHAnsi"/>
          <w:sz w:val="24"/>
          <w:szCs w:val="24"/>
        </w:rPr>
      </w:pPr>
    </w:p>
    <w:p w14:paraId="2FC4F3BA" w14:textId="55C2BA65" w:rsidR="00C04B12" w:rsidRDefault="00C04B12" w:rsidP="00C04B12">
      <w:pPr>
        <w:spacing w:after="0" w:line="360" w:lineRule="auto"/>
        <w:rPr>
          <w:rFonts w:cstheme="minorHAnsi"/>
          <w:sz w:val="24"/>
          <w:szCs w:val="24"/>
        </w:rPr>
      </w:pPr>
    </w:p>
    <w:p w14:paraId="0DEBDB21" w14:textId="77777777" w:rsidR="001C025B" w:rsidRPr="001C025B" w:rsidRDefault="001C025B" w:rsidP="001C025B">
      <w:pPr>
        <w:pStyle w:val="Ttulo5"/>
        <w:rPr>
          <w:i/>
          <w:iCs/>
          <w:sz w:val="24"/>
          <w:szCs w:val="24"/>
          <w:lang w:val="es-MX"/>
        </w:rPr>
      </w:pPr>
      <w:r w:rsidRPr="001C025B">
        <w:rPr>
          <w:color w:val="385623" w:themeColor="accent6" w:themeShade="80"/>
          <w:sz w:val="24"/>
          <w:szCs w:val="24"/>
          <w:lang w:val="es-MX"/>
        </w:rPr>
        <w:t>Financiamiento y gestión para otorgar servicios de acompañamiento</w:t>
      </w:r>
    </w:p>
    <w:p w14:paraId="036AA4D4" w14:textId="77777777" w:rsidR="001C025B" w:rsidRDefault="001C025B" w:rsidP="001C025B">
      <w:pPr>
        <w:spacing w:line="360" w:lineRule="auto"/>
        <w:jc w:val="both"/>
        <w:rPr>
          <w:rFonts w:cstheme="minorHAnsi"/>
          <w:color w:val="000000" w:themeColor="text1"/>
          <w:sz w:val="24"/>
          <w:szCs w:val="24"/>
          <w:shd w:val="clear" w:color="auto" w:fill="FFFFFF"/>
        </w:rPr>
      </w:pPr>
    </w:p>
    <w:p w14:paraId="2D420A2C" w14:textId="71C1CB16" w:rsidR="001C025B" w:rsidRDefault="001C025B" w:rsidP="001C025B">
      <w:pPr>
        <w:spacing w:line="360" w:lineRule="auto"/>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Como se ha expuesto anteriormente, </w:t>
      </w:r>
      <w:r w:rsidR="00D60F86">
        <w:rPr>
          <w:rFonts w:cstheme="minorHAnsi"/>
          <w:color w:val="000000" w:themeColor="text1"/>
          <w:sz w:val="24"/>
          <w:szCs w:val="24"/>
          <w:shd w:val="clear" w:color="auto" w:fill="FFFFFF"/>
        </w:rPr>
        <w:t>los programas Casas Compartidas</w:t>
      </w:r>
      <w:r w:rsidRPr="00162FAD">
        <w:rPr>
          <w:rFonts w:cstheme="minorHAnsi"/>
          <w:color w:val="000000" w:themeColor="text1"/>
          <w:sz w:val="24"/>
          <w:szCs w:val="24"/>
          <w:shd w:val="clear" w:color="auto" w:fill="FFFFFF"/>
        </w:rPr>
        <w:t xml:space="preserve"> </w:t>
      </w:r>
      <w:r w:rsidR="00D60F86">
        <w:rPr>
          <w:rFonts w:cstheme="minorHAnsi"/>
          <w:color w:val="000000" w:themeColor="text1"/>
          <w:sz w:val="24"/>
          <w:szCs w:val="24"/>
          <w:shd w:val="clear" w:color="auto" w:fill="FFFFFF"/>
        </w:rPr>
        <w:t>son</w:t>
      </w:r>
      <w:r>
        <w:rPr>
          <w:rFonts w:cstheme="minorHAnsi"/>
          <w:color w:val="000000" w:themeColor="text1"/>
          <w:sz w:val="24"/>
          <w:szCs w:val="24"/>
          <w:shd w:val="clear" w:color="auto" w:fill="FFFFFF"/>
        </w:rPr>
        <w:t xml:space="preserve"> financiados por la Subsecretaría de Servicios Sociales del Ministerio de Desarrollo Social y Familia (MIDESO), y </w:t>
      </w:r>
      <w:r w:rsidRPr="00162FAD">
        <w:rPr>
          <w:rFonts w:cstheme="minorHAnsi"/>
          <w:color w:val="000000" w:themeColor="text1"/>
          <w:sz w:val="24"/>
          <w:szCs w:val="24"/>
          <w:shd w:val="clear" w:color="auto" w:fill="FFFFFF"/>
        </w:rPr>
        <w:t>tiene</w:t>
      </w:r>
      <w:r>
        <w:rPr>
          <w:rFonts w:cstheme="minorHAnsi"/>
          <w:color w:val="000000" w:themeColor="text1"/>
          <w:sz w:val="24"/>
          <w:szCs w:val="24"/>
          <w:shd w:val="clear" w:color="auto" w:fill="FFFFFF"/>
        </w:rPr>
        <w:t>n</w:t>
      </w:r>
      <w:r w:rsidRPr="00162FAD">
        <w:rPr>
          <w:rFonts w:cstheme="minorHAnsi"/>
          <w:color w:val="000000" w:themeColor="text1"/>
          <w:sz w:val="24"/>
          <w:szCs w:val="24"/>
          <w:shd w:val="clear" w:color="auto" w:fill="FFFFFF"/>
        </w:rPr>
        <w:t xml:space="preserve"> como propósito </w:t>
      </w:r>
      <w:r>
        <w:rPr>
          <w:rFonts w:cstheme="minorHAnsi"/>
          <w:sz w:val="24"/>
          <w:szCs w:val="24"/>
          <w:lang w:val="es-MX"/>
        </w:rPr>
        <w:t xml:space="preserve">cubrir las necesidades </w:t>
      </w:r>
      <w:r w:rsidRPr="00F01C7E">
        <w:rPr>
          <w:rFonts w:cstheme="minorHAnsi"/>
          <w:sz w:val="24"/>
          <w:szCs w:val="24"/>
          <w:lang w:val="es-MX"/>
        </w:rPr>
        <w:t>ejercita</w:t>
      </w:r>
      <w:r>
        <w:rPr>
          <w:rFonts w:cstheme="minorHAnsi"/>
          <w:sz w:val="24"/>
          <w:szCs w:val="24"/>
          <w:lang w:val="es-MX"/>
        </w:rPr>
        <w:t>ndo</w:t>
      </w:r>
      <w:r w:rsidRPr="00F01C7E">
        <w:rPr>
          <w:rFonts w:cstheme="minorHAnsi"/>
          <w:sz w:val="24"/>
          <w:szCs w:val="24"/>
          <w:lang w:val="es-MX"/>
        </w:rPr>
        <w:t xml:space="preserve"> la vida independiente en un espacio de seguridad autogestionado. De esta manera, facilita la integración comunitaria, fortalece la vinculación con su red primaria de apoyo, permitiendo que las personas beneficiarias mejoren sus habilidades personales para la realización de actividades en la vida diaria</w:t>
      </w:r>
      <w:r>
        <w:rPr>
          <w:rFonts w:cstheme="minorHAnsi"/>
          <w:sz w:val="24"/>
          <w:szCs w:val="24"/>
          <w:lang w:val="es-MX"/>
        </w:rPr>
        <w:t xml:space="preserve"> </w:t>
      </w:r>
      <w:sdt>
        <w:sdtPr>
          <w:rPr>
            <w:rFonts w:cstheme="minorHAnsi"/>
            <w:sz w:val="24"/>
            <w:szCs w:val="24"/>
            <w:lang w:val="es-MX"/>
          </w:rPr>
          <w:id w:val="-272639699"/>
          <w:citation/>
        </w:sdtPr>
        <w:sdtContent>
          <w:r>
            <w:rPr>
              <w:rFonts w:cstheme="minorHAnsi"/>
              <w:sz w:val="24"/>
              <w:szCs w:val="24"/>
              <w:lang w:val="es-MX"/>
            </w:rPr>
            <w:fldChar w:fldCharType="begin"/>
          </w:r>
          <w:r w:rsidRPr="00162FAD">
            <w:rPr>
              <w:rFonts w:cstheme="minorHAnsi"/>
              <w:sz w:val="24"/>
              <w:szCs w:val="24"/>
            </w:rPr>
            <w:instrText xml:space="preserve"> CITATION Cas22 \l 13322 </w:instrText>
          </w:r>
          <w:r>
            <w:rPr>
              <w:rFonts w:cstheme="minorHAnsi"/>
              <w:sz w:val="24"/>
              <w:szCs w:val="24"/>
              <w:lang w:val="es-MX"/>
            </w:rPr>
            <w:fldChar w:fldCharType="separate"/>
          </w:r>
          <w:r w:rsidR="00E91B0A" w:rsidRPr="00E91B0A">
            <w:rPr>
              <w:rFonts w:cstheme="minorHAnsi"/>
              <w:noProof/>
              <w:sz w:val="24"/>
              <w:szCs w:val="24"/>
            </w:rPr>
            <w:t>(Casas Compartidas, 2022)</w:t>
          </w:r>
          <w:r>
            <w:rPr>
              <w:rFonts w:cstheme="minorHAnsi"/>
              <w:sz w:val="24"/>
              <w:szCs w:val="24"/>
              <w:lang w:val="es-MX"/>
            </w:rPr>
            <w:fldChar w:fldCharType="end"/>
          </w:r>
        </w:sdtContent>
      </w:sdt>
      <w:r>
        <w:rPr>
          <w:rFonts w:cstheme="minorHAnsi"/>
          <w:sz w:val="24"/>
          <w:szCs w:val="24"/>
          <w:lang w:val="es-MX"/>
        </w:rPr>
        <w:t>:</w:t>
      </w:r>
    </w:p>
    <w:p w14:paraId="598CF374" w14:textId="77777777" w:rsidR="001C025B" w:rsidRPr="0098205D" w:rsidRDefault="001C025B" w:rsidP="001C025B">
      <w:pPr>
        <w:spacing w:line="360" w:lineRule="auto"/>
        <w:jc w:val="both"/>
        <w:rPr>
          <w:rFonts w:cstheme="minorHAnsi"/>
          <w:color w:val="000000" w:themeColor="text1"/>
          <w:sz w:val="24"/>
          <w:szCs w:val="24"/>
          <w:shd w:val="clear" w:color="auto" w:fill="FFFFFF"/>
        </w:rPr>
      </w:pPr>
    </w:p>
    <w:p w14:paraId="0F648F32" w14:textId="77777777" w:rsidR="001C025B" w:rsidRPr="00C2227B" w:rsidRDefault="001C025B" w:rsidP="001C025B">
      <w:pPr>
        <w:spacing w:line="360" w:lineRule="auto"/>
        <w:jc w:val="both"/>
        <w:rPr>
          <w:rFonts w:cstheme="minorHAnsi"/>
          <w:sz w:val="24"/>
          <w:lang w:val="es-MX"/>
        </w:rPr>
      </w:pPr>
      <w:r w:rsidRPr="00C2227B">
        <w:rPr>
          <w:rFonts w:cstheme="minorHAnsi"/>
          <w:b/>
          <w:bCs/>
          <w:noProof/>
          <w:sz w:val="24"/>
          <w:szCs w:val="24"/>
          <w:lang w:eastAsia="es-CL"/>
        </w:rPr>
        <w:drawing>
          <wp:inline distT="0" distB="0" distL="0" distR="0" wp14:anchorId="39812D3B" wp14:editId="6392C038">
            <wp:extent cx="5762625" cy="1685925"/>
            <wp:effectExtent l="0" t="0" r="15875" b="3175"/>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062D0BA3" w14:textId="77777777" w:rsidR="00795B76" w:rsidRPr="00795B76" w:rsidRDefault="00795B76" w:rsidP="00795B76">
      <w:pPr>
        <w:pStyle w:val="Prrafodelista"/>
        <w:spacing w:line="360" w:lineRule="auto"/>
        <w:jc w:val="both"/>
        <w:rPr>
          <w:sz w:val="24"/>
          <w:szCs w:val="24"/>
          <w:lang w:val="es-MX"/>
        </w:rPr>
      </w:pPr>
    </w:p>
    <w:p w14:paraId="421460A1" w14:textId="4321E3CD" w:rsidR="00795B76" w:rsidRPr="00795B76" w:rsidRDefault="00795B76" w:rsidP="00795B76">
      <w:pPr>
        <w:pStyle w:val="Prrafodelista"/>
        <w:numPr>
          <w:ilvl w:val="0"/>
          <w:numId w:val="19"/>
        </w:numPr>
        <w:spacing w:line="360" w:lineRule="auto"/>
        <w:jc w:val="both"/>
        <w:rPr>
          <w:sz w:val="24"/>
          <w:szCs w:val="24"/>
          <w:lang w:val="es-MX"/>
        </w:rPr>
      </w:pPr>
      <w:r w:rsidRPr="00795B76">
        <w:rPr>
          <w:sz w:val="24"/>
          <w:szCs w:val="24"/>
          <w:lang w:val="es-MX"/>
        </w:rPr>
        <w:t>Desde la dimensión contextual, se han realizado un total de 160 actividades orientadas a la integración social-laboral en las Casas Compartidas de ambas comunas. De acuerdo con las metas propuestas por ambos dispositivos, este aspecto ha cumplido el 100% de sus actividades durante el período 2021</w:t>
      </w:r>
      <w:r w:rsidRPr="00795B76">
        <w:rPr>
          <w:rStyle w:val="Refdenotaalpie"/>
          <w:sz w:val="24"/>
          <w:szCs w:val="24"/>
          <w:lang w:val="es-MX"/>
        </w:rPr>
        <w:footnoteReference w:id="19"/>
      </w:r>
      <w:r w:rsidRPr="00795B76">
        <w:rPr>
          <w:sz w:val="24"/>
          <w:szCs w:val="24"/>
          <w:lang w:val="es-MX"/>
        </w:rPr>
        <w:t xml:space="preserve">. </w:t>
      </w:r>
    </w:p>
    <w:p w14:paraId="039B3C05" w14:textId="77777777" w:rsidR="00795B76" w:rsidRPr="00795B76" w:rsidRDefault="00795B76" w:rsidP="00795B76">
      <w:pPr>
        <w:pStyle w:val="Prrafodelista"/>
        <w:spacing w:line="360" w:lineRule="auto"/>
        <w:jc w:val="both"/>
        <w:rPr>
          <w:sz w:val="24"/>
          <w:szCs w:val="24"/>
          <w:lang w:val="es-MX"/>
        </w:rPr>
      </w:pPr>
    </w:p>
    <w:p w14:paraId="55701A59" w14:textId="7A6EDF78" w:rsidR="00795B76" w:rsidRDefault="00795B76" w:rsidP="00E17264">
      <w:pPr>
        <w:pStyle w:val="Prrafodelista"/>
        <w:numPr>
          <w:ilvl w:val="0"/>
          <w:numId w:val="19"/>
        </w:numPr>
        <w:spacing w:line="360" w:lineRule="auto"/>
        <w:jc w:val="both"/>
        <w:rPr>
          <w:rFonts w:cstheme="minorHAnsi"/>
          <w:sz w:val="24"/>
          <w:szCs w:val="24"/>
        </w:rPr>
      </w:pPr>
      <w:r w:rsidRPr="00795B76">
        <w:rPr>
          <w:rFonts w:cstheme="minorHAnsi"/>
          <w:sz w:val="24"/>
        </w:rPr>
        <w:lastRenderedPageBreak/>
        <w:t xml:space="preserve">Desde la dimensión personal, se desarrollaron un total de 420 acciones de </w:t>
      </w:r>
      <w:r w:rsidRPr="00795B76">
        <w:rPr>
          <w:rFonts w:cstheme="minorHAnsi"/>
          <w:sz w:val="24"/>
          <w:szCs w:val="24"/>
        </w:rPr>
        <w:t>orientación psicosocial en las comunas de Santiago y Estación Central. No obstante, de acuerdo con las metas propuestas por ambos dispositivos, este aspecto ha cumplido el 92% de sus actividades</w:t>
      </w:r>
      <w:r w:rsidRPr="00795B76">
        <w:rPr>
          <w:rStyle w:val="Refdenotaalpie"/>
          <w:rFonts w:cstheme="minorHAnsi"/>
          <w:sz w:val="24"/>
          <w:szCs w:val="24"/>
        </w:rPr>
        <w:footnoteReference w:id="20"/>
      </w:r>
      <w:r w:rsidRPr="00795B76">
        <w:rPr>
          <w:rFonts w:cstheme="minorHAnsi"/>
          <w:sz w:val="24"/>
          <w:szCs w:val="24"/>
        </w:rPr>
        <w:t xml:space="preserve">. </w:t>
      </w:r>
    </w:p>
    <w:p w14:paraId="0A7FE6AC" w14:textId="77777777" w:rsidR="00E17264" w:rsidRPr="00E17264" w:rsidRDefault="00E17264" w:rsidP="00E17264">
      <w:pPr>
        <w:spacing w:line="360" w:lineRule="auto"/>
        <w:jc w:val="both"/>
        <w:rPr>
          <w:rFonts w:cstheme="minorHAnsi"/>
          <w:sz w:val="24"/>
          <w:szCs w:val="24"/>
        </w:rPr>
      </w:pPr>
    </w:p>
    <w:p w14:paraId="1FD633C7" w14:textId="0AA3CFF0" w:rsidR="001C025B" w:rsidRPr="00795B76" w:rsidRDefault="00795B76" w:rsidP="00795B76">
      <w:pPr>
        <w:pStyle w:val="Prrafodelista"/>
        <w:numPr>
          <w:ilvl w:val="0"/>
          <w:numId w:val="19"/>
        </w:numPr>
        <w:spacing w:line="360" w:lineRule="auto"/>
        <w:jc w:val="both"/>
        <w:rPr>
          <w:sz w:val="24"/>
          <w:szCs w:val="24"/>
          <w:lang w:val="es-MX"/>
        </w:rPr>
      </w:pPr>
      <w:r w:rsidRPr="00795B76">
        <w:rPr>
          <w:rFonts w:cstheme="minorHAnsi"/>
          <w:sz w:val="24"/>
          <w:szCs w:val="24"/>
        </w:rPr>
        <w:t>D</w:t>
      </w:r>
      <w:r w:rsidRPr="00795B76">
        <w:rPr>
          <w:sz w:val="24"/>
          <w:szCs w:val="24"/>
          <w:lang w:val="es-MX"/>
        </w:rPr>
        <w:t>e</w:t>
      </w:r>
      <w:r w:rsidRPr="00795B76">
        <w:rPr>
          <w:rFonts w:cstheme="minorHAnsi"/>
          <w:sz w:val="24"/>
          <w:szCs w:val="24"/>
          <w:lang w:val="es-MX"/>
        </w:rPr>
        <w:t>sde</w:t>
      </w:r>
      <w:r w:rsidRPr="00795B76">
        <w:rPr>
          <w:rFonts w:cstheme="minorHAnsi"/>
          <w:sz w:val="24"/>
          <w:szCs w:val="24"/>
        </w:rPr>
        <w:t xml:space="preserve"> la dimensión comunitaria, se realizaron un total de 240 actividades que refieren principalmente a la realización de asambleas y reuniones para la convivencia. De acuerdo con la meta propuesta por parte de ambos dispositivos, se cumplió el 92% de estas acciones durante el 2021</w:t>
      </w:r>
      <w:r w:rsidRPr="00795B76">
        <w:rPr>
          <w:rStyle w:val="Refdenotaalpie"/>
          <w:rFonts w:cstheme="minorHAnsi"/>
          <w:sz w:val="24"/>
          <w:szCs w:val="24"/>
        </w:rPr>
        <w:footnoteReference w:id="21"/>
      </w:r>
      <w:r w:rsidRPr="00795B76">
        <w:rPr>
          <w:rFonts w:cstheme="minorHAnsi"/>
          <w:sz w:val="24"/>
          <w:szCs w:val="24"/>
        </w:rPr>
        <w:t>.</w:t>
      </w:r>
    </w:p>
    <w:p w14:paraId="496CEF32" w14:textId="77777777" w:rsidR="00795B76" w:rsidRPr="00795B76" w:rsidRDefault="00795B76" w:rsidP="00795B76">
      <w:pPr>
        <w:pStyle w:val="Prrafodelista"/>
        <w:spacing w:line="360" w:lineRule="auto"/>
        <w:jc w:val="both"/>
        <w:rPr>
          <w:sz w:val="24"/>
          <w:szCs w:val="24"/>
          <w:lang w:val="es-MX"/>
        </w:rPr>
      </w:pPr>
    </w:p>
    <w:tbl>
      <w:tblPr>
        <w:tblStyle w:val="Tablaconcuadrcula"/>
        <w:tblW w:w="8966" w:type="dxa"/>
        <w:tblLook w:val="04A0" w:firstRow="1" w:lastRow="0" w:firstColumn="1" w:lastColumn="0" w:noHBand="0" w:noVBand="1"/>
      </w:tblPr>
      <w:tblGrid>
        <w:gridCol w:w="2241"/>
        <w:gridCol w:w="2241"/>
        <w:gridCol w:w="2242"/>
        <w:gridCol w:w="2242"/>
      </w:tblGrid>
      <w:tr w:rsidR="001C025B" w:rsidRPr="00C2227B" w14:paraId="661B64E5" w14:textId="77777777" w:rsidTr="000A3ECA">
        <w:trPr>
          <w:trHeight w:val="616"/>
        </w:trPr>
        <w:tc>
          <w:tcPr>
            <w:tcW w:w="2241" w:type="dxa"/>
            <w:shd w:val="clear" w:color="auto" w:fill="A8D08D" w:themeFill="accent6" w:themeFillTint="99"/>
          </w:tcPr>
          <w:p w14:paraId="778D1F20" w14:textId="77777777" w:rsidR="001C025B" w:rsidRPr="00C2227B" w:rsidRDefault="001C025B" w:rsidP="000A3ECA">
            <w:pPr>
              <w:spacing w:line="360" w:lineRule="auto"/>
              <w:jc w:val="center"/>
              <w:rPr>
                <w:color w:val="000000"/>
                <w:sz w:val="20"/>
                <w:szCs w:val="20"/>
              </w:rPr>
            </w:pPr>
            <w:r w:rsidRPr="00C2227B">
              <w:rPr>
                <w:color w:val="000000"/>
                <w:sz w:val="20"/>
                <w:szCs w:val="20"/>
              </w:rPr>
              <w:t>Dimensión</w:t>
            </w:r>
          </w:p>
        </w:tc>
        <w:tc>
          <w:tcPr>
            <w:tcW w:w="2241" w:type="dxa"/>
            <w:shd w:val="clear" w:color="auto" w:fill="A8D08D" w:themeFill="accent6" w:themeFillTint="99"/>
          </w:tcPr>
          <w:p w14:paraId="43E51481" w14:textId="77777777" w:rsidR="001C025B" w:rsidRDefault="001C025B" w:rsidP="00D60F86">
            <w:pPr>
              <w:spacing w:line="360" w:lineRule="auto"/>
              <w:jc w:val="center"/>
              <w:rPr>
                <w:color w:val="000000"/>
                <w:sz w:val="20"/>
                <w:szCs w:val="20"/>
              </w:rPr>
            </w:pPr>
            <w:r w:rsidRPr="00162FAD">
              <w:rPr>
                <w:color w:val="000000"/>
                <w:sz w:val="20"/>
                <w:szCs w:val="20"/>
              </w:rPr>
              <w:t>Programa Ca</w:t>
            </w:r>
            <w:r w:rsidR="00D60F86">
              <w:rPr>
                <w:color w:val="000000"/>
                <w:sz w:val="20"/>
                <w:szCs w:val="20"/>
              </w:rPr>
              <w:t>sas Compartidas</w:t>
            </w:r>
          </w:p>
          <w:p w14:paraId="3F5F5BD6" w14:textId="7DE7652B" w:rsidR="00D60F86" w:rsidRPr="00162FAD" w:rsidRDefault="00D60F86" w:rsidP="00D60F86">
            <w:pPr>
              <w:spacing w:line="360" w:lineRule="auto"/>
              <w:jc w:val="center"/>
              <w:rPr>
                <w:color w:val="000000"/>
                <w:sz w:val="20"/>
                <w:szCs w:val="20"/>
              </w:rPr>
            </w:pPr>
            <w:r>
              <w:rPr>
                <w:color w:val="000000"/>
                <w:sz w:val="20"/>
                <w:szCs w:val="20"/>
              </w:rPr>
              <w:t>Estación Central (2)</w:t>
            </w:r>
          </w:p>
        </w:tc>
        <w:tc>
          <w:tcPr>
            <w:tcW w:w="2242" w:type="dxa"/>
            <w:shd w:val="clear" w:color="auto" w:fill="A8D08D" w:themeFill="accent6" w:themeFillTint="99"/>
          </w:tcPr>
          <w:p w14:paraId="1B10AE99" w14:textId="77777777" w:rsidR="001C025B" w:rsidRDefault="001C025B" w:rsidP="00D60F86">
            <w:pPr>
              <w:spacing w:line="360" w:lineRule="auto"/>
              <w:jc w:val="center"/>
              <w:rPr>
                <w:color w:val="000000"/>
                <w:sz w:val="20"/>
                <w:szCs w:val="20"/>
              </w:rPr>
            </w:pPr>
            <w:r w:rsidRPr="00C2227B">
              <w:rPr>
                <w:color w:val="000000"/>
                <w:sz w:val="20"/>
                <w:szCs w:val="20"/>
              </w:rPr>
              <w:t>Programa</w:t>
            </w:r>
            <w:r w:rsidR="00D60F86">
              <w:rPr>
                <w:color w:val="000000"/>
                <w:sz w:val="20"/>
                <w:szCs w:val="20"/>
              </w:rPr>
              <w:t>s Casas Compartidas</w:t>
            </w:r>
          </w:p>
          <w:p w14:paraId="33F665B2" w14:textId="3FB01565" w:rsidR="00D60F86" w:rsidRPr="00C2227B" w:rsidRDefault="00D60F86" w:rsidP="00D60F86">
            <w:pPr>
              <w:spacing w:line="360" w:lineRule="auto"/>
              <w:jc w:val="center"/>
              <w:rPr>
                <w:color w:val="000000"/>
                <w:sz w:val="20"/>
                <w:szCs w:val="20"/>
              </w:rPr>
            </w:pPr>
            <w:r>
              <w:rPr>
                <w:color w:val="000000"/>
                <w:sz w:val="20"/>
                <w:szCs w:val="20"/>
              </w:rPr>
              <w:t>Santiago (2)</w:t>
            </w:r>
          </w:p>
        </w:tc>
        <w:tc>
          <w:tcPr>
            <w:tcW w:w="2242" w:type="dxa"/>
            <w:shd w:val="clear" w:color="auto" w:fill="A8D08D" w:themeFill="accent6" w:themeFillTint="99"/>
          </w:tcPr>
          <w:p w14:paraId="0EA8358F" w14:textId="77777777" w:rsidR="001C025B" w:rsidRPr="00C2227B" w:rsidRDefault="001C025B" w:rsidP="000A3ECA">
            <w:pPr>
              <w:spacing w:line="360" w:lineRule="auto"/>
              <w:jc w:val="center"/>
              <w:rPr>
                <w:color w:val="000000"/>
                <w:sz w:val="20"/>
                <w:szCs w:val="20"/>
              </w:rPr>
            </w:pPr>
            <w:r w:rsidRPr="00C2227B">
              <w:rPr>
                <w:color w:val="000000"/>
                <w:sz w:val="20"/>
                <w:szCs w:val="20"/>
              </w:rPr>
              <w:t>Totales</w:t>
            </w:r>
          </w:p>
        </w:tc>
      </w:tr>
      <w:tr w:rsidR="001C025B" w:rsidRPr="00C2227B" w14:paraId="6942CE36" w14:textId="77777777" w:rsidTr="000A3ECA">
        <w:trPr>
          <w:trHeight w:val="618"/>
        </w:trPr>
        <w:tc>
          <w:tcPr>
            <w:tcW w:w="2241" w:type="dxa"/>
            <w:vAlign w:val="center"/>
          </w:tcPr>
          <w:p w14:paraId="43FA9D00" w14:textId="77777777" w:rsidR="001C025B" w:rsidRPr="00C2227B" w:rsidRDefault="001C025B" w:rsidP="000A3ECA">
            <w:pPr>
              <w:spacing w:line="360" w:lineRule="auto"/>
              <w:jc w:val="center"/>
              <w:rPr>
                <w:color w:val="000000"/>
                <w:sz w:val="20"/>
                <w:szCs w:val="20"/>
              </w:rPr>
            </w:pPr>
            <w:r w:rsidRPr="00C2227B">
              <w:rPr>
                <w:color w:val="000000"/>
                <w:sz w:val="20"/>
                <w:szCs w:val="20"/>
              </w:rPr>
              <w:t>Personal</w:t>
            </w:r>
          </w:p>
        </w:tc>
        <w:tc>
          <w:tcPr>
            <w:tcW w:w="2241" w:type="dxa"/>
            <w:vAlign w:val="center"/>
          </w:tcPr>
          <w:p w14:paraId="0065F3DA" w14:textId="5AF101D5" w:rsidR="001C025B" w:rsidRPr="00C2227B" w:rsidRDefault="00D60F86" w:rsidP="000A3ECA">
            <w:pPr>
              <w:spacing w:line="360" w:lineRule="auto"/>
              <w:jc w:val="center"/>
              <w:rPr>
                <w:color w:val="000000"/>
                <w:sz w:val="20"/>
                <w:szCs w:val="20"/>
              </w:rPr>
            </w:pPr>
            <w:r>
              <w:rPr>
                <w:color w:val="000000"/>
                <w:sz w:val="20"/>
                <w:szCs w:val="20"/>
              </w:rPr>
              <w:t>180</w:t>
            </w:r>
          </w:p>
        </w:tc>
        <w:tc>
          <w:tcPr>
            <w:tcW w:w="2242" w:type="dxa"/>
            <w:vAlign w:val="center"/>
          </w:tcPr>
          <w:p w14:paraId="6248A66B" w14:textId="1F2E67DF" w:rsidR="001C025B" w:rsidRPr="00C2227B" w:rsidRDefault="001C025B" w:rsidP="000A3ECA">
            <w:pPr>
              <w:spacing w:line="360" w:lineRule="auto"/>
              <w:jc w:val="center"/>
              <w:rPr>
                <w:color w:val="000000"/>
                <w:sz w:val="20"/>
                <w:szCs w:val="20"/>
              </w:rPr>
            </w:pPr>
            <w:r>
              <w:rPr>
                <w:color w:val="000000"/>
                <w:sz w:val="20"/>
                <w:szCs w:val="20"/>
              </w:rPr>
              <w:t>2</w:t>
            </w:r>
            <w:r w:rsidR="00D56373">
              <w:rPr>
                <w:color w:val="000000"/>
                <w:sz w:val="20"/>
                <w:szCs w:val="20"/>
              </w:rPr>
              <w:t>40</w:t>
            </w:r>
          </w:p>
        </w:tc>
        <w:tc>
          <w:tcPr>
            <w:tcW w:w="2242" w:type="dxa"/>
            <w:vAlign w:val="center"/>
          </w:tcPr>
          <w:p w14:paraId="182547DE" w14:textId="1F35CAEA" w:rsidR="001C025B" w:rsidRPr="00C2227B" w:rsidRDefault="00D56373" w:rsidP="000A3ECA">
            <w:pPr>
              <w:spacing w:line="360" w:lineRule="auto"/>
              <w:jc w:val="center"/>
              <w:rPr>
                <w:color w:val="000000"/>
                <w:sz w:val="20"/>
                <w:szCs w:val="20"/>
              </w:rPr>
            </w:pPr>
            <w:r>
              <w:rPr>
                <w:color w:val="000000"/>
                <w:sz w:val="20"/>
                <w:szCs w:val="20"/>
              </w:rPr>
              <w:t>420</w:t>
            </w:r>
          </w:p>
        </w:tc>
      </w:tr>
      <w:tr w:rsidR="001C025B" w:rsidRPr="00C2227B" w14:paraId="7254C7C8" w14:textId="77777777" w:rsidTr="000A3ECA">
        <w:trPr>
          <w:trHeight w:val="618"/>
        </w:trPr>
        <w:tc>
          <w:tcPr>
            <w:tcW w:w="2241" w:type="dxa"/>
            <w:vAlign w:val="center"/>
          </w:tcPr>
          <w:p w14:paraId="42EDE128" w14:textId="77777777" w:rsidR="001C025B" w:rsidRPr="00C2227B" w:rsidRDefault="001C025B" w:rsidP="000A3ECA">
            <w:pPr>
              <w:spacing w:line="360" w:lineRule="auto"/>
              <w:jc w:val="center"/>
              <w:rPr>
                <w:color w:val="000000"/>
                <w:sz w:val="20"/>
                <w:szCs w:val="20"/>
              </w:rPr>
            </w:pPr>
            <w:r w:rsidRPr="00C2227B">
              <w:rPr>
                <w:color w:val="000000"/>
                <w:sz w:val="20"/>
                <w:szCs w:val="20"/>
              </w:rPr>
              <w:t>Contextual</w:t>
            </w:r>
          </w:p>
        </w:tc>
        <w:tc>
          <w:tcPr>
            <w:tcW w:w="2241" w:type="dxa"/>
            <w:vAlign w:val="center"/>
          </w:tcPr>
          <w:p w14:paraId="3AE398D1" w14:textId="6CC25011" w:rsidR="001C025B" w:rsidRPr="00C2227B" w:rsidRDefault="00D56373" w:rsidP="000A3ECA">
            <w:pPr>
              <w:spacing w:line="360" w:lineRule="auto"/>
              <w:jc w:val="center"/>
              <w:rPr>
                <w:color w:val="000000"/>
                <w:sz w:val="20"/>
                <w:szCs w:val="20"/>
              </w:rPr>
            </w:pPr>
            <w:r>
              <w:rPr>
                <w:color w:val="000000"/>
                <w:sz w:val="20"/>
                <w:szCs w:val="20"/>
              </w:rPr>
              <w:t>80</w:t>
            </w:r>
          </w:p>
        </w:tc>
        <w:tc>
          <w:tcPr>
            <w:tcW w:w="2242" w:type="dxa"/>
            <w:vAlign w:val="center"/>
          </w:tcPr>
          <w:p w14:paraId="486A693C" w14:textId="461EFEB7" w:rsidR="001C025B" w:rsidRPr="00C2227B" w:rsidRDefault="00D56373" w:rsidP="000A3ECA">
            <w:pPr>
              <w:spacing w:line="360" w:lineRule="auto"/>
              <w:jc w:val="center"/>
              <w:rPr>
                <w:color w:val="000000"/>
                <w:sz w:val="20"/>
                <w:szCs w:val="20"/>
              </w:rPr>
            </w:pPr>
            <w:r>
              <w:rPr>
                <w:color w:val="000000"/>
                <w:sz w:val="20"/>
                <w:szCs w:val="20"/>
              </w:rPr>
              <w:t>80</w:t>
            </w:r>
          </w:p>
        </w:tc>
        <w:tc>
          <w:tcPr>
            <w:tcW w:w="2242" w:type="dxa"/>
            <w:vAlign w:val="center"/>
          </w:tcPr>
          <w:p w14:paraId="3553FE6F" w14:textId="2E157594" w:rsidR="001C025B" w:rsidRPr="00C2227B" w:rsidRDefault="00D56373" w:rsidP="000A3ECA">
            <w:pPr>
              <w:spacing w:line="360" w:lineRule="auto"/>
              <w:jc w:val="center"/>
              <w:rPr>
                <w:color w:val="000000"/>
                <w:sz w:val="20"/>
                <w:szCs w:val="20"/>
              </w:rPr>
            </w:pPr>
            <w:r>
              <w:rPr>
                <w:color w:val="000000"/>
                <w:sz w:val="20"/>
                <w:szCs w:val="20"/>
              </w:rPr>
              <w:t>160</w:t>
            </w:r>
          </w:p>
        </w:tc>
      </w:tr>
      <w:tr w:rsidR="00D60F86" w:rsidRPr="00C2227B" w14:paraId="023765E3" w14:textId="77777777" w:rsidTr="000A3ECA">
        <w:trPr>
          <w:trHeight w:val="618"/>
        </w:trPr>
        <w:tc>
          <w:tcPr>
            <w:tcW w:w="2241" w:type="dxa"/>
            <w:vAlign w:val="center"/>
          </w:tcPr>
          <w:p w14:paraId="5A1A68A9" w14:textId="4D1B752C" w:rsidR="00D60F86" w:rsidRPr="00C2227B" w:rsidRDefault="00D60F86" w:rsidP="000A3ECA">
            <w:pPr>
              <w:spacing w:line="360" w:lineRule="auto"/>
              <w:jc w:val="center"/>
              <w:rPr>
                <w:color w:val="000000"/>
                <w:sz w:val="20"/>
                <w:szCs w:val="20"/>
              </w:rPr>
            </w:pPr>
            <w:r>
              <w:rPr>
                <w:color w:val="000000"/>
                <w:sz w:val="20"/>
                <w:szCs w:val="20"/>
              </w:rPr>
              <w:t>Comunitario</w:t>
            </w:r>
          </w:p>
        </w:tc>
        <w:tc>
          <w:tcPr>
            <w:tcW w:w="2241" w:type="dxa"/>
            <w:vAlign w:val="center"/>
          </w:tcPr>
          <w:p w14:paraId="422E0113" w14:textId="2FE9BE40" w:rsidR="00D60F86" w:rsidRDefault="00D56373" w:rsidP="000A3ECA">
            <w:pPr>
              <w:spacing w:line="360" w:lineRule="auto"/>
              <w:jc w:val="center"/>
              <w:rPr>
                <w:color w:val="000000"/>
                <w:sz w:val="20"/>
                <w:szCs w:val="20"/>
              </w:rPr>
            </w:pPr>
            <w:r>
              <w:rPr>
                <w:color w:val="000000"/>
                <w:sz w:val="20"/>
                <w:szCs w:val="20"/>
              </w:rPr>
              <w:t>120</w:t>
            </w:r>
          </w:p>
        </w:tc>
        <w:tc>
          <w:tcPr>
            <w:tcW w:w="2242" w:type="dxa"/>
            <w:vAlign w:val="center"/>
          </w:tcPr>
          <w:p w14:paraId="79EBFC08" w14:textId="0FF10205" w:rsidR="00D60F86" w:rsidRDefault="00D56373" w:rsidP="000A3ECA">
            <w:pPr>
              <w:spacing w:line="360" w:lineRule="auto"/>
              <w:jc w:val="center"/>
              <w:rPr>
                <w:color w:val="000000"/>
                <w:sz w:val="20"/>
                <w:szCs w:val="20"/>
              </w:rPr>
            </w:pPr>
            <w:r>
              <w:rPr>
                <w:color w:val="000000"/>
                <w:sz w:val="20"/>
                <w:szCs w:val="20"/>
              </w:rPr>
              <w:t>120</w:t>
            </w:r>
          </w:p>
        </w:tc>
        <w:tc>
          <w:tcPr>
            <w:tcW w:w="2242" w:type="dxa"/>
            <w:vAlign w:val="center"/>
          </w:tcPr>
          <w:p w14:paraId="6D30BFB5" w14:textId="0648B26A" w:rsidR="00D60F86" w:rsidRDefault="00D56373" w:rsidP="000A3ECA">
            <w:pPr>
              <w:spacing w:line="360" w:lineRule="auto"/>
              <w:jc w:val="center"/>
              <w:rPr>
                <w:color w:val="000000"/>
                <w:sz w:val="20"/>
                <w:szCs w:val="20"/>
              </w:rPr>
            </w:pPr>
            <w:r>
              <w:rPr>
                <w:color w:val="000000"/>
                <w:sz w:val="20"/>
                <w:szCs w:val="20"/>
              </w:rPr>
              <w:t>240</w:t>
            </w:r>
          </w:p>
        </w:tc>
      </w:tr>
    </w:tbl>
    <w:p w14:paraId="2A75A2FD" w14:textId="7DFA85C5" w:rsidR="001C025B" w:rsidRDefault="001C025B" w:rsidP="00C04B12">
      <w:pPr>
        <w:spacing w:after="0" w:line="360" w:lineRule="auto"/>
        <w:rPr>
          <w:rFonts w:cstheme="minorHAnsi"/>
          <w:sz w:val="24"/>
          <w:szCs w:val="24"/>
        </w:rPr>
      </w:pPr>
    </w:p>
    <w:p w14:paraId="7D31CF34" w14:textId="58C2C879" w:rsidR="001C025B" w:rsidRDefault="00845728" w:rsidP="00795B76">
      <w:pPr>
        <w:spacing w:after="0" w:line="360" w:lineRule="auto"/>
        <w:jc w:val="both"/>
        <w:rPr>
          <w:sz w:val="24"/>
          <w:szCs w:val="24"/>
          <w:lang w:val="es-MX"/>
        </w:rPr>
      </w:pPr>
      <w:r>
        <w:rPr>
          <w:sz w:val="24"/>
          <w:szCs w:val="24"/>
        </w:rPr>
        <w:t xml:space="preserve">Según </w:t>
      </w:r>
      <w:r w:rsidR="00BB2C40" w:rsidRPr="00795B76">
        <w:rPr>
          <w:sz w:val="24"/>
          <w:szCs w:val="24"/>
          <w:lang w:val="es-MX"/>
        </w:rPr>
        <w:t>refleja el Informe Final de C</w:t>
      </w:r>
      <w:r>
        <w:rPr>
          <w:sz w:val="24"/>
          <w:szCs w:val="24"/>
          <w:lang w:val="es-MX"/>
        </w:rPr>
        <w:t xml:space="preserve">asas </w:t>
      </w:r>
      <w:r w:rsidR="00BB2C40" w:rsidRPr="00795B76">
        <w:rPr>
          <w:sz w:val="24"/>
          <w:szCs w:val="24"/>
          <w:lang w:val="es-MX"/>
        </w:rPr>
        <w:t>C</w:t>
      </w:r>
      <w:r>
        <w:rPr>
          <w:sz w:val="24"/>
          <w:szCs w:val="24"/>
          <w:lang w:val="es-MX"/>
        </w:rPr>
        <w:t>ompartidas</w:t>
      </w:r>
      <w:r w:rsidR="00BB2C40" w:rsidRPr="00795B76">
        <w:rPr>
          <w:sz w:val="24"/>
          <w:szCs w:val="24"/>
          <w:lang w:val="es-MX"/>
        </w:rPr>
        <w:t xml:space="preserve"> (2021)</w:t>
      </w:r>
      <w:r>
        <w:rPr>
          <w:sz w:val="24"/>
          <w:szCs w:val="24"/>
          <w:lang w:val="es-MX"/>
        </w:rPr>
        <w:t xml:space="preserve">, </w:t>
      </w:r>
      <w:r w:rsidR="00BB2C40" w:rsidRPr="00795B76">
        <w:rPr>
          <w:sz w:val="24"/>
          <w:szCs w:val="24"/>
          <w:lang w:val="es-MX"/>
        </w:rPr>
        <w:t xml:space="preserve">el 71% de las PSC de CC Estación Central y el 86% de CC Santiago han alcanzado sus objetivos relacionados con el fortalecimiento de competencias para la vida independiente en sus planes de trabajo. </w:t>
      </w:r>
      <w:r>
        <w:rPr>
          <w:sz w:val="24"/>
          <w:szCs w:val="24"/>
          <w:lang w:val="es-MX"/>
        </w:rPr>
        <w:t>Además</w:t>
      </w:r>
      <w:r w:rsidR="00BB2C40" w:rsidRPr="00795B76">
        <w:rPr>
          <w:sz w:val="24"/>
          <w:szCs w:val="24"/>
          <w:lang w:val="es-MX"/>
        </w:rPr>
        <w:t xml:space="preserve">, el 75% de los/as participantes activos del dispositivo de Estación Central y el 86% de las personas en la comuna de Santiago cuentan con una ocupación o actividad productiva. </w:t>
      </w:r>
      <w:r>
        <w:rPr>
          <w:sz w:val="24"/>
          <w:szCs w:val="24"/>
          <w:lang w:val="es-MX"/>
        </w:rPr>
        <w:t>D</w:t>
      </w:r>
      <w:r w:rsidR="00BB2C40" w:rsidRPr="00795B76">
        <w:rPr>
          <w:sz w:val="24"/>
          <w:szCs w:val="24"/>
          <w:lang w:val="es-MX"/>
        </w:rPr>
        <w:t xml:space="preserve">esde lo comunitario, el 100% de los/as participantes en ambas CC han mejorado su integración comunitaria, fortaleciendo la vinculación con su red primaria de </w:t>
      </w:r>
      <w:r w:rsidR="00BB2C40" w:rsidRPr="00795B76">
        <w:rPr>
          <w:sz w:val="24"/>
          <w:szCs w:val="24"/>
          <w:lang w:val="es-MX"/>
        </w:rPr>
        <w:lastRenderedPageBreak/>
        <w:t xml:space="preserve">apoyo </w:t>
      </w:r>
      <w:sdt>
        <w:sdtPr>
          <w:rPr>
            <w:sz w:val="24"/>
            <w:szCs w:val="24"/>
            <w:lang w:val="es-MX"/>
          </w:rPr>
          <w:id w:val="849840074"/>
          <w:citation/>
        </w:sdtPr>
        <w:sdtContent>
          <w:r w:rsidR="00BB2C40" w:rsidRPr="00795B76">
            <w:rPr>
              <w:sz w:val="24"/>
              <w:szCs w:val="24"/>
              <w:lang w:val="es-MX"/>
            </w:rPr>
            <w:fldChar w:fldCharType="begin"/>
          </w:r>
          <w:r w:rsidR="00BB2C40" w:rsidRPr="00795B76">
            <w:rPr>
              <w:sz w:val="24"/>
              <w:szCs w:val="24"/>
              <w:lang w:val="es-MX"/>
            </w:rPr>
            <w:instrText xml:space="preserve">CITATION Áre21 \l 2058 </w:instrText>
          </w:r>
          <w:r w:rsidR="00BB2C40" w:rsidRPr="00795B76">
            <w:rPr>
              <w:sz w:val="24"/>
              <w:szCs w:val="24"/>
              <w:lang w:val="es-MX"/>
            </w:rPr>
            <w:fldChar w:fldCharType="separate"/>
          </w:r>
          <w:r w:rsidR="00E91B0A" w:rsidRPr="00E91B0A">
            <w:rPr>
              <w:noProof/>
              <w:sz w:val="24"/>
              <w:szCs w:val="24"/>
              <w:lang w:val="es-MX"/>
            </w:rPr>
            <w:t>(Casa Compartida Estación Central; Fundación EDUCERE, 2021)</w:t>
          </w:r>
          <w:r w:rsidR="00BB2C40" w:rsidRPr="00795B76">
            <w:rPr>
              <w:sz w:val="24"/>
              <w:szCs w:val="24"/>
              <w:lang w:val="es-MX"/>
            </w:rPr>
            <w:fldChar w:fldCharType="end"/>
          </w:r>
        </w:sdtContent>
      </w:sdt>
      <w:r w:rsidR="00BB2C40" w:rsidRPr="00795B76">
        <w:rPr>
          <w:sz w:val="24"/>
          <w:szCs w:val="24"/>
          <w:lang w:val="es-MX"/>
        </w:rPr>
        <w:t xml:space="preserve">; </w:t>
      </w:r>
      <w:sdt>
        <w:sdtPr>
          <w:rPr>
            <w:sz w:val="24"/>
            <w:szCs w:val="24"/>
            <w:lang w:val="es-MX"/>
          </w:rPr>
          <w:id w:val="1898700058"/>
          <w:citation/>
        </w:sdtPr>
        <w:sdtContent>
          <w:r w:rsidR="00BB2C40" w:rsidRPr="00795B76">
            <w:rPr>
              <w:sz w:val="24"/>
              <w:szCs w:val="24"/>
              <w:lang w:val="es-MX"/>
            </w:rPr>
            <w:fldChar w:fldCharType="begin"/>
          </w:r>
          <w:r w:rsidR="00BB2C40" w:rsidRPr="00795B76">
            <w:rPr>
              <w:sz w:val="24"/>
              <w:szCs w:val="24"/>
              <w:lang w:val="es-MX"/>
            </w:rPr>
            <w:instrText xml:space="preserve">CITATION Áre211 \l 2058 </w:instrText>
          </w:r>
          <w:r w:rsidR="00BB2C40" w:rsidRPr="00795B76">
            <w:rPr>
              <w:sz w:val="24"/>
              <w:szCs w:val="24"/>
              <w:lang w:val="es-MX"/>
            </w:rPr>
            <w:fldChar w:fldCharType="separate"/>
          </w:r>
          <w:r w:rsidR="00E91B0A" w:rsidRPr="00E91B0A">
            <w:rPr>
              <w:noProof/>
              <w:sz w:val="24"/>
              <w:szCs w:val="24"/>
              <w:lang w:val="es-MX"/>
            </w:rPr>
            <w:t>(Casa Compartida Santiago; Fundación EDUCERE, 2021)</w:t>
          </w:r>
          <w:r w:rsidR="00BB2C40" w:rsidRPr="00795B76">
            <w:rPr>
              <w:sz w:val="24"/>
              <w:szCs w:val="24"/>
              <w:lang w:val="es-MX"/>
            </w:rPr>
            <w:fldChar w:fldCharType="end"/>
          </w:r>
        </w:sdtContent>
      </w:sdt>
      <w:r>
        <w:rPr>
          <w:sz w:val="24"/>
          <w:szCs w:val="24"/>
          <w:lang w:val="es-MX"/>
        </w:rPr>
        <w:t>.</w:t>
      </w:r>
    </w:p>
    <w:p w14:paraId="341C7C17" w14:textId="77777777" w:rsidR="00845728" w:rsidRPr="00795B76" w:rsidRDefault="00845728" w:rsidP="00795B76">
      <w:pPr>
        <w:spacing w:after="0" w:line="360" w:lineRule="auto"/>
        <w:jc w:val="both"/>
        <w:rPr>
          <w:rFonts w:cstheme="minorHAnsi"/>
          <w:sz w:val="24"/>
          <w:szCs w:val="24"/>
        </w:rPr>
      </w:pPr>
    </w:p>
    <w:p w14:paraId="04120DE8" w14:textId="3B18CFD2" w:rsidR="00845728" w:rsidRPr="005C6208" w:rsidRDefault="00845728" w:rsidP="00845728">
      <w:pPr>
        <w:spacing w:line="360" w:lineRule="auto"/>
        <w:jc w:val="both"/>
        <w:rPr>
          <w:sz w:val="24"/>
          <w:szCs w:val="24"/>
          <w:lang w:val="es-ES"/>
        </w:rPr>
      </w:pPr>
      <w:r>
        <w:rPr>
          <w:sz w:val="24"/>
          <w:szCs w:val="24"/>
          <w:lang w:val="es-MX"/>
        </w:rPr>
        <w:t>E</w:t>
      </w:r>
      <w:r w:rsidRPr="005C6208">
        <w:rPr>
          <w:sz w:val="24"/>
          <w:szCs w:val="24"/>
          <w:lang w:val="es-ES"/>
        </w:rPr>
        <w:t xml:space="preserve">l </w:t>
      </w:r>
      <w:r w:rsidRPr="006E6E7E">
        <w:rPr>
          <w:sz w:val="24"/>
          <w:szCs w:val="24"/>
          <w:lang w:val="es-ES"/>
        </w:rPr>
        <w:t>acompañamiento y el fortalecimiento del vínculo</w:t>
      </w:r>
      <w:r w:rsidRPr="005C6208">
        <w:rPr>
          <w:sz w:val="24"/>
          <w:szCs w:val="24"/>
          <w:lang w:val="es-ES"/>
        </w:rPr>
        <w:t xml:space="preserve"> </w:t>
      </w:r>
      <w:r>
        <w:rPr>
          <w:sz w:val="24"/>
          <w:szCs w:val="24"/>
          <w:lang w:val="es-ES"/>
        </w:rPr>
        <w:t>entre los equipos y</w:t>
      </w:r>
      <w:r w:rsidRPr="005C6208">
        <w:rPr>
          <w:sz w:val="24"/>
          <w:szCs w:val="24"/>
          <w:lang w:val="es-ES"/>
        </w:rPr>
        <w:t xml:space="preserve"> los participantes durante la realización de actividades ha permitido alcanzar los objetivos como proyecto. En este sentido</w:t>
      </w:r>
      <w:r w:rsidRPr="003D0AF8">
        <w:rPr>
          <w:sz w:val="24"/>
          <w:szCs w:val="24"/>
          <w:lang w:val="es-ES"/>
        </w:rPr>
        <w:t xml:space="preserve">, </w:t>
      </w:r>
      <w:r w:rsidRPr="005C6208">
        <w:rPr>
          <w:sz w:val="24"/>
          <w:szCs w:val="24"/>
          <w:lang w:val="es-ES"/>
        </w:rPr>
        <w:t xml:space="preserve">acompañar desde un trabajo vivencial </w:t>
      </w:r>
      <w:r w:rsidR="003D0AF8">
        <w:rPr>
          <w:sz w:val="24"/>
          <w:szCs w:val="24"/>
          <w:lang w:val="es-ES"/>
        </w:rPr>
        <w:t>ha sido</w:t>
      </w:r>
      <w:r w:rsidRPr="005C6208">
        <w:rPr>
          <w:sz w:val="24"/>
          <w:szCs w:val="24"/>
          <w:lang w:val="es-ES"/>
        </w:rPr>
        <w:t xml:space="preserve"> </w:t>
      </w:r>
      <w:r w:rsidR="003D0AF8">
        <w:rPr>
          <w:sz w:val="24"/>
          <w:szCs w:val="24"/>
          <w:lang w:val="es-ES"/>
        </w:rPr>
        <w:t>el principal</w:t>
      </w:r>
      <w:r w:rsidRPr="005C6208">
        <w:rPr>
          <w:sz w:val="24"/>
          <w:szCs w:val="24"/>
          <w:lang w:val="es-ES"/>
        </w:rPr>
        <w:t xml:space="preserve"> valor adoptado por la Fundación EDUCERE y que</w:t>
      </w:r>
      <w:r w:rsidR="003D0AF8">
        <w:rPr>
          <w:sz w:val="24"/>
          <w:szCs w:val="24"/>
          <w:lang w:val="es-ES"/>
        </w:rPr>
        <w:t xml:space="preserve"> </w:t>
      </w:r>
      <w:r w:rsidRPr="005C6208">
        <w:rPr>
          <w:sz w:val="24"/>
          <w:szCs w:val="24"/>
          <w:lang w:val="es-ES"/>
        </w:rPr>
        <w:t>marca un sello propio</w:t>
      </w:r>
      <w:r w:rsidRPr="005C6208">
        <w:rPr>
          <w:lang w:val="es-ES"/>
        </w:rPr>
        <w:t>:</w:t>
      </w:r>
    </w:p>
    <w:p w14:paraId="0626E929" w14:textId="1DB19B3F" w:rsidR="00785172" w:rsidRDefault="00845728" w:rsidP="00845728">
      <w:pPr>
        <w:ind w:left="708"/>
        <w:jc w:val="both"/>
        <w:rPr>
          <w:i/>
          <w:iCs/>
          <w:sz w:val="24"/>
          <w:szCs w:val="24"/>
        </w:rPr>
      </w:pPr>
      <w:r w:rsidRPr="00162FAD">
        <w:rPr>
          <w:i/>
          <w:iCs/>
          <w:sz w:val="24"/>
          <w:szCs w:val="24"/>
        </w:rPr>
        <w:t>“Los talleres ejecutados por profesionales sociales tienen que ser vivenciales (temáticas a tratar (educacionales, Sociales, laborales) que tenga un asidero con el comportamiento que presentan los participantes en el espacio donde se encuentren habitando. Es importante que los profesionales sociales puedan consignar en los talleres los valores más representativos de la fundación EDUCERE”</w:t>
      </w:r>
      <w:sdt>
        <w:sdtPr>
          <w:rPr>
            <w:i/>
            <w:iCs/>
            <w:sz w:val="24"/>
            <w:szCs w:val="24"/>
          </w:rPr>
          <w:id w:val="-1883247244"/>
          <w:citation/>
        </w:sdtPr>
        <w:sdtContent>
          <w:r>
            <w:rPr>
              <w:i/>
              <w:iCs/>
              <w:sz w:val="24"/>
              <w:szCs w:val="24"/>
            </w:rPr>
            <w:fldChar w:fldCharType="begin"/>
          </w:r>
          <w:r w:rsidRPr="00162FAD">
            <w:rPr>
              <w:sz w:val="24"/>
              <w:szCs w:val="24"/>
            </w:rPr>
            <w:instrText xml:space="preserve"> CITATION Área22 \l 13322 </w:instrText>
          </w:r>
          <w:r>
            <w:rPr>
              <w:i/>
              <w:iCs/>
              <w:sz w:val="24"/>
              <w:szCs w:val="24"/>
            </w:rPr>
            <w:fldChar w:fldCharType="separate"/>
          </w:r>
          <w:r w:rsidR="00E91B0A">
            <w:rPr>
              <w:noProof/>
              <w:sz w:val="24"/>
              <w:szCs w:val="24"/>
            </w:rPr>
            <w:t xml:space="preserve"> </w:t>
          </w:r>
          <w:r w:rsidR="00E91B0A" w:rsidRPr="00E91B0A">
            <w:rPr>
              <w:noProof/>
              <w:sz w:val="24"/>
              <w:szCs w:val="24"/>
            </w:rPr>
            <w:t>(Área Calle, 2022)</w:t>
          </w:r>
          <w:r>
            <w:rPr>
              <w:i/>
              <w:iCs/>
              <w:sz w:val="24"/>
              <w:szCs w:val="24"/>
            </w:rPr>
            <w:fldChar w:fldCharType="end"/>
          </w:r>
        </w:sdtContent>
      </w:sdt>
      <w:r>
        <w:rPr>
          <w:i/>
          <w:iCs/>
          <w:sz w:val="24"/>
          <w:szCs w:val="24"/>
        </w:rPr>
        <w:t>.</w:t>
      </w:r>
    </w:p>
    <w:p w14:paraId="7889841C" w14:textId="77777777" w:rsidR="00845728" w:rsidRPr="00845728" w:rsidRDefault="00845728" w:rsidP="00845728"/>
    <w:p w14:paraId="1DE4783A" w14:textId="77777777" w:rsidR="00785172" w:rsidRDefault="00785172" w:rsidP="00785172">
      <w:pPr>
        <w:pStyle w:val="Prrafodelista"/>
        <w:numPr>
          <w:ilvl w:val="0"/>
          <w:numId w:val="19"/>
        </w:numPr>
        <w:jc w:val="center"/>
      </w:pPr>
      <w:r>
        <w:t>Participación en instancias de red</w:t>
      </w:r>
    </w:p>
    <w:p w14:paraId="7C1B9EB4" w14:textId="77777777" w:rsidR="00785172" w:rsidRDefault="00785172" w:rsidP="00785172">
      <w:pPr>
        <w:spacing w:line="360" w:lineRule="auto"/>
        <w:jc w:val="both"/>
        <w:rPr>
          <w:b/>
          <w:bCs/>
          <w:sz w:val="24"/>
          <w:szCs w:val="24"/>
          <w:lang w:val="es-MX"/>
        </w:rPr>
      </w:pPr>
    </w:p>
    <w:p w14:paraId="47E5BB7A" w14:textId="5910721D" w:rsidR="00785172" w:rsidRPr="00280D99" w:rsidRDefault="00785172" w:rsidP="00785172">
      <w:pPr>
        <w:spacing w:line="360" w:lineRule="auto"/>
        <w:jc w:val="both"/>
        <w:rPr>
          <w:b/>
          <w:bCs/>
          <w:sz w:val="24"/>
          <w:szCs w:val="24"/>
          <w:lang w:val="es-MX"/>
        </w:rPr>
      </w:pPr>
      <w:r>
        <w:rPr>
          <w:sz w:val="24"/>
          <w:szCs w:val="24"/>
          <w:lang w:val="es-MX"/>
        </w:rPr>
        <w:t>L</w:t>
      </w:r>
      <w:r w:rsidRPr="001932A0">
        <w:rPr>
          <w:sz w:val="24"/>
          <w:szCs w:val="24"/>
          <w:lang w:val="es-MX"/>
        </w:rPr>
        <w:t xml:space="preserve">os equipos de Casas Compartidas han participado en 24 instancias de red durante el período, </w:t>
      </w:r>
      <w:r>
        <w:rPr>
          <w:sz w:val="24"/>
          <w:szCs w:val="24"/>
          <w:lang w:val="es-MX"/>
        </w:rPr>
        <w:t>con el propósito de</w:t>
      </w:r>
      <w:r w:rsidRPr="001932A0">
        <w:rPr>
          <w:sz w:val="24"/>
          <w:szCs w:val="24"/>
          <w:lang w:val="es-MX"/>
        </w:rPr>
        <w:t xml:space="preserve"> coordina</w:t>
      </w:r>
      <w:r>
        <w:rPr>
          <w:sz w:val="24"/>
          <w:szCs w:val="24"/>
          <w:lang w:val="es-MX"/>
        </w:rPr>
        <w:t>r</w:t>
      </w:r>
      <w:r w:rsidRPr="001932A0">
        <w:rPr>
          <w:sz w:val="24"/>
          <w:szCs w:val="24"/>
          <w:lang w:val="es-MX"/>
        </w:rPr>
        <w:t xml:space="preserve"> entre el dispositivo y diferentes actores institucionales, públicos o privados, que por sus objetivos contribuyen a la protección y/o promoción social de personas en situación de calle. Por ejemplo, actores institucionales como servicios de salud, comunidades terapéuticas, Registro Civil, Centros de Apoyo a la Integración Social (Gendarmería de Chile), Corporación de Asistencia Judicial, entre otros</w:t>
      </w:r>
      <w:r>
        <w:rPr>
          <w:b/>
          <w:bCs/>
          <w:sz w:val="24"/>
          <w:szCs w:val="24"/>
          <w:lang w:val="es-MX"/>
        </w:rPr>
        <w:t xml:space="preserve"> </w:t>
      </w:r>
      <w:sdt>
        <w:sdtPr>
          <w:rPr>
            <w:b/>
            <w:bCs/>
            <w:sz w:val="24"/>
            <w:szCs w:val="24"/>
            <w:lang w:val="es-MX"/>
          </w:rPr>
          <w:id w:val="1371031001"/>
          <w:citation/>
        </w:sdtPr>
        <w:sdtContent>
          <w:r>
            <w:rPr>
              <w:b/>
              <w:bCs/>
              <w:sz w:val="24"/>
              <w:szCs w:val="24"/>
              <w:lang w:val="es-MX"/>
            </w:rPr>
            <w:fldChar w:fldCharType="begin"/>
          </w:r>
          <w:r>
            <w:rPr>
              <w:b/>
              <w:bCs/>
              <w:sz w:val="24"/>
              <w:szCs w:val="24"/>
              <w:lang w:val="es-MX"/>
            </w:rPr>
            <w:instrText xml:space="preserve">CITATION Áre21 \l 2058 </w:instrText>
          </w:r>
          <w:r>
            <w:rPr>
              <w:b/>
              <w:bCs/>
              <w:sz w:val="24"/>
              <w:szCs w:val="24"/>
              <w:lang w:val="es-MX"/>
            </w:rPr>
            <w:fldChar w:fldCharType="separate"/>
          </w:r>
          <w:r w:rsidR="00E91B0A" w:rsidRPr="00E91B0A">
            <w:rPr>
              <w:noProof/>
              <w:sz w:val="24"/>
              <w:szCs w:val="24"/>
              <w:lang w:val="es-MX"/>
            </w:rPr>
            <w:t>(Casa Compartida Estación Central; Fundación EDUCERE, 2021)</w:t>
          </w:r>
          <w:r>
            <w:rPr>
              <w:b/>
              <w:bCs/>
              <w:sz w:val="24"/>
              <w:szCs w:val="24"/>
              <w:lang w:val="es-MX"/>
            </w:rPr>
            <w:fldChar w:fldCharType="end"/>
          </w:r>
        </w:sdtContent>
      </w:sdt>
      <w:r>
        <w:rPr>
          <w:b/>
          <w:bCs/>
          <w:sz w:val="24"/>
          <w:szCs w:val="24"/>
          <w:lang w:val="es-MX"/>
        </w:rPr>
        <w:t xml:space="preserve">; </w:t>
      </w:r>
      <w:sdt>
        <w:sdtPr>
          <w:rPr>
            <w:b/>
            <w:bCs/>
            <w:sz w:val="24"/>
            <w:szCs w:val="24"/>
            <w:lang w:val="es-MX"/>
          </w:rPr>
          <w:id w:val="-1822114455"/>
          <w:citation/>
        </w:sdtPr>
        <w:sdtContent>
          <w:r>
            <w:rPr>
              <w:b/>
              <w:bCs/>
              <w:sz w:val="24"/>
              <w:szCs w:val="24"/>
              <w:lang w:val="es-MX"/>
            </w:rPr>
            <w:fldChar w:fldCharType="begin"/>
          </w:r>
          <w:r>
            <w:rPr>
              <w:b/>
              <w:bCs/>
              <w:sz w:val="24"/>
              <w:szCs w:val="24"/>
              <w:lang w:val="es-MX"/>
            </w:rPr>
            <w:instrText xml:space="preserve">CITATION Áre21 \l 2058 </w:instrText>
          </w:r>
          <w:r>
            <w:rPr>
              <w:b/>
              <w:bCs/>
              <w:sz w:val="24"/>
              <w:szCs w:val="24"/>
              <w:lang w:val="es-MX"/>
            </w:rPr>
            <w:fldChar w:fldCharType="separate"/>
          </w:r>
          <w:r w:rsidR="00E91B0A" w:rsidRPr="00E91B0A">
            <w:rPr>
              <w:noProof/>
              <w:sz w:val="24"/>
              <w:szCs w:val="24"/>
              <w:lang w:val="es-MX"/>
            </w:rPr>
            <w:t>(Casa Compartida Estación Central; Fundación EDUCERE, 2021)</w:t>
          </w:r>
          <w:r>
            <w:rPr>
              <w:b/>
              <w:bCs/>
              <w:sz w:val="24"/>
              <w:szCs w:val="24"/>
              <w:lang w:val="es-MX"/>
            </w:rPr>
            <w:fldChar w:fldCharType="end"/>
          </w:r>
        </w:sdtContent>
      </w:sdt>
      <w:r w:rsidRPr="0094518B">
        <w:rPr>
          <w:b/>
          <w:bCs/>
          <w:sz w:val="24"/>
          <w:szCs w:val="24"/>
          <w:lang w:val="es-MX"/>
        </w:rPr>
        <w:t>.</w:t>
      </w:r>
    </w:p>
    <w:p w14:paraId="6F9BD275" w14:textId="7C9F3956" w:rsidR="00785172" w:rsidRDefault="00785172" w:rsidP="00C04B12">
      <w:pPr>
        <w:spacing w:after="0" w:line="360" w:lineRule="auto"/>
        <w:rPr>
          <w:rFonts w:cstheme="minorHAnsi"/>
          <w:sz w:val="24"/>
          <w:szCs w:val="24"/>
        </w:rPr>
      </w:pPr>
    </w:p>
    <w:p w14:paraId="3F731647" w14:textId="71CA7308" w:rsidR="00327412" w:rsidRDefault="00327412" w:rsidP="00C04B12">
      <w:pPr>
        <w:spacing w:after="0" w:line="360" w:lineRule="auto"/>
        <w:rPr>
          <w:rFonts w:cstheme="minorHAnsi"/>
          <w:sz w:val="24"/>
          <w:szCs w:val="24"/>
        </w:rPr>
      </w:pPr>
    </w:p>
    <w:p w14:paraId="7EABF60F" w14:textId="260B9CE7" w:rsidR="00845728" w:rsidRDefault="00845728" w:rsidP="00C04B12">
      <w:pPr>
        <w:spacing w:after="0" w:line="360" w:lineRule="auto"/>
        <w:rPr>
          <w:rFonts w:cstheme="minorHAnsi"/>
          <w:sz w:val="24"/>
          <w:szCs w:val="24"/>
        </w:rPr>
      </w:pPr>
    </w:p>
    <w:p w14:paraId="268F22B6" w14:textId="5C335CF5" w:rsidR="00845728" w:rsidRDefault="00845728" w:rsidP="00C04B12">
      <w:pPr>
        <w:spacing w:after="0" w:line="360" w:lineRule="auto"/>
        <w:rPr>
          <w:rFonts w:cstheme="minorHAnsi"/>
          <w:sz w:val="24"/>
          <w:szCs w:val="24"/>
        </w:rPr>
      </w:pPr>
    </w:p>
    <w:p w14:paraId="74C0A4FA" w14:textId="1D85F286" w:rsidR="00845728" w:rsidRDefault="00845728" w:rsidP="00C04B12">
      <w:pPr>
        <w:spacing w:after="0" w:line="360" w:lineRule="auto"/>
        <w:rPr>
          <w:rFonts w:cstheme="minorHAnsi"/>
          <w:sz w:val="24"/>
          <w:szCs w:val="24"/>
        </w:rPr>
      </w:pPr>
    </w:p>
    <w:p w14:paraId="36B5C124" w14:textId="77777777" w:rsidR="00845728" w:rsidRDefault="00845728" w:rsidP="00C04B12">
      <w:pPr>
        <w:spacing w:after="0" w:line="360" w:lineRule="auto"/>
        <w:rPr>
          <w:rFonts w:cstheme="minorHAnsi"/>
          <w:sz w:val="24"/>
          <w:szCs w:val="24"/>
        </w:rPr>
      </w:pPr>
    </w:p>
    <w:p w14:paraId="31C7043B" w14:textId="67EBEE53" w:rsidR="00C04B12" w:rsidRPr="00CC4432" w:rsidRDefault="00CC4432" w:rsidP="00CC4432">
      <w:pPr>
        <w:pStyle w:val="Ttulo4"/>
        <w:jc w:val="center"/>
        <w:rPr>
          <w:i w:val="0"/>
          <w:iCs w:val="0"/>
          <w:color w:val="385623" w:themeColor="accent6" w:themeShade="80"/>
          <w:sz w:val="28"/>
          <w:szCs w:val="28"/>
        </w:rPr>
      </w:pPr>
      <w:r w:rsidRPr="00CC4432">
        <w:rPr>
          <w:i w:val="0"/>
          <w:iCs w:val="0"/>
          <w:color w:val="385623" w:themeColor="accent6" w:themeShade="80"/>
          <w:sz w:val="28"/>
          <w:szCs w:val="28"/>
        </w:rPr>
        <w:lastRenderedPageBreak/>
        <w:t>Resultados del proceso</w:t>
      </w:r>
    </w:p>
    <w:p w14:paraId="6122DFC2" w14:textId="11EF0E1D" w:rsidR="00CC4432" w:rsidRDefault="00CC4432" w:rsidP="00C04B12">
      <w:pPr>
        <w:spacing w:after="0" w:line="360" w:lineRule="auto"/>
        <w:rPr>
          <w:rFonts w:cstheme="minorHAnsi"/>
          <w:sz w:val="24"/>
          <w:szCs w:val="24"/>
        </w:rPr>
      </w:pPr>
    </w:p>
    <w:p w14:paraId="1AFD32F3" w14:textId="6E69FBE3" w:rsidR="00CC4432" w:rsidRPr="00CC4432" w:rsidRDefault="00CC4432" w:rsidP="00CC4432">
      <w:pPr>
        <w:pStyle w:val="Ttulo5"/>
        <w:rPr>
          <w:color w:val="385623" w:themeColor="accent6" w:themeShade="80"/>
          <w:sz w:val="24"/>
          <w:szCs w:val="24"/>
        </w:rPr>
      </w:pPr>
      <w:r w:rsidRPr="00CC4432">
        <w:rPr>
          <w:color w:val="385623" w:themeColor="accent6" w:themeShade="80"/>
          <w:sz w:val="24"/>
          <w:szCs w:val="24"/>
        </w:rPr>
        <w:t>Impactos</w:t>
      </w:r>
    </w:p>
    <w:p w14:paraId="72F11731" w14:textId="54671EDB" w:rsidR="00CC4432" w:rsidRDefault="00CC4432" w:rsidP="00C04B12">
      <w:pPr>
        <w:spacing w:after="0" w:line="360" w:lineRule="auto"/>
        <w:rPr>
          <w:rFonts w:cstheme="minorHAnsi"/>
          <w:sz w:val="24"/>
          <w:szCs w:val="24"/>
        </w:rPr>
      </w:pPr>
    </w:p>
    <w:p w14:paraId="13178D34" w14:textId="358FB01E" w:rsidR="006D7BAA" w:rsidRPr="00F33F43" w:rsidRDefault="006D7BAA" w:rsidP="00032DA9">
      <w:pPr>
        <w:spacing w:line="360" w:lineRule="auto"/>
        <w:jc w:val="both"/>
        <w:rPr>
          <w:sz w:val="24"/>
          <w:szCs w:val="24"/>
        </w:rPr>
      </w:pPr>
      <w:r w:rsidRPr="00032DA9">
        <w:rPr>
          <w:sz w:val="24"/>
          <w:szCs w:val="24"/>
        </w:rPr>
        <w:t xml:space="preserve">Desde el programa casas compartidas el </w:t>
      </w:r>
      <w:r w:rsidR="00331C44" w:rsidRPr="00032DA9">
        <w:rPr>
          <w:sz w:val="24"/>
          <w:szCs w:val="24"/>
        </w:rPr>
        <w:t xml:space="preserve">48% de los participantes llevan un proceso de inclusión social </w:t>
      </w:r>
      <w:r w:rsidRPr="00032DA9">
        <w:rPr>
          <w:sz w:val="24"/>
          <w:szCs w:val="24"/>
        </w:rPr>
        <w:t>“</w:t>
      </w:r>
      <w:r w:rsidRPr="00032DA9">
        <w:rPr>
          <w:i/>
          <w:iCs/>
          <w:sz w:val="24"/>
          <w:szCs w:val="24"/>
        </w:rPr>
        <w:t>muy logrado” y “logrado</w:t>
      </w:r>
      <w:r w:rsidRPr="00032DA9">
        <w:rPr>
          <w:sz w:val="24"/>
          <w:szCs w:val="24"/>
        </w:rPr>
        <w:t>”</w:t>
      </w:r>
      <w:r w:rsidR="007E6707">
        <w:rPr>
          <w:sz w:val="24"/>
          <w:szCs w:val="24"/>
        </w:rPr>
        <w:t xml:space="preserve">, </w:t>
      </w:r>
      <w:r w:rsidR="00F33F43">
        <w:rPr>
          <w:sz w:val="24"/>
          <w:szCs w:val="24"/>
        </w:rPr>
        <w:t>y</w:t>
      </w:r>
      <w:r w:rsidR="00331C44" w:rsidRPr="00032DA9">
        <w:rPr>
          <w:sz w:val="24"/>
          <w:szCs w:val="24"/>
        </w:rPr>
        <w:t xml:space="preserve"> que consiste cuando la persona tiene un ajuste </w:t>
      </w:r>
      <w:r w:rsidRPr="00032DA9">
        <w:rPr>
          <w:rFonts w:ascii="Calibri" w:hAnsi="Calibri" w:cs="Calibri"/>
          <w:color w:val="000000"/>
          <w:sz w:val="24"/>
          <w:szCs w:val="24"/>
        </w:rPr>
        <w:t>a su plan de trabajo y proyecto de vida tras tres meses de seguimiento fuera de la comunidad (casa). El ajuste a proyecto de vida se considera</w:t>
      </w:r>
      <w:r w:rsidR="00F33F43">
        <w:rPr>
          <w:rFonts w:ascii="Calibri" w:hAnsi="Calibri" w:cs="Calibri"/>
          <w:color w:val="000000"/>
          <w:sz w:val="24"/>
          <w:szCs w:val="24"/>
        </w:rPr>
        <w:t xml:space="preserve"> </w:t>
      </w:r>
      <w:r w:rsidRPr="00032DA9">
        <w:rPr>
          <w:rFonts w:ascii="Calibri" w:hAnsi="Calibri" w:cs="Calibri"/>
          <w:color w:val="000000"/>
          <w:sz w:val="24"/>
          <w:szCs w:val="24"/>
        </w:rPr>
        <w:t xml:space="preserve">mantención de puesto laboral acorde a sus intereses específicos, mantención de lugar de residencia estable en el tiempo y comunicación periódica con equipo técnico con el fin de acompañamiento del participante. </w:t>
      </w:r>
    </w:p>
    <w:p w14:paraId="5B6E0EA1" w14:textId="0707A22D" w:rsidR="00CC4432" w:rsidRDefault="00EB526F" w:rsidP="00C04B12">
      <w:pPr>
        <w:spacing w:after="0" w:line="360" w:lineRule="auto"/>
        <w:rPr>
          <w:rFonts w:cstheme="minorHAnsi"/>
          <w:sz w:val="24"/>
          <w:szCs w:val="24"/>
        </w:rPr>
      </w:pPr>
      <w:r>
        <w:rPr>
          <w:rFonts w:cstheme="minorHAnsi"/>
          <w:noProof/>
          <w:sz w:val="24"/>
          <w:szCs w:val="24"/>
          <w:lang w:eastAsia="es-CL"/>
        </w:rPr>
        <w:drawing>
          <wp:inline distT="0" distB="0" distL="0" distR="0" wp14:anchorId="4AE55736" wp14:editId="49D9048C">
            <wp:extent cx="5486400" cy="22098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DAADB16" w14:textId="293010C2" w:rsidR="00F33F43" w:rsidRPr="00032DA9" w:rsidRDefault="00F33F43" w:rsidP="000F7D2A">
      <w:pPr>
        <w:spacing w:line="360" w:lineRule="auto"/>
        <w:jc w:val="both"/>
        <w:rPr>
          <w:rFonts w:ascii="Calibri" w:hAnsi="Calibri" w:cs="Calibri"/>
          <w:color w:val="000000"/>
          <w:sz w:val="24"/>
          <w:szCs w:val="24"/>
        </w:rPr>
      </w:pPr>
      <w:r w:rsidRPr="00F33F43">
        <w:rPr>
          <w:rFonts w:cstheme="minorHAnsi"/>
          <w:sz w:val="24"/>
          <w:szCs w:val="24"/>
        </w:rPr>
        <w:t>El 22% de las personas llevan un proceso “</w:t>
      </w:r>
      <w:r w:rsidRPr="00032DA9">
        <w:rPr>
          <w:rFonts w:cstheme="minorHAnsi"/>
          <w:i/>
          <w:iCs/>
          <w:sz w:val="24"/>
          <w:szCs w:val="24"/>
        </w:rPr>
        <w:t>medianamente logrado</w:t>
      </w:r>
      <w:r w:rsidRPr="00F33F43">
        <w:rPr>
          <w:rFonts w:cstheme="minorHAnsi"/>
          <w:sz w:val="24"/>
          <w:szCs w:val="24"/>
        </w:rPr>
        <w:t xml:space="preserve">” y que refiere cuando </w:t>
      </w:r>
      <w:r w:rsidRPr="00032DA9">
        <w:rPr>
          <w:rFonts w:ascii="Calibri" w:hAnsi="Calibri" w:cs="Calibri"/>
          <w:color w:val="000000"/>
          <w:sz w:val="24"/>
          <w:szCs w:val="24"/>
        </w:rPr>
        <w:t xml:space="preserve">el participante deja la comunidad de forma planificada, para dar paso a su vida independiente. En dicho momento inicia la fase de seguimiento y acompañamiento fuera del espacio, independiente si se encuentran resueltos todos los indicadores en su plan de trabajo individual. </w:t>
      </w:r>
    </w:p>
    <w:p w14:paraId="20EC9A60" w14:textId="2C117FDE" w:rsidR="007E6707" w:rsidRPr="00032DA9" w:rsidRDefault="007E6707" w:rsidP="000F7D2A">
      <w:pPr>
        <w:spacing w:line="360" w:lineRule="auto"/>
        <w:jc w:val="both"/>
        <w:rPr>
          <w:sz w:val="24"/>
          <w:szCs w:val="24"/>
        </w:rPr>
      </w:pPr>
      <w:r w:rsidRPr="0053210D">
        <w:rPr>
          <w:rFonts w:cstheme="minorHAnsi"/>
          <w:sz w:val="24"/>
          <w:szCs w:val="24"/>
        </w:rPr>
        <w:t xml:space="preserve">Por último, el 30% no lograron concretar su proceso de inclusión social. </w:t>
      </w:r>
      <w:r w:rsidR="0053210D" w:rsidRPr="0053210D">
        <w:rPr>
          <w:rFonts w:cstheme="minorHAnsi"/>
          <w:sz w:val="24"/>
          <w:szCs w:val="24"/>
        </w:rPr>
        <w:t xml:space="preserve">Esto podría deberse al </w:t>
      </w:r>
      <w:r w:rsidRPr="00032DA9">
        <w:rPr>
          <w:sz w:val="24"/>
          <w:szCs w:val="24"/>
        </w:rPr>
        <w:t xml:space="preserve">abandono del dispositivo por parte de la persona, </w:t>
      </w:r>
      <w:r w:rsidR="0053210D" w:rsidRPr="00032DA9">
        <w:rPr>
          <w:sz w:val="24"/>
          <w:szCs w:val="24"/>
        </w:rPr>
        <w:t>con relación a</w:t>
      </w:r>
      <w:r w:rsidRPr="00032DA9">
        <w:rPr>
          <w:sz w:val="24"/>
          <w:szCs w:val="24"/>
        </w:rPr>
        <w:t xml:space="preserve"> su salida de la comunidad (lugar de residencia comunitaria). En estos Casos no existe una salida planificada y acompañada de la comunidad. También </w:t>
      </w:r>
      <w:r w:rsidR="0053210D" w:rsidRPr="00032DA9">
        <w:rPr>
          <w:sz w:val="24"/>
          <w:szCs w:val="24"/>
        </w:rPr>
        <w:t xml:space="preserve">podría deberse al </w:t>
      </w:r>
      <w:r w:rsidRPr="00032DA9">
        <w:rPr>
          <w:sz w:val="24"/>
          <w:szCs w:val="24"/>
        </w:rPr>
        <w:t xml:space="preserve">momento en el cual el </w:t>
      </w:r>
      <w:r w:rsidRPr="00032DA9">
        <w:rPr>
          <w:sz w:val="24"/>
          <w:szCs w:val="24"/>
        </w:rPr>
        <w:lastRenderedPageBreak/>
        <w:t>participante rechaza voluntariamente el acompañamiento (dentro de los 3 meses de seguimiento establecido) luego de su salida de la comunidad.</w:t>
      </w:r>
    </w:p>
    <w:p w14:paraId="4638799B" w14:textId="77777777" w:rsidR="007E6707" w:rsidRPr="00845728" w:rsidRDefault="007E6707" w:rsidP="00845728">
      <w:pPr>
        <w:spacing w:line="276" w:lineRule="auto"/>
        <w:jc w:val="both"/>
        <w:rPr>
          <w:i/>
          <w:iCs/>
          <w:sz w:val="24"/>
          <w:szCs w:val="24"/>
        </w:rPr>
      </w:pPr>
    </w:p>
    <w:p w14:paraId="5A2C554E" w14:textId="55C48D2F" w:rsidR="00832D8A" w:rsidRPr="00832D8A" w:rsidRDefault="00832D8A" w:rsidP="00832D8A">
      <w:pPr>
        <w:pStyle w:val="Ttulo5"/>
        <w:jc w:val="center"/>
        <w:rPr>
          <w:color w:val="385623" w:themeColor="accent6" w:themeShade="80"/>
          <w:sz w:val="24"/>
          <w:szCs w:val="24"/>
        </w:rPr>
      </w:pPr>
      <w:r w:rsidRPr="00832D8A">
        <w:rPr>
          <w:color w:val="385623" w:themeColor="accent6" w:themeShade="80"/>
          <w:sz w:val="24"/>
          <w:szCs w:val="24"/>
        </w:rPr>
        <w:t>Balances</w:t>
      </w:r>
    </w:p>
    <w:p w14:paraId="706927E0" w14:textId="4629B302" w:rsidR="00832D8A" w:rsidRDefault="00832D8A" w:rsidP="00C04B12">
      <w:pPr>
        <w:spacing w:after="0" w:line="360" w:lineRule="auto"/>
        <w:rPr>
          <w:rFonts w:cstheme="minorHAnsi"/>
          <w:sz w:val="24"/>
          <w:szCs w:val="24"/>
        </w:rPr>
      </w:pPr>
    </w:p>
    <w:p w14:paraId="48C5331C" w14:textId="77777777" w:rsidR="00436709" w:rsidRDefault="00436709" w:rsidP="00C04B12">
      <w:pPr>
        <w:spacing w:after="0" w:line="360" w:lineRule="auto"/>
        <w:rPr>
          <w:rFonts w:cstheme="minorHAnsi"/>
          <w:sz w:val="24"/>
          <w:szCs w:val="24"/>
        </w:rPr>
      </w:pPr>
    </w:p>
    <w:tbl>
      <w:tblPr>
        <w:tblStyle w:val="Tablaconcuadrcula"/>
        <w:tblW w:w="8480" w:type="dxa"/>
        <w:tblInd w:w="587" w:type="dxa"/>
        <w:tblLook w:val="04A0" w:firstRow="1" w:lastRow="0" w:firstColumn="1" w:lastColumn="0" w:noHBand="0" w:noVBand="1"/>
      </w:tblPr>
      <w:tblGrid>
        <w:gridCol w:w="2985"/>
        <w:gridCol w:w="2872"/>
        <w:gridCol w:w="2623"/>
      </w:tblGrid>
      <w:tr w:rsidR="00420C83" w14:paraId="1383ACB8" w14:textId="41E7137F" w:rsidTr="006E6E7E">
        <w:trPr>
          <w:trHeight w:val="550"/>
        </w:trPr>
        <w:tc>
          <w:tcPr>
            <w:tcW w:w="2985" w:type="dxa"/>
            <w:tcBorders>
              <w:bottom w:val="single" w:sz="4" w:space="0" w:color="auto"/>
            </w:tcBorders>
            <w:shd w:val="clear" w:color="auto" w:fill="A8D08D" w:themeFill="accent6" w:themeFillTint="99"/>
            <w:vAlign w:val="center"/>
          </w:tcPr>
          <w:p w14:paraId="38BED5DE" w14:textId="43053A01" w:rsidR="00420C83" w:rsidRPr="00D576D3" w:rsidRDefault="00420C83" w:rsidP="006742FB">
            <w:pPr>
              <w:spacing w:line="360" w:lineRule="auto"/>
              <w:jc w:val="center"/>
              <w:rPr>
                <w:sz w:val="18"/>
                <w:szCs w:val="18"/>
                <w:lang w:val="es-MX"/>
              </w:rPr>
            </w:pPr>
            <w:r w:rsidRPr="00D576D3">
              <w:rPr>
                <w:sz w:val="18"/>
                <w:szCs w:val="18"/>
                <w:lang w:val="es-MX"/>
              </w:rPr>
              <w:t>L</w:t>
            </w:r>
            <w:r w:rsidR="00D576D3">
              <w:rPr>
                <w:sz w:val="18"/>
                <w:szCs w:val="18"/>
                <w:lang w:val="es-MX"/>
              </w:rPr>
              <w:t>ogros</w:t>
            </w:r>
          </w:p>
        </w:tc>
        <w:tc>
          <w:tcPr>
            <w:tcW w:w="2872" w:type="dxa"/>
            <w:shd w:val="clear" w:color="auto" w:fill="A8D08D" w:themeFill="accent6" w:themeFillTint="99"/>
            <w:vAlign w:val="center"/>
          </w:tcPr>
          <w:p w14:paraId="2E371DEC" w14:textId="47349E59" w:rsidR="00420C83" w:rsidRPr="00D576D3" w:rsidRDefault="00420C83" w:rsidP="006742FB">
            <w:pPr>
              <w:spacing w:line="360" w:lineRule="auto"/>
              <w:jc w:val="center"/>
              <w:rPr>
                <w:sz w:val="18"/>
                <w:szCs w:val="18"/>
                <w:lang w:val="es-MX"/>
              </w:rPr>
            </w:pPr>
            <w:r w:rsidRPr="00D576D3">
              <w:rPr>
                <w:sz w:val="18"/>
                <w:szCs w:val="18"/>
                <w:lang w:val="es-MX"/>
              </w:rPr>
              <w:t>F</w:t>
            </w:r>
            <w:r w:rsidR="00D576D3">
              <w:rPr>
                <w:sz w:val="18"/>
                <w:szCs w:val="18"/>
                <w:lang w:val="es-MX"/>
              </w:rPr>
              <w:t>ortalezas</w:t>
            </w:r>
          </w:p>
        </w:tc>
        <w:tc>
          <w:tcPr>
            <w:tcW w:w="2623" w:type="dxa"/>
            <w:shd w:val="clear" w:color="auto" w:fill="A8D08D" w:themeFill="accent6" w:themeFillTint="99"/>
            <w:vAlign w:val="center"/>
          </w:tcPr>
          <w:p w14:paraId="58E3C873" w14:textId="5C78EAC0" w:rsidR="00420C83" w:rsidRPr="00D576D3" w:rsidRDefault="00420C83" w:rsidP="006742FB">
            <w:pPr>
              <w:spacing w:line="360" w:lineRule="auto"/>
              <w:jc w:val="center"/>
              <w:rPr>
                <w:sz w:val="18"/>
                <w:szCs w:val="18"/>
                <w:lang w:val="es-MX"/>
              </w:rPr>
            </w:pPr>
            <w:r w:rsidRPr="00D576D3">
              <w:rPr>
                <w:sz w:val="18"/>
                <w:szCs w:val="18"/>
                <w:lang w:val="es-MX"/>
              </w:rPr>
              <w:t>Desafíos</w:t>
            </w:r>
            <w:r w:rsidR="00D576D3">
              <w:rPr>
                <w:sz w:val="18"/>
                <w:szCs w:val="18"/>
                <w:lang w:val="es-MX"/>
              </w:rPr>
              <w:t xml:space="preserve"> 2022</w:t>
            </w:r>
          </w:p>
        </w:tc>
      </w:tr>
      <w:tr w:rsidR="00D576D3" w:rsidRPr="00420C83" w14:paraId="680C5DAB" w14:textId="358DD166" w:rsidTr="006E6E7E">
        <w:trPr>
          <w:trHeight w:val="1153"/>
        </w:trPr>
        <w:tc>
          <w:tcPr>
            <w:tcW w:w="2985" w:type="dxa"/>
            <w:tcBorders>
              <w:top w:val="single" w:sz="4" w:space="0" w:color="auto"/>
            </w:tcBorders>
            <w:vAlign w:val="center"/>
          </w:tcPr>
          <w:p w14:paraId="3D85DB59" w14:textId="77777777" w:rsidR="00D576D3" w:rsidRPr="00420C83" w:rsidRDefault="00D576D3" w:rsidP="00420C83">
            <w:pPr>
              <w:tabs>
                <w:tab w:val="left" w:pos="2035"/>
              </w:tabs>
              <w:jc w:val="center"/>
              <w:rPr>
                <w:rFonts w:cstheme="minorHAnsi"/>
                <w:sz w:val="18"/>
                <w:szCs w:val="18"/>
              </w:rPr>
            </w:pPr>
          </w:p>
          <w:p w14:paraId="3FB69871" w14:textId="77777777" w:rsidR="00D576D3" w:rsidRDefault="00D576D3" w:rsidP="00420C83">
            <w:pPr>
              <w:tabs>
                <w:tab w:val="left" w:pos="2035"/>
              </w:tabs>
              <w:jc w:val="center"/>
              <w:rPr>
                <w:sz w:val="18"/>
                <w:szCs w:val="18"/>
                <w:lang w:val="es-MX"/>
              </w:rPr>
            </w:pPr>
            <w:r w:rsidRPr="00420C83">
              <w:rPr>
                <w:sz w:val="18"/>
                <w:szCs w:val="18"/>
                <w:lang w:val="es-MX"/>
              </w:rPr>
              <w:t>El 67% de las personas que participan en el dispositivo de la comuna de Estación Central y el 77% de quienes participan en la comuna de Santiago realizan las actividades de la vida diaria de forma independiente</w:t>
            </w:r>
          </w:p>
          <w:p w14:paraId="533CAA44" w14:textId="2F468705" w:rsidR="00D576D3" w:rsidRPr="00420C83" w:rsidRDefault="00D576D3" w:rsidP="00420C83">
            <w:pPr>
              <w:tabs>
                <w:tab w:val="left" w:pos="2035"/>
              </w:tabs>
              <w:jc w:val="center"/>
              <w:rPr>
                <w:sz w:val="18"/>
                <w:szCs w:val="18"/>
                <w:lang w:val="es-MX"/>
              </w:rPr>
            </w:pPr>
          </w:p>
        </w:tc>
        <w:tc>
          <w:tcPr>
            <w:tcW w:w="2872" w:type="dxa"/>
            <w:vMerge w:val="restart"/>
            <w:tcBorders>
              <w:top w:val="single" w:sz="4" w:space="0" w:color="auto"/>
            </w:tcBorders>
            <w:vAlign w:val="center"/>
          </w:tcPr>
          <w:p w14:paraId="595CD0BD" w14:textId="77777777" w:rsidR="00D576D3" w:rsidRPr="00420C83" w:rsidRDefault="00D576D3" w:rsidP="00420C83">
            <w:pPr>
              <w:jc w:val="center"/>
              <w:rPr>
                <w:sz w:val="18"/>
                <w:szCs w:val="18"/>
                <w:lang w:val="es-MX"/>
              </w:rPr>
            </w:pPr>
          </w:p>
          <w:p w14:paraId="7CFB6DB4" w14:textId="01462467" w:rsidR="00D576D3" w:rsidRPr="00420C83" w:rsidRDefault="00D576D3" w:rsidP="00420C83">
            <w:pPr>
              <w:jc w:val="center"/>
              <w:rPr>
                <w:sz w:val="18"/>
                <w:szCs w:val="18"/>
                <w:lang w:val="es-ES"/>
              </w:rPr>
            </w:pPr>
            <w:r w:rsidRPr="00420C83">
              <w:rPr>
                <w:sz w:val="18"/>
                <w:szCs w:val="18"/>
                <w:lang w:val="es-ES"/>
              </w:rPr>
              <w:t>Acompañamiento y fortalecimiento del vínculo con los participantes</w:t>
            </w:r>
          </w:p>
          <w:p w14:paraId="7D8BCB6D" w14:textId="77777777" w:rsidR="00D576D3" w:rsidRPr="00420C83" w:rsidRDefault="00D576D3" w:rsidP="00420C83">
            <w:pPr>
              <w:jc w:val="center"/>
              <w:rPr>
                <w:sz w:val="18"/>
                <w:szCs w:val="18"/>
                <w:lang w:val="es-ES"/>
              </w:rPr>
            </w:pPr>
          </w:p>
          <w:p w14:paraId="77080630" w14:textId="77777777" w:rsidR="00D576D3" w:rsidRPr="00420C83" w:rsidRDefault="00D576D3" w:rsidP="00420C83">
            <w:pPr>
              <w:jc w:val="center"/>
              <w:rPr>
                <w:rFonts w:eastAsia="Times New Roman" w:cstheme="minorHAnsi"/>
                <w:sz w:val="18"/>
                <w:szCs w:val="18"/>
                <w:lang w:val="es-MX" w:eastAsia="es-CL"/>
              </w:rPr>
            </w:pPr>
            <w:r w:rsidRPr="00420C83">
              <w:rPr>
                <w:rFonts w:eastAsia="Times New Roman" w:cstheme="minorHAnsi"/>
                <w:sz w:val="18"/>
                <w:szCs w:val="18"/>
                <w:lang w:val="es-MX" w:eastAsia="es-CL"/>
              </w:rPr>
              <w:t>Metodología Educeriana</w:t>
            </w:r>
          </w:p>
          <w:p w14:paraId="7BAD6363" w14:textId="77777777" w:rsidR="00D576D3" w:rsidRPr="00420C83" w:rsidRDefault="00D576D3" w:rsidP="00420C83">
            <w:pPr>
              <w:jc w:val="center"/>
              <w:rPr>
                <w:sz w:val="18"/>
                <w:szCs w:val="18"/>
              </w:rPr>
            </w:pPr>
          </w:p>
          <w:p w14:paraId="0159D514" w14:textId="77777777" w:rsidR="00D576D3" w:rsidRPr="00420C83" w:rsidRDefault="00D576D3" w:rsidP="00420C83">
            <w:pPr>
              <w:jc w:val="center"/>
              <w:rPr>
                <w:sz w:val="18"/>
                <w:szCs w:val="18"/>
                <w:lang w:val="es-ES"/>
              </w:rPr>
            </w:pPr>
            <w:r w:rsidRPr="00420C83">
              <w:rPr>
                <w:sz w:val="18"/>
                <w:szCs w:val="18"/>
              </w:rPr>
              <w:t>U</w:t>
            </w:r>
            <w:r w:rsidRPr="00420C83">
              <w:rPr>
                <w:sz w:val="18"/>
                <w:szCs w:val="18"/>
                <w:lang w:val="es-ES"/>
              </w:rPr>
              <w:t>bicación estratégica que facilita el contacto con redes locales, siendo un punto de referencia</w:t>
            </w:r>
          </w:p>
          <w:p w14:paraId="12514358" w14:textId="77777777" w:rsidR="00D576D3" w:rsidRPr="00420C83" w:rsidRDefault="00D576D3" w:rsidP="00420C83">
            <w:pPr>
              <w:jc w:val="center"/>
              <w:rPr>
                <w:sz w:val="18"/>
                <w:szCs w:val="18"/>
              </w:rPr>
            </w:pPr>
          </w:p>
          <w:p w14:paraId="2C614F2D" w14:textId="33E59646" w:rsidR="00D576D3" w:rsidRPr="00420C83" w:rsidRDefault="00D576D3" w:rsidP="00420C83">
            <w:pPr>
              <w:jc w:val="center"/>
              <w:rPr>
                <w:sz w:val="18"/>
                <w:szCs w:val="18"/>
                <w:lang w:val="es-ES"/>
              </w:rPr>
            </w:pPr>
            <w:r w:rsidRPr="00420C83">
              <w:rPr>
                <w:sz w:val="18"/>
                <w:szCs w:val="18"/>
                <w:lang w:val="es-ES"/>
              </w:rPr>
              <w:t xml:space="preserve">La vinculación </w:t>
            </w:r>
            <w:r>
              <w:rPr>
                <w:sz w:val="18"/>
                <w:szCs w:val="18"/>
                <w:lang w:val="es-ES"/>
              </w:rPr>
              <w:t>con</w:t>
            </w:r>
            <w:r w:rsidRPr="00420C83">
              <w:rPr>
                <w:sz w:val="18"/>
                <w:szCs w:val="18"/>
                <w:lang w:val="es-ES"/>
              </w:rPr>
              <w:t xml:space="preserve"> redes institucionales</w:t>
            </w:r>
          </w:p>
          <w:p w14:paraId="77CD4104" w14:textId="77777777" w:rsidR="00D576D3" w:rsidRPr="00420C83" w:rsidRDefault="00D576D3" w:rsidP="00420C83">
            <w:pPr>
              <w:jc w:val="center"/>
              <w:rPr>
                <w:sz w:val="18"/>
                <w:szCs w:val="18"/>
                <w:lang w:val="es-ES"/>
              </w:rPr>
            </w:pPr>
          </w:p>
          <w:p w14:paraId="0D0B7C86" w14:textId="5C49D8D1" w:rsidR="00D576D3" w:rsidRDefault="00D576D3" w:rsidP="00420C83">
            <w:pPr>
              <w:jc w:val="center"/>
              <w:rPr>
                <w:sz w:val="18"/>
                <w:szCs w:val="18"/>
                <w:lang w:val="es-ES"/>
              </w:rPr>
            </w:pPr>
            <w:r w:rsidRPr="006E6E7E">
              <w:rPr>
                <w:sz w:val="18"/>
                <w:szCs w:val="18"/>
                <w:lang w:val="es-ES"/>
              </w:rPr>
              <w:t>La capacidad de reinventar</w:t>
            </w:r>
            <w:r w:rsidR="006E6E7E" w:rsidRPr="006E6E7E">
              <w:rPr>
                <w:sz w:val="18"/>
                <w:szCs w:val="18"/>
                <w:lang w:val="es-ES"/>
              </w:rPr>
              <w:t xml:space="preserve"> </w:t>
            </w:r>
            <w:r w:rsidRPr="006E6E7E">
              <w:rPr>
                <w:sz w:val="18"/>
                <w:szCs w:val="18"/>
                <w:lang w:val="es-ES"/>
              </w:rPr>
              <w:t>logró generar una estabilidad en el ámbito de la habitabilidad y</w:t>
            </w:r>
            <w:r w:rsidR="006E6E7E" w:rsidRPr="006E6E7E">
              <w:rPr>
                <w:sz w:val="18"/>
                <w:szCs w:val="18"/>
                <w:lang w:val="es-ES"/>
              </w:rPr>
              <w:t xml:space="preserve"> mantener </w:t>
            </w:r>
            <w:r w:rsidRPr="006E6E7E">
              <w:rPr>
                <w:sz w:val="18"/>
                <w:szCs w:val="18"/>
                <w:lang w:val="es-ES"/>
              </w:rPr>
              <w:t xml:space="preserve">continuidad laboral </w:t>
            </w:r>
            <w:r w:rsidR="006E6E7E" w:rsidRPr="006E6E7E">
              <w:rPr>
                <w:sz w:val="18"/>
                <w:szCs w:val="18"/>
                <w:lang w:val="es-ES"/>
              </w:rPr>
              <w:t>ante</w:t>
            </w:r>
            <w:r w:rsidRPr="006E6E7E">
              <w:rPr>
                <w:sz w:val="18"/>
                <w:szCs w:val="18"/>
                <w:lang w:val="es-ES"/>
              </w:rPr>
              <w:t xml:space="preserve"> las adversidades</w:t>
            </w:r>
          </w:p>
          <w:p w14:paraId="0FAEFA8B" w14:textId="77777777" w:rsidR="00D576D3" w:rsidRPr="00742DFB" w:rsidRDefault="00D576D3" w:rsidP="00420C83">
            <w:pPr>
              <w:jc w:val="center"/>
              <w:rPr>
                <w:sz w:val="18"/>
                <w:szCs w:val="18"/>
                <w:lang w:val="es-ES"/>
              </w:rPr>
            </w:pPr>
          </w:p>
          <w:p w14:paraId="76D14671" w14:textId="77777777" w:rsidR="00D576D3" w:rsidRDefault="00D576D3" w:rsidP="00420C83">
            <w:pPr>
              <w:jc w:val="center"/>
              <w:rPr>
                <w:sz w:val="18"/>
                <w:szCs w:val="18"/>
              </w:rPr>
            </w:pPr>
          </w:p>
          <w:p w14:paraId="74CFEEE3" w14:textId="10D0BFBC" w:rsidR="00D576D3" w:rsidRPr="006742FB" w:rsidRDefault="00D576D3" w:rsidP="00420C83">
            <w:pPr>
              <w:jc w:val="center"/>
              <w:rPr>
                <w:sz w:val="18"/>
                <w:szCs w:val="18"/>
              </w:rPr>
            </w:pPr>
            <w:r>
              <w:rPr>
                <w:sz w:val="18"/>
                <w:szCs w:val="18"/>
                <w:lang w:val="es-ES"/>
              </w:rPr>
              <w:t>N</w:t>
            </w:r>
            <w:r w:rsidRPr="006742FB">
              <w:rPr>
                <w:sz w:val="18"/>
                <w:szCs w:val="18"/>
                <w:lang w:val="es-ES"/>
              </w:rPr>
              <w:t>uevas opciones de capacitación y adquisición de nuevos conocimientos para el trabajo comunitario</w:t>
            </w:r>
          </w:p>
        </w:tc>
        <w:tc>
          <w:tcPr>
            <w:tcW w:w="2623" w:type="dxa"/>
            <w:vMerge w:val="restart"/>
            <w:tcBorders>
              <w:top w:val="single" w:sz="4" w:space="0" w:color="auto"/>
            </w:tcBorders>
            <w:vAlign w:val="center"/>
          </w:tcPr>
          <w:p w14:paraId="74767F9D" w14:textId="77777777" w:rsidR="00D576D3" w:rsidRDefault="00D576D3" w:rsidP="00A32801">
            <w:pPr>
              <w:jc w:val="center"/>
              <w:rPr>
                <w:sz w:val="18"/>
                <w:szCs w:val="18"/>
                <w:lang w:val="es-ES"/>
              </w:rPr>
            </w:pPr>
          </w:p>
          <w:p w14:paraId="1CA705EE" w14:textId="2812CE06" w:rsidR="00D576D3" w:rsidRPr="00420C83" w:rsidRDefault="00D576D3" w:rsidP="00A32801">
            <w:pPr>
              <w:jc w:val="center"/>
              <w:rPr>
                <w:sz w:val="18"/>
                <w:szCs w:val="18"/>
                <w:lang w:val="es-MX"/>
              </w:rPr>
            </w:pPr>
            <w:r w:rsidRPr="00420C83">
              <w:rPr>
                <w:sz w:val="18"/>
                <w:szCs w:val="18"/>
                <w:lang w:val="es-ES"/>
              </w:rPr>
              <w:t>Abarcar más redes de financiamiento externos que permitan mejorar la propuesta realizada desde el programa</w:t>
            </w:r>
          </w:p>
        </w:tc>
      </w:tr>
      <w:tr w:rsidR="00D576D3" w:rsidRPr="00420C83" w14:paraId="672E772B" w14:textId="4E9B4710" w:rsidTr="006E6E7E">
        <w:trPr>
          <w:trHeight w:val="1444"/>
        </w:trPr>
        <w:tc>
          <w:tcPr>
            <w:tcW w:w="2985" w:type="dxa"/>
            <w:vAlign w:val="center"/>
          </w:tcPr>
          <w:p w14:paraId="1E4E709B" w14:textId="77777777" w:rsidR="00D576D3" w:rsidRDefault="00D576D3" w:rsidP="00420C83">
            <w:pPr>
              <w:jc w:val="center"/>
              <w:rPr>
                <w:sz w:val="18"/>
                <w:szCs w:val="18"/>
                <w:lang w:val="es-MX"/>
              </w:rPr>
            </w:pPr>
          </w:p>
          <w:p w14:paraId="114732B6" w14:textId="77777777" w:rsidR="00D576D3" w:rsidRDefault="00D576D3" w:rsidP="00420C83">
            <w:pPr>
              <w:jc w:val="center"/>
              <w:rPr>
                <w:sz w:val="18"/>
                <w:szCs w:val="18"/>
                <w:lang w:val="es-MX"/>
              </w:rPr>
            </w:pPr>
            <w:r w:rsidRPr="00420C83">
              <w:rPr>
                <w:sz w:val="18"/>
                <w:szCs w:val="18"/>
                <w:lang w:val="es-MX"/>
              </w:rPr>
              <w:t>El 71% de las PSC de CC Estación Central y el 86% de CC Santiago han alcanzado sus objetivos relacionados con el fortalecimiento de competencias para la vida independiente en sus planes de trabajo</w:t>
            </w:r>
          </w:p>
          <w:p w14:paraId="66540872" w14:textId="4242A1D5" w:rsidR="00D576D3" w:rsidRPr="00420C83" w:rsidRDefault="00D576D3" w:rsidP="00420C83">
            <w:pPr>
              <w:jc w:val="center"/>
              <w:rPr>
                <w:sz w:val="18"/>
                <w:szCs w:val="18"/>
                <w:lang w:val="es-MX"/>
              </w:rPr>
            </w:pPr>
          </w:p>
        </w:tc>
        <w:tc>
          <w:tcPr>
            <w:tcW w:w="2872" w:type="dxa"/>
            <w:vMerge/>
            <w:vAlign w:val="center"/>
          </w:tcPr>
          <w:p w14:paraId="33A1F486" w14:textId="77777777" w:rsidR="00D576D3" w:rsidRPr="00420C83" w:rsidRDefault="00D576D3" w:rsidP="00420C83">
            <w:pPr>
              <w:jc w:val="center"/>
              <w:rPr>
                <w:sz w:val="18"/>
                <w:szCs w:val="18"/>
              </w:rPr>
            </w:pPr>
          </w:p>
        </w:tc>
        <w:tc>
          <w:tcPr>
            <w:tcW w:w="2623" w:type="dxa"/>
            <w:vMerge/>
          </w:tcPr>
          <w:p w14:paraId="36021538" w14:textId="77777777" w:rsidR="00D576D3" w:rsidRPr="00420C83" w:rsidRDefault="00D576D3" w:rsidP="00420C83">
            <w:pPr>
              <w:jc w:val="center"/>
              <w:rPr>
                <w:sz w:val="18"/>
                <w:szCs w:val="18"/>
              </w:rPr>
            </w:pPr>
          </w:p>
        </w:tc>
      </w:tr>
      <w:tr w:rsidR="00D576D3" w:rsidRPr="00420C83" w14:paraId="38AEC127" w14:textId="08F4C81C" w:rsidTr="006E6E7E">
        <w:tc>
          <w:tcPr>
            <w:tcW w:w="2985" w:type="dxa"/>
            <w:vAlign w:val="center"/>
          </w:tcPr>
          <w:p w14:paraId="57834379" w14:textId="77777777" w:rsidR="00D576D3" w:rsidRDefault="00D576D3" w:rsidP="00420C83">
            <w:pPr>
              <w:jc w:val="center"/>
              <w:rPr>
                <w:sz w:val="18"/>
                <w:szCs w:val="18"/>
                <w:lang w:val="es-MX"/>
              </w:rPr>
            </w:pPr>
          </w:p>
          <w:p w14:paraId="2E1D80C7" w14:textId="77777777" w:rsidR="00D576D3" w:rsidRDefault="00D576D3" w:rsidP="00420C83">
            <w:pPr>
              <w:jc w:val="center"/>
              <w:rPr>
                <w:sz w:val="18"/>
                <w:szCs w:val="18"/>
                <w:lang w:val="es-MX"/>
              </w:rPr>
            </w:pPr>
            <w:r w:rsidRPr="00420C83">
              <w:rPr>
                <w:sz w:val="18"/>
                <w:szCs w:val="18"/>
                <w:lang w:val="es-MX"/>
              </w:rPr>
              <w:t>El 75% de los/as participantes activos del dispositivo de Estación Central y el 86% de las personas en la comuna de Santiago cuentan con una ocupación o actividad productiva</w:t>
            </w:r>
          </w:p>
          <w:p w14:paraId="085EA631" w14:textId="61C06CDF" w:rsidR="00D576D3" w:rsidRPr="00420C83" w:rsidRDefault="00D576D3" w:rsidP="00420C83">
            <w:pPr>
              <w:jc w:val="center"/>
              <w:rPr>
                <w:rFonts w:cstheme="minorHAnsi"/>
                <w:sz w:val="18"/>
                <w:szCs w:val="18"/>
              </w:rPr>
            </w:pPr>
          </w:p>
        </w:tc>
        <w:tc>
          <w:tcPr>
            <w:tcW w:w="2872" w:type="dxa"/>
            <w:vMerge/>
            <w:vAlign w:val="center"/>
          </w:tcPr>
          <w:p w14:paraId="321A5EAC" w14:textId="77777777" w:rsidR="00D576D3" w:rsidRPr="00420C83" w:rsidRDefault="00D576D3" w:rsidP="00420C83">
            <w:pPr>
              <w:jc w:val="center"/>
              <w:rPr>
                <w:sz w:val="18"/>
                <w:szCs w:val="18"/>
              </w:rPr>
            </w:pPr>
          </w:p>
        </w:tc>
        <w:tc>
          <w:tcPr>
            <w:tcW w:w="2623" w:type="dxa"/>
            <w:vMerge/>
          </w:tcPr>
          <w:p w14:paraId="31AD8794" w14:textId="77777777" w:rsidR="00D576D3" w:rsidRPr="00420C83" w:rsidRDefault="00D576D3" w:rsidP="00420C83">
            <w:pPr>
              <w:jc w:val="center"/>
              <w:rPr>
                <w:sz w:val="18"/>
                <w:szCs w:val="18"/>
              </w:rPr>
            </w:pPr>
          </w:p>
        </w:tc>
      </w:tr>
      <w:tr w:rsidR="00D576D3" w:rsidRPr="00420C83" w14:paraId="054D474E" w14:textId="69371573" w:rsidTr="006E6E7E">
        <w:trPr>
          <w:trHeight w:val="365"/>
        </w:trPr>
        <w:tc>
          <w:tcPr>
            <w:tcW w:w="2985" w:type="dxa"/>
            <w:tcBorders>
              <w:top w:val="single" w:sz="4" w:space="0" w:color="auto"/>
            </w:tcBorders>
            <w:vAlign w:val="center"/>
          </w:tcPr>
          <w:p w14:paraId="2334D8C0" w14:textId="77777777" w:rsidR="00D576D3" w:rsidRPr="00420C83" w:rsidRDefault="00D576D3" w:rsidP="00420C83">
            <w:pPr>
              <w:tabs>
                <w:tab w:val="left" w:pos="2035"/>
              </w:tabs>
              <w:jc w:val="center"/>
              <w:rPr>
                <w:rFonts w:cstheme="minorHAnsi"/>
                <w:sz w:val="18"/>
                <w:szCs w:val="18"/>
              </w:rPr>
            </w:pPr>
          </w:p>
          <w:p w14:paraId="497F4026" w14:textId="77777777" w:rsidR="00D576D3" w:rsidRDefault="00D576D3" w:rsidP="00420C83">
            <w:pPr>
              <w:tabs>
                <w:tab w:val="left" w:pos="1990"/>
              </w:tabs>
              <w:jc w:val="center"/>
              <w:rPr>
                <w:sz w:val="18"/>
                <w:szCs w:val="18"/>
                <w:lang w:val="es-MX"/>
              </w:rPr>
            </w:pPr>
            <w:r w:rsidRPr="00420C83">
              <w:rPr>
                <w:sz w:val="18"/>
                <w:szCs w:val="18"/>
                <w:lang w:val="es-MX"/>
              </w:rPr>
              <w:t>En lo comunitario, el 100% de los/as participantes en ambas CC han mejorado su integración comunitaria, fortaleciendo la vinculación con su red primaria de apoyo</w:t>
            </w:r>
          </w:p>
          <w:p w14:paraId="2B559100" w14:textId="3CE21CFF" w:rsidR="00D576D3" w:rsidRPr="00420C83" w:rsidRDefault="00D576D3" w:rsidP="00420C83">
            <w:pPr>
              <w:tabs>
                <w:tab w:val="left" w:pos="1990"/>
              </w:tabs>
              <w:jc w:val="center"/>
              <w:rPr>
                <w:sz w:val="18"/>
                <w:szCs w:val="18"/>
                <w:lang w:val="es-MX"/>
              </w:rPr>
            </w:pPr>
          </w:p>
        </w:tc>
        <w:tc>
          <w:tcPr>
            <w:tcW w:w="2872" w:type="dxa"/>
            <w:vMerge/>
          </w:tcPr>
          <w:p w14:paraId="3694CB70" w14:textId="77777777" w:rsidR="00D576D3" w:rsidRPr="00420C83" w:rsidRDefault="00D576D3" w:rsidP="00420C83">
            <w:pPr>
              <w:jc w:val="center"/>
              <w:rPr>
                <w:sz w:val="18"/>
                <w:szCs w:val="18"/>
              </w:rPr>
            </w:pPr>
          </w:p>
        </w:tc>
        <w:tc>
          <w:tcPr>
            <w:tcW w:w="2623" w:type="dxa"/>
            <w:vMerge/>
          </w:tcPr>
          <w:p w14:paraId="013ED112" w14:textId="77777777" w:rsidR="00D576D3" w:rsidRPr="00420C83" w:rsidRDefault="00D576D3" w:rsidP="00420C83">
            <w:pPr>
              <w:jc w:val="center"/>
              <w:rPr>
                <w:sz w:val="18"/>
                <w:szCs w:val="18"/>
              </w:rPr>
            </w:pPr>
          </w:p>
        </w:tc>
      </w:tr>
      <w:tr w:rsidR="00D576D3" w:rsidRPr="00420C83" w14:paraId="2337D73B" w14:textId="61E74F6B" w:rsidTr="006E6E7E">
        <w:tc>
          <w:tcPr>
            <w:tcW w:w="2985" w:type="dxa"/>
            <w:vAlign w:val="center"/>
          </w:tcPr>
          <w:p w14:paraId="2F3732AD" w14:textId="77777777" w:rsidR="00D576D3" w:rsidRDefault="00D576D3" w:rsidP="00420C83">
            <w:pPr>
              <w:jc w:val="center"/>
              <w:rPr>
                <w:sz w:val="18"/>
                <w:szCs w:val="18"/>
                <w:lang w:val="es-MX"/>
              </w:rPr>
            </w:pPr>
          </w:p>
          <w:p w14:paraId="4CE04FDD" w14:textId="77777777" w:rsidR="00D576D3" w:rsidRDefault="00D576D3" w:rsidP="00420C83">
            <w:pPr>
              <w:jc w:val="center"/>
              <w:rPr>
                <w:sz w:val="18"/>
                <w:szCs w:val="18"/>
                <w:lang w:val="es-ES"/>
              </w:rPr>
            </w:pPr>
            <w:r w:rsidRPr="00420C83">
              <w:rPr>
                <w:sz w:val="18"/>
                <w:szCs w:val="18"/>
                <w:lang w:val="es-MX"/>
              </w:rPr>
              <w:t>Se</w:t>
            </w:r>
            <w:r w:rsidRPr="00420C83">
              <w:rPr>
                <w:sz w:val="18"/>
                <w:szCs w:val="18"/>
                <w:lang w:val="es-ES"/>
              </w:rPr>
              <w:t xml:space="preserve"> instaló la capacidad de ahorro en los/as participantes, permitiendo proyectar nuevos caminos para sus egresos</w:t>
            </w:r>
          </w:p>
          <w:p w14:paraId="430B0523" w14:textId="0F2300BF" w:rsidR="00D576D3" w:rsidRPr="00420C83" w:rsidRDefault="00D576D3" w:rsidP="00420C83">
            <w:pPr>
              <w:jc w:val="center"/>
              <w:rPr>
                <w:sz w:val="18"/>
                <w:szCs w:val="18"/>
                <w:lang w:val="es-MX"/>
              </w:rPr>
            </w:pPr>
          </w:p>
        </w:tc>
        <w:tc>
          <w:tcPr>
            <w:tcW w:w="2872" w:type="dxa"/>
            <w:vMerge/>
          </w:tcPr>
          <w:p w14:paraId="18D0F446" w14:textId="77777777" w:rsidR="00D576D3" w:rsidRPr="00420C83" w:rsidRDefault="00D576D3" w:rsidP="00420C83">
            <w:pPr>
              <w:jc w:val="center"/>
              <w:rPr>
                <w:sz w:val="18"/>
                <w:szCs w:val="18"/>
                <w:lang w:val="es-MX"/>
              </w:rPr>
            </w:pPr>
          </w:p>
        </w:tc>
        <w:tc>
          <w:tcPr>
            <w:tcW w:w="2623" w:type="dxa"/>
            <w:vMerge/>
          </w:tcPr>
          <w:p w14:paraId="01DE9857" w14:textId="77777777" w:rsidR="00D576D3" w:rsidRPr="00420C83" w:rsidRDefault="00D576D3" w:rsidP="00420C83">
            <w:pPr>
              <w:jc w:val="center"/>
              <w:rPr>
                <w:sz w:val="18"/>
                <w:szCs w:val="18"/>
                <w:lang w:val="es-MX"/>
              </w:rPr>
            </w:pPr>
          </w:p>
        </w:tc>
      </w:tr>
      <w:tr w:rsidR="00D576D3" w:rsidRPr="00420C83" w14:paraId="5983E8D2" w14:textId="77777777" w:rsidTr="006E6E7E">
        <w:tc>
          <w:tcPr>
            <w:tcW w:w="2985" w:type="dxa"/>
            <w:vAlign w:val="center"/>
          </w:tcPr>
          <w:p w14:paraId="3E7404F0" w14:textId="77777777" w:rsidR="00D576D3" w:rsidRDefault="00D576D3" w:rsidP="00420C83">
            <w:pPr>
              <w:jc w:val="center"/>
              <w:rPr>
                <w:sz w:val="24"/>
                <w:szCs w:val="24"/>
                <w:lang w:val="es-ES"/>
              </w:rPr>
            </w:pPr>
          </w:p>
          <w:p w14:paraId="681737FD" w14:textId="77777777" w:rsidR="00D576D3" w:rsidRPr="006742FB" w:rsidRDefault="00D576D3" w:rsidP="00420C83">
            <w:pPr>
              <w:jc w:val="center"/>
              <w:rPr>
                <w:sz w:val="18"/>
                <w:szCs w:val="18"/>
                <w:lang w:val="es-ES"/>
              </w:rPr>
            </w:pPr>
            <w:r w:rsidRPr="006742FB">
              <w:rPr>
                <w:sz w:val="18"/>
                <w:szCs w:val="18"/>
                <w:lang w:val="es-ES"/>
              </w:rPr>
              <w:t>Alianzas colaborativas que han permitido ampliar ofertas de trabajo y capacitación para los/as participantes</w:t>
            </w:r>
          </w:p>
          <w:p w14:paraId="5B260275" w14:textId="03EE4D46" w:rsidR="00D576D3" w:rsidRDefault="00D576D3" w:rsidP="00420C83">
            <w:pPr>
              <w:jc w:val="center"/>
              <w:rPr>
                <w:sz w:val="18"/>
                <w:szCs w:val="18"/>
                <w:lang w:val="es-MX"/>
              </w:rPr>
            </w:pPr>
          </w:p>
        </w:tc>
        <w:tc>
          <w:tcPr>
            <w:tcW w:w="2872" w:type="dxa"/>
          </w:tcPr>
          <w:p w14:paraId="0DAB11F1" w14:textId="77777777" w:rsidR="00D576D3" w:rsidRDefault="00D576D3" w:rsidP="00742DFB">
            <w:pPr>
              <w:jc w:val="center"/>
              <w:rPr>
                <w:sz w:val="18"/>
                <w:szCs w:val="18"/>
                <w:lang w:val="es-ES"/>
              </w:rPr>
            </w:pPr>
          </w:p>
          <w:p w14:paraId="6FA78FFB" w14:textId="77777777" w:rsidR="00D576D3" w:rsidRDefault="00D576D3" w:rsidP="00742DFB">
            <w:pPr>
              <w:jc w:val="center"/>
              <w:rPr>
                <w:sz w:val="18"/>
                <w:szCs w:val="18"/>
                <w:lang w:val="es-ES"/>
              </w:rPr>
            </w:pPr>
          </w:p>
          <w:p w14:paraId="5C392D93" w14:textId="76DBF734" w:rsidR="00D576D3" w:rsidRPr="00742DFB" w:rsidRDefault="00D576D3" w:rsidP="00742DFB">
            <w:pPr>
              <w:jc w:val="center"/>
              <w:rPr>
                <w:sz w:val="18"/>
                <w:szCs w:val="18"/>
                <w:lang w:val="es-ES"/>
              </w:rPr>
            </w:pPr>
            <w:r w:rsidRPr="00742DFB">
              <w:rPr>
                <w:sz w:val="18"/>
                <w:szCs w:val="18"/>
                <w:lang w:val="es-ES"/>
              </w:rPr>
              <w:t>Acompañar desde un trabajo vivencial</w:t>
            </w:r>
          </w:p>
        </w:tc>
        <w:tc>
          <w:tcPr>
            <w:tcW w:w="2623" w:type="dxa"/>
            <w:vMerge/>
          </w:tcPr>
          <w:p w14:paraId="18964FE6" w14:textId="77777777" w:rsidR="00D576D3" w:rsidRPr="00420C83" w:rsidRDefault="00D576D3" w:rsidP="00420C83">
            <w:pPr>
              <w:jc w:val="center"/>
              <w:rPr>
                <w:sz w:val="18"/>
                <w:szCs w:val="18"/>
                <w:lang w:val="es-MX"/>
              </w:rPr>
            </w:pPr>
          </w:p>
        </w:tc>
      </w:tr>
    </w:tbl>
    <w:p w14:paraId="0761889B" w14:textId="77777777" w:rsidR="00C04B12" w:rsidRPr="00D576D3" w:rsidRDefault="00C04B12" w:rsidP="00C04B12">
      <w:pPr>
        <w:pStyle w:val="Ttulo3"/>
        <w:rPr>
          <w:color w:val="385623" w:themeColor="accent6" w:themeShade="80"/>
          <w:sz w:val="28"/>
          <w:szCs w:val="28"/>
        </w:rPr>
      </w:pPr>
      <w:bookmarkStart w:id="46" w:name="_Toc111491416"/>
      <w:r w:rsidRPr="00D576D3">
        <w:rPr>
          <w:color w:val="385623" w:themeColor="accent6" w:themeShade="80"/>
          <w:sz w:val="28"/>
          <w:szCs w:val="28"/>
        </w:rPr>
        <w:lastRenderedPageBreak/>
        <w:t>Comunidad Terapéutica “El Olivo”</w:t>
      </w:r>
      <w:bookmarkEnd w:id="46"/>
    </w:p>
    <w:p w14:paraId="43C2526A" w14:textId="77777777" w:rsidR="00C04B12" w:rsidRPr="00162FAD" w:rsidRDefault="00C04B12" w:rsidP="00C04B12">
      <w:pPr>
        <w:spacing w:line="276" w:lineRule="auto"/>
        <w:jc w:val="both"/>
        <w:rPr>
          <w:rFonts w:ascii="Times New Roman" w:hAnsi="Times New Roman" w:cs="Times New Roman"/>
          <w:sz w:val="24"/>
        </w:rPr>
      </w:pPr>
    </w:p>
    <w:p w14:paraId="10E07784" w14:textId="77777777" w:rsidR="00C04B12" w:rsidRPr="00162FAD" w:rsidRDefault="00C04B12" w:rsidP="00C04B12">
      <w:pPr>
        <w:spacing w:line="276" w:lineRule="auto"/>
        <w:jc w:val="both"/>
        <w:rPr>
          <w:rFonts w:ascii="Times New Roman" w:hAnsi="Times New Roman" w:cs="Times New Roman"/>
          <w:sz w:val="24"/>
        </w:rPr>
      </w:pPr>
    </w:p>
    <w:p w14:paraId="0E55AF9D" w14:textId="2E3FD934" w:rsidR="00C04B12" w:rsidRDefault="00C04B12" w:rsidP="00C04B12">
      <w:pPr>
        <w:spacing w:line="360" w:lineRule="auto"/>
        <w:jc w:val="both"/>
        <w:rPr>
          <w:rFonts w:cstheme="minorHAnsi"/>
          <w:sz w:val="24"/>
        </w:rPr>
      </w:pPr>
      <w:r w:rsidRPr="00960E07">
        <w:rPr>
          <w:rFonts w:cstheme="minorHAnsi"/>
          <w:sz w:val="24"/>
          <w:lang w:val="es-MX"/>
        </w:rPr>
        <w:t>La</w:t>
      </w:r>
      <w:r w:rsidRPr="00162FAD">
        <w:rPr>
          <w:rFonts w:cstheme="minorHAnsi"/>
          <w:sz w:val="24"/>
        </w:rPr>
        <w:t xml:space="preserve"> </w:t>
      </w:r>
      <w:r w:rsidRPr="00162FAD">
        <w:rPr>
          <w:rFonts w:cstheme="minorHAnsi"/>
          <w:i/>
          <w:iCs/>
          <w:sz w:val="24"/>
        </w:rPr>
        <w:t>Comunidad Terapéutica “El Olivo</w:t>
      </w:r>
      <w:r w:rsidRPr="00162FAD">
        <w:rPr>
          <w:rFonts w:cstheme="minorHAnsi"/>
          <w:sz w:val="24"/>
        </w:rPr>
        <w:t xml:space="preserve">”, ubicada en la comuna de La Florida, </w:t>
      </w:r>
      <w:r w:rsidRPr="00BA2B61">
        <w:rPr>
          <w:rFonts w:cstheme="minorHAnsi"/>
          <w:sz w:val="24"/>
        </w:rPr>
        <w:t>ha sido uno de los programas que han sido implementados y financiados por la Fundación de manera permanente, y que va dirigida a personas en situación de calle con consumo problemático de alcohol y drogas. Este espacio posee una cobertura de atención para 20 hombres,</w:t>
      </w:r>
      <w:r w:rsidRPr="00162FAD">
        <w:rPr>
          <w:rFonts w:cstheme="minorHAnsi"/>
          <w:sz w:val="24"/>
        </w:rPr>
        <w:t xml:space="preserve"> cuyo propósito se basa en desarrollar procesos de rehabilitación personal, tratamientos psicoterapéuticos y actualización vincular en un ambiente estructural estructurado para el participante, a través de una metodología de comunidad terapéutica, entrenamientos personalizados en apropiación experiencial – comportamental, mediante la elaboración histórica identitaria </w:t>
      </w:r>
      <w:sdt>
        <w:sdtPr>
          <w:rPr>
            <w:rFonts w:cstheme="minorHAnsi"/>
            <w:sz w:val="24"/>
          </w:rPr>
          <w:id w:val="-113361147"/>
          <w:citation/>
        </w:sdtPr>
        <w:sdtContent>
          <w:r w:rsidRPr="00960E07">
            <w:rPr>
              <w:rFonts w:cstheme="minorHAnsi"/>
              <w:sz w:val="24"/>
            </w:rPr>
            <w:fldChar w:fldCharType="begin"/>
          </w:r>
          <w:r w:rsidRPr="00960E07">
            <w:rPr>
              <w:rFonts w:cstheme="minorHAnsi"/>
              <w:sz w:val="24"/>
              <w:lang w:val="es-MX"/>
            </w:rPr>
            <w:instrText xml:space="preserve"> CITATION Fun12 \l 2058 </w:instrText>
          </w:r>
          <w:r w:rsidRPr="00960E07">
            <w:rPr>
              <w:rFonts w:cstheme="minorHAnsi"/>
              <w:sz w:val="24"/>
            </w:rPr>
            <w:fldChar w:fldCharType="separate"/>
          </w:r>
          <w:r w:rsidR="00E91B0A" w:rsidRPr="00E91B0A">
            <w:rPr>
              <w:rFonts w:cstheme="minorHAnsi"/>
              <w:noProof/>
              <w:sz w:val="24"/>
              <w:lang w:val="es-MX"/>
            </w:rPr>
            <w:t>(Fundación Educere, 2012)</w:t>
          </w:r>
          <w:r w:rsidRPr="00960E07">
            <w:rPr>
              <w:rFonts w:cstheme="minorHAnsi"/>
              <w:sz w:val="24"/>
            </w:rPr>
            <w:fldChar w:fldCharType="end"/>
          </w:r>
        </w:sdtContent>
      </w:sdt>
      <w:r w:rsidRPr="00162FAD">
        <w:rPr>
          <w:rFonts w:cstheme="minorHAnsi"/>
          <w:sz w:val="24"/>
        </w:rPr>
        <w:t xml:space="preserve">. </w:t>
      </w:r>
    </w:p>
    <w:p w14:paraId="2AB22DBE" w14:textId="77777777" w:rsidR="00A32801" w:rsidRPr="00162FAD" w:rsidRDefault="00A32801" w:rsidP="00C04B12">
      <w:pPr>
        <w:spacing w:line="360" w:lineRule="auto"/>
        <w:jc w:val="both"/>
        <w:rPr>
          <w:rFonts w:cstheme="minorHAnsi"/>
          <w:sz w:val="24"/>
        </w:rPr>
      </w:pPr>
    </w:p>
    <w:p w14:paraId="6DDA5B30" w14:textId="77777777" w:rsidR="00C04B12" w:rsidRPr="00D576D3" w:rsidRDefault="00C04B12" w:rsidP="00C04B12">
      <w:pPr>
        <w:pStyle w:val="Ttulo4"/>
        <w:rPr>
          <w:i w:val="0"/>
          <w:iCs w:val="0"/>
          <w:color w:val="385623" w:themeColor="accent6" w:themeShade="80"/>
          <w:sz w:val="24"/>
          <w:szCs w:val="24"/>
        </w:rPr>
      </w:pPr>
      <w:r w:rsidRPr="00D576D3">
        <w:rPr>
          <w:i w:val="0"/>
          <w:iCs w:val="0"/>
          <w:color w:val="385623" w:themeColor="accent6" w:themeShade="80"/>
          <w:sz w:val="24"/>
          <w:szCs w:val="24"/>
        </w:rPr>
        <w:t>Caracterización de los participantes</w:t>
      </w:r>
    </w:p>
    <w:p w14:paraId="6CE9394B" w14:textId="77777777" w:rsidR="00C04B12" w:rsidRPr="00162FAD" w:rsidRDefault="00C04B12" w:rsidP="00C04B12">
      <w:pPr>
        <w:spacing w:line="276" w:lineRule="auto"/>
        <w:jc w:val="both"/>
        <w:rPr>
          <w:rFonts w:cstheme="minorHAnsi"/>
          <w:b/>
          <w:bCs/>
          <w:sz w:val="24"/>
        </w:rPr>
      </w:pPr>
    </w:p>
    <w:p w14:paraId="4A47F200" w14:textId="35A5B633" w:rsidR="00C04B12" w:rsidRPr="00D24902" w:rsidRDefault="00C04B12" w:rsidP="00C04B12">
      <w:pPr>
        <w:spacing w:line="360" w:lineRule="auto"/>
        <w:jc w:val="both"/>
        <w:rPr>
          <w:rFonts w:cstheme="minorHAnsi"/>
          <w:b/>
          <w:bCs/>
          <w:sz w:val="24"/>
          <w:szCs w:val="24"/>
        </w:rPr>
      </w:pPr>
      <w:r w:rsidRPr="00960E07">
        <w:rPr>
          <w:rFonts w:cstheme="minorHAnsi"/>
          <w:noProof/>
          <w:sz w:val="24"/>
          <w:szCs w:val="24"/>
          <w:lang w:eastAsia="es-CL"/>
        </w:rPr>
        <w:drawing>
          <wp:anchor distT="0" distB="0" distL="114300" distR="114300" simplePos="0" relativeHeight="251938816" behindDoc="0" locked="0" layoutInCell="1" allowOverlap="1" wp14:anchorId="22EFDC14" wp14:editId="3CC8F32D">
            <wp:simplePos x="0" y="0"/>
            <wp:positionH relativeFrom="margin">
              <wp:align>right</wp:align>
            </wp:positionH>
            <wp:positionV relativeFrom="paragraph">
              <wp:posOffset>1023731</wp:posOffset>
            </wp:positionV>
            <wp:extent cx="5610225" cy="1984375"/>
            <wp:effectExtent l="0" t="0" r="0" b="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r>
        <w:rPr>
          <w:rFonts w:cstheme="minorHAnsi"/>
          <w:sz w:val="24"/>
          <w:szCs w:val="24"/>
        </w:rPr>
        <w:t>Según lo que se visualiza en el gráfico N°1, la distribución por edad apunta a que el 50% de los participantes tienen entre 40 – 49 años y el 31% tienen entre 30 – 39 años (c</w:t>
      </w:r>
      <w:r w:rsidRPr="00162FAD">
        <w:rPr>
          <w:rFonts w:cstheme="minorHAnsi"/>
          <w:sz w:val="24"/>
          <w:szCs w:val="24"/>
        </w:rPr>
        <w:t>on un promedio de edad de 42 años</w:t>
      </w:r>
      <w:r>
        <w:rPr>
          <w:rFonts w:cstheme="minorHAnsi"/>
          <w:sz w:val="24"/>
          <w:szCs w:val="24"/>
        </w:rPr>
        <w:t>)</w:t>
      </w:r>
      <w:r>
        <w:rPr>
          <w:rFonts w:cstheme="minorHAnsi"/>
          <w:b/>
          <w:bCs/>
          <w:sz w:val="24"/>
          <w:szCs w:val="24"/>
        </w:rPr>
        <w:t>:</w:t>
      </w:r>
    </w:p>
    <w:p w14:paraId="77F4792B" w14:textId="77777777" w:rsidR="00A32801" w:rsidRDefault="00A32801" w:rsidP="00C04B12">
      <w:pPr>
        <w:spacing w:line="360" w:lineRule="auto"/>
        <w:jc w:val="both"/>
        <w:rPr>
          <w:rFonts w:cstheme="minorHAnsi"/>
          <w:sz w:val="24"/>
          <w:highlight w:val="yellow"/>
        </w:rPr>
      </w:pPr>
    </w:p>
    <w:p w14:paraId="451BB84D" w14:textId="578CCB28" w:rsidR="00C04B12" w:rsidRPr="007D2CCE" w:rsidRDefault="0053210D" w:rsidP="00C04B12">
      <w:pPr>
        <w:spacing w:line="360" w:lineRule="auto"/>
        <w:jc w:val="both"/>
        <w:rPr>
          <w:rFonts w:cstheme="minorHAnsi"/>
          <w:sz w:val="24"/>
        </w:rPr>
      </w:pPr>
      <w:r w:rsidRPr="006E6E7E">
        <w:rPr>
          <w:rFonts w:cstheme="minorHAnsi"/>
          <w:noProof/>
          <w:sz w:val="24"/>
          <w:szCs w:val="24"/>
          <w:lang w:eastAsia="es-CL"/>
        </w:rPr>
        <w:lastRenderedPageBreak/>
        <w:drawing>
          <wp:anchor distT="0" distB="0" distL="114300" distR="114300" simplePos="0" relativeHeight="251937792" behindDoc="0" locked="0" layoutInCell="1" allowOverlap="1" wp14:anchorId="6EC33144" wp14:editId="6530DDDC">
            <wp:simplePos x="0" y="0"/>
            <wp:positionH relativeFrom="margin">
              <wp:posOffset>123825</wp:posOffset>
            </wp:positionH>
            <wp:positionV relativeFrom="paragraph">
              <wp:posOffset>884555</wp:posOffset>
            </wp:positionV>
            <wp:extent cx="5661025" cy="2334260"/>
            <wp:effectExtent l="0" t="0" r="0" b="8890"/>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C04B12" w:rsidRPr="006E6E7E">
        <w:rPr>
          <w:rFonts w:cstheme="minorHAnsi"/>
          <w:sz w:val="24"/>
        </w:rPr>
        <w:t>E</w:t>
      </w:r>
      <w:r w:rsidR="00C04B12" w:rsidRPr="007D2CCE">
        <w:rPr>
          <w:rFonts w:cstheme="minorHAnsi"/>
          <w:sz w:val="24"/>
        </w:rPr>
        <w:t xml:space="preserve">l 29% de los participantes llevaban menos de 30 días en tiempo de calle mientras que el 24% entre 1 a 5 años. </w:t>
      </w:r>
      <w:r w:rsidR="006E6E7E">
        <w:rPr>
          <w:rFonts w:cstheme="minorHAnsi"/>
          <w:sz w:val="24"/>
        </w:rPr>
        <w:t>E</w:t>
      </w:r>
      <w:r w:rsidR="00C04B12" w:rsidRPr="007D2CCE">
        <w:rPr>
          <w:rFonts w:cstheme="minorHAnsi"/>
          <w:sz w:val="24"/>
        </w:rPr>
        <w:t xml:space="preserve">s importante señalar que el </w:t>
      </w:r>
      <w:r w:rsidR="000F21A0">
        <w:rPr>
          <w:rFonts w:cstheme="minorHAnsi"/>
          <w:sz w:val="24"/>
        </w:rPr>
        <w:t>33</w:t>
      </w:r>
      <w:r w:rsidR="00C04B12" w:rsidRPr="007D2CCE">
        <w:rPr>
          <w:rFonts w:cstheme="minorHAnsi"/>
          <w:sz w:val="24"/>
        </w:rPr>
        <w:t xml:space="preserve">% </w:t>
      </w:r>
      <w:r w:rsidR="007D2CCE" w:rsidRPr="007D2CCE">
        <w:rPr>
          <w:rFonts w:cstheme="minorHAnsi"/>
          <w:sz w:val="24"/>
        </w:rPr>
        <w:t xml:space="preserve">llevaban una trayectoria </w:t>
      </w:r>
      <w:r w:rsidR="007D2CCE">
        <w:rPr>
          <w:rFonts w:cstheme="minorHAnsi"/>
          <w:sz w:val="24"/>
        </w:rPr>
        <w:t xml:space="preserve">con más de </w:t>
      </w:r>
      <w:r w:rsidR="000F21A0">
        <w:rPr>
          <w:rFonts w:cstheme="minorHAnsi"/>
          <w:sz w:val="24"/>
        </w:rPr>
        <w:t>6</w:t>
      </w:r>
      <w:r w:rsidR="007D2CCE">
        <w:rPr>
          <w:rFonts w:cstheme="minorHAnsi"/>
          <w:sz w:val="24"/>
        </w:rPr>
        <w:t xml:space="preserve"> años en </w:t>
      </w:r>
      <w:r w:rsidR="007D2CCE" w:rsidRPr="007D2CCE">
        <w:rPr>
          <w:rFonts w:cstheme="minorHAnsi"/>
          <w:sz w:val="24"/>
        </w:rPr>
        <w:t>calle:</w:t>
      </w:r>
      <w:r w:rsidR="00C04B12" w:rsidRPr="007D2CCE">
        <w:rPr>
          <w:rFonts w:cstheme="minorHAnsi"/>
          <w:sz w:val="24"/>
        </w:rPr>
        <w:t xml:space="preserve">  </w:t>
      </w:r>
    </w:p>
    <w:p w14:paraId="2C750259" w14:textId="77777777" w:rsidR="0053210D" w:rsidRDefault="0053210D" w:rsidP="00C04B12">
      <w:pPr>
        <w:spacing w:line="360" w:lineRule="auto"/>
        <w:jc w:val="both"/>
        <w:rPr>
          <w:rFonts w:cstheme="minorHAnsi"/>
          <w:sz w:val="24"/>
        </w:rPr>
      </w:pPr>
    </w:p>
    <w:p w14:paraId="6304C792" w14:textId="515A1B67" w:rsidR="00C04B12" w:rsidRPr="00577BC9" w:rsidRDefault="00C04B12" w:rsidP="00C04B12">
      <w:pPr>
        <w:spacing w:line="360" w:lineRule="auto"/>
        <w:jc w:val="both"/>
        <w:rPr>
          <w:rFonts w:cstheme="minorHAnsi"/>
          <w:sz w:val="24"/>
        </w:rPr>
      </w:pPr>
      <w:r w:rsidRPr="00577BC9">
        <w:rPr>
          <w:rFonts w:cstheme="minorHAnsi"/>
          <w:sz w:val="24"/>
        </w:rPr>
        <w:t>Como se visualiza en el gráfico N° 3, el 48% de las personas tienen su enseñanza secundaria incompleta y el 36% concluyó sus estudios. Asimismo, el 4% no ha terminado sus estudios de enseñanza básica y el 12% de los participantes tienen sus estudios técnicos superiores completos</w:t>
      </w:r>
      <w:r w:rsidR="00577BC9" w:rsidRPr="00577BC9">
        <w:rPr>
          <w:rFonts w:cstheme="minorHAnsi"/>
          <w:sz w:val="24"/>
        </w:rPr>
        <w:t>:</w:t>
      </w:r>
      <w:r w:rsidRPr="00577BC9">
        <w:rPr>
          <w:rFonts w:cstheme="minorHAnsi"/>
          <w:sz w:val="24"/>
        </w:rPr>
        <w:t xml:space="preserve"> </w:t>
      </w:r>
    </w:p>
    <w:p w14:paraId="5F3EB7C8" w14:textId="08DA291F" w:rsidR="00A32801" w:rsidRDefault="0053210D" w:rsidP="00A32801">
      <w:pPr>
        <w:spacing w:line="360" w:lineRule="auto"/>
        <w:jc w:val="both"/>
        <w:rPr>
          <w:rFonts w:cstheme="minorHAnsi"/>
          <w:b/>
          <w:bCs/>
          <w:sz w:val="24"/>
        </w:rPr>
      </w:pPr>
      <w:r w:rsidRPr="00577BC9">
        <w:rPr>
          <w:noProof/>
          <w:lang w:eastAsia="es-CL"/>
        </w:rPr>
        <w:drawing>
          <wp:anchor distT="0" distB="0" distL="114300" distR="114300" simplePos="0" relativeHeight="251936768" behindDoc="0" locked="0" layoutInCell="1" allowOverlap="1" wp14:anchorId="0480E696" wp14:editId="3468308D">
            <wp:simplePos x="0" y="0"/>
            <wp:positionH relativeFrom="margin">
              <wp:align>left</wp:align>
            </wp:positionH>
            <wp:positionV relativeFrom="paragraph">
              <wp:posOffset>220345</wp:posOffset>
            </wp:positionV>
            <wp:extent cx="5805805" cy="2517140"/>
            <wp:effectExtent l="0" t="0" r="0" b="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14:paraId="204A2319" w14:textId="4C54B60F" w:rsidR="00186106" w:rsidRDefault="00A32801" w:rsidP="00A32801">
      <w:pPr>
        <w:spacing w:line="360" w:lineRule="auto"/>
        <w:jc w:val="both"/>
        <w:rPr>
          <w:rFonts w:cstheme="minorHAnsi"/>
          <w:sz w:val="24"/>
        </w:rPr>
      </w:pPr>
      <w:r w:rsidRPr="00577BC9">
        <w:rPr>
          <w:rFonts w:ascii="Times New Roman" w:hAnsi="Times New Roman" w:cs="Times New Roman"/>
          <w:noProof/>
          <w:sz w:val="24"/>
          <w:szCs w:val="24"/>
          <w:lang w:eastAsia="es-CL"/>
        </w:rPr>
        <w:lastRenderedPageBreak/>
        <w:drawing>
          <wp:anchor distT="0" distB="0" distL="114300" distR="114300" simplePos="0" relativeHeight="251939840" behindDoc="0" locked="0" layoutInCell="1" allowOverlap="1" wp14:anchorId="7E89F52A" wp14:editId="172C1C58">
            <wp:simplePos x="0" y="0"/>
            <wp:positionH relativeFrom="margin">
              <wp:align>center</wp:align>
            </wp:positionH>
            <wp:positionV relativeFrom="paragraph">
              <wp:posOffset>923925</wp:posOffset>
            </wp:positionV>
            <wp:extent cx="5923915" cy="2609850"/>
            <wp:effectExtent l="0" t="0" r="0" b="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r w:rsidR="00C04B12" w:rsidRPr="00577BC9">
        <w:rPr>
          <w:rFonts w:cstheme="minorHAnsi"/>
          <w:sz w:val="24"/>
        </w:rPr>
        <w:t xml:space="preserve">Al igual que en otros programas del área calle, el policonsumo (46%), el consumo de PBC (38%) y alcohol (12%) son las principales adicciones que </w:t>
      </w:r>
      <w:r w:rsidR="00577BC9" w:rsidRPr="00577BC9">
        <w:rPr>
          <w:rFonts w:cstheme="minorHAnsi"/>
          <w:sz w:val="24"/>
        </w:rPr>
        <w:t>padecieron en su vida</w:t>
      </w:r>
      <w:r w:rsidR="00C04B12" w:rsidRPr="00577BC9">
        <w:rPr>
          <w:rFonts w:cstheme="minorHAnsi"/>
          <w:sz w:val="24"/>
        </w:rPr>
        <w:t xml:space="preserve"> las personas que llegan a la Comunidad Terapéutica</w:t>
      </w:r>
      <w:r w:rsidR="00577BC9" w:rsidRPr="00577BC9">
        <w:rPr>
          <w:rFonts w:cstheme="minorHAnsi"/>
          <w:sz w:val="24"/>
        </w:rPr>
        <w:t>:</w:t>
      </w:r>
    </w:p>
    <w:p w14:paraId="68D93DCE" w14:textId="115362E4" w:rsidR="00136E61" w:rsidRDefault="00136E61" w:rsidP="00A32801">
      <w:pPr>
        <w:spacing w:line="360" w:lineRule="auto"/>
        <w:jc w:val="both"/>
        <w:rPr>
          <w:rFonts w:cstheme="minorHAnsi"/>
          <w:sz w:val="24"/>
        </w:rPr>
      </w:pPr>
    </w:p>
    <w:p w14:paraId="47057D06" w14:textId="414DFFF8" w:rsidR="0053210D" w:rsidRDefault="0053210D" w:rsidP="00A32801">
      <w:pPr>
        <w:spacing w:line="360" w:lineRule="auto"/>
        <w:jc w:val="both"/>
        <w:rPr>
          <w:rFonts w:cstheme="minorHAnsi"/>
          <w:sz w:val="24"/>
        </w:rPr>
      </w:pPr>
    </w:p>
    <w:p w14:paraId="686196AC" w14:textId="1E051A8C" w:rsidR="0053210D" w:rsidRDefault="0053210D" w:rsidP="00A32801">
      <w:pPr>
        <w:spacing w:line="360" w:lineRule="auto"/>
        <w:jc w:val="both"/>
        <w:rPr>
          <w:rFonts w:cstheme="minorHAnsi"/>
          <w:sz w:val="24"/>
        </w:rPr>
      </w:pPr>
    </w:p>
    <w:p w14:paraId="44D8358A" w14:textId="7A870ABB" w:rsidR="0053210D" w:rsidRDefault="0053210D" w:rsidP="00A32801">
      <w:pPr>
        <w:spacing w:line="360" w:lineRule="auto"/>
        <w:jc w:val="both"/>
        <w:rPr>
          <w:rFonts w:cstheme="minorHAnsi"/>
          <w:sz w:val="24"/>
        </w:rPr>
      </w:pPr>
    </w:p>
    <w:p w14:paraId="29B38FC9" w14:textId="1D9BF4FF" w:rsidR="0053210D" w:rsidRDefault="0053210D" w:rsidP="00A32801">
      <w:pPr>
        <w:spacing w:line="360" w:lineRule="auto"/>
        <w:jc w:val="both"/>
        <w:rPr>
          <w:rFonts w:cstheme="minorHAnsi"/>
          <w:sz w:val="24"/>
        </w:rPr>
      </w:pPr>
    </w:p>
    <w:p w14:paraId="03129C81" w14:textId="18CA4510" w:rsidR="0053210D" w:rsidRDefault="0053210D" w:rsidP="00A32801">
      <w:pPr>
        <w:spacing w:line="360" w:lineRule="auto"/>
        <w:jc w:val="both"/>
        <w:rPr>
          <w:rFonts w:cstheme="minorHAnsi"/>
          <w:sz w:val="24"/>
        </w:rPr>
      </w:pPr>
    </w:p>
    <w:p w14:paraId="22C8450A" w14:textId="7585A79A" w:rsidR="0053210D" w:rsidRDefault="0053210D" w:rsidP="00A32801">
      <w:pPr>
        <w:spacing w:line="360" w:lineRule="auto"/>
        <w:jc w:val="both"/>
        <w:rPr>
          <w:rFonts w:cstheme="minorHAnsi"/>
          <w:sz w:val="24"/>
        </w:rPr>
      </w:pPr>
    </w:p>
    <w:p w14:paraId="237BAC45" w14:textId="6853537C" w:rsidR="0053210D" w:rsidRDefault="0053210D" w:rsidP="00A32801">
      <w:pPr>
        <w:spacing w:line="360" w:lineRule="auto"/>
        <w:jc w:val="both"/>
        <w:rPr>
          <w:rFonts w:cstheme="minorHAnsi"/>
          <w:sz w:val="24"/>
        </w:rPr>
      </w:pPr>
    </w:p>
    <w:p w14:paraId="5FB6AE63" w14:textId="0B88E5EC" w:rsidR="0053210D" w:rsidRDefault="0053210D" w:rsidP="00A32801">
      <w:pPr>
        <w:spacing w:line="360" w:lineRule="auto"/>
        <w:jc w:val="both"/>
        <w:rPr>
          <w:rFonts w:cstheme="minorHAnsi"/>
          <w:sz w:val="24"/>
        </w:rPr>
      </w:pPr>
    </w:p>
    <w:p w14:paraId="1DE93D91" w14:textId="10FB1BF4" w:rsidR="0053210D" w:rsidRDefault="0053210D" w:rsidP="00A32801">
      <w:pPr>
        <w:spacing w:line="360" w:lineRule="auto"/>
        <w:jc w:val="both"/>
        <w:rPr>
          <w:rFonts w:cstheme="minorHAnsi"/>
          <w:sz w:val="24"/>
        </w:rPr>
      </w:pPr>
    </w:p>
    <w:p w14:paraId="6926C752" w14:textId="4723B227" w:rsidR="0053210D" w:rsidRDefault="0053210D" w:rsidP="00A32801">
      <w:pPr>
        <w:spacing w:line="360" w:lineRule="auto"/>
        <w:jc w:val="both"/>
        <w:rPr>
          <w:rFonts w:cstheme="minorHAnsi"/>
          <w:sz w:val="24"/>
        </w:rPr>
      </w:pPr>
    </w:p>
    <w:p w14:paraId="3F765B8F" w14:textId="77777777" w:rsidR="0053210D" w:rsidRDefault="0053210D" w:rsidP="00A32801">
      <w:pPr>
        <w:spacing w:line="360" w:lineRule="auto"/>
        <w:jc w:val="both"/>
        <w:rPr>
          <w:rFonts w:cstheme="minorHAnsi"/>
          <w:sz w:val="24"/>
        </w:rPr>
      </w:pPr>
    </w:p>
    <w:p w14:paraId="066F3801" w14:textId="77777777" w:rsidR="00C04B12" w:rsidRPr="001F50F0" w:rsidRDefault="00C04B12" w:rsidP="00C04B12">
      <w:pPr>
        <w:pStyle w:val="Ttulo4"/>
        <w:jc w:val="center"/>
        <w:rPr>
          <w:i w:val="0"/>
          <w:iCs w:val="0"/>
          <w:color w:val="385623" w:themeColor="accent6" w:themeShade="80"/>
          <w:sz w:val="28"/>
          <w:szCs w:val="28"/>
          <w:lang w:val="es-MX"/>
        </w:rPr>
      </w:pPr>
      <w:r w:rsidRPr="001F50F0">
        <w:rPr>
          <w:i w:val="0"/>
          <w:iCs w:val="0"/>
          <w:color w:val="385623" w:themeColor="accent6" w:themeShade="80"/>
          <w:sz w:val="28"/>
          <w:szCs w:val="28"/>
          <w:lang w:val="es-MX"/>
        </w:rPr>
        <w:lastRenderedPageBreak/>
        <w:t>Proceso de intervención</w:t>
      </w:r>
    </w:p>
    <w:p w14:paraId="73C43522" w14:textId="77777777" w:rsidR="00C04B12" w:rsidRPr="005D3592" w:rsidRDefault="00C04B12" w:rsidP="00C04B12">
      <w:pPr>
        <w:jc w:val="both"/>
        <w:rPr>
          <w:color w:val="385623" w:themeColor="accent6" w:themeShade="80"/>
          <w:lang w:val="es-MX"/>
        </w:rPr>
      </w:pPr>
    </w:p>
    <w:p w14:paraId="49375116" w14:textId="77777777" w:rsidR="00C04B12" w:rsidRPr="005D3592" w:rsidRDefault="00C04B12" w:rsidP="00C04B12">
      <w:pPr>
        <w:jc w:val="both"/>
        <w:rPr>
          <w:color w:val="385623" w:themeColor="accent6" w:themeShade="80"/>
          <w:lang w:val="es-MX"/>
        </w:rPr>
      </w:pPr>
    </w:p>
    <w:p w14:paraId="6A2E9D05" w14:textId="77777777" w:rsidR="00C04B12" w:rsidRPr="001F50F0" w:rsidRDefault="00C04B12" w:rsidP="00C04B12">
      <w:pPr>
        <w:pStyle w:val="Ttulo5"/>
        <w:rPr>
          <w:i/>
          <w:iCs/>
          <w:color w:val="385623" w:themeColor="accent6" w:themeShade="80"/>
          <w:sz w:val="24"/>
          <w:szCs w:val="24"/>
          <w:lang w:val="es-MX"/>
        </w:rPr>
      </w:pPr>
      <w:r w:rsidRPr="001F50F0">
        <w:rPr>
          <w:color w:val="385623" w:themeColor="accent6" w:themeShade="80"/>
          <w:sz w:val="24"/>
          <w:szCs w:val="24"/>
          <w:lang w:val="es-MX"/>
        </w:rPr>
        <w:t>Financiamiento y gestión para otorgar servicios de acompañamiento</w:t>
      </w:r>
    </w:p>
    <w:p w14:paraId="194AB577" w14:textId="77777777" w:rsidR="00C04B12" w:rsidRDefault="00C04B12" w:rsidP="00C04B12">
      <w:pPr>
        <w:spacing w:line="360" w:lineRule="auto"/>
        <w:jc w:val="both"/>
        <w:rPr>
          <w:rFonts w:cstheme="minorHAnsi"/>
          <w:sz w:val="24"/>
          <w:highlight w:val="yellow"/>
          <w:lang w:val="es-MX"/>
        </w:rPr>
      </w:pPr>
    </w:p>
    <w:p w14:paraId="6220583E" w14:textId="418CF498" w:rsidR="00C04B12" w:rsidRPr="008105A6" w:rsidRDefault="00D576D3" w:rsidP="00C04B12">
      <w:pPr>
        <w:spacing w:line="360" w:lineRule="auto"/>
        <w:jc w:val="both"/>
        <w:rPr>
          <w:rFonts w:cstheme="minorHAnsi"/>
          <w:sz w:val="24"/>
          <w:lang w:val="es-MX"/>
        </w:rPr>
      </w:pPr>
      <w:r>
        <w:rPr>
          <w:rFonts w:cstheme="minorHAnsi"/>
          <w:sz w:val="24"/>
          <w:lang w:val="es-MX"/>
        </w:rPr>
        <w:t>Programa</w:t>
      </w:r>
      <w:r w:rsidR="00C04B12">
        <w:rPr>
          <w:rFonts w:cstheme="minorHAnsi"/>
          <w:sz w:val="24"/>
          <w:lang w:val="es-MX"/>
        </w:rPr>
        <w:t xml:space="preserve"> autofinanciado por la Fundación, su </w:t>
      </w:r>
      <w:r w:rsidR="00C04B12" w:rsidRPr="00BA100B">
        <w:rPr>
          <w:rFonts w:cstheme="minorHAnsi"/>
          <w:sz w:val="24"/>
        </w:rPr>
        <w:t xml:space="preserve">labor </w:t>
      </w:r>
      <w:r w:rsidR="00C04B12">
        <w:rPr>
          <w:rFonts w:cstheme="minorHAnsi"/>
          <w:sz w:val="24"/>
        </w:rPr>
        <w:t xml:space="preserve">consiste en </w:t>
      </w:r>
      <w:r w:rsidR="00C04B12" w:rsidRPr="00BA100B">
        <w:rPr>
          <w:rFonts w:cstheme="minorHAnsi"/>
          <w:color w:val="000000"/>
          <w:sz w:val="24"/>
          <w:szCs w:val="24"/>
        </w:rPr>
        <w:t>contribuir al</w:t>
      </w:r>
      <w:r w:rsidR="00C04B12" w:rsidRPr="00BA100B">
        <w:rPr>
          <w:rFonts w:cstheme="minorHAnsi"/>
          <w:color w:val="000000" w:themeColor="text1"/>
          <w:sz w:val="24"/>
          <w:szCs w:val="24"/>
          <w:shd w:val="clear" w:color="auto" w:fill="FFFFFF"/>
        </w:rPr>
        <w:t xml:space="preserve"> desarrollo y avances de los procesos de </w:t>
      </w:r>
      <w:r w:rsidR="00C04B12" w:rsidRPr="00BA100B">
        <w:rPr>
          <w:rFonts w:cstheme="minorHAnsi"/>
          <w:sz w:val="24"/>
        </w:rPr>
        <w:t xml:space="preserve">los participantes </w:t>
      </w:r>
      <w:r w:rsidR="00C04B12" w:rsidRPr="00BA100B">
        <w:rPr>
          <w:rFonts w:cstheme="minorHAnsi"/>
          <w:color w:val="000000" w:themeColor="text1"/>
          <w:sz w:val="24"/>
          <w:szCs w:val="24"/>
          <w:shd w:val="clear" w:color="auto" w:fill="FFFFFF"/>
        </w:rPr>
        <w:t>para la rehabilitación personal, desde una metodología de comunidad terapéutica</w:t>
      </w:r>
      <w:r w:rsidR="00C04B12">
        <w:rPr>
          <w:rFonts w:cstheme="minorHAnsi"/>
          <w:b/>
          <w:bCs/>
          <w:color w:val="000000" w:themeColor="text1"/>
          <w:sz w:val="24"/>
          <w:szCs w:val="24"/>
          <w:shd w:val="clear" w:color="auto" w:fill="FFFFFF"/>
        </w:rPr>
        <w:t>:</w:t>
      </w:r>
    </w:p>
    <w:p w14:paraId="0DE61D57" w14:textId="77777777" w:rsidR="00C04B12" w:rsidRPr="00162FAD" w:rsidRDefault="00C04B12" w:rsidP="00C04B12">
      <w:pPr>
        <w:spacing w:line="276" w:lineRule="auto"/>
        <w:jc w:val="both"/>
        <w:rPr>
          <w:rFonts w:cstheme="minorHAnsi"/>
          <w:sz w:val="24"/>
        </w:rPr>
      </w:pPr>
      <w:r w:rsidRPr="00C2227B">
        <w:rPr>
          <w:rFonts w:cstheme="minorHAnsi"/>
          <w:b/>
          <w:bCs/>
          <w:noProof/>
          <w:sz w:val="24"/>
          <w:szCs w:val="24"/>
          <w:lang w:eastAsia="es-CL"/>
        </w:rPr>
        <w:drawing>
          <wp:inline distT="0" distB="0" distL="0" distR="0" wp14:anchorId="4DBCF94E" wp14:editId="65B50AC9">
            <wp:extent cx="5612130" cy="864704"/>
            <wp:effectExtent l="0" t="0" r="1397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50004BC6" w14:textId="77777777" w:rsidR="00C04B12" w:rsidRDefault="00C04B12" w:rsidP="00C04B12">
      <w:pPr>
        <w:spacing w:line="360" w:lineRule="auto"/>
        <w:jc w:val="both"/>
        <w:rPr>
          <w:rFonts w:cstheme="minorHAnsi"/>
          <w:color w:val="000000" w:themeColor="text1"/>
          <w:sz w:val="24"/>
          <w:szCs w:val="24"/>
          <w:shd w:val="clear" w:color="auto" w:fill="FFFFFF"/>
        </w:rPr>
      </w:pPr>
    </w:p>
    <w:p w14:paraId="3667DB79" w14:textId="2351BEF9" w:rsidR="00C04B12" w:rsidRDefault="00C04B12" w:rsidP="00C04B12">
      <w:pPr>
        <w:spacing w:line="360" w:lineRule="auto"/>
        <w:jc w:val="both"/>
        <w:rPr>
          <w:rFonts w:cstheme="minorHAnsi"/>
          <w:sz w:val="24"/>
          <w:lang w:val="es-MX"/>
        </w:rPr>
      </w:pPr>
      <w:r w:rsidRPr="00162FAD">
        <w:rPr>
          <w:rFonts w:cstheme="minorHAnsi"/>
          <w:color w:val="000000" w:themeColor="text1"/>
          <w:sz w:val="24"/>
          <w:szCs w:val="24"/>
          <w:shd w:val="clear" w:color="auto" w:fill="FFFFFF"/>
        </w:rPr>
        <w:t xml:space="preserve">De este modo, </w:t>
      </w:r>
      <w:r w:rsidR="00D779AA">
        <w:rPr>
          <w:rFonts w:cstheme="minorHAnsi"/>
          <w:color w:val="000000" w:themeColor="text1"/>
          <w:sz w:val="24"/>
          <w:szCs w:val="24"/>
          <w:shd w:val="clear" w:color="auto" w:fill="FFFFFF"/>
        </w:rPr>
        <w:t>los</w:t>
      </w:r>
      <w:r w:rsidRPr="00162FAD">
        <w:rPr>
          <w:rFonts w:cstheme="minorHAnsi"/>
          <w:color w:val="000000" w:themeColor="text1"/>
          <w:sz w:val="24"/>
          <w:szCs w:val="24"/>
          <w:shd w:val="clear" w:color="auto" w:fill="FFFFFF"/>
        </w:rPr>
        <w:t xml:space="preserve"> servicios </w:t>
      </w:r>
      <w:r>
        <w:rPr>
          <w:rFonts w:cstheme="minorHAnsi"/>
          <w:color w:val="000000" w:themeColor="text1"/>
          <w:sz w:val="24"/>
          <w:szCs w:val="24"/>
          <w:shd w:val="clear" w:color="auto" w:fill="FFFFFF"/>
        </w:rPr>
        <w:t>otorgados</w:t>
      </w:r>
      <w:r w:rsidRPr="00162FAD">
        <w:rPr>
          <w:rFonts w:cstheme="minorHAnsi"/>
          <w:color w:val="000000" w:themeColor="text1"/>
          <w:sz w:val="24"/>
          <w:szCs w:val="24"/>
          <w:shd w:val="clear" w:color="auto" w:fill="FFFFFF"/>
        </w:rPr>
        <w:t xml:space="preserve"> contribuyen a cumplir con este propósito, a través de la elaboración psicoterapéutica identitaria, procesos terapéuticos de actualización vincular con figuras significativas e iniciales de re-vinculación, diagnósticos e intervenciones para actualización de dinámicas relacionales, como también, gestionar según cada caso para la etapa de rehabilitación y tratamiento residencial, etc.:</w:t>
      </w:r>
    </w:p>
    <w:p w14:paraId="495B840D" w14:textId="77777777" w:rsidR="00C04B12" w:rsidRPr="008105A6" w:rsidRDefault="00C04B12" w:rsidP="00C04B12">
      <w:pPr>
        <w:spacing w:line="360" w:lineRule="auto"/>
        <w:jc w:val="both"/>
        <w:rPr>
          <w:rFonts w:cstheme="minorHAnsi"/>
          <w:sz w:val="24"/>
          <w:lang w:val="es-MX"/>
        </w:rPr>
      </w:pPr>
    </w:p>
    <w:tbl>
      <w:tblPr>
        <w:tblStyle w:val="Tablaconcuadrcula"/>
        <w:tblW w:w="4482" w:type="dxa"/>
        <w:tblInd w:w="2168" w:type="dxa"/>
        <w:tblLook w:val="04A0" w:firstRow="1" w:lastRow="0" w:firstColumn="1" w:lastColumn="0" w:noHBand="0" w:noVBand="1"/>
      </w:tblPr>
      <w:tblGrid>
        <w:gridCol w:w="2241"/>
        <w:gridCol w:w="2241"/>
      </w:tblGrid>
      <w:tr w:rsidR="00C04B12" w:rsidRPr="00C2227B" w14:paraId="16B61F57" w14:textId="77777777" w:rsidTr="00AE4B4A">
        <w:trPr>
          <w:trHeight w:val="616"/>
        </w:trPr>
        <w:tc>
          <w:tcPr>
            <w:tcW w:w="2241" w:type="dxa"/>
            <w:shd w:val="clear" w:color="auto" w:fill="A8D08D" w:themeFill="accent6" w:themeFillTint="99"/>
            <w:vAlign w:val="center"/>
          </w:tcPr>
          <w:p w14:paraId="56E5D16B" w14:textId="77777777" w:rsidR="00C04B12" w:rsidRPr="00C2227B" w:rsidRDefault="00C04B12" w:rsidP="00AE4B4A">
            <w:pPr>
              <w:spacing w:line="360" w:lineRule="auto"/>
              <w:jc w:val="center"/>
              <w:rPr>
                <w:color w:val="000000"/>
                <w:sz w:val="20"/>
                <w:szCs w:val="20"/>
              </w:rPr>
            </w:pPr>
            <w:r w:rsidRPr="00C2227B">
              <w:rPr>
                <w:color w:val="000000"/>
                <w:sz w:val="20"/>
                <w:szCs w:val="20"/>
              </w:rPr>
              <w:t>Dimensión</w:t>
            </w:r>
          </w:p>
        </w:tc>
        <w:tc>
          <w:tcPr>
            <w:tcW w:w="2241" w:type="dxa"/>
            <w:shd w:val="clear" w:color="auto" w:fill="A8D08D" w:themeFill="accent6" w:themeFillTint="99"/>
            <w:vAlign w:val="center"/>
          </w:tcPr>
          <w:p w14:paraId="499FE8E3" w14:textId="77777777" w:rsidR="00C04B12" w:rsidRPr="00162FAD" w:rsidRDefault="00C04B12" w:rsidP="00AE4B4A">
            <w:pPr>
              <w:spacing w:line="360" w:lineRule="auto"/>
              <w:jc w:val="center"/>
              <w:rPr>
                <w:color w:val="000000"/>
                <w:sz w:val="20"/>
                <w:szCs w:val="20"/>
              </w:rPr>
            </w:pPr>
            <w:r>
              <w:rPr>
                <w:color w:val="000000"/>
                <w:sz w:val="20"/>
                <w:szCs w:val="20"/>
              </w:rPr>
              <w:t>Totales</w:t>
            </w:r>
          </w:p>
        </w:tc>
      </w:tr>
      <w:tr w:rsidR="00C04B12" w:rsidRPr="00C2227B" w14:paraId="1D39C845" w14:textId="77777777" w:rsidTr="00AE4B4A">
        <w:trPr>
          <w:trHeight w:val="618"/>
        </w:trPr>
        <w:tc>
          <w:tcPr>
            <w:tcW w:w="2241" w:type="dxa"/>
            <w:vAlign w:val="center"/>
          </w:tcPr>
          <w:p w14:paraId="63DCFC09" w14:textId="77777777" w:rsidR="00C04B12" w:rsidRPr="00C2227B" w:rsidRDefault="00C04B12" w:rsidP="00AE4B4A">
            <w:pPr>
              <w:spacing w:line="360" w:lineRule="auto"/>
              <w:jc w:val="center"/>
              <w:rPr>
                <w:color w:val="000000"/>
                <w:sz w:val="20"/>
                <w:szCs w:val="20"/>
              </w:rPr>
            </w:pPr>
            <w:r>
              <w:rPr>
                <w:color w:val="000000"/>
                <w:sz w:val="20"/>
                <w:szCs w:val="20"/>
              </w:rPr>
              <w:t>Comunitaria y p</w:t>
            </w:r>
            <w:r w:rsidRPr="00C2227B">
              <w:rPr>
                <w:color w:val="000000"/>
                <w:sz w:val="20"/>
                <w:szCs w:val="20"/>
              </w:rPr>
              <w:t>ersonal</w:t>
            </w:r>
          </w:p>
        </w:tc>
        <w:tc>
          <w:tcPr>
            <w:tcW w:w="2241" w:type="dxa"/>
            <w:vAlign w:val="center"/>
          </w:tcPr>
          <w:p w14:paraId="2FBDBE49" w14:textId="77777777" w:rsidR="00C04B12" w:rsidRPr="00C2227B" w:rsidRDefault="00C04B12" w:rsidP="00AE4B4A">
            <w:pPr>
              <w:spacing w:line="360" w:lineRule="auto"/>
              <w:jc w:val="center"/>
              <w:rPr>
                <w:color w:val="000000"/>
                <w:sz w:val="20"/>
                <w:szCs w:val="20"/>
              </w:rPr>
            </w:pPr>
            <w:r>
              <w:rPr>
                <w:color w:val="000000"/>
                <w:sz w:val="20"/>
                <w:szCs w:val="20"/>
              </w:rPr>
              <w:t>1200</w:t>
            </w:r>
          </w:p>
        </w:tc>
      </w:tr>
      <w:tr w:rsidR="00C04B12" w:rsidRPr="00C2227B" w14:paraId="3AB85780" w14:textId="77777777" w:rsidTr="00AE4B4A">
        <w:trPr>
          <w:trHeight w:val="618"/>
        </w:trPr>
        <w:tc>
          <w:tcPr>
            <w:tcW w:w="2241" w:type="dxa"/>
            <w:vAlign w:val="center"/>
          </w:tcPr>
          <w:p w14:paraId="4CC4B90F" w14:textId="77777777" w:rsidR="00C04B12" w:rsidRPr="00C2227B" w:rsidRDefault="00C04B12" w:rsidP="00AE4B4A">
            <w:pPr>
              <w:spacing w:line="360" w:lineRule="auto"/>
              <w:jc w:val="center"/>
              <w:rPr>
                <w:color w:val="000000"/>
                <w:sz w:val="20"/>
                <w:szCs w:val="20"/>
              </w:rPr>
            </w:pPr>
            <w:r>
              <w:rPr>
                <w:color w:val="000000"/>
                <w:sz w:val="20"/>
                <w:szCs w:val="20"/>
              </w:rPr>
              <w:t>Contextual</w:t>
            </w:r>
          </w:p>
        </w:tc>
        <w:tc>
          <w:tcPr>
            <w:tcW w:w="2241" w:type="dxa"/>
            <w:vAlign w:val="center"/>
          </w:tcPr>
          <w:p w14:paraId="31FC64EB" w14:textId="77777777" w:rsidR="00C04B12" w:rsidRPr="00C2227B" w:rsidRDefault="00C04B12" w:rsidP="00AE4B4A">
            <w:pPr>
              <w:spacing w:line="360" w:lineRule="auto"/>
              <w:jc w:val="center"/>
              <w:rPr>
                <w:color w:val="000000"/>
                <w:sz w:val="20"/>
                <w:szCs w:val="20"/>
              </w:rPr>
            </w:pPr>
            <w:r>
              <w:rPr>
                <w:color w:val="000000"/>
                <w:sz w:val="20"/>
                <w:szCs w:val="20"/>
              </w:rPr>
              <w:t>80</w:t>
            </w:r>
          </w:p>
        </w:tc>
      </w:tr>
    </w:tbl>
    <w:p w14:paraId="4D0191F5" w14:textId="77777777" w:rsidR="00C04B12" w:rsidRDefault="00C04B12" w:rsidP="00C04B12">
      <w:pPr>
        <w:spacing w:line="276" w:lineRule="auto"/>
        <w:jc w:val="both"/>
        <w:rPr>
          <w:rFonts w:cstheme="minorHAnsi"/>
          <w:sz w:val="24"/>
          <w:lang w:val="es-MX"/>
        </w:rPr>
      </w:pPr>
    </w:p>
    <w:p w14:paraId="5B496E41" w14:textId="0E3A0991" w:rsidR="00C04B12" w:rsidRPr="00767CFF" w:rsidRDefault="00C04B12" w:rsidP="00C04B12">
      <w:pPr>
        <w:spacing w:line="360" w:lineRule="auto"/>
        <w:jc w:val="both"/>
        <w:rPr>
          <w:rFonts w:cstheme="minorHAnsi"/>
          <w:sz w:val="24"/>
        </w:rPr>
      </w:pPr>
      <w:r w:rsidRPr="004E1FE1">
        <w:rPr>
          <w:sz w:val="24"/>
          <w:szCs w:val="24"/>
          <w:lang w:val="es-MX"/>
        </w:rPr>
        <w:t xml:space="preserve">Las acciones </w:t>
      </w:r>
      <w:r w:rsidRPr="004E1FE1">
        <w:rPr>
          <w:rFonts w:cstheme="minorHAnsi"/>
          <w:sz w:val="24"/>
        </w:rPr>
        <w:t>consistieron principalmente en la realización de jornadas socioeducativ</w:t>
      </w:r>
      <w:r w:rsidR="006E6E7E">
        <w:rPr>
          <w:rFonts w:cstheme="minorHAnsi"/>
          <w:sz w:val="24"/>
        </w:rPr>
        <w:t>a</w:t>
      </w:r>
      <w:r w:rsidRPr="004E1FE1">
        <w:rPr>
          <w:rFonts w:cstheme="minorHAnsi"/>
          <w:sz w:val="24"/>
        </w:rPr>
        <w:t>s, recreativos, grupos de automonitoreo (expresión y conducción terapéutica), grupos terapéuticos biográficos, relacionales, ocupacionales y deportivas, además de intervenciones psicológicas individuales</w:t>
      </w:r>
      <w:r w:rsidRPr="004E1FE1">
        <w:rPr>
          <w:sz w:val="24"/>
          <w:szCs w:val="24"/>
          <w:lang w:val="es-MX"/>
        </w:rPr>
        <w:t xml:space="preserve">. </w:t>
      </w:r>
    </w:p>
    <w:p w14:paraId="6B5CA18E" w14:textId="5D903A21" w:rsidR="00EC6045" w:rsidRDefault="00C04B12" w:rsidP="001F50F0">
      <w:pPr>
        <w:spacing w:line="360" w:lineRule="auto"/>
        <w:jc w:val="both"/>
        <w:rPr>
          <w:sz w:val="24"/>
          <w:szCs w:val="24"/>
        </w:rPr>
      </w:pPr>
      <w:r w:rsidRPr="004E1FE1">
        <w:rPr>
          <w:rFonts w:cstheme="minorHAnsi"/>
          <w:sz w:val="24"/>
        </w:rPr>
        <w:lastRenderedPageBreak/>
        <w:t>Los resultados p</w:t>
      </w:r>
      <w:r w:rsidR="00A26E52">
        <w:rPr>
          <w:rFonts w:cstheme="minorHAnsi"/>
          <w:sz w:val="24"/>
        </w:rPr>
        <w:t>ara</w:t>
      </w:r>
      <w:r w:rsidRPr="004E1FE1">
        <w:rPr>
          <w:rFonts w:cstheme="minorHAnsi"/>
          <w:sz w:val="24"/>
        </w:rPr>
        <w:t xml:space="preserve"> esta dimensión</w:t>
      </w:r>
      <w:r w:rsidR="006E6E7E">
        <w:rPr>
          <w:rFonts w:cstheme="minorHAnsi"/>
          <w:sz w:val="24"/>
        </w:rPr>
        <w:t xml:space="preserve"> apuntan</w:t>
      </w:r>
      <w:r w:rsidRPr="004E1FE1">
        <w:rPr>
          <w:rFonts w:cstheme="minorHAnsi"/>
          <w:sz w:val="24"/>
        </w:rPr>
        <w:t xml:space="preserve"> </w:t>
      </w:r>
      <w:r w:rsidR="00A26E52">
        <w:rPr>
          <w:rFonts w:cstheme="minorHAnsi"/>
          <w:sz w:val="24"/>
        </w:rPr>
        <w:t>q</w:t>
      </w:r>
      <w:r w:rsidRPr="004E1FE1">
        <w:rPr>
          <w:rFonts w:cstheme="minorHAnsi"/>
          <w:sz w:val="24"/>
        </w:rPr>
        <w:t>ue el 100% de los participantes han realizado sus procesos graduales de entrenamiento rehabilitador personal; el 62% vivencia</w:t>
      </w:r>
      <w:r w:rsidR="00011CDB">
        <w:rPr>
          <w:rFonts w:cstheme="minorHAnsi"/>
          <w:sz w:val="24"/>
        </w:rPr>
        <w:t>ban</w:t>
      </w:r>
      <w:r w:rsidRPr="004E1FE1">
        <w:rPr>
          <w:rFonts w:cstheme="minorHAnsi"/>
          <w:sz w:val="24"/>
        </w:rPr>
        <w:t xml:space="preserve"> sus procesos terapéuticos (específicamente sintomáticos); el 31% </w:t>
      </w:r>
      <w:r>
        <w:rPr>
          <w:rFonts w:cstheme="minorHAnsi"/>
          <w:sz w:val="24"/>
        </w:rPr>
        <w:t>desarrollaban</w:t>
      </w:r>
      <w:r w:rsidRPr="004E1FE1">
        <w:rPr>
          <w:rFonts w:cstheme="minorHAnsi"/>
          <w:sz w:val="24"/>
        </w:rPr>
        <w:t xml:space="preserve"> su elaboración psicoterapéutica identitaria gradual y, por último, el 100% </w:t>
      </w:r>
      <w:r>
        <w:rPr>
          <w:rFonts w:cstheme="minorHAnsi"/>
          <w:sz w:val="24"/>
        </w:rPr>
        <w:t>transitaba</w:t>
      </w:r>
      <w:r w:rsidRPr="004E1FE1">
        <w:rPr>
          <w:rFonts w:cstheme="minorHAnsi"/>
          <w:sz w:val="24"/>
        </w:rPr>
        <w:t xml:space="preserve"> en sus procesos de psicoeducación sobre adicciones y otros tipo de </w:t>
      </w:r>
      <w:r>
        <w:rPr>
          <w:rFonts w:cstheme="minorHAnsi"/>
          <w:sz w:val="24"/>
        </w:rPr>
        <w:t>padecimientos</w:t>
      </w:r>
      <w:r w:rsidRPr="004E1FE1">
        <w:rPr>
          <w:rFonts w:cstheme="minorHAnsi"/>
          <w:sz w:val="24"/>
        </w:rPr>
        <w:t xml:space="preserve"> asociados</w:t>
      </w:r>
      <w:r w:rsidRPr="00162FAD">
        <w:rPr>
          <w:rFonts w:cstheme="minorHAnsi"/>
          <w:sz w:val="24"/>
        </w:rPr>
        <w:t xml:space="preserve"> </w:t>
      </w:r>
      <w:sdt>
        <w:sdtPr>
          <w:rPr>
            <w:rFonts w:cstheme="minorHAnsi"/>
            <w:sz w:val="24"/>
          </w:rPr>
          <w:id w:val="-901438887"/>
          <w:citation/>
        </w:sdtPr>
        <w:sdtContent>
          <w:r w:rsidRPr="00960E07">
            <w:rPr>
              <w:rFonts w:cstheme="minorHAnsi"/>
              <w:sz w:val="24"/>
            </w:rPr>
            <w:fldChar w:fldCharType="begin"/>
          </w:r>
          <w:r w:rsidRPr="00960E07">
            <w:rPr>
              <w:rFonts w:cstheme="minorHAnsi"/>
              <w:sz w:val="24"/>
              <w:lang w:val="es-MX"/>
            </w:rPr>
            <w:instrText xml:space="preserve"> CITATION Cen22 \l 2058 </w:instrText>
          </w:r>
          <w:r w:rsidRPr="00960E07">
            <w:rPr>
              <w:rFonts w:cstheme="minorHAnsi"/>
              <w:sz w:val="24"/>
            </w:rPr>
            <w:fldChar w:fldCharType="separate"/>
          </w:r>
          <w:r w:rsidR="00E91B0A" w:rsidRPr="00E91B0A">
            <w:rPr>
              <w:rFonts w:cstheme="minorHAnsi"/>
              <w:noProof/>
              <w:sz w:val="24"/>
              <w:lang w:val="es-MX"/>
            </w:rPr>
            <w:t>(Centro Terapéutico "El Olivo", Área Calle, 2022)</w:t>
          </w:r>
          <w:r w:rsidRPr="00960E07">
            <w:rPr>
              <w:rFonts w:cstheme="minorHAnsi"/>
              <w:sz w:val="24"/>
            </w:rPr>
            <w:fldChar w:fldCharType="end"/>
          </w:r>
        </w:sdtContent>
      </w:sdt>
      <w:r w:rsidRPr="00162FAD">
        <w:rPr>
          <w:rFonts w:cstheme="minorHAnsi"/>
          <w:sz w:val="24"/>
        </w:rPr>
        <w:t>.</w:t>
      </w:r>
      <w:r w:rsidRPr="00162FAD">
        <w:rPr>
          <w:sz w:val="24"/>
          <w:szCs w:val="24"/>
        </w:rPr>
        <w:t xml:space="preserve"> </w:t>
      </w:r>
    </w:p>
    <w:p w14:paraId="26B26FDD" w14:textId="4614AE57" w:rsidR="00C04B12" w:rsidRDefault="00C04B12" w:rsidP="006E6E7E">
      <w:pPr>
        <w:spacing w:line="360" w:lineRule="auto"/>
        <w:jc w:val="both"/>
        <w:rPr>
          <w:rFonts w:cstheme="minorHAnsi"/>
          <w:sz w:val="24"/>
        </w:rPr>
      </w:pPr>
      <w:r w:rsidRPr="00162FAD">
        <w:rPr>
          <w:rFonts w:cstheme="minorHAnsi"/>
          <w:sz w:val="24"/>
        </w:rPr>
        <w:t xml:space="preserve">Es importante mencionar que no sólo los participantes </w:t>
      </w:r>
      <w:r w:rsidR="00EC6045">
        <w:rPr>
          <w:rFonts w:cstheme="minorHAnsi"/>
          <w:sz w:val="24"/>
        </w:rPr>
        <w:t>de la comunidad</w:t>
      </w:r>
      <w:r w:rsidRPr="00162FAD">
        <w:rPr>
          <w:rFonts w:cstheme="minorHAnsi"/>
          <w:sz w:val="24"/>
        </w:rPr>
        <w:t xml:space="preserve"> </w:t>
      </w:r>
      <w:r w:rsidR="00EC6045">
        <w:rPr>
          <w:rFonts w:cstheme="minorHAnsi"/>
          <w:sz w:val="24"/>
        </w:rPr>
        <w:t>son</w:t>
      </w:r>
      <w:r w:rsidRPr="00162FAD">
        <w:rPr>
          <w:rFonts w:cstheme="minorHAnsi"/>
          <w:sz w:val="24"/>
        </w:rPr>
        <w:t xml:space="preserve"> beneficiados por el </w:t>
      </w:r>
      <w:r w:rsidR="00EC6045" w:rsidRPr="00162FAD">
        <w:rPr>
          <w:rFonts w:cstheme="minorHAnsi"/>
          <w:sz w:val="24"/>
        </w:rPr>
        <w:t>programa,</w:t>
      </w:r>
      <w:r w:rsidR="00EC6045">
        <w:rPr>
          <w:rFonts w:cstheme="minorHAnsi"/>
          <w:sz w:val="24"/>
        </w:rPr>
        <w:t xml:space="preserve"> </w:t>
      </w:r>
      <w:r w:rsidRPr="00162FAD">
        <w:rPr>
          <w:rFonts w:cstheme="minorHAnsi"/>
          <w:sz w:val="24"/>
        </w:rPr>
        <w:t xml:space="preserve">sino que también se han incluido los vínculos más cercanos de la persona. Por ejemplo, han participado en el proceso de rehabilitación y tratamiento personal los/as hijos/as, madres, padres, hermanos y parejas del participante </w:t>
      </w:r>
      <w:sdt>
        <w:sdtPr>
          <w:rPr>
            <w:rFonts w:cstheme="minorHAnsi"/>
            <w:sz w:val="24"/>
          </w:rPr>
          <w:id w:val="1636599960"/>
          <w:citation/>
        </w:sdtPr>
        <w:sdtContent>
          <w:r w:rsidRPr="00960E07">
            <w:rPr>
              <w:rFonts w:cstheme="minorHAnsi"/>
              <w:sz w:val="24"/>
            </w:rPr>
            <w:fldChar w:fldCharType="begin"/>
          </w:r>
          <w:r w:rsidRPr="00960E07">
            <w:rPr>
              <w:rFonts w:cstheme="minorHAnsi"/>
              <w:sz w:val="24"/>
              <w:lang w:val="es-MX"/>
            </w:rPr>
            <w:instrText xml:space="preserve"> CITATION Cen22 \l 2058 </w:instrText>
          </w:r>
          <w:r w:rsidRPr="00960E07">
            <w:rPr>
              <w:rFonts w:cstheme="minorHAnsi"/>
              <w:sz w:val="24"/>
            </w:rPr>
            <w:fldChar w:fldCharType="separate"/>
          </w:r>
          <w:r w:rsidR="00E91B0A" w:rsidRPr="00E91B0A">
            <w:rPr>
              <w:rFonts w:cstheme="minorHAnsi"/>
              <w:noProof/>
              <w:sz w:val="24"/>
              <w:lang w:val="es-MX"/>
            </w:rPr>
            <w:t>(Centro Terapéutico "El Olivo", Área Calle, 2022)</w:t>
          </w:r>
          <w:r w:rsidRPr="00960E07">
            <w:rPr>
              <w:rFonts w:cstheme="minorHAnsi"/>
              <w:sz w:val="24"/>
            </w:rPr>
            <w:fldChar w:fldCharType="end"/>
          </w:r>
        </w:sdtContent>
      </w:sdt>
      <w:r w:rsidRPr="00162FAD">
        <w:rPr>
          <w:rFonts w:cstheme="minorHAnsi"/>
          <w:sz w:val="24"/>
        </w:rPr>
        <w:t xml:space="preserve">. </w:t>
      </w:r>
      <w:r w:rsidRPr="004E1FE1">
        <w:rPr>
          <w:sz w:val="24"/>
          <w:szCs w:val="24"/>
          <w:lang w:val="es-MX"/>
        </w:rPr>
        <w:t xml:space="preserve">Por otra parte, </w:t>
      </w:r>
      <w:r>
        <w:rPr>
          <w:sz w:val="24"/>
          <w:szCs w:val="24"/>
          <w:lang w:val="es-MX"/>
        </w:rPr>
        <w:t xml:space="preserve">desde la dimensión contextual, </w:t>
      </w:r>
      <w:r w:rsidRPr="004E1FE1">
        <w:rPr>
          <w:sz w:val="24"/>
          <w:szCs w:val="24"/>
          <w:lang w:val="es-MX"/>
        </w:rPr>
        <w:t xml:space="preserve">se </w:t>
      </w:r>
      <w:r w:rsidR="00011CDB">
        <w:rPr>
          <w:sz w:val="24"/>
          <w:szCs w:val="24"/>
          <w:lang w:val="es-MX"/>
        </w:rPr>
        <w:t xml:space="preserve">ha </w:t>
      </w:r>
      <w:r w:rsidRPr="004E1FE1">
        <w:rPr>
          <w:sz w:val="24"/>
          <w:szCs w:val="24"/>
          <w:lang w:val="es-MX"/>
        </w:rPr>
        <w:t>realiz</w:t>
      </w:r>
      <w:r w:rsidR="00011CDB">
        <w:rPr>
          <w:sz w:val="24"/>
          <w:szCs w:val="24"/>
          <w:lang w:val="es-MX"/>
        </w:rPr>
        <w:t>ado</w:t>
      </w:r>
      <w:r w:rsidRPr="004E1FE1">
        <w:rPr>
          <w:sz w:val="24"/>
          <w:szCs w:val="24"/>
          <w:lang w:val="es-MX"/>
        </w:rPr>
        <w:t xml:space="preserve"> acompañamiento a audiencias (jurídico) y asistencia/apoyo social para inscripción consultorio y revisión de beneficios sociales</w:t>
      </w:r>
      <w:r w:rsidRPr="004E1FE1">
        <w:rPr>
          <w:rFonts w:cstheme="minorHAnsi"/>
          <w:sz w:val="24"/>
        </w:rPr>
        <w:t>.</w:t>
      </w:r>
    </w:p>
    <w:p w14:paraId="1DAC8E54" w14:textId="77777777" w:rsidR="006E6E7E" w:rsidRPr="006E6E7E" w:rsidRDefault="006E6E7E" w:rsidP="006E6E7E">
      <w:pPr>
        <w:spacing w:line="360" w:lineRule="auto"/>
        <w:jc w:val="both"/>
        <w:rPr>
          <w:rFonts w:cstheme="minorHAnsi"/>
          <w:sz w:val="24"/>
        </w:rPr>
      </w:pPr>
    </w:p>
    <w:p w14:paraId="7F912690" w14:textId="3D357F1F" w:rsidR="00EB0166" w:rsidRDefault="00EB0166" w:rsidP="00EB0166">
      <w:pPr>
        <w:pStyle w:val="Prrafodelista"/>
        <w:numPr>
          <w:ilvl w:val="0"/>
          <w:numId w:val="19"/>
        </w:numPr>
        <w:jc w:val="center"/>
        <w:rPr>
          <w:sz w:val="24"/>
          <w:szCs w:val="24"/>
        </w:rPr>
      </w:pPr>
      <w:r w:rsidRPr="00EB0166">
        <w:rPr>
          <w:sz w:val="24"/>
          <w:szCs w:val="24"/>
        </w:rPr>
        <w:t>Coordinaciones internas</w:t>
      </w:r>
    </w:p>
    <w:p w14:paraId="485AA699" w14:textId="77777777" w:rsidR="00EB0166" w:rsidRPr="00EB0166" w:rsidRDefault="00EB0166" w:rsidP="00EB0166">
      <w:pPr>
        <w:pStyle w:val="Prrafodelista"/>
        <w:rPr>
          <w:sz w:val="24"/>
          <w:szCs w:val="24"/>
        </w:rPr>
      </w:pPr>
    </w:p>
    <w:p w14:paraId="39DF60ED" w14:textId="08E49E46" w:rsidR="00C04B12" w:rsidRDefault="00C04B12" w:rsidP="00C04B12">
      <w:pPr>
        <w:spacing w:line="360" w:lineRule="auto"/>
        <w:jc w:val="both"/>
        <w:rPr>
          <w:rFonts w:cstheme="minorHAnsi"/>
          <w:sz w:val="24"/>
        </w:rPr>
      </w:pPr>
      <w:r>
        <w:rPr>
          <w:rFonts w:cstheme="minorHAnsi"/>
          <w:sz w:val="24"/>
        </w:rPr>
        <w:t>P</w:t>
      </w:r>
      <w:r w:rsidRPr="00162FAD">
        <w:rPr>
          <w:rFonts w:cstheme="minorHAnsi"/>
          <w:sz w:val="24"/>
        </w:rPr>
        <w:t xml:space="preserve">or itinerario, </w:t>
      </w:r>
      <w:r>
        <w:rPr>
          <w:rFonts w:cstheme="minorHAnsi"/>
          <w:sz w:val="24"/>
        </w:rPr>
        <w:t>se</w:t>
      </w:r>
      <w:r w:rsidRPr="00162FAD">
        <w:rPr>
          <w:rFonts w:cstheme="minorHAnsi"/>
          <w:sz w:val="24"/>
        </w:rPr>
        <w:t xml:space="preserve"> mantiene </w:t>
      </w:r>
      <w:r>
        <w:rPr>
          <w:rFonts w:cstheme="minorHAnsi"/>
          <w:sz w:val="24"/>
        </w:rPr>
        <w:t>enlace</w:t>
      </w:r>
      <w:r w:rsidRPr="00162FAD">
        <w:rPr>
          <w:rFonts w:cstheme="minorHAnsi"/>
          <w:sz w:val="24"/>
        </w:rPr>
        <w:t xml:space="preserve"> con los Programas Calle y </w:t>
      </w:r>
      <w:r>
        <w:rPr>
          <w:rFonts w:cstheme="minorHAnsi"/>
          <w:sz w:val="24"/>
        </w:rPr>
        <w:t>H</w:t>
      </w:r>
      <w:r w:rsidRPr="00162FAD">
        <w:rPr>
          <w:rFonts w:cstheme="minorHAnsi"/>
          <w:sz w:val="24"/>
        </w:rPr>
        <w:t>ospederías para realizar derivaciones e ingresos de personas a proceso terapéutico, pero también</w:t>
      </w:r>
      <w:r w:rsidR="00011CDB">
        <w:rPr>
          <w:rFonts w:cstheme="minorHAnsi"/>
          <w:sz w:val="24"/>
        </w:rPr>
        <w:t xml:space="preserve"> </w:t>
      </w:r>
      <w:r w:rsidRPr="00162FAD">
        <w:rPr>
          <w:rFonts w:cstheme="minorHAnsi"/>
          <w:sz w:val="24"/>
        </w:rPr>
        <w:t xml:space="preserve">se gestionan enlaces con Casas Compartidas </w:t>
      </w:r>
      <w:r w:rsidR="00011CDB">
        <w:rPr>
          <w:rFonts w:cstheme="minorHAnsi"/>
          <w:sz w:val="24"/>
        </w:rPr>
        <w:t>para continuar su</w:t>
      </w:r>
      <w:r w:rsidRPr="00162FAD">
        <w:rPr>
          <w:rFonts w:cstheme="minorHAnsi"/>
          <w:sz w:val="24"/>
        </w:rPr>
        <w:t xml:space="preserve"> proceso </w:t>
      </w:r>
      <w:sdt>
        <w:sdtPr>
          <w:rPr>
            <w:rFonts w:cstheme="minorHAnsi"/>
            <w:sz w:val="24"/>
          </w:rPr>
          <w:id w:val="-1633098642"/>
          <w:citation/>
        </w:sdtPr>
        <w:sdtContent>
          <w:r w:rsidRPr="00960E07">
            <w:rPr>
              <w:rFonts w:cstheme="minorHAnsi"/>
              <w:sz w:val="24"/>
            </w:rPr>
            <w:fldChar w:fldCharType="begin"/>
          </w:r>
          <w:r w:rsidRPr="00960E07">
            <w:rPr>
              <w:rFonts w:cstheme="minorHAnsi"/>
              <w:sz w:val="24"/>
              <w:lang w:val="es-MX"/>
            </w:rPr>
            <w:instrText xml:space="preserve"> CITATION Cen22 \l 2058 </w:instrText>
          </w:r>
          <w:r w:rsidRPr="00960E07">
            <w:rPr>
              <w:rFonts w:cstheme="minorHAnsi"/>
              <w:sz w:val="24"/>
            </w:rPr>
            <w:fldChar w:fldCharType="separate"/>
          </w:r>
          <w:r w:rsidR="00E91B0A" w:rsidRPr="00E91B0A">
            <w:rPr>
              <w:rFonts w:cstheme="minorHAnsi"/>
              <w:noProof/>
              <w:sz w:val="24"/>
              <w:lang w:val="es-MX"/>
            </w:rPr>
            <w:t>(Centro Terapéutico "El Olivo", Área Calle, 2022)</w:t>
          </w:r>
          <w:r w:rsidRPr="00960E07">
            <w:rPr>
              <w:rFonts w:cstheme="minorHAnsi"/>
              <w:sz w:val="24"/>
            </w:rPr>
            <w:fldChar w:fldCharType="end"/>
          </w:r>
        </w:sdtContent>
      </w:sdt>
      <w:r w:rsidRPr="00162FAD">
        <w:rPr>
          <w:rFonts w:cstheme="minorHAnsi"/>
          <w:sz w:val="24"/>
        </w:rPr>
        <w:t>.</w:t>
      </w:r>
    </w:p>
    <w:p w14:paraId="4F298C0C" w14:textId="4B71D2E1" w:rsidR="00011CDB" w:rsidRDefault="00011CDB" w:rsidP="00C04B12">
      <w:pPr>
        <w:spacing w:line="360" w:lineRule="auto"/>
        <w:jc w:val="both"/>
        <w:rPr>
          <w:rFonts w:cstheme="minorHAnsi"/>
          <w:sz w:val="24"/>
        </w:rPr>
      </w:pPr>
    </w:p>
    <w:p w14:paraId="68B3E76A" w14:textId="58C1BA01" w:rsidR="00136E61" w:rsidRDefault="00136E61" w:rsidP="00C04B12">
      <w:pPr>
        <w:spacing w:line="360" w:lineRule="auto"/>
        <w:jc w:val="both"/>
        <w:rPr>
          <w:rFonts w:cstheme="minorHAnsi"/>
          <w:sz w:val="24"/>
        </w:rPr>
      </w:pPr>
    </w:p>
    <w:p w14:paraId="1B0992CE" w14:textId="5951A587" w:rsidR="00136E61" w:rsidRDefault="00136E61" w:rsidP="00C04B12">
      <w:pPr>
        <w:spacing w:line="360" w:lineRule="auto"/>
        <w:jc w:val="both"/>
        <w:rPr>
          <w:rFonts w:cstheme="minorHAnsi"/>
          <w:sz w:val="24"/>
        </w:rPr>
      </w:pPr>
    </w:p>
    <w:p w14:paraId="2C480AD4" w14:textId="62D4383C" w:rsidR="00136E61" w:rsidRDefault="00136E61" w:rsidP="00C04B12">
      <w:pPr>
        <w:spacing w:line="360" w:lineRule="auto"/>
        <w:jc w:val="both"/>
        <w:rPr>
          <w:rFonts w:cstheme="minorHAnsi"/>
          <w:sz w:val="24"/>
        </w:rPr>
      </w:pPr>
    </w:p>
    <w:p w14:paraId="027E521B" w14:textId="43209666" w:rsidR="00136E61" w:rsidRDefault="00136E61" w:rsidP="00C04B12">
      <w:pPr>
        <w:spacing w:line="360" w:lineRule="auto"/>
        <w:jc w:val="both"/>
        <w:rPr>
          <w:rFonts w:cstheme="minorHAnsi"/>
          <w:sz w:val="24"/>
        </w:rPr>
      </w:pPr>
    </w:p>
    <w:p w14:paraId="54369090" w14:textId="77777777" w:rsidR="00136E61" w:rsidRDefault="00136E61" w:rsidP="00C04B12">
      <w:pPr>
        <w:spacing w:line="360" w:lineRule="auto"/>
        <w:jc w:val="both"/>
        <w:rPr>
          <w:rFonts w:cstheme="minorHAnsi"/>
          <w:sz w:val="24"/>
        </w:rPr>
      </w:pPr>
    </w:p>
    <w:p w14:paraId="7363994B" w14:textId="55C4BFB3" w:rsidR="00EB0166" w:rsidRDefault="00EB0166" w:rsidP="00EB0166">
      <w:pPr>
        <w:pStyle w:val="Ttulo4"/>
        <w:jc w:val="center"/>
        <w:rPr>
          <w:color w:val="385623" w:themeColor="accent6" w:themeShade="80"/>
          <w:sz w:val="28"/>
          <w:szCs w:val="28"/>
        </w:rPr>
      </w:pPr>
      <w:r w:rsidRPr="00EB0166">
        <w:rPr>
          <w:color w:val="385623" w:themeColor="accent6" w:themeShade="80"/>
          <w:sz w:val="28"/>
          <w:szCs w:val="28"/>
        </w:rPr>
        <w:lastRenderedPageBreak/>
        <w:t>Resultados del proceso</w:t>
      </w:r>
    </w:p>
    <w:p w14:paraId="77FB26F1" w14:textId="7911E17C" w:rsidR="00EB0166" w:rsidRDefault="00EB0166" w:rsidP="00EB0166"/>
    <w:p w14:paraId="3E044EA7" w14:textId="1D852483" w:rsidR="00EB0166" w:rsidRDefault="00EB0166" w:rsidP="00EB0166">
      <w:pPr>
        <w:pStyle w:val="Ttulo5"/>
        <w:rPr>
          <w:color w:val="385623" w:themeColor="accent6" w:themeShade="80"/>
          <w:sz w:val="24"/>
          <w:szCs w:val="24"/>
        </w:rPr>
      </w:pPr>
      <w:r w:rsidRPr="00EB0166">
        <w:rPr>
          <w:color w:val="385623" w:themeColor="accent6" w:themeShade="80"/>
          <w:sz w:val="24"/>
          <w:szCs w:val="24"/>
        </w:rPr>
        <w:t xml:space="preserve">Impactos </w:t>
      </w:r>
    </w:p>
    <w:p w14:paraId="2C7FD5A6" w14:textId="3F5275A9" w:rsidR="003C300B" w:rsidRDefault="003C300B" w:rsidP="003C300B"/>
    <w:p w14:paraId="70060A85" w14:textId="7F34B5CA" w:rsidR="00464E9D" w:rsidRPr="00032DA9" w:rsidRDefault="0071494D" w:rsidP="00032DA9">
      <w:pPr>
        <w:spacing w:line="360" w:lineRule="auto"/>
        <w:jc w:val="both"/>
        <w:rPr>
          <w:rFonts w:cstheme="minorHAnsi"/>
          <w:b/>
          <w:bCs/>
          <w:sz w:val="24"/>
          <w:szCs w:val="24"/>
        </w:rPr>
      </w:pPr>
      <w:r w:rsidRPr="000E322F">
        <w:rPr>
          <w:rFonts w:cstheme="minorHAnsi"/>
          <w:noProof/>
          <w:sz w:val="24"/>
          <w:szCs w:val="24"/>
          <w:lang w:eastAsia="es-CL"/>
        </w:rPr>
        <w:drawing>
          <wp:anchor distT="0" distB="0" distL="114300" distR="114300" simplePos="0" relativeHeight="251951104" behindDoc="0" locked="0" layoutInCell="1" allowOverlap="1" wp14:anchorId="206A32DE" wp14:editId="692B766B">
            <wp:simplePos x="0" y="0"/>
            <wp:positionH relativeFrom="margin">
              <wp:align>center</wp:align>
            </wp:positionH>
            <wp:positionV relativeFrom="paragraph">
              <wp:posOffset>1715135</wp:posOffset>
            </wp:positionV>
            <wp:extent cx="5486400" cy="2794000"/>
            <wp:effectExtent l="0" t="0" r="0" b="0"/>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sidR="003C300B" w:rsidRPr="000E322F">
        <w:rPr>
          <w:rFonts w:cstheme="minorHAnsi"/>
          <w:sz w:val="24"/>
          <w:szCs w:val="24"/>
        </w:rPr>
        <w:t>Según se expone en el gráfico, el 41% de las personas que se encuentran en la comunidad terapéutica han avanzado en su proceso de inclusión social</w:t>
      </w:r>
      <w:r w:rsidR="007A7E51" w:rsidRPr="000E322F">
        <w:rPr>
          <w:rFonts w:cstheme="minorHAnsi"/>
          <w:sz w:val="24"/>
          <w:szCs w:val="24"/>
        </w:rPr>
        <w:t xml:space="preserve"> (muy logrado/logrado)</w:t>
      </w:r>
      <w:r w:rsidR="003C300B" w:rsidRPr="000E322F">
        <w:rPr>
          <w:rFonts w:cstheme="minorHAnsi"/>
          <w:sz w:val="24"/>
          <w:szCs w:val="24"/>
        </w:rPr>
        <w:t>.</w:t>
      </w:r>
      <w:r w:rsidR="008E41FC" w:rsidRPr="000E322F">
        <w:rPr>
          <w:rFonts w:cstheme="minorHAnsi"/>
          <w:sz w:val="24"/>
          <w:szCs w:val="24"/>
        </w:rPr>
        <w:t xml:space="preserve"> Es decir, personas que vienen trabajando para su </w:t>
      </w:r>
      <w:r w:rsidR="008E41FC" w:rsidRPr="000E322F">
        <w:rPr>
          <w:rFonts w:cstheme="minorHAnsi"/>
          <w:color w:val="000000"/>
          <w:sz w:val="24"/>
          <w:szCs w:val="24"/>
        </w:rPr>
        <w:t>desarrollo personal</w:t>
      </w:r>
      <w:r w:rsidR="007A7E51" w:rsidRPr="000E322F">
        <w:rPr>
          <w:rFonts w:cstheme="minorHAnsi"/>
          <w:color w:val="000000"/>
          <w:sz w:val="24"/>
          <w:szCs w:val="24"/>
        </w:rPr>
        <w:t xml:space="preserve">, desarrollo de vínculos afectivos y el trabajo sobre la historia de vida. </w:t>
      </w:r>
      <w:r w:rsidR="008E41FC" w:rsidRPr="000E322F">
        <w:rPr>
          <w:rFonts w:cstheme="minorHAnsi"/>
          <w:color w:val="000000"/>
          <w:sz w:val="24"/>
          <w:szCs w:val="24"/>
        </w:rPr>
        <w:t xml:space="preserve"> </w:t>
      </w:r>
      <w:r w:rsidR="00464E9D" w:rsidRPr="000E322F">
        <w:rPr>
          <w:rFonts w:cstheme="minorHAnsi"/>
          <w:sz w:val="24"/>
          <w:szCs w:val="24"/>
        </w:rPr>
        <w:t xml:space="preserve">En este sentido, se </w:t>
      </w:r>
      <w:r w:rsidR="00CE3C6E" w:rsidRPr="000E322F">
        <w:rPr>
          <w:rFonts w:cstheme="minorHAnsi"/>
          <w:sz w:val="24"/>
          <w:szCs w:val="24"/>
        </w:rPr>
        <w:t>v</w:t>
      </w:r>
      <w:r w:rsidR="00FC6583" w:rsidRPr="000E322F">
        <w:rPr>
          <w:rFonts w:cstheme="minorHAnsi"/>
          <w:sz w:val="24"/>
          <w:szCs w:val="24"/>
        </w:rPr>
        <w:t>a</w:t>
      </w:r>
      <w:r w:rsidR="00CE3C6E" w:rsidRPr="000E322F">
        <w:rPr>
          <w:rFonts w:cstheme="minorHAnsi"/>
          <w:sz w:val="24"/>
          <w:szCs w:val="24"/>
        </w:rPr>
        <w:t>n</w:t>
      </w:r>
      <w:r w:rsidR="00464E9D" w:rsidRPr="000E322F">
        <w:rPr>
          <w:rFonts w:cstheme="minorHAnsi"/>
          <w:sz w:val="24"/>
          <w:szCs w:val="24"/>
        </w:rPr>
        <w:t xml:space="preserve"> casas compartidas </w:t>
      </w:r>
      <w:r w:rsidR="00FC6583" w:rsidRPr="000E322F">
        <w:rPr>
          <w:rFonts w:cstheme="minorHAnsi"/>
          <w:sz w:val="24"/>
          <w:szCs w:val="24"/>
        </w:rPr>
        <w:t>para</w:t>
      </w:r>
      <w:r w:rsidR="00464E9D" w:rsidRPr="000E322F">
        <w:rPr>
          <w:rFonts w:cstheme="minorHAnsi"/>
          <w:sz w:val="24"/>
          <w:szCs w:val="24"/>
        </w:rPr>
        <w:t xml:space="preserve"> continuar con la última etapa de su tratamiento (activación laboral y social,</w:t>
      </w:r>
      <w:r w:rsidR="00464E9D" w:rsidRPr="00032DA9">
        <w:rPr>
          <w:rFonts w:cstheme="minorHAnsi"/>
          <w:sz w:val="24"/>
          <w:szCs w:val="24"/>
        </w:rPr>
        <w:t xml:space="preserve"> continuidad trabajo vincular)</w:t>
      </w:r>
      <w:r w:rsidR="00032DA9">
        <w:rPr>
          <w:rFonts w:cstheme="minorHAnsi"/>
          <w:sz w:val="24"/>
          <w:szCs w:val="24"/>
        </w:rPr>
        <w:t>:</w:t>
      </w:r>
    </w:p>
    <w:p w14:paraId="32CE7BD7" w14:textId="77777777" w:rsidR="00464E9D" w:rsidRDefault="00464E9D" w:rsidP="00464E9D">
      <w:r>
        <w:t xml:space="preserve"> </w:t>
      </w:r>
    </w:p>
    <w:p w14:paraId="58C31971" w14:textId="3671B3C2" w:rsidR="003C300B" w:rsidRPr="00032DA9" w:rsidRDefault="003C300B" w:rsidP="003C300B">
      <w:pPr>
        <w:spacing w:line="360" w:lineRule="auto"/>
        <w:jc w:val="both"/>
        <w:rPr>
          <w:sz w:val="24"/>
          <w:szCs w:val="24"/>
        </w:rPr>
      </w:pPr>
    </w:p>
    <w:p w14:paraId="5858DBA2" w14:textId="14995BEC" w:rsidR="006E6E7E" w:rsidRPr="00032DA9" w:rsidRDefault="001B435C" w:rsidP="000E322F">
      <w:pPr>
        <w:spacing w:line="360" w:lineRule="auto"/>
        <w:jc w:val="both"/>
        <w:rPr>
          <w:sz w:val="24"/>
          <w:szCs w:val="24"/>
        </w:rPr>
      </w:pPr>
      <w:r w:rsidRPr="00032DA9">
        <w:rPr>
          <w:sz w:val="24"/>
          <w:szCs w:val="24"/>
        </w:rPr>
        <w:t xml:space="preserve">El 24% </w:t>
      </w:r>
      <w:r w:rsidR="00464E9D" w:rsidRPr="00032DA9">
        <w:rPr>
          <w:sz w:val="24"/>
          <w:szCs w:val="24"/>
        </w:rPr>
        <w:t xml:space="preserve">de los participantes han tenido un </w:t>
      </w:r>
      <w:r w:rsidR="00FC6583" w:rsidRPr="00032DA9">
        <w:rPr>
          <w:sz w:val="24"/>
          <w:szCs w:val="24"/>
        </w:rPr>
        <w:t>proceso</w:t>
      </w:r>
      <w:r w:rsidR="00464E9D" w:rsidRPr="00032DA9">
        <w:rPr>
          <w:sz w:val="24"/>
          <w:szCs w:val="24"/>
        </w:rPr>
        <w:t xml:space="preserve"> </w:t>
      </w:r>
      <w:r w:rsidR="00FC6583" w:rsidRPr="00032DA9">
        <w:rPr>
          <w:sz w:val="24"/>
          <w:szCs w:val="24"/>
        </w:rPr>
        <w:t>medianamente</w:t>
      </w:r>
      <w:r w:rsidR="00464E9D" w:rsidRPr="00032DA9">
        <w:rPr>
          <w:sz w:val="24"/>
          <w:szCs w:val="24"/>
        </w:rPr>
        <w:t xml:space="preserve"> lograd</w:t>
      </w:r>
      <w:r w:rsidR="00FC6583" w:rsidRPr="00032DA9">
        <w:rPr>
          <w:sz w:val="24"/>
          <w:szCs w:val="24"/>
        </w:rPr>
        <w:t>o y que son</w:t>
      </w:r>
      <w:r w:rsidR="00464E9D" w:rsidRPr="00032DA9">
        <w:rPr>
          <w:sz w:val="24"/>
          <w:szCs w:val="24"/>
        </w:rPr>
        <w:t xml:space="preserve"> casos en que los participantes no logran adaptarse al funcionamiento y metodología de trabajo</w:t>
      </w:r>
      <w:r w:rsidR="00E45940" w:rsidRPr="00032DA9">
        <w:rPr>
          <w:sz w:val="24"/>
          <w:szCs w:val="24"/>
        </w:rPr>
        <w:t xml:space="preserve"> </w:t>
      </w:r>
      <w:r w:rsidR="00464E9D" w:rsidRPr="00032DA9">
        <w:rPr>
          <w:sz w:val="24"/>
          <w:szCs w:val="24"/>
        </w:rPr>
        <w:t>comunitario debido a que no se encuentran en la situación vital pertinente para su rehabilitación. Estos casos son derivados a dispositivos de la fundación (trampolín, hospedería) donde puedan continuar con acompañamiento en el ámbito laboral, social y familiar</w:t>
      </w:r>
      <w:r w:rsidR="000F7D2A">
        <w:rPr>
          <w:sz w:val="24"/>
          <w:szCs w:val="24"/>
        </w:rPr>
        <w:t>.</w:t>
      </w:r>
    </w:p>
    <w:p w14:paraId="1D918EC0" w14:textId="77777777" w:rsidR="00323E08" w:rsidRDefault="00323E08" w:rsidP="00EB0166"/>
    <w:p w14:paraId="7A16940B" w14:textId="329BCA0F" w:rsidR="00EB0166" w:rsidRPr="006705B1" w:rsidRDefault="00976C0B" w:rsidP="006705B1">
      <w:r w:rsidRPr="00976C0B">
        <w:rPr>
          <w:color w:val="385623" w:themeColor="accent6" w:themeShade="80"/>
          <w:sz w:val="24"/>
          <w:szCs w:val="24"/>
        </w:rPr>
        <w:lastRenderedPageBreak/>
        <w:t>Nudos críticos y desafíos</w:t>
      </w:r>
    </w:p>
    <w:p w14:paraId="102557C5" w14:textId="03A4DBFD" w:rsidR="00976C0B" w:rsidRDefault="00976C0B" w:rsidP="00EB0166"/>
    <w:p w14:paraId="772800EB" w14:textId="77777777" w:rsidR="00976C0B" w:rsidRPr="0019038E" w:rsidRDefault="00976C0B" w:rsidP="00976C0B">
      <w:pPr>
        <w:pStyle w:val="Prrafodelista"/>
        <w:numPr>
          <w:ilvl w:val="0"/>
          <w:numId w:val="7"/>
        </w:numPr>
        <w:spacing w:line="360" w:lineRule="auto"/>
        <w:jc w:val="center"/>
        <w:rPr>
          <w:sz w:val="24"/>
          <w:szCs w:val="24"/>
          <w:lang w:val="es-419"/>
        </w:rPr>
      </w:pPr>
      <w:r>
        <w:rPr>
          <w:sz w:val="24"/>
          <w:szCs w:val="24"/>
          <w:lang w:val="es-419"/>
        </w:rPr>
        <w:t>Rotación de personal</w:t>
      </w:r>
    </w:p>
    <w:p w14:paraId="36967BCE" w14:textId="77777777" w:rsidR="00976C0B" w:rsidRDefault="00976C0B" w:rsidP="00976C0B">
      <w:pPr>
        <w:spacing w:line="360" w:lineRule="auto"/>
        <w:jc w:val="both"/>
        <w:rPr>
          <w:sz w:val="24"/>
          <w:szCs w:val="24"/>
          <w:lang w:val="es-ES"/>
        </w:rPr>
      </w:pPr>
    </w:p>
    <w:p w14:paraId="66982DF5" w14:textId="2989F764" w:rsidR="00976C0B" w:rsidRPr="00136E61" w:rsidRDefault="00976C0B" w:rsidP="00136E61">
      <w:pPr>
        <w:spacing w:line="360" w:lineRule="auto"/>
        <w:jc w:val="both"/>
        <w:rPr>
          <w:sz w:val="24"/>
          <w:szCs w:val="24"/>
          <w:lang w:val="es-ES"/>
        </w:rPr>
      </w:pPr>
      <w:r w:rsidRPr="00976C0B">
        <w:rPr>
          <w:sz w:val="24"/>
          <w:szCs w:val="24"/>
          <w:lang w:val="es-ES"/>
        </w:rPr>
        <w:t xml:space="preserve">La principal dificultad remitió a la falta de educador o técnico en rehabilitación, siendo éste un factor que obstaculizó el funcionamiento adecuado del equipo y que implicó la disminución de efectividad en aspectos fundamentales del proceso de los participantes. Por ende, el equipo del Centro Terapéutico destaca como desafíos la selección de personal, los procesos de inducción técnica y nuevas proyecciones para un abordaje más sistemático y ampliado de las intervenciones con figuras significativas de los participantes durante sus procesos de rehabilitación y tratamiento personal </w:t>
      </w:r>
      <w:sdt>
        <w:sdtPr>
          <w:rPr>
            <w:lang w:val="es-ES"/>
          </w:rPr>
          <w:id w:val="-322127242"/>
          <w:citation/>
        </w:sdtPr>
        <w:sdtContent>
          <w:r w:rsidRPr="00976C0B">
            <w:rPr>
              <w:sz w:val="24"/>
              <w:szCs w:val="24"/>
              <w:lang w:val="es-ES"/>
            </w:rPr>
            <w:fldChar w:fldCharType="begin"/>
          </w:r>
          <w:r w:rsidRPr="00976C0B">
            <w:rPr>
              <w:sz w:val="24"/>
              <w:szCs w:val="24"/>
              <w:lang w:val="es-MX"/>
            </w:rPr>
            <w:instrText xml:space="preserve"> CITATION Cen22 \l 2058 </w:instrText>
          </w:r>
          <w:r w:rsidRPr="00976C0B">
            <w:rPr>
              <w:sz w:val="24"/>
              <w:szCs w:val="24"/>
              <w:lang w:val="es-ES"/>
            </w:rPr>
            <w:fldChar w:fldCharType="separate"/>
          </w:r>
          <w:r w:rsidR="00E91B0A" w:rsidRPr="00E91B0A">
            <w:rPr>
              <w:noProof/>
              <w:sz w:val="24"/>
              <w:szCs w:val="24"/>
              <w:lang w:val="es-MX"/>
            </w:rPr>
            <w:t>(Centro Terapéutico "El Olivo", Área Calle, 2022)</w:t>
          </w:r>
          <w:r w:rsidRPr="00976C0B">
            <w:rPr>
              <w:sz w:val="24"/>
              <w:szCs w:val="24"/>
              <w:lang w:val="es-ES"/>
            </w:rPr>
            <w:fldChar w:fldCharType="end"/>
          </w:r>
        </w:sdtContent>
      </w:sdt>
      <w:r w:rsidRPr="00976C0B">
        <w:rPr>
          <w:sz w:val="24"/>
          <w:szCs w:val="24"/>
          <w:lang w:val="es-ES"/>
        </w:rPr>
        <w:t xml:space="preserve">. </w:t>
      </w:r>
    </w:p>
    <w:p w14:paraId="58C9C85C" w14:textId="540A6C03" w:rsidR="00EB0166" w:rsidRPr="00136E61" w:rsidRDefault="00EB0166" w:rsidP="00961608">
      <w:pPr>
        <w:pStyle w:val="Ttulo5"/>
        <w:jc w:val="center"/>
        <w:rPr>
          <w:color w:val="385623" w:themeColor="accent6" w:themeShade="80"/>
          <w:sz w:val="28"/>
          <w:szCs w:val="28"/>
        </w:rPr>
      </w:pPr>
      <w:r w:rsidRPr="00136E61">
        <w:rPr>
          <w:color w:val="385623" w:themeColor="accent6" w:themeShade="80"/>
          <w:sz w:val="28"/>
          <w:szCs w:val="28"/>
        </w:rPr>
        <w:t>Balances</w:t>
      </w:r>
    </w:p>
    <w:p w14:paraId="5448B0B8" w14:textId="03B0757D" w:rsidR="00EB0166" w:rsidRDefault="00EB0166" w:rsidP="00EB0166"/>
    <w:tbl>
      <w:tblPr>
        <w:tblStyle w:val="Tablaconcuadrcula"/>
        <w:tblW w:w="8241" w:type="dxa"/>
        <w:tblInd w:w="587" w:type="dxa"/>
        <w:tblLook w:val="04A0" w:firstRow="1" w:lastRow="0" w:firstColumn="1" w:lastColumn="0" w:noHBand="0" w:noVBand="1"/>
      </w:tblPr>
      <w:tblGrid>
        <w:gridCol w:w="2810"/>
        <w:gridCol w:w="3012"/>
        <w:gridCol w:w="2419"/>
      </w:tblGrid>
      <w:tr w:rsidR="00976C0B" w14:paraId="436F0F5E" w14:textId="41188EE0" w:rsidTr="00136E61">
        <w:trPr>
          <w:trHeight w:val="550"/>
        </w:trPr>
        <w:tc>
          <w:tcPr>
            <w:tcW w:w="2810" w:type="dxa"/>
            <w:tcBorders>
              <w:bottom w:val="single" w:sz="4" w:space="0" w:color="auto"/>
            </w:tcBorders>
            <w:shd w:val="clear" w:color="auto" w:fill="A8D08D" w:themeFill="accent6" w:themeFillTint="99"/>
          </w:tcPr>
          <w:p w14:paraId="26B1FA93" w14:textId="77777777" w:rsidR="00976C0B" w:rsidRPr="00394204" w:rsidRDefault="00976C0B" w:rsidP="000A3ECA">
            <w:pPr>
              <w:spacing w:line="360" w:lineRule="auto"/>
              <w:jc w:val="center"/>
              <w:rPr>
                <w:sz w:val="18"/>
                <w:szCs w:val="18"/>
                <w:lang w:val="es-MX"/>
              </w:rPr>
            </w:pPr>
          </w:p>
          <w:p w14:paraId="14E696FF" w14:textId="77777777" w:rsidR="00976C0B" w:rsidRPr="00394204" w:rsidRDefault="00976C0B" w:rsidP="000A3ECA">
            <w:pPr>
              <w:spacing w:line="360" w:lineRule="auto"/>
              <w:jc w:val="center"/>
              <w:rPr>
                <w:sz w:val="18"/>
                <w:szCs w:val="18"/>
                <w:lang w:val="es-MX"/>
              </w:rPr>
            </w:pPr>
            <w:r w:rsidRPr="00394204">
              <w:rPr>
                <w:sz w:val="18"/>
                <w:szCs w:val="18"/>
                <w:lang w:val="es-MX"/>
              </w:rPr>
              <w:t>LOGROS</w:t>
            </w:r>
          </w:p>
        </w:tc>
        <w:tc>
          <w:tcPr>
            <w:tcW w:w="3012" w:type="dxa"/>
            <w:shd w:val="clear" w:color="auto" w:fill="A8D08D" w:themeFill="accent6" w:themeFillTint="99"/>
          </w:tcPr>
          <w:p w14:paraId="6D3B73F3" w14:textId="77777777" w:rsidR="00976C0B" w:rsidRPr="00394204" w:rsidRDefault="00976C0B" w:rsidP="000A3ECA">
            <w:pPr>
              <w:spacing w:line="360" w:lineRule="auto"/>
              <w:jc w:val="center"/>
              <w:rPr>
                <w:sz w:val="18"/>
                <w:szCs w:val="18"/>
                <w:lang w:val="es-MX"/>
              </w:rPr>
            </w:pPr>
          </w:p>
          <w:p w14:paraId="1CDC1DC7" w14:textId="77777777" w:rsidR="00976C0B" w:rsidRPr="00394204" w:rsidRDefault="00976C0B" w:rsidP="000A3ECA">
            <w:pPr>
              <w:spacing w:line="360" w:lineRule="auto"/>
              <w:jc w:val="center"/>
              <w:rPr>
                <w:sz w:val="18"/>
                <w:szCs w:val="18"/>
                <w:lang w:val="es-MX"/>
              </w:rPr>
            </w:pPr>
            <w:r w:rsidRPr="00394204">
              <w:rPr>
                <w:sz w:val="18"/>
                <w:szCs w:val="18"/>
                <w:lang w:val="es-MX"/>
              </w:rPr>
              <w:t>FORTALEZAS</w:t>
            </w:r>
          </w:p>
        </w:tc>
        <w:tc>
          <w:tcPr>
            <w:tcW w:w="2419" w:type="dxa"/>
            <w:shd w:val="clear" w:color="auto" w:fill="A8D08D" w:themeFill="accent6" w:themeFillTint="99"/>
          </w:tcPr>
          <w:p w14:paraId="142374AE" w14:textId="77777777" w:rsidR="00976C0B" w:rsidRDefault="00976C0B" w:rsidP="000A3ECA">
            <w:pPr>
              <w:spacing w:line="360" w:lineRule="auto"/>
              <w:jc w:val="center"/>
              <w:rPr>
                <w:sz w:val="18"/>
                <w:szCs w:val="18"/>
                <w:lang w:val="es-MX"/>
              </w:rPr>
            </w:pPr>
          </w:p>
          <w:p w14:paraId="662E0C74" w14:textId="792BD7B3" w:rsidR="00976C0B" w:rsidRPr="00976C0B" w:rsidRDefault="00976C0B" w:rsidP="000A3ECA">
            <w:pPr>
              <w:spacing w:line="360" w:lineRule="auto"/>
              <w:jc w:val="center"/>
              <w:rPr>
                <w:sz w:val="20"/>
                <w:szCs w:val="20"/>
                <w:lang w:val="es-MX"/>
              </w:rPr>
            </w:pPr>
            <w:r w:rsidRPr="00976C0B">
              <w:rPr>
                <w:sz w:val="20"/>
                <w:szCs w:val="20"/>
                <w:lang w:val="es-MX"/>
              </w:rPr>
              <w:t>Desafíos 2022</w:t>
            </w:r>
          </w:p>
        </w:tc>
      </w:tr>
      <w:tr w:rsidR="00192F07" w14:paraId="45175B7B" w14:textId="0FA09942" w:rsidTr="00136E61">
        <w:trPr>
          <w:trHeight w:val="1153"/>
        </w:trPr>
        <w:tc>
          <w:tcPr>
            <w:tcW w:w="2810" w:type="dxa"/>
            <w:tcBorders>
              <w:top w:val="single" w:sz="4" w:space="0" w:color="auto"/>
            </w:tcBorders>
          </w:tcPr>
          <w:p w14:paraId="79FF9CFE" w14:textId="77777777" w:rsidR="00192F07" w:rsidRDefault="00192F07" w:rsidP="00EB0166">
            <w:pPr>
              <w:tabs>
                <w:tab w:val="left" w:pos="2035"/>
              </w:tabs>
              <w:jc w:val="center"/>
              <w:rPr>
                <w:rFonts w:cstheme="minorHAnsi"/>
                <w:sz w:val="18"/>
                <w:szCs w:val="18"/>
              </w:rPr>
            </w:pPr>
          </w:p>
          <w:p w14:paraId="16AD6C35" w14:textId="41EE9AAE" w:rsidR="00192F07" w:rsidRPr="007423F2" w:rsidRDefault="00192F07" w:rsidP="00165FAC">
            <w:pPr>
              <w:tabs>
                <w:tab w:val="left" w:pos="2035"/>
              </w:tabs>
              <w:jc w:val="center"/>
              <w:rPr>
                <w:sz w:val="18"/>
                <w:szCs w:val="18"/>
              </w:rPr>
            </w:pPr>
            <w:r>
              <w:rPr>
                <w:rFonts w:cstheme="minorHAnsi"/>
                <w:sz w:val="18"/>
                <w:szCs w:val="18"/>
              </w:rPr>
              <w:t>E</w:t>
            </w:r>
            <w:r w:rsidRPr="00F465F8">
              <w:rPr>
                <w:rFonts w:cstheme="minorHAnsi"/>
                <w:sz w:val="18"/>
                <w:szCs w:val="18"/>
              </w:rPr>
              <w:t xml:space="preserve">l 100% de los participantes han realizado sus procesos graduales de entrenamiento rehabilitador personal </w:t>
            </w:r>
          </w:p>
        </w:tc>
        <w:tc>
          <w:tcPr>
            <w:tcW w:w="3012" w:type="dxa"/>
            <w:vMerge w:val="restart"/>
            <w:tcBorders>
              <w:top w:val="single" w:sz="4" w:space="0" w:color="auto"/>
            </w:tcBorders>
            <w:vAlign w:val="center"/>
          </w:tcPr>
          <w:p w14:paraId="161CE5AE" w14:textId="77777777" w:rsidR="00192F07" w:rsidRPr="007423F2" w:rsidRDefault="00192F07" w:rsidP="00EB0166">
            <w:pPr>
              <w:jc w:val="center"/>
              <w:rPr>
                <w:sz w:val="18"/>
                <w:szCs w:val="18"/>
                <w:lang w:val="es-MX"/>
              </w:rPr>
            </w:pPr>
          </w:p>
          <w:p w14:paraId="3728A64C" w14:textId="77777777" w:rsidR="00192F07" w:rsidRDefault="00192F07" w:rsidP="00EB0166">
            <w:pPr>
              <w:jc w:val="center"/>
              <w:rPr>
                <w:rFonts w:cstheme="minorHAnsi"/>
                <w:sz w:val="18"/>
                <w:szCs w:val="18"/>
              </w:rPr>
            </w:pPr>
            <w:r w:rsidRPr="001F50F0">
              <w:rPr>
                <w:rFonts w:cstheme="minorHAnsi"/>
                <w:sz w:val="18"/>
                <w:szCs w:val="18"/>
              </w:rPr>
              <w:t>Enlace con los Programas Calle y Hospederías para realizar derivaciones e ingresos de personas a proceso terapéutico, pero también, se gestionan enlaces con Casas Compartidas con fines de continuidad para proceso</w:t>
            </w:r>
          </w:p>
          <w:p w14:paraId="273C00AB" w14:textId="77777777" w:rsidR="00192F07" w:rsidRPr="00877540" w:rsidRDefault="00192F07" w:rsidP="00EB0166">
            <w:pPr>
              <w:jc w:val="center"/>
              <w:rPr>
                <w:rFonts w:eastAsia="Times New Roman" w:cstheme="minorHAnsi"/>
                <w:sz w:val="18"/>
                <w:szCs w:val="18"/>
                <w:lang w:val="es-MX" w:eastAsia="es-CL"/>
              </w:rPr>
            </w:pPr>
          </w:p>
          <w:p w14:paraId="43F25E76" w14:textId="77777777" w:rsidR="00192F07" w:rsidRDefault="00192F07" w:rsidP="00EB0166">
            <w:pPr>
              <w:jc w:val="center"/>
              <w:rPr>
                <w:rFonts w:cstheme="minorHAnsi"/>
                <w:sz w:val="18"/>
                <w:szCs w:val="18"/>
              </w:rPr>
            </w:pPr>
            <w:r w:rsidRPr="00877540">
              <w:rPr>
                <w:rFonts w:cstheme="minorHAnsi"/>
                <w:sz w:val="18"/>
                <w:szCs w:val="18"/>
              </w:rPr>
              <w:t>Es importante mencionar que no sólo los participantes del Centro han sido beneficiados por el programa, sino que también se han incluido los vínculos más cercanos de la persona</w:t>
            </w:r>
          </w:p>
          <w:p w14:paraId="441EB380" w14:textId="77777777" w:rsidR="00192F07" w:rsidRDefault="00192F07" w:rsidP="00EB0166">
            <w:pPr>
              <w:rPr>
                <w:sz w:val="18"/>
                <w:szCs w:val="18"/>
              </w:rPr>
            </w:pPr>
          </w:p>
          <w:p w14:paraId="6DA3EF11" w14:textId="350C626C" w:rsidR="00192F07" w:rsidRPr="001F50F0" w:rsidRDefault="00192F07" w:rsidP="00EB0166">
            <w:pPr>
              <w:jc w:val="center"/>
              <w:rPr>
                <w:sz w:val="18"/>
                <w:szCs w:val="18"/>
              </w:rPr>
            </w:pPr>
          </w:p>
        </w:tc>
        <w:tc>
          <w:tcPr>
            <w:tcW w:w="2419" w:type="dxa"/>
            <w:vMerge w:val="restart"/>
            <w:tcBorders>
              <w:top w:val="single" w:sz="4" w:space="0" w:color="auto"/>
            </w:tcBorders>
          </w:tcPr>
          <w:p w14:paraId="451BA501" w14:textId="77777777" w:rsidR="00192F07" w:rsidRDefault="00192F07" w:rsidP="00EB0166">
            <w:pPr>
              <w:jc w:val="center"/>
              <w:rPr>
                <w:sz w:val="18"/>
                <w:szCs w:val="18"/>
                <w:lang w:val="es-MX"/>
              </w:rPr>
            </w:pPr>
          </w:p>
          <w:p w14:paraId="03EEC907" w14:textId="77777777" w:rsidR="00192F07" w:rsidRPr="00976C0B" w:rsidRDefault="00192F07" w:rsidP="00EB0166">
            <w:pPr>
              <w:jc w:val="center"/>
              <w:rPr>
                <w:sz w:val="18"/>
                <w:szCs w:val="18"/>
                <w:lang w:val="es-ES"/>
              </w:rPr>
            </w:pPr>
            <w:r w:rsidRPr="00976C0B">
              <w:rPr>
                <w:sz w:val="18"/>
                <w:szCs w:val="18"/>
                <w:lang w:val="es-ES"/>
              </w:rPr>
              <w:t>Proceso de selección de personal</w:t>
            </w:r>
          </w:p>
          <w:p w14:paraId="52C0533A" w14:textId="77777777" w:rsidR="00192F07" w:rsidRPr="00976C0B" w:rsidRDefault="00192F07" w:rsidP="00EB0166">
            <w:pPr>
              <w:jc w:val="center"/>
              <w:rPr>
                <w:sz w:val="18"/>
                <w:szCs w:val="18"/>
                <w:lang w:val="es-ES"/>
              </w:rPr>
            </w:pPr>
          </w:p>
          <w:p w14:paraId="022409FB" w14:textId="290D934D" w:rsidR="00192F07" w:rsidRPr="00976C0B" w:rsidRDefault="00192F07" w:rsidP="00EB0166">
            <w:pPr>
              <w:jc w:val="center"/>
              <w:rPr>
                <w:sz w:val="18"/>
                <w:szCs w:val="18"/>
                <w:lang w:val="es-ES"/>
              </w:rPr>
            </w:pPr>
            <w:r w:rsidRPr="00976C0B">
              <w:rPr>
                <w:sz w:val="18"/>
                <w:szCs w:val="18"/>
                <w:lang w:val="es-ES"/>
              </w:rPr>
              <w:t xml:space="preserve">Procesos de inducción técnica </w:t>
            </w:r>
          </w:p>
          <w:p w14:paraId="74D87F15" w14:textId="77777777" w:rsidR="00192F07" w:rsidRPr="00976C0B" w:rsidRDefault="00192F07" w:rsidP="00EB0166">
            <w:pPr>
              <w:jc w:val="center"/>
              <w:rPr>
                <w:sz w:val="18"/>
                <w:szCs w:val="18"/>
                <w:lang w:val="es-ES"/>
              </w:rPr>
            </w:pPr>
          </w:p>
          <w:p w14:paraId="7A82BD70" w14:textId="77777777" w:rsidR="00192F07" w:rsidRPr="00976C0B" w:rsidRDefault="00192F07" w:rsidP="00EB0166">
            <w:pPr>
              <w:jc w:val="center"/>
              <w:rPr>
                <w:sz w:val="18"/>
                <w:szCs w:val="18"/>
                <w:lang w:val="es-ES"/>
              </w:rPr>
            </w:pPr>
            <w:r w:rsidRPr="00976C0B">
              <w:rPr>
                <w:sz w:val="18"/>
                <w:szCs w:val="18"/>
                <w:lang w:val="es-ES"/>
              </w:rPr>
              <w:t>Nuevas proyecciones para un abordaje más sistemático y ampliado de las intervenciones con figuras significativas de los participantes durante sus procesos de rehabilitación y tratamiento personal</w:t>
            </w:r>
          </w:p>
          <w:p w14:paraId="1F2427A9" w14:textId="08D8A6C6" w:rsidR="00192F07" w:rsidRPr="007423F2" w:rsidRDefault="00192F07" w:rsidP="00EB0166">
            <w:pPr>
              <w:jc w:val="center"/>
              <w:rPr>
                <w:sz w:val="18"/>
                <w:szCs w:val="18"/>
                <w:lang w:val="es-MX"/>
              </w:rPr>
            </w:pPr>
          </w:p>
        </w:tc>
      </w:tr>
      <w:tr w:rsidR="00192F07" w14:paraId="7874CD7B" w14:textId="49123817" w:rsidTr="00136E61">
        <w:trPr>
          <w:trHeight w:val="1444"/>
        </w:trPr>
        <w:tc>
          <w:tcPr>
            <w:tcW w:w="2810" w:type="dxa"/>
            <w:vAlign w:val="center"/>
          </w:tcPr>
          <w:p w14:paraId="2C1D64B6" w14:textId="224CFC49" w:rsidR="00192F07" w:rsidRPr="007423F2" w:rsidRDefault="00192F07" w:rsidP="00EB0166">
            <w:pPr>
              <w:jc w:val="center"/>
              <w:rPr>
                <w:sz w:val="18"/>
                <w:szCs w:val="18"/>
              </w:rPr>
            </w:pPr>
            <w:r>
              <w:rPr>
                <w:rFonts w:cstheme="minorHAnsi"/>
                <w:sz w:val="18"/>
                <w:szCs w:val="18"/>
              </w:rPr>
              <w:t>E</w:t>
            </w:r>
            <w:r w:rsidRPr="00F465F8">
              <w:rPr>
                <w:rFonts w:cstheme="minorHAnsi"/>
                <w:sz w:val="18"/>
                <w:szCs w:val="18"/>
              </w:rPr>
              <w:t>l 62% estaban vivenciando sus procesos terapéuticos (específicamente sintomáticos);</w:t>
            </w:r>
          </w:p>
          <w:p w14:paraId="5DDEFFD7" w14:textId="77777777" w:rsidR="00192F07" w:rsidRPr="007423F2" w:rsidRDefault="00192F07" w:rsidP="00EB0166">
            <w:pPr>
              <w:jc w:val="center"/>
              <w:rPr>
                <w:sz w:val="18"/>
                <w:szCs w:val="18"/>
                <w:lang w:val="es-MX"/>
              </w:rPr>
            </w:pPr>
          </w:p>
        </w:tc>
        <w:tc>
          <w:tcPr>
            <w:tcW w:w="3012" w:type="dxa"/>
            <w:vMerge/>
            <w:vAlign w:val="center"/>
          </w:tcPr>
          <w:p w14:paraId="44D69DE9" w14:textId="417D0675" w:rsidR="00192F07" w:rsidRPr="00877540" w:rsidRDefault="00192F07" w:rsidP="00EB0166">
            <w:pPr>
              <w:jc w:val="center"/>
              <w:rPr>
                <w:sz w:val="18"/>
                <w:szCs w:val="18"/>
              </w:rPr>
            </w:pPr>
          </w:p>
        </w:tc>
        <w:tc>
          <w:tcPr>
            <w:tcW w:w="2419" w:type="dxa"/>
            <w:vMerge/>
          </w:tcPr>
          <w:p w14:paraId="5AFE9EF3" w14:textId="77777777" w:rsidR="00192F07" w:rsidRPr="00877540" w:rsidRDefault="00192F07" w:rsidP="00EB0166">
            <w:pPr>
              <w:jc w:val="center"/>
              <w:rPr>
                <w:rFonts w:eastAsia="Times New Roman" w:cstheme="minorHAnsi"/>
                <w:sz w:val="18"/>
                <w:szCs w:val="18"/>
                <w:lang w:val="es-MX" w:eastAsia="es-CL"/>
              </w:rPr>
            </w:pPr>
          </w:p>
        </w:tc>
      </w:tr>
      <w:tr w:rsidR="00192F07" w14:paraId="1E37DEC4" w14:textId="7524ACE3" w:rsidTr="00136E61">
        <w:tc>
          <w:tcPr>
            <w:tcW w:w="2810" w:type="dxa"/>
            <w:vAlign w:val="center"/>
          </w:tcPr>
          <w:p w14:paraId="3D2E0030" w14:textId="77777777" w:rsidR="00192F07" w:rsidRDefault="00192F07" w:rsidP="00EB0166">
            <w:pPr>
              <w:jc w:val="center"/>
              <w:rPr>
                <w:rFonts w:cstheme="minorHAnsi"/>
                <w:sz w:val="18"/>
                <w:szCs w:val="18"/>
              </w:rPr>
            </w:pPr>
          </w:p>
          <w:p w14:paraId="6B056A1E" w14:textId="77777777" w:rsidR="00192F07" w:rsidRDefault="00192F07" w:rsidP="00EB0166">
            <w:pPr>
              <w:jc w:val="center"/>
              <w:rPr>
                <w:rFonts w:cstheme="minorHAnsi"/>
                <w:sz w:val="18"/>
                <w:szCs w:val="18"/>
              </w:rPr>
            </w:pPr>
            <w:r>
              <w:rPr>
                <w:rFonts w:cstheme="minorHAnsi"/>
                <w:sz w:val="18"/>
                <w:szCs w:val="18"/>
              </w:rPr>
              <w:t>E</w:t>
            </w:r>
            <w:r w:rsidRPr="00F465F8">
              <w:rPr>
                <w:rFonts w:cstheme="minorHAnsi"/>
                <w:sz w:val="18"/>
                <w:szCs w:val="18"/>
              </w:rPr>
              <w:t>l 31% de ellos desarrollaban su elaboración psicoterapéutica identitaria gradual</w:t>
            </w:r>
          </w:p>
          <w:p w14:paraId="33FBDFB8" w14:textId="28CA1146" w:rsidR="00192F07" w:rsidRPr="007423F2" w:rsidRDefault="00192F07" w:rsidP="00EB0166">
            <w:pPr>
              <w:jc w:val="center"/>
              <w:rPr>
                <w:sz w:val="18"/>
                <w:szCs w:val="18"/>
                <w:lang w:val="es-MX"/>
              </w:rPr>
            </w:pPr>
          </w:p>
        </w:tc>
        <w:tc>
          <w:tcPr>
            <w:tcW w:w="3012" w:type="dxa"/>
            <w:vMerge/>
            <w:vAlign w:val="center"/>
          </w:tcPr>
          <w:p w14:paraId="60C26F62" w14:textId="77777777" w:rsidR="00192F07" w:rsidRPr="004E4298" w:rsidRDefault="00192F07" w:rsidP="00EB0166">
            <w:pPr>
              <w:jc w:val="center"/>
              <w:rPr>
                <w:sz w:val="18"/>
                <w:szCs w:val="18"/>
              </w:rPr>
            </w:pPr>
          </w:p>
        </w:tc>
        <w:tc>
          <w:tcPr>
            <w:tcW w:w="2419" w:type="dxa"/>
            <w:vMerge/>
          </w:tcPr>
          <w:p w14:paraId="1B096DCA" w14:textId="77777777" w:rsidR="00192F07" w:rsidRPr="004E4298" w:rsidRDefault="00192F07" w:rsidP="00EB0166">
            <w:pPr>
              <w:jc w:val="center"/>
              <w:rPr>
                <w:sz w:val="18"/>
                <w:szCs w:val="18"/>
              </w:rPr>
            </w:pPr>
          </w:p>
        </w:tc>
      </w:tr>
      <w:tr w:rsidR="00136E61" w14:paraId="7CA163E2" w14:textId="53C59275" w:rsidTr="00B04827">
        <w:trPr>
          <w:trHeight w:val="1768"/>
        </w:trPr>
        <w:tc>
          <w:tcPr>
            <w:tcW w:w="2810" w:type="dxa"/>
            <w:tcBorders>
              <w:top w:val="single" w:sz="4" w:space="0" w:color="auto"/>
            </w:tcBorders>
            <w:vAlign w:val="center"/>
          </w:tcPr>
          <w:p w14:paraId="16AF5B07" w14:textId="77777777" w:rsidR="00136E61" w:rsidRDefault="00136E61" w:rsidP="00165FAC">
            <w:pPr>
              <w:tabs>
                <w:tab w:val="left" w:pos="2035"/>
              </w:tabs>
              <w:jc w:val="center"/>
              <w:rPr>
                <w:rFonts w:cstheme="minorHAnsi"/>
                <w:sz w:val="18"/>
                <w:szCs w:val="18"/>
              </w:rPr>
            </w:pPr>
          </w:p>
          <w:p w14:paraId="3F21211B" w14:textId="0A07C452" w:rsidR="00136E61" w:rsidRDefault="00136E61" w:rsidP="00165FAC">
            <w:pPr>
              <w:tabs>
                <w:tab w:val="left" w:pos="2035"/>
              </w:tabs>
              <w:jc w:val="center"/>
              <w:rPr>
                <w:rFonts w:cstheme="minorHAnsi"/>
                <w:sz w:val="18"/>
                <w:szCs w:val="18"/>
              </w:rPr>
            </w:pPr>
            <w:r>
              <w:rPr>
                <w:rFonts w:cstheme="minorHAnsi"/>
                <w:sz w:val="18"/>
                <w:szCs w:val="18"/>
              </w:rPr>
              <w:t>E</w:t>
            </w:r>
            <w:r w:rsidRPr="00F465F8">
              <w:rPr>
                <w:rFonts w:cstheme="minorHAnsi"/>
                <w:sz w:val="18"/>
                <w:szCs w:val="18"/>
              </w:rPr>
              <w:t xml:space="preserve">l 100% transita en sus procesos de psicoeducación sobre adicciones y otros tipos de </w:t>
            </w:r>
            <w:r>
              <w:rPr>
                <w:rFonts w:cstheme="minorHAnsi"/>
                <w:sz w:val="18"/>
                <w:szCs w:val="18"/>
              </w:rPr>
              <w:t>padecimientos asociados</w:t>
            </w:r>
          </w:p>
          <w:p w14:paraId="6069C8B6" w14:textId="77777777" w:rsidR="00136E61" w:rsidRPr="00165FAC" w:rsidRDefault="00136E61" w:rsidP="00EB0166">
            <w:pPr>
              <w:tabs>
                <w:tab w:val="left" w:pos="1990"/>
              </w:tabs>
              <w:jc w:val="center"/>
              <w:rPr>
                <w:sz w:val="18"/>
                <w:szCs w:val="18"/>
              </w:rPr>
            </w:pPr>
          </w:p>
          <w:p w14:paraId="74DD8817" w14:textId="77777777" w:rsidR="00136E61" w:rsidRPr="007423F2" w:rsidRDefault="00136E61" w:rsidP="00EB0166">
            <w:pPr>
              <w:jc w:val="center"/>
              <w:rPr>
                <w:sz w:val="18"/>
                <w:szCs w:val="18"/>
                <w:lang w:val="es-ES"/>
              </w:rPr>
            </w:pPr>
          </w:p>
        </w:tc>
        <w:tc>
          <w:tcPr>
            <w:tcW w:w="3012" w:type="dxa"/>
            <w:vMerge/>
          </w:tcPr>
          <w:p w14:paraId="27261FDF" w14:textId="77777777" w:rsidR="00136E61" w:rsidRPr="00B15F20" w:rsidRDefault="00136E61" w:rsidP="00EB0166">
            <w:pPr>
              <w:jc w:val="center"/>
              <w:rPr>
                <w:sz w:val="18"/>
                <w:szCs w:val="18"/>
              </w:rPr>
            </w:pPr>
          </w:p>
        </w:tc>
        <w:tc>
          <w:tcPr>
            <w:tcW w:w="2419" w:type="dxa"/>
            <w:vMerge/>
          </w:tcPr>
          <w:p w14:paraId="5D90758F" w14:textId="77777777" w:rsidR="00136E61" w:rsidRDefault="00136E61" w:rsidP="00EB0166">
            <w:pPr>
              <w:rPr>
                <w:sz w:val="18"/>
                <w:szCs w:val="18"/>
              </w:rPr>
            </w:pPr>
          </w:p>
        </w:tc>
      </w:tr>
    </w:tbl>
    <w:p w14:paraId="263492B7" w14:textId="77777777" w:rsidR="00E45940" w:rsidRDefault="00E45940" w:rsidP="000F7D2A">
      <w:pPr>
        <w:pStyle w:val="Ttulo3"/>
        <w:jc w:val="center"/>
        <w:rPr>
          <w:color w:val="385623" w:themeColor="accent6" w:themeShade="80"/>
          <w:sz w:val="28"/>
          <w:szCs w:val="28"/>
        </w:rPr>
      </w:pPr>
      <w:r w:rsidRPr="00136E61">
        <w:rPr>
          <w:color w:val="385623" w:themeColor="accent6" w:themeShade="80"/>
          <w:sz w:val="28"/>
          <w:szCs w:val="28"/>
        </w:rPr>
        <w:lastRenderedPageBreak/>
        <w:t>Albergues para Plan Noche Digna</w:t>
      </w:r>
    </w:p>
    <w:p w14:paraId="38406ABB" w14:textId="77777777" w:rsidR="00E45940" w:rsidRPr="000F7D2A" w:rsidRDefault="00E45940" w:rsidP="000F7D2A"/>
    <w:p w14:paraId="2216F62C" w14:textId="77777777" w:rsidR="00C45114" w:rsidRPr="00162FAD" w:rsidRDefault="00C45114" w:rsidP="00C45114"/>
    <w:p w14:paraId="65EEB286" w14:textId="77777777" w:rsidR="00C45114" w:rsidRPr="00162FAD" w:rsidRDefault="00C45114" w:rsidP="00C45114"/>
    <w:p w14:paraId="1143B5E5" w14:textId="10774968" w:rsidR="00C45114" w:rsidRDefault="00C45114" w:rsidP="00C45114">
      <w:pPr>
        <w:spacing w:line="276" w:lineRule="auto"/>
        <w:ind w:left="1416"/>
        <w:jc w:val="both"/>
        <w:rPr>
          <w:i/>
          <w:iCs/>
          <w:sz w:val="24"/>
          <w:szCs w:val="24"/>
        </w:rPr>
      </w:pPr>
      <w:r w:rsidRPr="00162FAD">
        <w:rPr>
          <w:i/>
          <w:iCs/>
          <w:sz w:val="24"/>
          <w:szCs w:val="24"/>
        </w:rPr>
        <w:t>“La metodología de Educere se inscribe en el enfoque investigación Acción Participativa. El objetivo es la transformación social. La persona no es objeto de una acción desde "arriba", sino sujeto de su propia acción. En ella el educador se educa. Acompaña más que interviene”</w:t>
      </w:r>
      <w:sdt>
        <w:sdtPr>
          <w:rPr>
            <w:i/>
            <w:iCs/>
            <w:sz w:val="24"/>
            <w:szCs w:val="24"/>
          </w:rPr>
          <w:id w:val="-2143026364"/>
          <w:citation/>
        </w:sdtPr>
        <w:sdtContent>
          <w:r>
            <w:rPr>
              <w:i/>
              <w:iCs/>
              <w:sz w:val="24"/>
              <w:szCs w:val="24"/>
            </w:rPr>
            <w:fldChar w:fldCharType="begin"/>
          </w:r>
          <w:r w:rsidRPr="00162FAD">
            <w:rPr>
              <w:i/>
              <w:iCs/>
              <w:sz w:val="24"/>
              <w:szCs w:val="24"/>
            </w:rPr>
            <w:instrText xml:space="preserve"> CITATION Fun24 \l 13322 </w:instrText>
          </w:r>
          <w:r>
            <w:rPr>
              <w:i/>
              <w:iCs/>
              <w:sz w:val="24"/>
              <w:szCs w:val="24"/>
            </w:rPr>
            <w:fldChar w:fldCharType="separate"/>
          </w:r>
          <w:r w:rsidR="00E91B0A">
            <w:rPr>
              <w:i/>
              <w:iCs/>
              <w:noProof/>
              <w:sz w:val="24"/>
              <w:szCs w:val="24"/>
            </w:rPr>
            <w:t xml:space="preserve"> </w:t>
          </w:r>
          <w:r w:rsidR="00E91B0A" w:rsidRPr="00E91B0A">
            <w:rPr>
              <w:noProof/>
              <w:sz w:val="24"/>
              <w:szCs w:val="24"/>
            </w:rPr>
            <w:t>(Fundación EDUCERE, 2019)</w:t>
          </w:r>
          <w:r>
            <w:rPr>
              <w:i/>
              <w:iCs/>
              <w:sz w:val="24"/>
              <w:szCs w:val="24"/>
            </w:rPr>
            <w:fldChar w:fldCharType="end"/>
          </w:r>
        </w:sdtContent>
      </w:sdt>
      <w:r w:rsidRPr="00162FAD">
        <w:rPr>
          <w:i/>
          <w:iCs/>
          <w:sz w:val="24"/>
          <w:szCs w:val="24"/>
        </w:rPr>
        <w:t>.</w:t>
      </w:r>
    </w:p>
    <w:p w14:paraId="5813317E" w14:textId="77777777" w:rsidR="008C7F1F" w:rsidRPr="00162FAD" w:rsidRDefault="008C7F1F" w:rsidP="00C45114">
      <w:pPr>
        <w:spacing w:line="276" w:lineRule="auto"/>
        <w:ind w:left="1416"/>
        <w:jc w:val="both"/>
        <w:rPr>
          <w:i/>
          <w:iCs/>
          <w:sz w:val="24"/>
          <w:szCs w:val="24"/>
        </w:rPr>
      </w:pPr>
    </w:p>
    <w:p w14:paraId="7FD65C19" w14:textId="77777777" w:rsidR="008C7F1F" w:rsidRPr="00136E61" w:rsidRDefault="008C7F1F" w:rsidP="004D249C">
      <w:pPr>
        <w:pStyle w:val="Ttulo4"/>
        <w:rPr>
          <w:i w:val="0"/>
          <w:iCs w:val="0"/>
          <w:color w:val="385623" w:themeColor="accent6" w:themeShade="80"/>
          <w:sz w:val="24"/>
          <w:szCs w:val="24"/>
          <w:lang w:val="es-ES"/>
        </w:rPr>
      </w:pPr>
      <w:r w:rsidRPr="00136E61">
        <w:rPr>
          <w:i w:val="0"/>
          <w:iCs w:val="0"/>
          <w:color w:val="385623" w:themeColor="accent6" w:themeShade="80"/>
          <w:sz w:val="24"/>
          <w:szCs w:val="24"/>
          <w:lang w:val="es-ES"/>
        </w:rPr>
        <w:t>Caracterización de los albergues</w:t>
      </w:r>
    </w:p>
    <w:p w14:paraId="6DA5C54A" w14:textId="77777777" w:rsidR="00C45114" w:rsidRPr="00162FAD" w:rsidRDefault="00C45114" w:rsidP="00C45114">
      <w:pPr>
        <w:spacing w:line="360" w:lineRule="auto"/>
        <w:jc w:val="both"/>
        <w:rPr>
          <w:sz w:val="24"/>
          <w:szCs w:val="24"/>
        </w:rPr>
      </w:pPr>
    </w:p>
    <w:p w14:paraId="7C4F4ECD" w14:textId="6C9C2BC1" w:rsidR="00CE66BC" w:rsidRDefault="008C7F1F" w:rsidP="00C45114">
      <w:pPr>
        <w:spacing w:line="360" w:lineRule="auto"/>
        <w:jc w:val="both"/>
        <w:rPr>
          <w:b/>
          <w:bCs/>
          <w:sz w:val="24"/>
          <w:szCs w:val="24"/>
          <w:lang w:val="es-ES"/>
        </w:rPr>
      </w:pPr>
      <w:r>
        <w:rPr>
          <w:sz w:val="24"/>
          <w:szCs w:val="24"/>
        </w:rPr>
        <w:t>L</w:t>
      </w:r>
      <w:r w:rsidR="00C45114" w:rsidRPr="00162FAD">
        <w:rPr>
          <w:sz w:val="24"/>
          <w:szCs w:val="24"/>
        </w:rPr>
        <w:t xml:space="preserve">os albergues son dispositivos de emergencia de carácter temporal, que tiene por objetivo disminuir los riesgos de salud a los que se exponen las personas en situación de calle al dormir a la intemperie en época de bajas temperaturas y/o precipitaciones, mediante la provisión de alojamiento y otros servicios básicos. De este modo, </w:t>
      </w:r>
      <w:r w:rsidR="00C45114" w:rsidRPr="008C7F1F">
        <w:rPr>
          <w:sz w:val="24"/>
          <w:szCs w:val="24"/>
        </w:rPr>
        <w:t xml:space="preserve">su objetivo central es que </w:t>
      </w:r>
      <w:r w:rsidR="00C45114" w:rsidRPr="008C7F1F">
        <w:rPr>
          <w:sz w:val="24"/>
          <w:szCs w:val="24"/>
          <w:lang w:val="es-ES"/>
        </w:rPr>
        <w:t>PSC accedan a servicios sociales básicos, orientados a brindar protección a la vida, a través de la provisión de alojamiento, abrigo, alimentación, atención básica en salud y servicios para la higiene personal y atención en calle. Para lograr aquello, ha sido importante disponer de alternativas de hospedaje y prestaciones de calidad, brindar atención en calle y prestaciones de calidad a aquellas PSC que no acceden a los servicios de hospedaje</w:t>
      </w:r>
      <w:r w:rsidR="00C45114" w:rsidRPr="004E4612">
        <w:rPr>
          <w:b/>
          <w:bCs/>
          <w:sz w:val="24"/>
          <w:szCs w:val="24"/>
          <w:lang w:val="es-ES"/>
        </w:rPr>
        <w:t xml:space="preserve"> </w:t>
      </w:r>
      <w:sdt>
        <w:sdtPr>
          <w:rPr>
            <w:b/>
            <w:bCs/>
            <w:sz w:val="24"/>
            <w:szCs w:val="24"/>
            <w:lang w:val="es-ES"/>
          </w:rPr>
          <w:id w:val="1697117029"/>
          <w:citation/>
        </w:sdtPr>
        <w:sdtContent>
          <w:r w:rsidR="00C45114" w:rsidRPr="004E4612">
            <w:rPr>
              <w:b/>
              <w:bCs/>
              <w:sz w:val="24"/>
              <w:szCs w:val="24"/>
              <w:lang w:val="es-ES"/>
            </w:rPr>
            <w:fldChar w:fldCharType="begin"/>
          </w:r>
          <w:r w:rsidR="00C45114" w:rsidRPr="00162FAD">
            <w:rPr>
              <w:b/>
              <w:bCs/>
              <w:sz w:val="24"/>
              <w:szCs w:val="24"/>
            </w:rPr>
            <w:instrText xml:space="preserve"> CITATION Áre23 \l 13322 </w:instrText>
          </w:r>
          <w:r w:rsidR="00C45114" w:rsidRPr="004E4612">
            <w:rPr>
              <w:b/>
              <w:bCs/>
              <w:sz w:val="24"/>
              <w:szCs w:val="24"/>
              <w:lang w:val="es-ES"/>
            </w:rPr>
            <w:fldChar w:fldCharType="separate"/>
          </w:r>
          <w:r w:rsidR="00E91B0A" w:rsidRPr="00E91B0A">
            <w:rPr>
              <w:noProof/>
              <w:sz w:val="24"/>
              <w:szCs w:val="24"/>
            </w:rPr>
            <w:t>(Área Calle; Plan Invierno, 2021)</w:t>
          </w:r>
          <w:r w:rsidR="00C45114" w:rsidRPr="004E4612">
            <w:rPr>
              <w:b/>
              <w:bCs/>
              <w:sz w:val="24"/>
              <w:szCs w:val="24"/>
              <w:lang w:val="es-ES"/>
            </w:rPr>
            <w:fldChar w:fldCharType="end"/>
          </w:r>
        </w:sdtContent>
      </w:sdt>
      <w:r w:rsidR="00C45114" w:rsidRPr="004E4612">
        <w:rPr>
          <w:b/>
          <w:bCs/>
          <w:sz w:val="24"/>
          <w:szCs w:val="24"/>
          <w:lang w:val="es-ES"/>
        </w:rPr>
        <w:t>.</w:t>
      </w:r>
    </w:p>
    <w:p w14:paraId="7A20EDC1" w14:textId="77777777" w:rsidR="00C45114" w:rsidRPr="00162FAD" w:rsidRDefault="00C45114" w:rsidP="00C45114">
      <w:pPr>
        <w:spacing w:line="360" w:lineRule="auto"/>
        <w:jc w:val="center"/>
        <w:rPr>
          <w:rFonts w:cstheme="minorHAnsi"/>
          <w:sz w:val="24"/>
          <w:szCs w:val="24"/>
          <w:u w:val="single"/>
        </w:rPr>
      </w:pPr>
      <w:r w:rsidRPr="00162FAD">
        <w:rPr>
          <w:rFonts w:cstheme="minorHAnsi"/>
          <w:sz w:val="24"/>
          <w:szCs w:val="24"/>
          <w:u w:val="single"/>
        </w:rPr>
        <w:t>Según el documento “Albergues para la transformación social” (2019), se distinguen tres categorías relacionadas en el cómo la Fundación aborda el acompañamiento en albergues: el ambiente, el sentido de la conversación y la relación vincular:</w:t>
      </w:r>
    </w:p>
    <w:p w14:paraId="5C4DFECC" w14:textId="1DDFC749" w:rsidR="00C45114" w:rsidRPr="00162FAD" w:rsidRDefault="00C45114" w:rsidP="00C45114">
      <w:pPr>
        <w:spacing w:line="360" w:lineRule="auto"/>
        <w:jc w:val="both"/>
        <w:rPr>
          <w:rFonts w:cstheme="minorHAnsi"/>
          <w:sz w:val="24"/>
          <w:szCs w:val="24"/>
        </w:rPr>
      </w:pPr>
      <w:r w:rsidRPr="00162FAD">
        <w:rPr>
          <w:rFonts w:cstheme="minorHAnsi"/>
          <w:sz w:val="24"/>
          <w:szCs w:val="24"/>
        </w:rPr>
        <w:t xml:space="preserve">En primer lugar, el </w:t>
      </w:r>
      <w:r w:rsidRPr="00162FAD">
        <w:rPr>
          <w:rFonts w:cstheme="minorHAnsi"/>
          <w:b/>
          <w:bCs/>
          <w:sz w:val="24"/>
          <w:szCs w:val="24"/>
        </w:rPr>
        <w:t>ambiente es el lenguaje</w:t>
      </w:r>
      <w:r w:rsidRPr="00162FAD">
        <w:rPr>
          <w:rFonts w:cstheme="minorHAnsi"/>
          <w:sz w:val="24"/>
          <w:szCs w:val="24"/>
        </w:rPr>
        <w:t xml:space="preserve">, del vínculo y que deviene del lenguaje. En este sentido, refiere a la construcción de sujeto, ya que el sujeto construye ambiente y éste al sujeto, no desde cierta comodidad o confort, sino que remite principalmente el ambiente humano, cálido, fraterno, que se instala desde la subjetividad del educador, que se traduce </w:t>
      </w:r>
      <w:r w:rsidRPr="00162FAD">
        <w:rPr>
          <w:rFonts w:cstheme="minorHAnsi"/>
          <w:sz w:val="24"/>
          <w:szCs w:val="24"/>
        </w:rPr>
        <w:lastRenderedPageBreak/>
        <w:t xml:space="preserve">en palabras, pero sobre todo en gestos e intervenciones adecuadas, pertinentes. </w:t>
      </w:r>
      <w:r w:rsidRPr="00675697">
        <w:rPr>
          <w:rFonts w:cstheme="minorHAnsi"/>
          <w:sz w:val="24"/>
          <w:szCs w:val="24"/>
        </w:rPr>
        <w:t>La construcci6n de ambientes adecuados es el resultado del encuentro del mundo objetivo material con el mundo de los sentidos que adquieren, dada la relación vincular</w:t>
      </w:r>
      <w:r w:rsidRPr="00162FAD">
        <w:rPr>
          <w:rFonts w:cstheme="minorHAnsi"/>
          <w:sz w:val="24"/>
          <w:szCs w:val="24"/>
        </w:rPr>
        <w:t xml:space="preserve">. Se puede decir que el ambiente es la materia afectada de simbología. Los ambientes pasan a ser simbólicos y significativos que posibilitan la sintonía, pero, además, en el ambiente ya está la propuesta de transformación </w:t>
      </w:r>
      <w:sdt>
        <w:sdtPr>
          <w:rPr>
            <w:rFonts w:cstheme="minorHAnsi"/>
            <w:sz w:val="24"/>
            <w:szCs w:val="24"/>
          </w:rPr>
          <w:id w:val="-1616507887"/>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r w:rsidRPr="00162FAD">
        <w:rPr>
          <w:rFonts w:cstheme="minorHAnsi"/>
          <w:sz w:val="24"/>
          <w:szCs w:val="24"/>
        </w:rPr>
        <w:t xml:space="preserve">. </w:t>
      </w:r>
    </w:p>
    <w:p w14:paraId="3734B15A" w14:textId="31836B7D" w:rsidR="00C45114" w:rsidRPr="00162FAD" w:rsidRDefault="00C45114" w:rsidP="00C45114">
      <w:pPr>
        <w:spacing w:line="360" w:lineRule="auto"/>
        <w:jc w:val="both"/>
        <w:rPr>
          <w:rFonts w:cstheme="minorHAnsi"/>
          <w:sz w:val="24"/>
          <w:szCs w:val="24"/>
        </w:rPr>
      </w:pPr>
      <w:r w:rsidRPr="00162FAD">
        <w:rPr>
          <w:rFonts w:cstheme="minorHAnsi"/>
          <w:sz w:val="24"/>
          <w:szCs w:val="24"/>
        </w:rPr>
        <w:t xml:space="preserve">Por consiguiente, el ambiente es el lenguaje corporal de la institución. Cuando las personas entran al ambiente simbólico son integrados. El ambiente Educere reconoce al sujeto y, por lo tanto, le permite ser, y, en consecuencia, le permite transformarse. Uno de los aspectos centrales de la evaluación del acompañamiento, preguntará por la calidad de estos ambientes; por los factores que inciden en ella, por las acciones orientadas para hacerlo mejor, en función principalmente del acompañamiento, en definitiva, del sujeto. La evaluación preguntará por las condiciones materiales y, especialmente, relacionales en que se realiza el encuentro entre los sujetos. Permitirá detectar las competencias que deben ser fortalecidas. Indagará en la capacidad de crear ambiente adecuado a la emergencia del otro u otra: acogida verdadera, responsable, donde el educador se pone con optimismo y alegría. Crear ambientes es un arte que compromete al educador, que involucra su propia transformaci6n como profesional y como persona. Por ende, el profesional de Educere se hace en la producción de ambientes. Siempre se está educando </w:t>
      </w:r>
      <w:sdt>
        <w:sdtPr>
          <w:rPr>
            <w:rFonts w:cstheme="minorHAnsi"/>
            <w:sz w:val="24"/>
            <w:szCs w:val="24"/>
          </w:rPr>
          <w:id w:val="-683584254"/>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r w:rsidRPr="00162FAD">
        <w:rPr>
          <w:rFonts w:cstheme="minorHAnsi"/>
          <w:sz w:val="24"/>
          <w:szCs w:val="24"/>
        </w:rPr>
        <w:t>.</w:t>
      </w:r>
    </w:p>
    <w:p w14:paraId="7B8489FB" w14:textId="529D45FC" w:rsidR="00C45114" w:rsidRPr="00162FAD" w:rsidRDefault="00C45114" w:rsidP="00C45114">
      <w:pPr>
        <w:spacing w:line="360" w:lineRule="auto"/>
        <w:jc w:val="both"/>
        <w:rPr>
          <w:rFonts w:cstheme="minorHAnsi"/>
          <w:sz w:val="24"/>
          <w:szCs w:val="24"/>
        </w:rPr>
      </w:pPr>
      <w:r w:rsidRPr="004E4612">
        <w:rPr>
          <w:rFonts w:cstheme="minorHAnsi"/>
          <w:sz w:val="24"/>
          <w:szCs w:val="24"/>
          <w:lang w:val="es-ES"/>
        </w:rPr>
        <w:t xml:space="preserve">En segundo lugar, con relación a la </w:t>
      </w:r>
      <w:r w:rsidRPr="004E4612">
        <w:rPr>
          <w:rFonts w:cstheme="minorHAnsi"/>
          <w:b/>
          <w:bCs/>
          <w:sz w:val="24"/>
          <w:szCs w:val="24"/>
          <w:lang w:val="es-ES"/>
        </w:rPr>
        <w:t>herramienta de la conversación</w:t>
      </w:r>
      <w:r w:rsidRPr="004E4612">
        <w:rPr>
          <w:rFonts w:cstheme="minorHAnsi"/>
          <w:sz w:val="24"/>
          <w:szCs w:val="24"/>
          <w:lang w:val="es-ES"/>
        </w:rPr>
        <w:t xml:space="preserve">, es preciso mencionar que el </w:t>
      </w:r>
      <w:r w:rsidRPr="00162FAD">
        <w:rPr>
          <w:rFonts w:cstheme="minorHAnsi"/>
          <w:sz w:val="24"/>
          <w:szCs w:val="24"/>
        </w:rPr>
        <w:t>lenguaje tiene varios roles: describir, valorar. Uno de ellos es ``</w:t>
      </w:r>
      <w:r w:rsidRPr="00162FAD">
        <w:rPr>
          <w:rFonts w:cstheme="minorHAnsi"/>
          <w:i/>
          <w:iCs/>
          <w:sz w:val="24"/>
          <w:szCs w:val="24"/>
        </w:rPr>
        <w:t>hacer que las cosas pasen".</w:t>
      </w:r>
      <w:r w:rsidRPr="00162FAD">
        <w:rPr>
          <w:rFonts w:cstheme="minorHAnsi"/>
          <w:sz w:val="24"/>
          <w:szCs w:val="24"/>
        </w:rPr>
        <w:t xml:space="preserve"> Es una manifestaci6n en la que el lenguaje muestra su mayor poder: crear nuevas realidades. Ser efectivo o transformar la forma en la que conversamos incluye considerar un grupo de competencias que se hacen cargo de los tres dominios de todo acto conversacional lo lingüístico, lo emocional y lo corporal </w:t>
      </w:r>
      <w:sdt>
        <w:sdtPr>
          <w:rPr>
            <w:rFonts w:cstheme="minorHAnsi"/>
            <w:sz w:val="24"/>
            <w:szCs w:val="24"/>
          </w:rPr>
          <w:id w:val="1898930591"/>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r w:rsidRPr="00162FAD">
        <w:rPr>
          <w:rFonts w:cstheme="minorHAnsi"/>
          <w:sz w:val="24"/>
          <w:szCs w:val="24"/>
        </w:rPr>
        <w:t xml:space="preserve">. EI lenguaje distingue y vincula, existe y se transforma en relación directa con su poder comunicativo, es decir, la capacidad de promover comunidad, de relacionar personas que cooperan para construir la realidad social. EI lenguaje existe de modo vital y cotidiano en la </w:t>
      </w:r>
      <w:r w:rsidRPr="00162FAD">
        <w:rPr>
          <w:rFonts w:cstheme="minorHAnsi"/>
          <w:sz w:val="24"/>
          <w:szCs w:val="24"/>
        </w:rPr>
        <w:lastRenderedPageBreak/>
        <w:t xml:space="preserve">conversación. La conversaci6n genuina siempre deja una huella en quienes conversan. Requiere disposición a lograr un entendimiento, y que los interlocutores no hablen con fines contrapuestos, requiere confianza en la buena voluntad del interlocutor. El acto proposicional afecta la imagen de sí mismo y del otro. Afecta la necesidad de todo sujeto de tener libertad de acción, de que sus necesidades no se vean impedidas por los demás (amenazar, advertir, ordenar; aceptar una oferta, un agradecimiento). Y necesidad de ser apreciado por los demás, de que compartan sus deseos y necesidades (reclamar, criticar, disculparse) </w:t>
      </w:r>
      <w:sdt>
        <w:sdtPr>
          <w:rPr>
            <w:rFonts w:cstheme="minorHAnsi"/>
            <w:sz w:val="24"/>
            <w:szCs w:val="24"/>
          </w:rPr>
          <w:id w:val="893239251"/>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r w:rsidRPr="00162FAD">
        <w:rPr>
          <w:rFonts w:cstheme="minorHAnsi"/>
          <w:sz w:val="24"/>
          <w:szCs w:val="24"/>
        </w:rPr>
        <w:t xml:space="preserve">. </w:t>
      </w:r>
    </w:p>
    <w:p w14:paraId="26AE5C8B" w14:textId="2662640F" w:rsidR="00C45114" w:rsidRPr="00162FAD" w:rsidRDefault="00C45114" w:rsidP="00C45114">
      <w:pPr>
        <w:spacing w:line="360" w:lineRule="auto"/>
        <w:jc w:val="both"/>
        <w:rPr>
          <w:rFonts w:cstheme="minorHAnsi"/>
          <w:sz w:val="24"/>
          <w:szCs w:val="24"/>
        </w:rPr>
      </w:pPr>
      <w:r w:rsidRPr="004E4612">
        <w:rPr>
          <w:rFonts w:cstheme="minorHAnsi"/>
          <w:sz w:val="24"/>
          <w:szCs w:val="24"/>
          <w:lang w:val="es-ES"/>
        </w:rPr>
        <w:t xml:space="preserve">Por último, </w:t>
      </w:r>
      <w:r w:rsidRPr="004E4612">
        <w:rPr>
          <w:rFonts w:cstheme="minorHAnsi"/>
          <w:b/>
          <w:bCs/>
          <w:sz w:val="24"/>
          <w:szCs w:val="24"/>
          <w:lang w:val="es-ES"/>
        </w:rPr>
        <w:t>la relación vincular</w:t>
      </w:r>
      <w:r w:rsidRPr="004E4612">
        <w:rPr>
          <w:rFonts w:cstheme="minorHAnsi"/>
          <w:sz w:val="24"/>
          <w:szCs w:val="24"/>
          <w:lang w:val="es-ES"/>
        </w:rPr>
        <w:t xml:space="preserve">, entendida como unión, </w:t>
      </w:r>
      <w:r w:rsidRPr="00162FAD">
        <w:rPr>
          <w:rFonts w:cstheme="minorHAnsi"/>
          <w:sz w:val="24"/>
          <w:szCs w:val="24"/>
        </w:rPr>
        <w:t xml:space="preserve">lazo, atadura, sujeción, relación entre dos. En este sentido, desde esta forma, el trabajo que realiza Educere es una metodología para facilitar el establecimiento de relaciones entre los protagonistas y los equipos de acompañamiento. En estos vínculos se encuentra presente la expresión de cariño, con la intencionalidad educativa de habilitar y reinsertar a los protagonistas en las dinámicas sociales. Pues, es la forma en que una persona se relaciona con las demás, estableciendo una estructura relacional entre ambos comunicantes que va a ser única entre ellos dos y en un vínculo sano. De este modo, la estructura que surgirá de la interacción será de tipo espiral, encontrándose la conducta y comunicación del sujeto con una reacción por parte del otro y que va a otorgar una retroalimentación al primer sujeto de manera que pueda variar su conducta. Asimismo, este otro también va a modificar su conducta en base a la actuaci6n del sujeto, siendo el vínculo una relación bidireccional en que ambos elementos en comunicación se influyen mutuamente de forma dinámica y motivada </w:t>
      </w:r>
      <w:sdt>
        <w:sdtPr>
          <w:rPr>
            <w:rFonts w:cstheme="minorHAnsi"/>
            <w:sz w:val="24"/>
            <w:szCs w:val="24"/>
          </w:rPr>
          <w:id w:val="-1433435890"/>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r w:rsidRPr="00162FAD">
        <w:rPr>
          <w:rFonts w:cstheme="minorHAnsi"/>
          <w:sz w:val="24"/>
          <w:szCs w:val="24"/>
        </w:rPr>
        <w:t xml:space="preserve">. </w:t>
      </w:r>
    </w:p>
    <w:p w14:paraId="0A210BCD" w14:textId="0AF18949" w:rsidR="00C45114" w:rsidRPr="00162FAD" w:rsidRDefault="00C45114" w:rsidP="00C45114">
      <w:pPr>
        <w:spacing w:line="360" w:lineRule="auto"/>
        <w:jc w:val="both"/>
        <w:rPr>
          <w:b/>
          <w:bCs/>
          <w:sz w:val="24"/>
          <w:szCs w:val="24"/>
        </w:rPr>
      </w:pPr>
      <w:r w:rsidRPr="00162FAD">
        <w:rPr>
          <w:rFonts w:cstheme="minorHAnsi"/>
          <w:sz w:val="24"/>
          <w:szCs w:val="24"/>
        </w:rPr>
        <w:t xml:space="preserve">En resumen, lo social nos afecta y estructura desde dentro, formando parte de nuestro ser. Queremos y necesitamos vincularnos, siendo afectados y afectando a la vez al entorno. Es por esto, por lo que debemos entender el vínculo como la posibilidad de reparar, oportunidad para que el otro sea. Así, cuando se va generando esta confianza, que va más allá de la empatía y donde el sujeto se siente amado, se está entregando seguridad al sujeto para que este suelte al actual sujeto y genere uno nuevo </w:t>
      </w:r>
      <w:sdt>
        <w:sdtPr>
          <w:rPr>
            <w:rFonts w:cstheme="minorHAnsi"/>
            <w:sz w:val="24"/>
            <w:szCs w:val="24"/>
          </w:rPr>
          <w:id w:val="14272814"/>
          <w:citation/>
        </w:sdtPr>
        <w:sdtContent>
          <w:r w:rsidRPr="004E4612">
            <w:rPr>
              <w:rFonts w:cstheme="minorHAnsi"/>
              <w:sz w:val="24"/>
              <w:szCs w:val="24"/>
            </w:rPr>
            <w:fldChar w:fldCharType="begin"/>
          </w:r>
          <w:r w:rsidRPr="00162FAD">
            <w:rPr>
              <w:rFonts w:cstheme="minorHAnsi"/>
              <w:sz w:val="24"/>
              <w:szCs w:val="24"/>
            </w:rPr>
            <w:instrText xml:space="preserve"> CITATION Fun24 \l 13322 </w:instrText>
          </w:r>
          <w:r w:rsidRPr="004E4612">
            <w:rPr>
              <w:rFonts w:cstheme="minorHAnsi"/>
              <w:sz w:val="24"/>
              <w:szCs w:val="24"/>
            </w:rPr>
            <w:fldChar w:fldCharType="separate"/>
          </w:r>
          <w:r w:rsidR="00E91B0A" w:rsidRPr="00E91B0A">
            <w:rPr>
              <w:rFonts w:cstheme="minorHAnsi"/>
              <w:noProof/>
              <w:sz w:val="24"/>
              <w:szCs w:val="24"/>
            </w:rPr>
            <w:t>(Fundación EDUCERE, 2019)</w:t>
          </w:r>
          <w:r w:rsidRPr="004E4612">
            <w:rPr>
              <w:rFonts w:cstheme="minorHAnsi"/>
              <w:sz w:val="24"/>
              <w:szCs w:val="24"/>
            </w:rPr>
            <w:fldChar w:fldCharType="end"/>
          </w:r>
        </w:sdtContent>
      </w:sdt>
    </w:p>
    <w:p w14:paraId="501335F1" w14:textId="04C10B16" w:rsidR="00CE66BC" w:rsidRDefault="000F7D2A" w:rsidP="00C45114">
      <w:pPr>
        <w:spacing w:line="360" w:lineRule="auto"/>
        <w:jc w:val="both"/>
        <w:rPr>
          <w:sz w:val="24"/>
          <w:szCs w:val="24"/>
        </w:rPr>
      </w:pPr>
      <w:r>
        <w:rPr>
          <w:noProof/>
          <w:sz w:val="24"/>
          <w:szCs w:val="24"/>
          <w:lang w:eastAsia="es-CL"/>
        </w:rPr>
        <w:lastRenderedPageBreak/>
        <w:drawing>
          <wp:inline distT="0" distB="0" distL="0" distR="0" wp14:anchorId="7CD300DD" wp14:editId="45D50F21">
            <wp:extent cx="5591175" cy="2857500"/>
            <wp:effectExtent l="0" t="12700" r="0" b="1270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363A27A1" w14:textId="77777777" w:rsidR="00F30C8B" w:rsidRDefault="008C7F1F" w:rsidP="00C45114">
      <w:pPr>
        <w:spacing w:line="360" w:lineRule="auto"/>
        <w:jc w:val="both"/>
        <w:rPr>
          <w:sz w:val="24"/>
          <w:szCs w:val="24"/>
          <w:lang w:val="es-ES"/>
        </w:rPr>
      </w:pPr>
      <w:r>
        <w:rPr>
          <w:sz w:val="24"/>
          <w:szCs w:val="24"/>
          <w:lang w:val="es-ES"/>
        </w:rPr>
        <w:t>Con todo, la</w:t>
      </w:r>
      <w:r w:rsidR="00C45114" w:rsidRPr="008C7F1F">
        <w:rPr>
          <w:sz w:val="24"/>
          <w:szCs w:val="24"/>
          <w:lang w:val="es-ES"/>
        </w:rPr>
        <w:t xml:space="preserve"> Fundación implementó un total de 12 proyectos para Plan Invierno durante el período 2021. Por un lado, en la Región Metropolitana, se instalaron 8 albergues y 1 ruta social que recorr</w:t>
      </w:r>
      <w:r w:rsidR="00CE66BC">
        <w:rPr>
          <w:sz w:val="24"/>
          <w:szCs w:val="24"/>
          <w:lang w:val="es-ES"/>
        </w:rPr>
        <w:t>e</w:t>
      </w:r>
      <w:r w:rsidR="00C45114" w:rsidRPr="008C7F1F">
        <w:rPr>
          <w:sz w:val="24"/>
          <w:szCs w:val="24"/>
          <w:lang w:val="es-ES"/>
        </w:rPr>
        <w:t xml:space="preserve"> las comunas de Puente Alto y La Pintana. Por </w:t>
      </w:r>
      <w:r w:rsidR="00CE66BC">
        <w:rPr>
          <w:sz w:val="24"/>
          <w:szCs w:val="24"/>
          <w:lang w:val="es-ES"/>
        </w:rPr>
        <w:t>último</w:t>
      </w:r>
      <w:r w:rsidR="00C45114" w:rsidRPr="008C7F1F">
        <w:rPr>
          <w:sz w:val="24"/>
          <w:szCs w:val="24"/>
          <w:lang w:val="es-ES"/>
        </w:rPr>
        <w:t xml:space="preserve">, en la Región de Valparaíso se instalaron un total de 3 albergues: </w:t>
      </w:r>
    </w:p>
    <w:p w14:paraId="5BF5B076" w14:textId="6662CBB1" w:rsidR="00C45114" w:rsidRPr="00F30C8B" w:rsidRDefault="00C45114" w:rsidP="00C45114">
      <w:pPr>
        <w:spacing w:line="360" w:lineRule="auto"/>
        <w:jc w:val="both"/>
        <w:rPr>
          <w:sz w:val="24"/>
          <w:szCs w:val="24"/>
          <w:lang w:val="es-ES"/>
        </w:rPr>
      </w:pPr>
    </w:p>
    <w:p w14:paraId="61868C62" w14:textId="5A051727" w:rsidR="000F7D2A" w:rsidRPr="000F7D2A" w:rsidRDefault="00E45940" w:rsidP="000F7D2A">
      <w:pPr>
        <w:spacing w:line="360" w:lineRule="auto"/>
        <w:jc w:val="both"/>
        <w:rPr>
          <w:b/>
          <w:bCs/>
          <w:sz w:val="24"/>
          <w:szCs w:val="24"/>
          <w:lang w:val="es-ES"/>
        </w:rPr>
      </w:pPr>
      <w:r>
        <w:rPr>
          <w:b/>
          <w:bCs/>
          <w:noProof/>
          <w:sz w:val="24"/>
          <w:szCs w:val="24"/>
          <w:lang w:eastAsia="es-CL"/>
        </w:rPr>
        <w:drawing>
          <wp:anchor distT="0" distB="0" distL="114300" distR="114300" simplePos="0" relativeHeight="251953152" behindDoc="1" locked="0" layoutInCell="1" allowOverlap="1" wp14:anchorId="7C053636" wp14:editId="3CCCCFAF">
            <wp:simplePos x="0" y="0"/>
            <wp:positionH relativeFrom="column">
              <wp:posOffset>472440</wp:posOffset>
            </wp:positionH>
            <wp:positionV relativeFrom="paragraph">
              <wp:posOffset>-669925</wp:posOffset>
            </wp:positionV>
            <wp:extent cx="5486400" cy="4267200"/>
            <wp:effectExtent l="0" t="0" r="0" b="0"/>
            <wp:wrapNone/>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14:sizeRelV relativeFrom="margin">
              <wp14:pctHeight>0</wp14:pctHeight>
            </wp14:sizeRelV>
          </wp:anchor>
        </w:drawing>
      </w:r>
      <w:r w:rsidR="00C45114">
        <w:rPr>
          <w:b/>
          <w:bCs/>
          <w:noProof/>
          <w:sz w:val="24"/>
          <w:szCs w:val="24"/>
          <w:lang w:eastAsia="es-CL"/>
        </w:rPr>
        <w:drawing>
          <wp:anchor distT="0" distB="0" distL="114300" distR="114300" simplePos="0" relativeHeight="251954176" behindDoc="1" locked="0" layoutInCell="1" allowOverlap="1" wp14:anchorId="1737BF66" wp14:editId="50B672DC">
            <wp:simplePos x="0" y="0"/>
            <wp:positionH relativeFrom="column">
              <wp:posOffset>5196840</wp:posOffset>
            </wp:positionH>
            <wp:positionV relativeFrom="paragraph">
              <wp:posOffset>974725</wp:posOffset>
            </wp:positionV>
            <wp:extent cx="962025" cy="914400"/>
            <wp:effectExtent l="0" t="0" r="9525" b="0"/>
            <wp:wrapNone/>
            <wp:docPr id="23" name="Gráfico 23" descr="Recet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7" descr="Receta con relleno sólido"/>
                    <pic:cNvPicPr/>
                  </pic:nvPicPr>
                  <pic:blipFill>
                    <a:blip r:embed="rId94" cstate="print">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962025" cy="914400"/>
                    </a:xfrm>
                    <a:prstGeom prst="rect">
                      <a:avLst/>
                    </a:prstGeom>
                  </pic:spPr>
                </pic:pic>
              </a:graphicData>
            </a:graphic>
            <wp14:sizeRelH relativeFrom="margin">
              <wp14:pctWidth>0</wp14:pctWidth>
            </wp14:sizeRelH>
          </wp:anchor>
        </w:drawing>
      </w:r>
      <w:r w:rsidR="00C45114">
        <w:rPr>
          <w:b/>
          <w:bCs/>
          <w:noProof/>
          <w:sz w:val="24"/>
          <w:szCs w:val="24"/>
          <w:lang w:eastAsia="es-CL"/>
        </w:rPr>
        <mc:AlternateContent>
          <mc:Choice Requires="wps">
            <w:drawing>
              <wp:anchor distT="0" distB="0" distL="114300" distR="114300" simplePos="0" relativeHeight="251955200" behindDoc="0" locked="0" layoutInCell="1" allowOverlap="1" wp14:anchorId="026154B7" wp14:editId="6AFBAE72">
                <wp:simplePos x="0" y="0"/>
                <wp:positionH relativeFrom="column">
                  <wp:posOffset>4968240</wp:posOffset>
                </wp:positionH>
                <wp:positionV relativeFrom="paragraph">
                  <wp:posOffset>1854835</wp:posOffset>
                </wp:positionV>
                <wp:extent cx="1390650" cy="581025"/>
                <wp:effectExtent l="0" t="0" r="0" b="9525"/>
                <wp:wrapNone/>
                <wp:docPr id="18" name="Cuadro de texto 18"/>
                <wp:cNvGraphicFramePr/>
                <a:graphic xmlns:a="http://schemas.openxmlformats.org/drawingml/2006/main">
                  <a:graphicData uri="http://schemas.microsoft.com/office/word/2010/wordprocessingShape">
                    <wps:wsp>
                      <wps:cNvSpPr txBox="1"/>
                      <wps:spPr>
                        <a:xfrm>
                          <a:off x="0" y="0"/>
                          <a:ext cx="1390650" cy="581025"/>
                        </a:xfrm>
                        <a:prstGeom prst="rect">
                          <a:avLst/>
                        </a:prstGeom>
                        <a:solidFill>
                          <a:schemeClr val="accent5">
                            <a:lumMod val="50000"/>
                          </a:schemeClr>
                        </a:solidFill>
                        <a:ln w="6350">
                          <a:noFill/>
                        </a:ln>
                      </wps:spPr>
                      <wps:txbx>
                        <w:txbxContent>
                          <w:p w14:paraId="0D42017F" w14:textId="77777777" w:rsidR="00C45114" w:rsidRPr="00445650" w:rsidRDefault="00C45114" w:rsidP="00C45114">
                            <w:pPr>
                              <w:jc w:val="center"/>
                              <w:rPr>
                                <w:sz w:val="20"/>
                                <w:szCs w:val="20"/>
                              </w:rPr>
                            </w:pPr>
                            <w:r w:rsidRPr="00445650">
                              <w:rPr>
                                <w:sz w:val="20"/>
                                <w:szCs w:val="20"/>
                              </w:rPr>
                              <w:t>Ruta Social</w:t>
                            </w:r>
                          </w:p>
                          <w:p w14:paraId="38401B63" w14:textId="77777777" w:rsidR="00C45114" w:rsidRPr="00445650" w:rsidRDefault="00C45114" w:rsidP="00C45114">
                            <w:pPr>
                              <w:jc w:val="center"/>
                              <w:rPr>
                                <w:sz w:val="20"/>
                                <w:szCs w:val="20"/>
                              </w:rPr>
                            </w:pPr>
                            <w:r w:rsidRPr="00445650">
                              <w:rPr>
                                <w:sz w:val="20"/>
                                <w:szCs w:val="20"/>
                              </w:rPr>
                              <w:t>Puente Alto/La Pintana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154B7" id="Cuadro de texto 18" o:spid="_x0000_s1038" type="#_x0000_t202" style="position:absolute;left:0;text-align:left;margin-left:391.2pt;margin-top:146.05pt;width:109.5pt;height:45.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" fillcolor="#1f4d78 [1608]" stroked="f" strokeweight=".5pt">
                <v:textbox>
                  <w:txbxContent>
                    <w:p w14:paraId="0D42017F" w14:textId="77777777" w:rsidR="00C45114" w:rsidRPr="00445650" w:rsidRDefault="00C45114" w:rsidP="00C45114">
                      <w:pPr>
                        <w:jc w:val="center"/>
                        <w:rPr>
                          <w:sz w:val="20"/>
                          <w:szCs w:val="20"/>
                        </w:rPr>
                      </w:pPr>
                      <w:r w:rsidRPr="00445650">
                        <w:rPr>
                          <w:sz w:val="20"/>
                          <w:szCs w:val="20"/>
                        </w:rPr>
                        <w:t>Ruta Social</w:t>
                      </w:r>
                    </w:p>
                    <w:p w14:paraId="38401B63" w14:textId="77777777" w:rsidR="00C45114" w:rsidRPr="00445650" w:rsidRDefault="00C45114" w:rsidP="00C45114">
                      <w:pPr>
                        <w:jc w:val="center"/>
                        <w:rPr>
                          <w:sz w:val="20"/>
                          <w:szCs w:val="20"/>
                        </w:rPr>
                      </w:pPr>
                      <w:r w:rsidRPr="00445650">
                        <w:rPr>
                          <w:sz w:val="20"/>
                          <w:szCs w:val="20"/>
                        </w:rPr>
                        <w:t>Puente Alto/La Pintana</w:t>
                      </w:r>
                    </w:p>
                  </w:txbxContent>
                </v:textbox>
              </v:shape>
            </w:pict>
          </mc:Fallback>
        </mc:AlternateContent>
      </w:r>
      <w:r w:rsidR="00C45114">
        <w:rPr>
          <w:b/>
          <w:bCs/>
          <w:noProof/>
          <w:sz w:val="24"/>
          <w:szCs w:val="24"/>
          <w:lang w:eastAsia="es-CL"/>
        </w:rPr>
        <w:drawing>
          <wp:inline distT="0" distB="0" distL="0" distR="0" wp14:anchorId="54602D92" wp14:editId="0096056C">
            <wp:extent cx="1695450" cy="3533775"/>
            <wp:effectExtent l="0" t="0" r="57150" b="0"/>
            <wp:docPr id="44" name="Diagrama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2708C453" w14:textId="77777777" w:rsidR="00E45940" w:rsidRPr="00675697" w:rsidRDefault="00E45940" w:rsidP="00E45940">
      <w:pPr>
        <w:pStyle w:val="Ttulo5"/>
        <w:jc w:val="center"/>
        <w:rPr>
          <w:color w:val="385623" w:themeColor="accent6" w:themeShade="80"/>
          <w:sz w:val="28"/>
          <w:szCs w:val="28"/>
          <w:lang w:val="es-ES"/>
        </w:rPr>
      </w:pPr>
      <w:r w:rsidRPr="00675697">
        <w:rPr>
          <w:color w:val="385623" w:themeColor="accent6" w:themeShade="80"/>
          <w:sz w:val="28"/>
          <w:szCs w:val="28"/>
          <w:lang w:val="es-ES"/>
        </w:rPr>
        <w:lastRenderedPageBreak/>
        <w:t>Región de Valparaíso</w:t>
      </w:r>
    </w:p>
    <w:p w14:paraId="04D62FD2" w14:textId="77777777" w:rsidR="00E45940" w:rsidRDefault="00E45940" w:rsidP="00C45114">
      <w:pPr>
        <w:pStyle w:val="Prrafodelista"/>
        <w:spacing w:line="360" w:lineRule="auto"/>
        <w:jc w:val="both"/>
        <w:rPr>
          <w:b/>
          <w:bCs/>
          <w:sz w:val="24"/>
          <w:szCs w:val="24"/>
          <w:lang w:val="es-ES"/>
        </w:rPr>
      </w:pPr>
    </w:p>
    <w:tbl>
      <w:tblPr>
        <w:tblStyle w:val="Tablaconcuadrcula"/>
        <w:tblW w:w="9485" w:type="dxa"/>
        <w:tblInd w:w="-5" w:type="dxa"/>
        <w:tblLook w:val="04A0" w:firstRow="1" w:lastRow="0" w:firstColumn="1" w:lastColumn="0" w:noHBand="0" w:noVBand="1"/>
      </w:tblPr>
      <w:tblGrid>
        <w:gridCol w:w="1134"/>
        <w:gridCol w:w="1418"/>
        <w:gridCol w:w="1276"/>
        <w:gridCol w:w="1275"/>
        <w:gridCol w:w="1276"/>
        <w:gridCol w:w="1134"/>
        <w:gridCol w:w="1972"/>
      </w:tblGrid>
      <w:tr w:rsidR="00391FF4" w14:paraId="7FEC8131" w14:textId="77777777" w:rsidTr="00D269F7">
        <w:trPr>
          <w:trHeight w:val="714"/>
        </w:trPr>
        <w:tc>
          <w:tcPr>
            <w:tcW w:w="1134" w:type="dxa"/>
            <w:shd w:val="clear" w:color="auto" w:fill="A8D08D" w:themeFill="accent6" w:themeFillTint="99"/>
            <w:vAlign w:val="center"/>
          </w:tcPr>
          <w:p w14:paraId="29619E34" w14:textId="726E2F90" w:rsidR="00391FF4" w:rsidRPr="000C1921" w:rsidRDefault="00391FF4" w:rsidP="000E6B50">
            <w:pPr>
              <w:pStyle w:val="Prrafodelista"/>
              <w:ind w:left="0"/>
              <w:jc w:val="center"/>
              <w:rPr>
                <w:sz w:val="18"/>
                <w:szCs w:val="18"/>
                <w:lang w:val="es-ES"/>
              </w:rPr>
            </w:pPr>
            <w:r w:rsidRPr="000C1921">
              <w:rPr>
                <w:sz w:val="18"/>
                <w:szCs w:val="18"/>
                <w:lang w:val="es-ES"/>
              </w:rPr>
              <w:t>Comuna</w:t>
            </w:r>
          </w:p>
        </w:tc>
        <w:tc>
          <w:tcPr>
            <w:tcW w:w="1418" w:type="dxa"/>
            <w:shd w:val="clear" w:color="auto" w:fill="A8D08D" w:themeFill="accent6" w:themeFillTint="99"/>
            <w:vAlign w:val="center"/>
          </w:tcPr>
          <w:p w14:paraId="20FF0111" w14:textId="669BCB96" w:rsidR="00391FF4" w:rsidRPr="000C1921" w:rsidRDefault="00391FF4" w:rsidP="000E6B50">
            <w:pPr>
              <w:pStyle w:val="Prrafodelista"/>
              <w:ind w:left="0"/>
              <w:jc w:val="center"/>
              <w:rPr>
                <w:sz w:val="18"/>
                <w:szCs w:val="18"/>
                <w:lang w:val="es-ES"/>
              </w:rPr>
            </w:pPr>
            <w:r>
              <w:rPr>
                <w:sz w:val="18"/>
                <w:szCs w:val="18"/>
                <w:lang w:val="es-ES"/>
              </w:rPr>
              <w:t>Funcionamiento</w:t>
            </w:r>
          </w:p>
        </w:tc>
        <w:tc>
          <w:tcPr>
            <w:tcW w:w="1276" w:type="dxa"/>
            <w:shd w:val="clear" w:color="auto" w:fill="A8D08D" w:themeFill="accent6" w:themeFillTint="99"/>
            <w:vAlign w:val="center"/>
          </w:tcPr>
          <w:p w14:paraId="71D8AA49" w14:textId="7C449EBB" w:rsidR="00391FF4" w:rsidRPr="000C1921" w:rsidRDefault="00391FF4" w:rsidP="000E6B50">
            <w:pPr>
              <w:pStyle w:val="Prrafodelista"/>
              <w:ind w:left="0"/>
              <w:jc w:val="center"/>
              <w:rPr>
                <w:sz w:val="18"/>
                <w:szCs w:val="18"/>
                <w:lang w:val="es-ES"/>
              </w:rPr>
            </w:pPr>
            <w:r>
              <w:rPr>
                <w:sz w:val="18"/>
                <w:szCs w:val="18"/>
                <w:lang w:val="es-ES"/>
              </w:rPr>
              <w:t>Presupuesto</w:t>
            </w:r>
          </w:p>
        </w:tc>
        <w:tc>
          <w:tcPr>
            <w:tcW w:w="1275" w:type="dxa"/>
            <w:shd w:val="clear" w:color="auto" w:fill="A8D08D" w:themeFill="accent6" w:themeFillTint="99"/>
            <w:vAlign w:val="center"/>
          </w:tcPr>
          <w:p w14:paraId="32335F52" w14:textId="77777777" w:rsidR="00391FF4" w:rsidRDefault="00391FF4" w:rsidP="000E6B50">
            <w:pPr>
              <w:pStyle w:val="Prrafodelista"/>
              <w:ind w:left="0"/>
              <w:jc w:val="center"/>
              <w:rPr>
                <w:sz w:val="18"/>
                <w:szCs w:val="18"/>
                <w:lang w:val="es-ES"/>
              </w:rPr>
            </w:pPr>
          </w:p>
          <w:p w14:paraId="3D47D6B4" w14:textId="2339C246" w:rsidR="00391FF4" w:rsidRDefault="00391FF4" w:rsidP="000E6B50">
            <w:pPr>
              <w:pStyle w:val="Prrafodelista"/>
              <w:ind w:left="0"/>
              <w:jc w:val="center"/>
              <w:rPr>
                <w:sz w:val="18"/>
                <w:szCs w:val="18"/>
                <w:lang w:val="es-ES"/>
              </w:rPr>
            </w:pPr>
            <w:r>
              <w:rPr>
                <w:sz w:val="18"/>
                <w:szCs w:val="18"/>
                <w:lang w:val="es-ES"/>
              </w:rPr>
              <w:t>Cobertura</w:t>
            </w:r>
          </w:p>
        </w:tc>
        <w:tc>
          <w:tcPr>
            <w:tcW w:w="1276" w:type="dxa"/>
            <w:shd w:val="clear" w:color="auto" w:fill="A8D08D" w:themeFill="accent6" w:themeFillTint="99"/>
            <w:vAlign w:val="center"/>
          </w:tcPr>
          <w:p w14:paraId="3F6F4A9F" w14:textId="20A38C3D" w:rsidR="00391FF4" w:rsidRDefault="00391FF4" w:rsidP="000E6B50">
            <w:pPr>
              <w:pStyle w:val="Prrafodelista"/>
              <w:ind w:left="0"/>
              <w:jc w:val="center"/>
              <w:rPr>
                <w:sz w:val="18"/>
                <w:szCs w:val="18"/>
                <w:lang w:val="es-ES"/>
              </w:rPr>
            </w:pPr>
            <w:r>
              <w:rPr>
                <w:sz w:val="18"/>
                <w:szCs w:val="18"/>
                <w:lang w:val="es-ES"/>
              </w:rPr>
              <w:t>Total</w:t>
            </w:r>
          </w:p>
          <w:p w14:paraId="2190C5E7" w14:textId="297BA489" w:rsidR="00391FF4" w:rsidRDefault="00391FF4" w:rsidP="000E6B50">
            <w:pPr>
              <w:pStyle w:val="Prrafodelista"/>
              <w:ind w:left="0"/>
              <w:jc w:val="center"/>
              <w:rPr>
                <w:sz w:val="18"/>
                <w:szCs w:val="18"/>
                <w:lang w:val="es-ES"/>
              </w:rPr>
            </w:pPr>
            <w:r>
              <w:rPr>
                <w:sz w:val="18"/>
                <w:szCs w:val="18"/>
                <w:lang w:val="es-ES"/>
              </w:rPr>
              <w:t>prestaciones básicas</w:t>
            </w:r>
            <w:r>
              <w:rPr>
                <w:rStyle w:val="Refdenotaalpie"/>
                <w:sz w:val="18"/>
                <w:szCs w:val="18"/>
                <w:lang w:val="es-ES"/>
              </w:rPr>
              <w:footnoteReference w:id="22"/>
            </w:r>
          </w:p>
          <w:p w14:paraId="2009ACCE" w14:textId="4080F351" w:rsidR="00391FF4" w:rsidRPr="000C1921" w:rsidRDefault="00391FF4" w:rsidP="000E6B50">
            <w:pPr>
              <w:pStyle w:val="Prrafodelista"/>
              <w:ind w:left="0"/>
              <w:jc w:val="center"/>
              <w:rPr>
                <w:sz w:val="18"/>
                <w:szCs w:val="18"/>
                <w:lang w:val="es-ES"/>
              </w:rPr>
            </w:pPr>
            <w:r>
              <w:rPr>
                <w:sz w:val="18"/>
                <w:szCs w:val="18"/>
                <w:lang w:val="es-ES"/>
              </w:rPr>
              <w:t>2021</w:t>
            </w:r>
          </w:p>
        </w:tc>
        <w:tc>
          <w:tcPr>
            <w:tcW w:w="1134" w:type="dxa"/>
            <w:shd w:val="clear" w:color="auto" w:fill="A8D08D" w:themeFill="accent6" w:themeFillTint="99"/>
            <w:vAlign w:val="center"/>
          </w:tcPr>
          <w:p w14:paraId="230FA33C" w14:textId="13D53373" w:rsidR="00391FF4" w:rsidRDefault="00391FF4" w:rsidP="000E6B50">
            <w:pPr>
              <w:pStyle w:val="Prrafodelista"/>
              <w:ind w:left="0"/>
              <w:jc w:val="center"/>
              <w:rPr>
                <w:sz w:val="18"/>
                <w:szCs w:val="18"/>
                <w:lang w:val="es-ES"/>
              </w:rPr>
            </w:pPr>
            <w:r>
              <w:rPr>
                <w:sz w:val="18"/>
                <w:szCs w:val="18"/>
                <w:lang w:val="es-ES"/>
              </w:rPr>
              <w:t>Total</w:t>
            </w:r>
            <w:r w:rsidR="004574BF">
              <w:rPr>
                <w:sz w:val="18"/>
                <w:szCs w:val="18"/>
                <w:lang w:val="es-ES"/>
              </w:rPr>
              <w:t xml:space="preserve"> de</w:t>
            </w:r>
            <w:r>
              <w:rPr>
                <w:sz w:val="18"/>
                <w:szCs w:val="18"/>
                <w:lang w:val="es-ES"/>
              </w:rPr>
              <w:t xml:space="preserve"> usuarios distintos atendidos</w:t>
            </w:r>
          </w:p>
          <w:p w14:paraId="2E371F19" w14:textId="16D9DE4C" w:rsidR="00391FF4" w:rsidRPr="000C1921" w:rsidRDefault="00391FF4" w:rsidP="000E6B50">
            <w:pPr>
              <w:pStyle w:val="Prrafodelista"/>
              <w:ind w:left="0"/>
              <w:jc w:val="center"/>
              <w:rPr>
                <w:sz w:val="18"/>
                <w:szCs w:val="18"/>
                <w:lang w:val="es-ES"/>
              </w:rPr>
            </w:pPr>
            <w:r>
              <w:rPr>
                <w:sz w:val="18"/>
                <w:szCs w:val="18"/>
                <w:lang w:val="es-ES"/>
              </w:rPr>
              <w:t>2021</w:t>
            </w:r>
          </w:p>
        </w:tc>
        <w:tc>
          <w:tcPr>
            <w:tcW w:w="1972" w:type="dxa"/>
            <w:shd w:val="clear" w:color="auto" w:fill="A8D08D" w:themeFill="accent6" w:themeFillTint="99"/>
            <w:vAlign w:val="center"/>
          </w:tcPr>
          <w:p w14:paraId="13B0C7C5" w14:textId="62065A2C" w:rsidR="00391FF4" w:rsidRPr="000C1921" w:rsidRDefault="00391FF4" w:rsidP="000E6B50">
            <w:pPr>
              <w:pStyle w:val="Prrafodelista"/>
              <w:ind w:left="0"/>
              <w:jc w:val="center"/>
              <w:rPr>
                <w:sz w:val="18"/>
                <w:szCs w:val="18"/>
                <w:lang w:val="es-ES"/>
              </w:rPr>
            </w:pPr>
            <w:r>
              <w:rPr>
                <w:sz w:val="18"/>
                <w:szCs w:val="18"/>
                <w:lang w:val="es-ES"/>
              </w:rPr>
              <w:t>Características de la población</w:t>
            </w:r>
          </w:p>
        </w:tc>
      </w:tr>
      <w:tr w:rsidR="00391FF4" w14:paraId="13884B4E" w14:textId="77777777" w:rsidTr="00D269F7">
        <w:trPr>
          <w:trHeight w:val="2997"/>
        </w:trPr>
        <w:tc>
          <w:tcPr>
            <w:tcW w:w="1134" w:type="dxa"/>
            <w:vAlign w:val="center"/>
          </w:tcPr>
          <w:p w14:paraId="40C5A0AA" w14:textId="55683B77" w:rsidR="00391FF4" w:rsidRPr="000C1921" w:rsidRDefault="00391FF4" w:rsidP="00200959">
            <w:pPr>
              <w:pStyle w:val="Prrafodelista"/>
              <w:ind w:left="0"/>
              <w:jc w:val="center"/>
              <w:rPr>
                <w:sz w:val="18"/>
                <w:szCs w:val="18"/>
                <w:lang w:val="es-ES"/>
              </w:rPr>
            </w:pPr>
            <w:r>
              <w:rPr>
                <w:sz w:val="18"/>
                <w:szCs w:val="18"/>
                <w:lang w:val="es-ES"/>
              </w:rPr>
              <w:t>Viña del Mar (Marga Marga)</w:t>
            </w:r>
          </w:p>
        </w:tc>
        <w:tc>
          <w:tcPr>
            <w:tcW w:w="1418" w:type="dxa"/>
            <w:vAlign w:val="center"/>
          </w:tcPr>
          <w:p w14:paraId="78B1801B" w14:textId="51F90799" w:rsidR="00391FF4" w:rsidRPr="000C1921" w:rsidRDefault="00391FF4" w:rsidP="00200959">
            <w:pPr>
              <w:pStyle w:val="Prrafodelista"/>
              <w:ind w:left="0"/>
              <w:jc w:val="center"/>
              <w:rPr>
                <w:sz w:val="18"/>
                <w:szCs w:val="18"/>
                <w:lang w:val="es-ES"/>
              </w:rPr>
            </w:pPr>
            <w:r>
              <w:rPr>
                <w:sz w:val="18"/>
                <w:szCs w:val="18"/>
                <w:lang w:val="es-ES"/>
              </w:rPr>
              <w:t>91 días</w:t>
            </w:r>
          </w:p>
        </w:tc>
        <w:tc>
          <w:tcPr>
            <w:tcW w:w="1276" w:type="dxa"/>
            <w:vMerge w:val="restart"/>
            <w:vAlign w:val="center"/>
          </w:tcPr>
          <w:p w14:paraId="1F935391" w14:textId="27311191" w:rsidR="00391FF4" w:rsidRPr="000C1921" w:rsidRDefault="00391FF4" w:rsidP="00200959">
            <w:pPr>
              <w:pStyle w:val="Prrafodelista"/>
              <w:ind w:left="0"/>
              <w:jc w:val="center"/>
              <w:rPr>
                <w:sz w:val="18"/>
                <w:szCs w:val="18"/>
                <w:lang w:val="es-ES"/>
              </w:rPr>
            </w:pPr>
            <w:r>
              <w:rPr>
                <w:sz w:val="18"/>
                <w:szCs w:val="18"/>
                <w:lang w:val="es-ES"/>
              </w:rPr>
              <w:t>$30.705.675</w:t>
            </w:r>
          </w:p>
          <w:p w14:paraId="4C8C90A8" w14:textId="207BB1C8" w:rsidR="00391FF4" w:rsidRPr="000C1921" w:rsidRDefault="00391FF4" w:rsidP="00200959">
            <w:pPr>
              <w:pStyle w:val="Prrafodelista"/>
              <w:ind w:left="0"/>
              <w:jc w:val="center"/>
              <w:rPr>
                <w:sz w:val="18"/>
                <w:szCs w:val="18"/>
                <w:lang w:val="es-ES"/>
              </w:rPr>
            </w:pPr>
          </w:p>
        </w:tc>
        <w:tc>
          <w:tcPr>
            <w:tcW w:w="1275" w:type="dxa"/>
            <w:vAlign w:val="center"/>
          </w:tcPr>
          <w:p w14:paraId="311683B0" w14:textId="01A0F771" w:rsidR="00391FF4" w:rsidRDefault="00391FF4" w:rsidP="00C37C7C">
            <w:pPr>
              <w:pStyle w:val="Prrafodelista"/>
              <w:ind w:left="0"/>
              <w:jc w:val="center"/>
              <w:rPr>
                <w:sz w:val="18"/>
                <w:szCs w:val="18"/>
                <w:lang w:val="es-ES"/>
              </w:rPr>
            </w:pPr>
            <w:r>
              <w:rPr>
                <w:sz w:val="18"/>
                <w:szCs w:val="18"/>
                <w:lang w:val="es-ES"/>
              </w:rPr>
              <w:t>20 personas</w:t>
            </w:r>
          </w:p>
        </w:tc>
        <w:tc>
          <w:tcPr>
            <w:tcW w:w="1276" w:type="dxa"/>
            <w:vAlign w:val="center"/>
          </w:tcPr>
          <w:p w14:paraId="479658D1" w14:textId="0804895E" w:rsidR="00391FF4" w:rsidRPr="000C1921" w:rsidRDefault="00391FF4" w:rsidP="00200959">
            <w:pPr>
              <w:pStyle w:val="Prrafodelista"/>
              <w:ind w:left="0"/>
              <w:jc w:val="center"/>
              <w:rPr>
                <w:sz w:val="18"/>
                <w:szCs w:val="18"/>
                <w:lang w:val="es-ES"/>
              </w:rPr>
            </w:pPr>
            <w:r>
              <w:rPr>
                <w:sz w:val="18"/>
                <w:szCs w:val="18"/>
                <w:lang w:val="es-ES"/>
              </w:rPr>
              <w:t>1.144</w:t>
            </w:r>
          </w:p>
        </w:tc>
        <w:tc>
          <w:tcPr>
            <w:tcW w:w="1134" w:type="dxa"/>
            <w:vAlign w:val="center"/>
          </w:tcPr>
          <w:p w14:paraId="6DDA3752" w14:textId="00600F48" w:rsidR="00391FF4" w:rsidRPr="000C1921" w:rsidRDefault="00391FF4" w:rsidP="00200959">
            <w:pPr>
              <w:pStyle w:val="Prrafodelista"/>
              <w:ind w:left="0"/>
              <w:jc w:val="center"/>
              <w:rPr>
                <w:sz w:val="18"/>
                <w:szCs w:val="18"/>
                <w:lang w:val="es-ES"/>
              </w:rPr>
            </w:pPr>
            <w:r>
              <w:rPr>
                <w:sz w:val="18"/>
                <w:szCs w:val="18"/>
                <w:lang w:val="es-ES"/>
              </w:rPr>
              <w:t>40</w:t>
            </w:r>
          </w:p>
        </w:tc>
        <w:tc>
          <w:tcPr>
            <w:tcW w:w="1972" w:type="dxa"/>
            <w:vAlign w:val="center"/>
          </w:tcPr>
          <w:p w14:paraId="10D7656D" w14:textId="77777777" w:rsidR="00391FF4" w:rsidRDefault="00391FF4" w:rsidP="000E6B50">
            <w:pPr>
              <w:pStyle w:val="Prrafodelista"/>
              <w:ind w:left="0"/>
              <w:jc w:val="center"/>
              <w:rPr>
                <w:sz w:val="18"/>
                <w:szCs w:val="18"/>
                <w:lang w:val="es-ES"/>
              </w:rPr>
            </w:pPr>
            <w:r w:rsidRPr="00200959">
              <w:rPr>
                <w:sz w:val="18"/>
                <w:szCs w:val="18"/>
                <w:lang w:val="es-ES"/>
              </w:rPr>
              <w:t>P</w:t>
            </w:r>
            <w:r>
              <w:rPr>
                <w:sz w:val="18"/>
                <w:szCs w:val="18"/>
                <w:lang w:val="es-ES"/>
              </w:rPr>
              <w:t>ersonas del género masculino con un p</w:t>
            </w:r>
            <w:r w:rsidRPr="00200959">
              <w:rPr>
                <w:sz w:val="18"/>
                <w:szCs w:val="18"/>
                <w:lang w:val="es-ES"/>
              </w:rPr>
              <w:t xml:space="preserve">romedio de edad </w:t>
            </w:r>
            <w:r>
              <w:rPr>
                <w:sz w:val="18"/>
                <w:szCs w:val="18"/>
                <w:lang w:val="es-ES"/>
              </w:rPr>
              <w:t>de</w:t>
            </w:r>
            <w:r w:rsidRPr="00200959">
              <w:rPr>
                <w:sz w:val="18"/>
                <w:szCs w:val="18"/>
                <w:lang w:val="es-ES"/>
              </w:rPr>
              <w:t xml:space="preserve"> 37 años</w:t>
            </w:r>
          </w:p>
          <w:p w14:paraId="5DE079BA" w14:textId="77777777" w:rsidR="00391FF4" w:rsidRDefault="00391FF4" w:rsidP="000E6B50">
            <w:pPr>
              <w:pStyle w:val="Prrafodelista"/>
              <w:ind w:left="0"/>
              <w:jc w:val="center"/>
              <w:rPr>
                <w:sz w:val="18"/>
                <w:szCs w:val="18"/>
                <w:lang w:val="es-ES"/>
              </w:rPr>
            </w:pPr>
          </w:p>
          <w:p w14:paraId="6789261E" w14:textId="3D899A6F" w:rsidR="00391FF4" w:rsidRPr="00200959" w:rsidRDefault="00391FF4" w:rsidP="000E6B50">
            <w:pPr>
              <w:pStyle w:val="Prrafodelista"/>
              <w:ind w:left="0"/>
              <w:jc w:val="center"/>
              <w:rPr>
                <w:sz w:val="18"/>
                <w:szCs w:val="18"/>
                <w:lang w:val="es-ES"/>
              </w:rPr>
            </w:pPr>
            <w:r w:rsidRPr="00200959">
              <w:rPr>
                <w:sz w:val="18"/>
                <w:szCs w:val="18"/>
                <w:lang w:val="es-ES"/>
              </w:rPr>
              <w:t>Una característica importante ha sido la problematización del consumo</w:t>
            </w:r>
          </w:p>
        </w:tc>
      </w:tr>
      <w:tr w:rsidR="00391FF4" w14:paraId="322CC0E8" w14:textId="77777777" w:rsidTr="00D269F7">
        <w:trPr>
          <w:trHeight w:val="243"/>
        </w:trPr>
        <w:tc>
          <w:tcPr>
            <w:tcW w:w="1134" w:type="dxa"/>
            <w:vAlign w:val="center"/>
          </w:tcPr>
          <w:p w14:paraId="7E915AE9" w14:textId="2C557754" w:rsidR="00391FF4" w:rsidRPr="000C1921" w:rsidRDefault="00391FF4" w:rsidP="00200959">
            <w:pPr>
              <w:pStyle w:val="Prrafodelista"/>
              <w:ind w:left="0"/>
              <w:jc w:val="center"/>
              <w:rPr>
                <w:sz w:val="18"/>
                <w:szCs w:val="18"/>
                <w:lang w:val="es-ES"/>
              </w:rPr>
            </w:pPr>
            <w:r>
              <w:rPr>
                <w:sz w:val="18"/>
                <w:szCs w:val="18"/>
                <w:lang w:val="es-ES"/>
              </w:rPr>
              <w:t>San Antonio (Llolleo)</w:t>
            </w:r>
          </w:p>
        </w:tc>
        <w:tc>
          <w:tcPr>
            <w:tcW w:w="1418" w:type="dxa"/>
            <w:vAlign w:val="center"/>
          </w:tcPr>
          <w:p w14:paraId="29598851" w14:textId="2199FEBA" w:rsidR="00391FF4" w:rsidRPr="000C1921" w:rsidRDefault="00391FF4" w:rsidP="00200959">
            <w:pPr>
              <w:pStyle w:val="Prrafodelista"/>
              <w:ind w:left="0"/>
              <w:jc w:val="center"/>
              <w:rPr>
                <w:sz w:val="18"/>
                <w:szCs w:val="18"/>
                <w:lang w:val="es-ES"/>
              </w:rPr>
            </w:pPr>
            <w:r>
              <w:rPr>
                <w:sz w:val="18"/>
                <w:szCs w:val="18"/>
                <w:lang w:val="es-ES"/>
              </w:rPr>
              <w:t>91 días</w:t>
            </w:r>
          </w:p>
        </w:tc>
        <w:tc>
          <w:tcPr>
            <w:tcW w:w="1276" w:type="dxa"/>
            <w:vMerge/>
            <w:vAlign w:val="center"/>
          </w:tcPr>
          <w:p w14:paraId="6ACF6603" w14:textId="2571F366" w:rsidR="00391FF4" w:rsidRPr="000C1921" w:rsidRDefault="00391FF4" w:rsidP="00200959">
            <w:pPr>
              <w:pStyle w:val="Prrafodelista"/>
              <w:ind w:left="0"/>
              <w:jc w:val="center"/>
              <w:rPr>
                <w:sz w:val="18"/>
                <w:szCs w:val="18"/>
                <w:lang w:val="es-ES"/>
              </w:rPr>
            </w:pPr>
          </w:p>
        </w:tc>
        <w:tc>
          <w:tcPr>
            <w:tcW w:w="1275" w:type="dxa"/>
            <w:vAlign w:val="center"/>
          </w:tcPr>
          <w:p w14:paraId="2D0E4477" w14:textId="2056112F" w:rsidR="00391FF4" w:rsidRDefault="00391FF4" w:rsidP="00C37C7C">
            <w:pPr>
              <w:pStyle w:val="Prrafodelista"/>
              <w:ind w:left="0"/>
              <w:jc w:val="center"/>
              <w:rPr>
                <w:sz w:val="18"/>
                <w:szCs w:val="18"/>
                <w:lang w:val="es-ES"/>
              </w:rPr>
            </w:pPr>
            <w:r>
              <w:rPr>
                <w:sz w:val="18"/>
                <w:szCs w:val="18"/>
                <w:lang w:val="es-ES"/>
              </w:rPr>
              <w:t>20 personas</w:t>
            </w:r>
          </w:p>
        </w:tc>
        <w:tc>
          <w:tcPr>
            <w:tcW w:w="1276" w:type="dxa"/>
            <w:vAlign w:val="center"/>
          </w:tcPr>
          <w:p w14:paraId="31897215" w14:textId="47C6B4AE" w:rsidR="00391FF4" w:rsidRPr="000C1921" w:rsidRDefault="00391FF4" w:rsidP="00200959">
            <w:pPr>
              <w:pStyle w:val="Prrafodelista"/>
              <w:ind w:left="0"/>
              <w:jc w:val="center"/>
              <w:rPr>
                <w:sz w:val="18"/>
                <w:szCs w:val="18"/>
                <w:lang w:val="es-ES"/>
              </w:rPr>
            </w:pPr>
            <w:r>
              <w:rPr>
                <w:sz w:val="18"/>
                <w:szCs w:val="18"/>
                <w:lang w:val="es-ES"/>
              </w:rPr>
              <w:t>614</w:t>
            </w:r>
          </w:p>
        </w:tc>
        <w:tc>
          <w:tcPr>
            <w:tcW w:w="1134" w:type="dxa"/>
            <w:vAlign w:val="center"/>
          </w:tcPr>
          <w:p w14:paraId="00EA662D" w14:textId="5B84CBB3" w:rsidR="00391FF4" w:rsidRPr="000C1921" w:rsidRDefault="00391FF4" w:rsidP="00200959">
            <w:pPr>
              <w:pStyle w:val="Prrafodelista"/>
              <w:ind w:left="0"/>
              <w:jc w:val="center"/>
              <w:rPr>
                <w:sz w:val="18"/>
                <w:szCs w:val="18"/>
                <w:lang w:val="es-ES"/>
              </w:rPr>
            </w:pPr>
            <w:r>
              <w:rPr>
                <w:sz w:val="18"/>
                <w:szCs w:val="18"/>
                <w:lang w:val="es-ES"/>
              </w:rPr>
              <w:t>38</w:t>
            </w:r>
          </w:p>
        </w:tc>
        <w:tc>
          <w:tcPr>
            <w:tcW w:w="1972" w:type="dxa"/>
            <w:vAlign w:val="center"/>
          </w:tcPr>
          <w:p w14:paraId="347664B0" w14:textId="77777777" w:rsidR="00D269F7" w:rsidRDefault="00D269F7" w:rsidP="00CD6F48">
            <w:pPr>
              <w:jc w:val="both"/>
              <w:rPr>
                <w:sz w:val="18"/>
                <w:szCs w:val="18"/>
                <w:lang w:val="es-ES"/>
              </w:rPr>
            </w:pPr>
          </w:p>
          <w:p w14:paraId="270C056C" w14:textId="0ABA9F1A" w:rsidR="00391FF4" w:rsidRDefault="00391FF4" w:rsidP="00CD6F48">
            <w:pPr>
              <w:jc w:val="both"/>
              <w:rPr>
                <w:sz w:val="18"/>
                <w:szCs w:val="18"/>
                <w:lang w:val="es-ES"/>
              </w:rPr>
            </w:pPr>
            <w:r>
              <w:rPr>
                <w:sz w:val="18"/>
                <w:szCs w:val="18"/>
                <w:lang w:val="es-ES"/>
              </w:rPr>
              <w:t xml:space="preserve">Son mayoritariamente </w:t>
            </w:r>
            <w:r w:rsidRPr="00CD6F48">
              <w:rPr>
                <w:sz w:val="18"/>
                <w:szCs w:val="18"/>
                <w:lang w:val="es-ES"/>
              </w:rPr>
              <w:t>ex trabajadores del rubro marino</w:t>
            </w:r>
            <w:r>
              <w:rPr>
                <w:sz w:val="18"/>
                <w:szCs w:val="18"/>
                <w:lang w:val="es-ES"/>
              </w:rPr>
              <w:t xml:space="preserve">, con un promedio de edad de 47 años y </w:t>
            </w:r>
            <w:r w:rsidRPr="00CD6F48">
              <w:rPr>
                <w:sz w:val="18"/>
                <w:szCs w:val="18"/>
                <w:lang w:val="es-ES"/>
              </w:rPr>
              <w:t xml:space="preserve">que presentan un consumo </w:t>
            </w:r>
            <w:r>
              <w:rPr>
                <w:sz w:val="18"/>
                <w:szCs w:val="18"/>
                <w:lang w:val="es-ES"/>
              </w:rPr>
              <w:t xml:space="preserve">problemático </w:t>
            </w:r>
            <w:r w:rsidRPr="00CD6F48">
              <w:rPr>
                <w:sz w:val="18"/>
                <w:szCs w:val="18"/>
                <w:lang w:val="es-ES"/>
              </w:rPr>
              <w:t>de alcohol</w:t>
            </w:r>
            <w:r>
              <w:rPr>
                <w:sz w:val="18"/>
                <w:szCs w:val="18"/>
                <w:lang w:val="es-ES"/>
              </w:rPr>
              <w:t>.</w:t>
            </w:r>
            <w:r w:rsidRPr="00CD6F48">
              <w:rPr>
                <w:sz w:val="18"/>
                <w:szCs w:val="18"/>
                <w:lang w:val="es-ES"/>
              </w:rPr>
              <w:t xml:space="preserve"> </w:t>
            </w:r>
          </w:p>
          <w:p w14:paraId="19C2466C" w14:textId="77777777" w:rsidR="00391FF4" w:rsidRDefault="00391FF4" w:rsidP="00CD6F48">
            <w:pPr>
              <w:jc w:val="both"/>
              <w:rPr>
                <w:sz w:val="18"/>
                <w:szCs w:val="18"/>
                <w:lang w:val="es-ES"/>
              </w:rPr>
            </w:pPr>
          </w:p>
          <w:p w14:paraId="6726734D" w14:textId="4D146F35" w:rsidR="00391FF4" w:rsidRDefault="00391FF4" w:rsidP="00CD6F48">
            <w:pPr>
              <w:jc w:val="both"/>
              <w:rPr>
                <w:sz w:val="18"/>
                <w:szCs w:val="18"/>
                <w:lang w:val="es-ES"/>
              </w:rPr>
            </w:pPr>
            <w:r w:rsidRPr="00CD6F48">
              <w:rPr>
                <w:sz w:val="18"/>
                <w:szCs w:val="18"/>
                <w:lang w:val="es-ES"/>
              </w:rPr>
              <w:t xml:space="preserve">El 13% de las personas son de nacionalidad extranjera </w:t>
            </w:r>
          </w:p>
          <w:p w14:paraId="23FB1328" w14:textId="77777777" w:rsidR="00391FF4" w:rsidRDefault="00391FF4" w:rsidP="00CD6F48">
            <w:pPr>
              <w:jc w:val="both"/>
              <w:rPr>
                <w:sz w:val="18"/>
                <w:szCs w:val="18"/>
                <w:lang w:val="es-ES"/>
              </w:rPr>
            </w:pPr>
          </w:p>
          <w:p w14:paraId="455A166F" w14:textId="77777777" w:rsidR="00391FF4" w:rsidRDefault="00391FF4" w:rsidP="00CD6F48">
            <w:pPr>
              <w:jc w:val="both"/>
              <w:rPr>
                <w:sz w:val="18"/>
                <w:szCs w:val="18"/>
                <w:lang w:val="es-ES"/>
              </w:rPr>
            </w:pPr>
            <w:r>
              <w:rPr>
                <w:sz w:val="18"/>
                <w:szCs w:val="18"/>
                <w:lang w:val="es-ES"/>
              </w:rPr>
              <w:t>E</w:t>
            </w:r>
            <w:r w:rsidRPr="00CD6F48">
              <w:rPr>
                <w:sz w:val="18"/>
                <w:szCs w:val="18"/>
                <w:lang w:val="es-ES"/>
              </w:rPr>
              <w:t>l 82% son</w:t>
            </w:r>
            <w:r>
              <w:rPr>
                <w:sz w:val="18"/>
                <w:szCs w:val="18"/>
                <w:lang w:val="es-ES"/>
              </w:rPr>
              <w:t xml:space="preserve"> personas</w:t>
            </w:r>
            <w:r w:rsidRPr="00CD6F48">
              <w:rPr>
                <w:sz w:val="18"/>
                <w:szCs w:val="18"/>
                <w:lang w:val="es-ES"/>
              </w:rPr>
              <w:t xml:space="preserve"> del género masculino y el 18% del género femenino</w:t>
            </w:r>
          </w:p>
          <w:p w14:paraId="3B5E77F5" w14:textId="70A6AD7A" w:rsidR="00D269F7" w:rsidRPr="00CD6F48" w:rsidRDefault="00D269F7" w:rsidP="00CD6F48">
            <w:pPr>
              <w:jc w:val="both"/>
              <w:rPr>
                <w:sz w:val="18"/>
                <w:szCs w:val="18"/>
                <w:lang w:val="es-ES"/>
              </w:rPr>
            </w:pPr>
          </w:p>
        </w:tc>
      </w:tr>
      <w:tr w:rsidR="00391FF4" w14:paraId="3A8F8C51" w14:textId="77777777" w:rsidTr="00D269F7">
        <w:trPr>
          <w:trHeight w:val="227"/>
        </w:trPr>
        <w:tc>
          <w:tcPr>
            <w:tcW w:w="1134" w:type="dxa"/>
            <w:vAlign w:val="center"/>
          </w:tcPr>
          <w:p w14:paraId="393679A5" w14:textId="49B9D020" w:rsidR="00391FF4" w:rsidRPr="000C1921" w:rsidRDefault="00391FF4" w:rsidP="00B27CE5">
            <w:pPr>
              <w:pStyle w:val="Prrafodelista"/>
              <w:ind w:left="0"/>
              <w:jc w:val="center"/>
              <w:rPr>
                <w:sz w:val="18"/>
                <w:szCs w:val="18"/>
                <w:lang w:val="es-ES"/>
              </w:rPr>
            </w:pPr>
            <w:r>
              <w:rPr>
                <w:sz w:val="18"/>
                <w:szCs w:val="18"/>
                <w:lang w:val="es-ES"/>
              </w:rPr>
              <w:t>San Felipe</w:t>
            </w:r>
          </w:p>
        </w:tc>
        <w:tc>
          <w:tcPr>
            <w:tcW w:w="1418" w:type="dxa"/>
            <w:vAlign w:val="center"/>
          </w:tcPr>
          <w:p w14:paraId="79E5827C" w14:textId="1E0E10AA" w:rsidR="00391FF4" w:rsidRPr="000C1921" w:rsidRDefault="00391FF4" w:rsidP="00B27CE5">
            <w:pPr>
              <w:pStyle w:val="Prrafodelista"/>
              <w:ind w:left="0"/>
              <w:jc w:val="center"/>
              <w:rPr>
                <w:sz w:val="18"/>
                <w:szCs w:val="18"/>
                <w:lang w:val="es-ES"/>
              </w:rPr>
            </w:pPr>
            <w:r>
              <w:rPr>
                <w:sz w:val="18"/>
                <w:szCs w:val="18"/>
                <w:lang w:val="es-ES"/>
              </w:rPr>
              <w:t>91 días</w:t>
            </w:r>
          </w:p>
        </w:tc>
        <w:tc>
          <w:tcPr>
            <w:tcW w:w="1276" w:type="dxa"/>
            <w:vAlign w:val="center"/>
          </w:tcPr>
          <w:p w14:paraId="74CBBD30" w14:textId="4FBDE91A" w:rsidR="00391FF4" w:rsidRPr="00172833" w:rsidRDefault="00391FF4" w:rsidP="00B27CE5">
            <w:pPr>
              <w:pStyle w:val="Prrafodelista"/>
              <w:ind w:left="0"/>
              <w:jc w:val="center"/>
              <w:rPr>
                <w:sz w:val="18"/>
                <w:szCs w:val="18"/>
                <w:lang w:val="es-ES"/>
              </w:rPr>
            </w:pPr>
          </w:p>
        </w:tc>
        <w:tc>
          <w:tcPr>
            <w:tcW w:w="1275" w:type="dxa"/>
            <w:vAlign w:val="center"/>
          </w:tcPr>
          <w:p w14:paraId="6F71AAE3" w14:textId="77777777" w:rsidR="00391FF4" w:rsidRDefault="00391FF4" w:rsidP="00B27CE5">
            <w:pPr>
              <w:pStyle w:val="Prrafodelista"/>
              <w:ind w:left="0"/>
              <w:jc w:val="center"/>
              <w:rPr>
                <w:sz w:val="18"/>
                <w:szCs w:val="18"/>
                <w:lang w:val="es-ES"/>
              </w:rPr>
            </w:pPr>
          </w:p>
          <w:p w14:paraId="23664B74" w14:textId="0DF7D2B1" w:rsidR="00391FF4" w:rsidRPr="000C1921" w:rsidRDefault="00391FF4" w:rsidP="00B27CE5">
            <w:pPr>
              <w:pStyle w:val="Prrafodelista"/>
              <w:ind w:left="0"/>
              <w:jc w:val="center"/>
              <w:rPr>
                <w:sz w:val="18"/>
                <w:szCs w:val="18"/>
                <w:lang w:val="es-ES"/>
              </w:rPr>
            </w:pPr>
            <w:r>
              <w:rPr>
                <w:sz w:val="18"/>
                <w:szCs w:val="18"/>
                <w:lang w:val="es-ES"/>
              </w:rPr>
              <w:t>20 personas</w:t>
            </w:r>
          </w:p>
        </w:tc>
        <w:tc>
          <w:tcPr>
            <w:tcW w:w="1276" w:type="dxa"/>
            <w:vAlign w:val="center"/>
          </w:tcPr>
          <w:p w14:paraId="4725DB3D" w14:textId="1094E48D" w:rsidR="00391FF4" w:rsidRPr="00172833" w:rsidRDefault="00391FF4" w:rsidP="00B27CE5">
            <w:pPr>
              <w:pStyle w:val="Prrafodelista"/>
              <w:ind w:left="0"/>
              <w:jc w:val="center"/>
              <w:rPr>
                <w:sz w:val="18"/>
                <w:szCs w:val="18"/>
                <w:lang w:val="es-ES"/>
              </w:rPr>
            </w:pPr>
            <w:r w:rsidRPr="00172833">
              <w:rPr>
                <w:sz w:val="18"/>
                <w:szCs w:val="18"/>
                <w:lang w:val="es-ES"/>
              </w:rPr>
              <w:t>4.186</w:t>
            </w:r>
          </w:p>
        </w:tc>
        <w:tc>
          <w:tcPr>
            <w:tcW w:w="1134" w:type="dxa"/>
            <w:vAlign w:val="center"/>
          </w:tcPr>
          <w:p w14:paraId="1258964B" w14:textId="0755E186" w:rsidR="00391FF4" w:rsidRPr="000C1921" w:rsidRDefault="00391FF4" w:rsidP="00B27CE5">
            <w:pPr>
              <w:pStyle w:val="Prrafodelista"/>
              <w:ind w:left="0"/>
              <w:jc w:val="center"/>
              <w:rPr>
                <w:sz w:val="18"/>
                <w:szCs w:val="18"/>
                <w:lang w:val="es-ES"/>
              </w:rPr>
            </w:pPr>
            <w:r>
              <w:rPr>
                <w:sz w:val="18"/>
                <w:szCs w:val="18"/>
                <w:lang w:val="es-ES"/>
              </w:rPr>
              <w:t>97</w:t>
            </w:r>
          </w:p>
        </w:tc>
        <w:tc>
          <w:tcPr>
            <w:tcW w:w="1972" w:type="dxa"/>
            <w:vAlign w:val="center"/>
          </w:tcPr>
          <w:p w14:paraId="34A07523" w14:textId="77777777" w:rsidR="00D269F7" w:rsidRDefault="00D269F7" w:rsidP="00200959">
            <w:pPr>
              <w:pStyle w:val="Prrafodelista"/>
              <w:ind w:left="0"/>
              <w:jc w:val="center"/>
              <w:rPr>
                <w:sz w:val="18"/>
                <w:szCs w:val="18"/>
                <w:lang w:val="es-ES"/>
              </w:rPr>
            </w:pPr>
          </w:p>
          <w:p w14:paraId="41CFCC4E" w14:textId="2C1B7691" w:rsidR="00391FF4" w:rsidRPr="000B1A44" w:rsidRDefault="00391FF4" w:rsidP="00200959">
            <w:pPr>
              <w:pStyle w:val="Prrafodelista"/>
              <w:ind w:left="0"/>
              <w:jc w:val="center"/>
              <w:rPr>
                <w:sz w:val="18"/>
                <w:szCs w:val="18"/>
                <w:lang w:val="es-ES"/>
              </w:rPr>
            </w:pPr>
            <w:r w:rsidRPr="000B1A44">
              <w:rPr>
                <w:sz w:val="18"/>
                <w:szCs w:val="18"/>
                <w:lang w:val="es-ES"/>
              </w:rPr>
              <w:t>Más de la mitad de las PSC que ingresan al albergue son migrantes (65%)</w:t>
            </w:r>
          </w:p>
          <w:p w14:paraId="611D3F71" w14:textId="77777777" w:rsidR="00391FF4" w:rsidRPr="000B1A44" w:rsidRDefault="00391FF4" w:rsidP="00200959">
            <w:pPr>
              <w:pStyle w:val="Prrafodelista"/>
              <w:ind w:left="0"/>
              <w:jc w:val="center"/>
              <w:rPr>
                <w:sz w:val="18"/>
                <w:szCs w:val="18"/>
                <w:lang w:val="es-ES"/>
              </w:rPr>
            </w:pPr>
          </w:p>
          <w:p w14:paraId="2DCB54A1" w14:textId="3FE65354" w:rsidR="00391FF4" w:rsidRPr="000B1A44" w:rsidRDefault="00391FF4" w:rsidP="00200959">
            <w:pPr>
              <w:pStyle w:val="Prrafodelista"/>
              <w:ind w:left="0"/>
              <w:jc w:val="center"/>
              <w:rPr>
                <w:sz w:val="18"/>
                <w:szCs w:val="18"/>
                <w:lang w:val="es-ES"/>
              </w:rPr>
            </w:pPr>
            <w:r w:rsidRPr="000B1A44">
              <w:rPr>
                <w:sz w:val="18"/>
                <w:szCs w:val="18"/>
                <w:lang w:val="es-ES"/>
              </w:rPr>
              <w:t>El promedio de edad se sitúa en los 32 años</w:t>
            </w:r>
          </w:p>
          <w:p w14:paraId="30E01E9D" w14:textId="77777777" w:rsidR="00391FF4" w:rsidRPr="000B1A44" w:rsidRDefault="00391FF4" w:rsidP="00200959">
            <w:pPr>
              <w:pStyle w:val="Prrafodelista"/>
              <w:ind w:left="0"/>
              <w:jc w:val="center"/>
              <w:rPr>
                <w:sz w:val="18"/>
                <w:szCs w:val="18"/>
                <w:lang w:val="es-ES"/>
              </w:rPr>
            </w:pPr>
          </w:p>
          <w:p w14:paraId="6B8A7AA2" w14:textId="3D018F47" w:rsidR="00391FF4" w:rsidRPr="000B1A44" w:rsidRDefault="00391FF4" w:rsidP="00D269F7">
            <w:pPr>
              <w:pStyle w:val="Prrafodelista"/>
              <w:ind w:left="0"/>
              <w:jc w:val="center"/>
              <w:rPr>
                <w:sz w:val="18"/>
                <w:szCs w:val="18"/>
                <w:lang w:val="es-ES"/>
              </w:rPr>
            </w:pPr>
            <w:r w:rsidRPr="000B1A44">
              <w:rPr>
                <w:sz w:val="18"/>
                <w:szCs w:val="18"/>
                <w:lang w:val="es-ES"/>
              </w:rPr>
              <w:t>Población mayoritariamente del género masculino (82%)</w:t>
            </w:r>
          </w:p>
        </w:tc>
      </w:tr>
    </w:tbl>
    <w:p w14:paraId="22C7BA84" w14:textId="77777777" w:rsidR="00C45114" w:rsidRPr="008B7FC1" w:rsidRDefault="00C45114" w:rsidP="000F7D2A">
      <w:pPr>
        <w:pStyle w:val="Ttulo5"/>
        <w:jc w:val="center"/>
        <w:rPr>
          <w:color w:val="385623" w:themeColor="accent6" w:themeShade="80"/>
          <w:sz w:val="28"/>
          <w:szCs w:val="28"/>
          <w:lang w:val="es-ES"/>
        </w:rPr>
      </w:pPr>
      <w:r w:rsidRPr="008B7FC1">
        <w:rPr>
          <w:color w:val="385623" w:themeColor="accent6" w:themeShade="80"/>
          <w:sz w:val="28"/>
          <w:szCs w:val="28"/>
          <w:lang w:val="es-ES"/>
        </w:rPr>
        <w:lastRenderedPageBreak/>
        <w:t>Región Metropolitana de Santiago</w:t>
      </w:r>
    </w:p>
    <w:p w14:paraId="634B1CF0" w14:textId="77777777" w:rsidR="00C45114" w:rsidRDefault="00C45114" w:rsidP="00C45114">
      <w:pPr>
        <w:pStyle w:val="Prrafodelista"/>
        <w:spacing w:line="360" w:lineRule="auto"/>
        <w:jc w:val="both"/>
        <w:rPr>
          <w:sz w:val="24"/>
          <w:szCs w:val="24"/>
          <w:lang w:val="es-ES"/>
        </w:rPr>
      </w:pPr>
    </w:p>
    <w:tbl>
      <w:tblPr>
        <w:tblStyle w:val="Tablaconcuadrcula"/>
        <w:tblW w:w="9640" w:type="dxa"/>
        <w:tblInd w:w="-147" w:type="dxa"/>
        <w:tblLook w:val="04A0" w:firstRow="1" w:lastRow="0" w:firstColumn="1" w:lastColumn="0" w:noHBand="0" w:noVBand="1"/>
      </w:tblPr>
      <w:tblGrid>
        <w:gridCol w:w="1356"/>
        <w:gridCol w:w="1589"/>
        <w:gridCol w:w="1286"/>
        <w:gridCol w:w="1093"/>
        <w:gridCol w:w="1227"/>
        <w:gridCol w:w="1000"/>
        <w:gridCol w:w="2089"/>
      </w:tblGrid>
      <w:tr w:rsidR="00B52B18" w14:paraId="2B7DF7AD" w14:textId="77777777" w:rsidTr="00B52B18">
        <w:trPr>
          <w:trHeight w:val="714"/>
        </w:trPr>
        <w:tc>
          <w:tcPr>
            <w:tcW w:w="1356" w:type="dxa"/>
            <w:shd w:val="clear" w:color="auto" w:fill="A8D08D" w:themeFill="accent6" w:themeFillTint="99"/>
            <w:vAlign w:val="center"/>
          </w:tcPr>
          <w:p w14:paraId="21DEA741" w14:textId="6F179F2A" w:rsidR="00391FF4" w:rsidRPr="000C1921" w:rsidRDefault="00391FF4" w:rsidP="00A61EBA">
            <w:pPr>
              <w:pStyle w:val="Prrafodelista"/>
              <w:ind w:left="0"/>
              <w:jc w:val="center"/>
              <w:rPr>
                <w:sz w:val="18"/>
                <w:szCs w:val="18"/>
                <w:lang w:val="es-ES"/>
              </w:rPr>
            </w:pPr>
            <w:r w:rsidRPr="000C1921">
              <w:rPr>
                <w:sz w:val="18"/>
                <w:szCs w:val="18"/>
                <w:lang w:val="es-ES"/>
              </w:rPr>
              <w:t>Comuna</w:t>
            </w:r>
          </w:p>
        </w:tc>
        <w:tc>
          <w:tcPr>
            <w:tcW w:w="1589" w:type="dxa"/>
            <w:shd w:val="clear" w:color="auto" w:fill="A8D08D" w:themeFill="accent6" w:themeFillTint="99"/>
            <w:vAlign w:val="center"/>
          </w:tcPr>
          <w:p w14:paraId="75C319FD" w14:textId="77777777" w:rsidR="00391FF4" w:rsidRPr="000C1921" w:rsidRDefault="00391FF4" w:rsidP="00A61EBA">
            <w:pPr>
              <w:pStyle w:val="Prrafodelista"/>
              <w:ind w:left="0"/>
              <w:jc w:val="center"/>
              <w:rPr>
                <w:sz w:val="18"/>
                <w:szCs w:val="18"/>
                <w:lang w:val="es-ES"/>
              </w:rPr>
            </w:pPr>
            <w:r>
              <w:rPr>
                <w:sz w:val="18"/>
                <w:szCs w:val="18"/>
                <w:lang w:val="es-ES"/>
              </w:rPr>
              <w:t>Funcionamiento</w:t>
            </w:r>
          </w:p>
        </w:tc>
        <w:tc>
          <w:tcPr>
            <w:tcW w:w="1286" w:type="dxa"/>
            <w:shd w:val="clear" w:color="auto" w:fill="A8D08D" w:themeFill="accent6" w:themeFillTint="99"/>
            <w:vAlign w:val="center"/>
          </w:tcPr>
          <w:p w14:paraId="52B57D08" w14:textId="77777777" w:rsidR="00391FF4" w:rsidRDefault="00391FF4" w:rsidP="004E0C54">
            <w:pPr>
              <w:pStyle w:val="Prrafodelista"/>
              <w:ind w:left="0"/>
              <w:jc w:val="center"/>
              <w:rPr>
                <w:sz w:val="18"/>
                <w:szCs w:val="18"/>
                <w:lang w:val="es-ES"/>
              </w:rPr>
            </w:pPr>
          </w:p>
          <w:p w14:paraId="4DE1E23C" w14:textId="178A8855" w:rsidR="00391FF4" w:rsidRDefault="00391FF4" w:rsidP="004E0C54">
            <w:pPr>
              <w:pStyle w:val="Prrafodelista"/>
              <w:ind w:left="0"/>
              <w:jc w:val="center"/>
              <w:rPr>
                <w:sz w:val="18"/>
                <w:szCs w:val="18"/>
                <w:lang w:val="es-ES"/>
              </w:rPr>
            </w:pPr>
            <w:r>
              <w:rPr>
                <w:sz w:val="18"/>
                <w:szCs w:val="18"/>
                <w:lang w:val="es-ES"/>
              </w:rPr>
              <w:t>Presupuesto</w:t>
            </w:r>
          </w:p>
        </w:tc>
        <w:tc>
          <w:tcPr>
            <w:tcW w:w="1093" w:type="dxa"/>
            <w:shd w:val="clear" w:color="auto" w:fill="A8D08D" w:themeFill="accent6" w:themeFillTint="99"/>
            <w:vAlign w:val="center"/>
          </w:tcPr>
          <w:p w14:paraId="30380125" w14:textId="77777777" w:rsidR="00391FF4" w:rsidRDefault="00391FF4" w:rsidP="00A61EBA">
            <w:pPr>
              <w:pStyle w:val="Prrafodelista"/>
              <w:ind w:left="0"/>
              <w:jc w:val="center"/>
              <w:rPr>
                <w:sz w:val="18"/>
                <w:szCs w:val="18"/>
                <w:lang w:val="es-ES"/>
              </w:rPr>
            </w:pPr>
          </w:p>
          <w:p w14:paraId="6F90BA1C" w14:textId="77777777" w:rsidR="00391FF4" w:rsidRDefault="00391FF4" w:rsidP="00A61EBA">
            <w:pPr>
              <w:pStyle w:val="Prrafodelista"/>
              <w:ind w:left="0"/>
              <w:jc w:val="center"/>
              <w:rPr>
                <w:sz w:val="18"/>
                <w:szCs w:val="18"/>
                <w:lang w:val="es-ES"/>
              </w:rPr>
            </w:pPr>
            <w:r>
              <w:rPr>
                <w:sz w:val="18"/>
                <w:szCs w:val="18"/>
                <w:lang w:val="es-ES"/>
              </w:rPr>
              <w:t>Cobertura</w:t>
            </w:r>
          </w:p>
        </w:tc>
        <w:tc>
          <w:tcPr>
            <w:tcW w:w="1227" w:type="dxa"/>
            <w:shd w:val="clear" w:color="auto" w:fill="A8D08D" w:themeFill="accent6" w:themeFillTint="99"/>
            <w:vAlign w:val="center"/>
          </w:tcPr>
          <w:p w14:paraId="1E40C3ED" w14:textId="77777777" w:rsidR="00391FF4" w:rsidRDefault="00391FF4" w:rsidP="00A61EBA">
            <w:pPr>
              <w:pStyle w:val="Prrafodelista"/>
              <w:ind w:left="0"/>
              <w:jc w:val="center"/>
              <w:rPr>
                <w:sz w:val="18"/>
                <w:szCs w:val="18"/>
                <w:lang w:val="es-ES"/>
              </w:rPr>
            </w:pPr>
            <w:r>
              <w:rPr>
                <w:sz w:val="18"/>
                <w:szCs w:val="18"/>
                <w:lang w:val="es-ES"/>
              </w:rPr>
              <w:t>Total</w:t>
            </w:r>
          </w:p>
          <w:p w14:paraId="35A92966" w14:textId="77777777" w:rsidR="00391FF4" w:rsidRDefault="00391FF4" w:rsidP="00A61EBA">
            <w:pPr>
              <w:pStyle w:val="Prrafodelista"/>
              <w:ind w:left="0"/>
              <w:jc w:val="center"/>
              <w:rPr>
                <w:sz w:val="18"/>
                <w:szCs w:val="18"/>
                <w:lang w:val="es-ES"/>
              </w:rPr>
            </w:pPr>
            <w:r>
              <w:rPr>
                <w:sz w:val="18"/>
                <w:szCs w:val="18"/>
                <w:lang w:val="es-ES"/>
              </w:rPr>
              <w:t>prestaciones básicas</w:t>
            </w:r>
            <w:r>
              <w:rPr>
                <w:rStyle w:val="Refdenotaalpie"/>
                <w:sz w:val="18"/>
                <w:szCs w:val="18"/>
                <w:lang w:val="es-ES"/>
              </w:rPr>
              <w:footnoteReference w:id="23"/>
            </w:r>
          </w:p>
          <w:p w14:paraId="35A600C7" w14:textId="77777777" w:rsidR="00391FF4" w:rsidRPr="000C1921" w:rsidRDefault="00391FF4" w:rsidP="00A61EBA">
            <w:pPr>
              <w:pStyle w:val="Prrafodelista"/>
              <w:ind w:left="0"/>
              <w:jc w:val="center"/>
              <w:rPr>
                <w:sz w:val="18"/>
                <w:szCs w:val="18"/>
                <w:lang w:val="es-ES"/>
              </w:rPr>
            </w:pPr>
            <w:r>
              <w:rPr>
                <w:sz w:val="18"/>
                <w:szCs w:val="18"/>
                <w:lang w:val="es-ES"/>
              </w:rPr>
              <w:t>2021</w:t>
            </w:r>
          </w:p>
        </w:tc>
        <w:tc>
          <w:tcPr>
            <w:tcW w:w="1000" w:type="dxa"/>
            <w:shd w:val="clear" w:color="auto" w:fill="A8D08D" w:themeFill="accent6" w:themeFillTint="99"/>
            <w:vAlign w:val="center"/>
          </w:tcPr>
          <w:p w14:paraId="3C789A26" w14:textId="22C58478" w:rsidR="00391FF4" w:rsidRDefault="00391FF4" w:rsidP="00A61EBA">
            <w:pPr>
              <w:pStyle w:val="Prrafodelista"/>
              <w:ind w:left="0"/>
              <w:jc w:val="center"/>
              <w:rPr>
                <w:sz w:val="18"/>
                <w:szCs w:val="18"/>
                <w:lang w:val="es-ES"/>
              </w:rPr>
            </w:pPr>
            <w:r>
              <w:rPr>
                <w:sz w:val="18"/>
                <w:szCs w:val="18"/>
                <w:lang w:val="es-ES"/>
              </w:rPr>
              <w:t xml:space="preserve">Total </w:t>
            </w:r>
            <w:r w:rsidR="003E6BC5">
              <w:rPr>
                <w:sz w:val="18"/>
                <w:szCs w:val="18"/>
                <w:lang w:val="es-ES"/>
              </w:rPr>
              <w:t xml:space="preserve"> de usuarios</w:t>
            </w:r>
            <w:r>
              <w:rPr>
                <w:sz w:val="18"/>
                <w:szCs w:val="18"/>
                <w:lang w:val="es-ES"/>
              </w:rPr>
              <w:t xml:space="preserve"> distintos atendidos</w:t>
            </w:r>
          </w:p>
          <w:p w14:paraId="79BE850F" w14:textId="77777777" w:rsidR="00391FF4" w:rsidRPr="000C1921" w:rsidRDefault="00391FF4" w:rsidP="00A61EBA">
            <w:pPr>
              <w:pStyle w:val="Prrafodelista"/>
              <w:ind w:left="0"/>
              <w:jc w:val="center"/>
              <w:rPr>
                <w:sz w:val="18"/>
                <w:szCs w:val="18"/>
                <w:lang w:val="es-ES"/>
              </w:rPr>
            </w:pPr>
            <w:r>
              <w:rPr>
                <w:sz w:val="18"/>
                <w:szCs w:val="18"/>
                <w:lang w:val="es-ES"/>
              </w:rPr>
              <w:t>2021</w:t>
            </w:r>
          </w:p>
        </w:tc>
        <w:tc>
          <w:tcPr>
            <w:tcW w:w="2089" w:type="dxa"/>
            <w:shd w:val="clear" w:color="auto" w:fill="A8D08D" w:themeFill="accent6" w:themeFillTint="99"/>
            <w:vAlign w:val="center"/>
          </w:tcPr>
          <w:p w14:paraId="1D0387D0" w14:textId="77777777" w:rsidR="00391FF4" w:rsidRPr="000C1921" w:rsidRDefault="00391FF4" w:rsidP="00A61EBA">
            <w:pPr>
              <w:pStyle w:val="Prrafodelista"/>
              <w:ind w:left="0"/>
              <w:jc w:val="center"/>
              <w:rPr>
                <w:sz w:val="18"/>
                <w:szCs w:val="18"/>
                <w:lang w:val="es-ES"/>
              </w:rPr>
            </w:pPr>
            <w:r>
              <w:rPr>
                <w:sz w:val="18"/>
                <w:szCs w:val="18"/>
                <w:lang w:val="es-ES"/>
              </w:rPr>
              <w:t>Características de la población</w:t>
            </w:r>
          </w:p>
        </w:tc>
      </w:tr>
      <w:tr w:rsidR="00B52B18" w14:paraId="3554A998" w14:textId="77777777" w:rsidTr="00B52B18">
        <w:trPr>
          <w:trHeight w:val="2997"/>
        </w:trPr>
        <w:tc>
          <w:tcPr>
            <w:tcW w:w="1356" w:type="dxa"/>
            <w:vAlign w:val="center"/>
          </w:tcPr>
          <w:p w14:paraId="26FFF8D4" w14:textId="5FB8CAE0" w:rsidR="00391FF4" w:rsidRPr="000C1921" w:rsidRDefault="00391FF4" w:rsidP="008B7FC1">
            <w:pPr>
              <w:pStyle w:val="Prrafodelista"/>
              <w:ind w:left="0"/>
              <w:jc w:val="center"/>
              <w:rPr>
                <w:sz w:val="18"/>
                <w:szCs w:val="18"/>
                <w:lang w:val="es-ES"/>
              </w:rPr>
            </w:pPr>
            <w:r>
              <w:rPr>
                <w:sz w:val="18"/>
                <w:szCs w:val="18"/>
                <w:lang w:val="es-ES"/>
              </w:rPr>
              <w:t>Santiago (Vicuña)</w:t>
            </w:r>
          </w:p>
        </w:tc>
        <w:tc>
          <w:tcPr>
            <w:tcW w:w="1589" w:type="dxa"/>
            <w:vAlign w:val="center"/>
          </w:tcPr>
          <w:p w14:paraId="44F9A2B3" w14:textId="5CC99730" w:rsidR="00391FF4" w:rsidRPr="000C1921" w:rsidRDefault="00391FF4" w:rsidP="00A61EBA">
            <w:pPr>
              <w:pStyle w:val="Prrafodelista"/>
              <w:ind w:left="0"/>
              <w:jc w:val="center"/>
              <w:rPr>
                <w:sz w:val="18"/>
                <w:szCs w:val="18"/>
                <w:lang w:val="es-ES"/>
              </w:rPr>
            </w:pPr>
            <w:r>
              <w:rPr>
                <w:sz w:val="18"/>
                <w:szCs w:val="18"/>
                <w:lang w:val="es-ES"/>
              </w:rPr>
              <w:t>294 días</w:t>
            </w:r>
          </w:p>
        </w:tc>
        <w:tc>
          <w:tcPr>
            <w:tcW w:w="1286" w:type="dxa"/>
            <w:vAlign w:val="center"/>
          </w:tcPr>
          <w:p w14:paraId="36CE5BED" w14:textId="72873F87" w:rsidR="00391FF4" w:rsidRPr="008B7FC1" w:rsidRDefault="00391FF4" w:rsidP="004E0C54">
            <w:pPr>
              <w:pStyle w:val="Prrafodelista"/>
              <w:ind w:left="0"/>
              <w:jc w:val="center"/>
              <w:rPr>
                <w:sz w:val="18"/>
                <w:szCs w:val="18"/>
                <w:lang w:val="es-ES"/>
              </w:rPr>
            </w:pPr>
            <w:r w:rsidRPr="008B7FC1">
              <w:rPr>
                <w:sz w:val="18"/>
                <w:szCs w:val="18"/>
                <w:lang w:val="es-ES"/>
              </w:rPr>
              <w:t>$101.292.040</w:t>
            </w:r>
          </w:p>
        </w:tc>
        <w:tc>
          <w:tcPr>
            <w:tcW w:w="1093" w:type="dxa"/>
            <w:vAlign w:val="center"/>
          </w:tcPr>
          <w:p w14:paraId="49399F55" w14:textId="77777777" w:rsidR="00391FF4" w:rsidRDefault="00391FF4" w:rsidP="00A61EBA">
            <w:pPr>
              <w:pStyle w:val="Prrafodelista"/>
              <w:ind w:left="0"/>
              <w:jc w:val="center"/>
              <w:rPr>
                <w:sz w:val="18"/>
                <w:szCs w:val="18"/>
                <w:lang w:val="es-ES"/>
              </w:rPr>
            </w:pPr>
            <w:r>
              <w:rPr>
                <w:sz w:val="18"/>
                <w:szCs w:val="18"/>
                <w:lang w:val="es-ES"/>
              </w:rPr>
              <w:t>20 personas</w:t>
            </w:r>
          </w:p>
        </w:tc>
        <w:tc>
          <w:tcPr>
            <w:tcW w:w="1227" w:type="dxa"/>
            <w:vAlign w:val="center"/>
          </w:tcPr>
          <w:p w14:paraId="42A2663B" w14:textId="21E689AD" w:rsidR="00391FF4" w:rsidRPr="008B7FC1" w:rsidRDefault="00391FF4" w:rsidP="00A61EBA">
            <w:pPr>
              <w:pStyle w:val="Prrafodelista"/>
              <w:ind w:left="0"/>
              <w:jc w:val="center"/>
              <w:rPr>
                <w:sz w:val="18"/>
                <w:szCs w:val="18"/>
                <w:lang w:val="es-ES"/>
              </w:rPr>
            </w:pPr>
            <w:r w:rsidRPr="008B7FC1">
              <w:rPr>
                <w:sz w:val="18"/>
                <w:szCs w:val="18"/>
                <w:lang w:val="es-ES"/>
              </w:rPr>
              <w:t>5.611</w:t>
            </w:r>
          </w:p>
        </w:tc>
        <w:tc>
          <w:tcPr>
            <w:tcW w:w="1000" w:type="dxa"/>
            <w:vAlign w:val="center"/>
          </w:tcPr>
          <w:p w14:paraId="6B38C3EA" w14:textId="39C3462D" w:rsidR="00391FF4" w:rsidRPr="000C1921" w:rsidRDefault="00391FF4" w:rsidP="00A61EBA">
            <w:pPr>
              <w:pStyle w:val="Prrafodelista"/>
              <w:ind w:left="0"/>
              <w:jc w:val="center"/>
              <w:rPr>
                <w:sz w:val="18"/>
                <w:szCs w:val="18"/>
                <w:lang w:val="es-ES"/>
              </w:rPr>
            </w:pPr>
            <w:r>
              <w:rPr>
                <w:sz w:val="18"/>
                <w:szCs w:val="18"/>
                <w:lang w:val="es-ES"/>
              </w:rPr>
              <w:t>93</w:t>
            </w:r>
          </w:p>
        </w:tc>
        <w:tc>
          <w:tcPr>
            <w:tcW w:w="2089" w:type="dxa"/>
            <w:vAlign w:val="center"/>
          </w:tcPr>
          <w:p w14:paraId="7E8DBBA3" w14:textId="77777777" w:rsidR="00FE7F38" w:rsidRDefault="00FE7F38" w:rsidP="00AE120F">
            <w:pPr>
              <w:pStyle w:val="Prrafodelista"/>
              <w:ind w:left="0"/>
              <w:jc w:val="center"/>
              <w:rPr>
                <w:sz w:val="18"/>
                <w:szCs w:val="18"/>
                <w:lang w:val="es-ES"/>
              </w:rPr>
            </w:pPr>
          </w:p>
          <w:p w14:paraId="4894D264" w14:textId="231F3054" w:rsidR="00391FF4" w:rsidRPr="00AE120F" w:rsidRDefault="00391FF4" w:rsidP="00AE120F">
            <w:pPr>
              <w:pStyle w:val="Prrafodelista"/>
              <w:ind w:left="0"/>
              <w:jc w:val="center"/>
              <w:rPr>
                <w:sz w:val="18"/>
                <w:szCs w:val="18"/>
                <w:lang w:val="es-ES"/>
              </w:rPr>
            </w:pPr>
            <w:r>
              <w:rPr>
                <w:sz w:val="18"/>
                <w:szCs w:val="18"/>
                <w:lang w:val="es-ES"/>
              </w:rPr>
              <w:t>P</w:t>
            </w:r>
            <w:r w:rsidRPr="00AE120F">
              <w:rPr>
                <w:sz w:val="18"/>
                <w:szCs w:val="18"/>
                <w:lang w:val="es-ES"/>
              </w:rPr>
              <w:t>ersonas que tienen una trayectoria de varios años en calle</w:t>
            </w:r>
          </w:p>
          <w:p w14:paraId="1EBD2FF8" w14:textId="77777777" w:rsidR="00391FF4" w:rsidRPr="00AE120F" w:rsidRDefault="00391FF4" w:rsidP="00AE120F">
            <w:pPr>
              <w:pStyle w:val="Prrafodelista"/>
              <w:ind w:left="0"/>
              <w:jc w:val="center"/>
              <w:rPr>
                <w:sz w:val="18"/>
                <w:szCs w:val="18"/>
                <w:lang w:val="es-ES"/>
              </w:rPr>
            </w:pPr>
          </w:p>
          <w:p w14:paraId="4CF7EE39" w14:textId="77777777" w:rsidR="00391FF4" w:rsidRDefault="00391FF4" w:rsidP="00AE120F">
            <w:pPr>
              <w:pStyle w:val="Prrafodelista"/>
              <w:ind w:left="0"/>
              <w:jc w:val="center"/>
              <w:rPr>
                <w:sz w:val="18"/>
                <w:szCs w:val="18"/>
                <w:lang w:val="es-ES"/>
              </w:rPr>
            </w:pPr>
            <w:r w:rsidRPr="00AE120F">
              <w:rPr>
                <w:sz w:val="18"/>
                <w:szCs w:val="18"/>
                <w:lang w:val="es-ES"/>
              </w:rPr>
              <w:t>El promedio de edad se sitúa en los 43 años</w:t>
            </w:r>
          </w:p>
          <w:p w14:paraId="2BD3EAE0" w14:textId="77777777" w:rsidR="00391FF4" w:rsidRDefault="00391FF4" w:rsidP="00AE120F">
            <w:pPr>
              <w:pStyle w:val="Prrafodelista"/>
              <w:ind w:left="0"/>
              <w:jc w:val="center"/>
              <w:rPr>
                <w:sz w:val="18"/>
                <w:szCs w:val="18"/>
                <w:lang w:val="es-ES"/>
              </w:rPr>
            </w:pPr>
          </w:p>
          <w:p w14:paraId="578EEF15" w14:textId="77777777" w:rsidR="00391FF4" w:rsidRDefault="00391FF4" w:rsidP="00AE120F">
            <w:pPr>
              <w:pStyle w:val="Prrafodelista"/>
              <w:ind w:left="0"/>
              <w:jc w:val="center"/>
              <w:rPr>
                <w:sz w:val="18"/>
                <w:szCs w:val="18"/>
                <w:lang w:val="es-ES"/>
              </w:rPr>
            </w:pPr>
            <w:r>
              <w:rPr>
                <w:sz w:val="18"/>
                <w:szCs w:val="18"/>
                <w:lang w:val="es-ES"/>
              </w:rPr>
              <w:t>E</w:t>
            </w:r>
            <w:r w:rsidRPr="00AE120F">
              <w:rPr>
                <w:sz w:val="18"/>
                <w:szCs w:val="18"/>
                <w:lang w:val="es-ES"/>
              </w:rPr>
              <w:t xml:space="preserve">l 60% de las personas son nacionales y el 38% restante son ciudadanos/as extranjeros/as. </w:t>
            </w:r>
          </w:p>
          <w:p w14:paraId="66723765" w14:textId="77777777" w:rsidR="00391FF4" w:rsidRDefault="00391FF4" w:rsidP="00AE120F">
            <w:pPr>
              <w:pStyle w:val="Prrafodelista"/>
              <w:ind w:left="0"/>
              <w:jc w:val="center"/>
              <w:rPr>
                <w:sz w:val="18"/>
                <w:szCs w:val="18"/>
                <w:lang w:val="es-ES"/>
              </w:rPr>
            </w:pPr>
          </w:p>
          <w:p w14:paraId="65ED3835" w14:textId="77777777" w:rsidR="00391FF4" w:rsidRDefault="00391FF4" w:rsidP="00AE120F">
            <w:pPr>
              <w:pStyle w:val="Prrafodelista"/>
              <w:ind w:left="0"/>
              <w:jc w:val="center"/>
              <w:rPr>
                <w:sz w:val="18"/>
                <w:szCs w:val="18"/>
                <w:lang w:val="es-ES"/>
              </w:rPr>
            </w:pPr>
            <w:r w:rsidRPr="00AE120F">
              <w:rPr>
                <w:sz w:val="18"/>
                <w:szCs w:val="18"/>
                <w:lang w:val="es-ES"/>
              </w:rPr>
              <w:t>Con relación a la distribución según género, el 23% de las participantes son del género femenino y el 77% son del género masculino</w:t>
            </w:r>
          </w:p>
          <w:p w14:paraId="7EE5149C" w14:textId="4B67BDE8" w:rsidR="00391FF4" w:rsidRPr="00AE120F" w:rsidRDefault="00391FF4" w:rsidP="00AE120F">
            <w:pPr>
              <w:pStyle w:val="Prrafodelista"/>
              <w:ind w:left="0"/>
              <w:jc w:val="center"/>
              <w:rPr>
                <w:sz w:val="18"/>
                <w:szCs w:val="18"/>
                <w:lang w:val="es-ES"/>
              </w:rPr>
            </w:pPr>
          </w:p>
        </w:tc>
      </w:tr>
      <w:tr w:rsidR="00B52B18" w14:paraId="5F297782" w14:textId="77777777" w:rsidTr="00B52B18">
        <w:trPr>
          <w:trHeight w:val="243"/>
        </w:trPr>
        <w:tc>
          <w:tcPr>
            <w:tcW w:w="1356" w:type="dxa"/>
            <w:vAlign w:val="center"/>
          </w:tcPr>
          <w:p w14:paraId="06A5C8D1" w14:textId="77777777" w:rsidR="00391FF4" w:rsidRDefault="00391FF4" w:rsidP="00A61EBA">
            <w:pPr>
              <w:pStyle w:val="Prrafodelista"/>
              <w:ind w:left="0"/>
              <w:jc w:val="center"/>
              <w:rPr>
                <w:sz w:val="18"/>
                <w:szCs w:val="18"/>
                <w:lang w:val="es-ES"/>
              </w:rPr>
            </w:pPr>
            <w:r>
              <w:rPr>
                <w:sz w:val="18"/>
                <w:szCs w:val="18"/>
                <w:lang w:val="es-ES"/>
              </w:rPr>
              <w:t>Santiago</w:t>
            </w:r>
          </w:p>
          <w:p w14:paraId="397D2F9A" w14:textId="5AA097F9" w:rsidR="00391FF4" w:rsidRPr="000C1921" w:rsidRDefault="00391FF4" w:rsidP="00A61EBA">
            <w:pPr>
              <w:pStyle w:val="Prrafodelista"/>
              <w:ind w:left="0"/>
              <w:jc w:val="center"/>
              <w:rPr>
                <w:sz w:val="18"/>
                <w:szCs w:val="18"/>
                <w:lang w:val="es-ES"/>
              </w:rPr>
            </w:pPr>
            <w:r>
              <w:rPr>
                <w:sz w:val="18"/>
                <w:szCs w:val="18"/>
                <w:lang w:val="es-ES"/>
              </w:rPr>
              <w:t>(San Francisco)</w:t>
            </w:r>
          </w:p>
        </w:tc>
        <w:tc>
          <w:tcPr>
            <w:tcW w:w="1589" w:type="dxa"/>
            <w:vAlign w:val="center"/>
          </w:tcPr>
          <w:p w14:paraId="12980489" w14:textId="4032BAED" w:rsidR="00391FF4" w:rsidRPr="000C1921" w:rsidRDefault="00391FF4" w:rsidP="00A61EBA">
            <w:pPr>
              <w:pStyle w:val="Prrafodelista"/>
              <w:ind w:left="0"/>
              <w:jc w:val="center"/>
              <w:rPr>
                <w:sz w:val="18"/>
                <w:szCs w:val="18"/>
                <w:lang w:val="es-ES"/>
              </w:rPr>
            </w:pPr>
            <w:r>
              <w:rPr>
                <w:sz w:val="18"/>
                <w:szCs w:val="18"/>
                <w:lang w:val="es-ES"/>
              </w:rPr>
              <w:t>221 días</w:t>
            </w:r>
          </w:p>
        </w:tc>
        <w:tc>
          <w:tcPr>
            <w:tcW w:w="1286" w:type="dxa"/>
            <w:vAlign w:val="center"/>
          </w:tcPr>
          <w:p w14:paraId="6BD13261" w14:textId="2447DC1A" w:rsidR="00391FF4" w:rsidRPr="004E0C54" w:rsidRDefault="00391FF4" w:rsidP="004E0C54">
            <w:pPr>
              <w:pStyle w:val="Prrafodelista"/>
              <w:ind w:left="0"/>
              <w:jc w:val="center"/>
              <w:rPr>
                <w:sz w:val="18"/>
                <w:szCs w:val="18"/>
                <w:lang w:val="es-ES"/>
              </w:rPr>
            </w:pPr>
            <w:r w:rsidRPr="004E0C54">
              <w:rPr>
                <w:sz w:val="18"/>
                <w:szCs w:val="18"/>
                <w:lang w:val="es-ES"/>
              </w:rPr>
              <w:t>$74.570.915</w:t>
            </w:r>
          </w:p>
        </w:tc>
        <w:tc>
          <w:tcPr>
            <w:tcW w:w="1093" w:type="dxa"/>
            <w:vAlign w:val="center"/>
          </w:tcPr>
          <w:p w14:paraId="34793E39" w14:textId="77777777" w:rsidR="00391FF4" w:rsidRPr="004E0C54" w:rsidRDefault="00391FF4" w:rsidP="004E0C54">
            <w:pPr>
              <w:pStyle w:val="Prrafodelista"/>
              <w:ind w:left="0"/>
              <w:jc w:val="center"/>
              <w:rPr>
                <w:sz w:val="18"/>
                <w:szCs w:val="18"/>
                <w:lang w:val="es-ES"/>
              </w:rPr>
            </w:pPr>
            <w:r w:rsidRPr="004E0C54">
              <w:rPr>
                <w:sz w:val="18"/>
                <w:szCs w:val="18"/>
                <w:lang w:val="es-ES"/>
              </w:rPr>
              <w:t>20 personas</w:t>
            </w:r>
          </w:p>
        </w:tc>
        <w:tc>
          <w:tcPr>
            <w:tcW w:w="1227" w:type="dxa"/>
            <w:vAlign w:val="center"/>
          </w:tcPr>
          <w:p w14:paraId="2A54F1BE" w14:textId="0BC5FD69" w:rsidR="00391FF4" w:rsidRPr="004E0C54" w:rsidRDefault="00391FF4" w:rsidP="004E0C54">
            <w:pPr>
              <w:pStyle w:val="Prrafodelista"/>
              <w:ind w:left="0"/>
              <w:jc w:val="center"/>
              <w:rPr>
                <w:sz w:val="18"/>
                <w:szCs w:val="18"/>
                <w:lang w:val="es-ES"/>
              </w:rPr>
            </w:pPr>
            <w:r w:rsidRPr="004E0C54">
              <w:rPr>
                <w:sz w:val="18"/>
                <w:szCs w:val="18"/>
                <w:lang w:val="es-ES"/>
              </w:rPr>
              <w:t>3.201</w:t>
            </w:r>
          </w:p>
        </w:tc>
        <w:tc>
          <w:tcPr>
            <w:tcW w:w="1000" w:type="dxa"/>
            <w:vAlign w:val="center"/>
          </w:tcPr>
          <w:p w14:paraId="17CAC21E" w14:textId="32DEEB09" w:rsidR="00391FF4" w:rsidRPr="004E0C54" w:rsidRDefault="00391FF4" w:rsidP="004E0C54">
            <w:pPr>
              <w:pStyle w:val="Prrafodelista"/>
              <w:ind w:left="0"/>
              <w:jc w:val="center"/>
              <w:rPr>
                <w:sz w:val="18"/>
                <w:szCs w:val="18"/>
                <w:lang w:val="es-ES"/>
              </w:rPr>
            </w:pPr>
            <w:r w:rsidRPr="004E0C54">
              <w:rPr>
                <w:sz w:val="18"/>
                <w:szCs w:val="18"/>
                <w:lang w:val="es-ES"/>
              </w:rPr>
              <w:t>118</w:t>
            </w:r>
          </w:p>
        </w:tc>
        <w:tc>
          <w:tcPr>
            <w:tcW w:w="2089" w:type="dxa"/>
            <w:vAlign w:val="center"/>
          </w:tcPr>
          <w:p w14:paraId="2BA1ACC1" w14:textId="77777777" w:rsidR="00D269F7" w:rsidRDefault="00D269F7" w:rsidP="004E0C54">
            <w:pPr>
              <w:jc w:val="center"/>
              <w:rPr>
                <w:sz w:val="18"/>
                <w:szCs w:val="18"/>
                <w:lang w:val="es-ES"/>
              </w:rPr>
            </w:pPr>
          </w:p>
          <w:p w14:paraId="5885C64C" w14:textId="7CDC5479" w:rsidR="00391FF4" w:rsidRPr="004E0C54" w:rsidRDefault="00391FF4" w:rsidP="004E0C54">
            <w:pPr>
              <w:jc w:val="center"/>
              <w:rPr>
                <w:sz w:val="18"/>
                <w:szCs w:val="18"/>
                <w:lang w:val="es-ES"/>
              </w:rPr>
            </w:pPr>
            <w:r>
              <w:rPr>
                <w:sz w:val="18"/>
                <w:szCs w:val="18"/>
                <w:lang w:val="es-ES"/>
              </w:rPr>
              <w:t>E</w:t>
            </w:r>
            <w:r w:rsidRPr="004E0C54">
              <w:rPr>
                <w:sz w:val="18"/>
                <w:szCs w:val="18"/>
                <w:lang w:val="es-ES"/>
              </w:rPr>
              <w:t>l promedio de edad se sitúa en los 44 años</w:t>
            </w:r>
          </w:p>
          <w:p w14:paraId="383FDE80" w14:textId="0547A6A0" w:rsidR="00391FF4" w:rsidRPr="004E0C54" w:rsidRDefault="00391FF4" w:rsidP="004E0C54">
            <w:pPr>
              <w:jc w:val="center"/>
              <w:rPr>
                <w:sz w:val="18"/>
                <w:szCs w:val="18"/>
                <w:lang w:val="es-ES"/>
              </w:rPr>
            </w:pPr>
          </w:p>
          <w:p w14:paraId="28CFFE9A" w14:textId="25AA1109" w:rsidR="00391FF4" w:rsidRPr="004E0C54" w:rsidRDefault="00391FF4" w:rsidP="004E0C54">
            <w:pPr>
              <w:jc w:val="center"/>
              <w:rPr>
                <w:sz w:val="18"/>
                <w:szCs w:val="18"/>
                <w:lang w:val="es-ES"/>
              </w:rPr>
            </w:pPr>
            <w:r>
              <w:rPr>
                <w:sz w:val="18"/>
                <w:szCs w:val="18"/>
                <w:lang w:val="es-ES"/>
              </w:rPr>
              <w:t>Son personas que</w:t>
            </w:r>
            <w:r w:rsidRPr="004E0C54">
              <w:rPr>
                <w:sz w:val="18"/>
                <w:szCs w:val="18"/>
                <w:lang w:val="es-ES"/>
              </w:rPr>
              <w:t xml:space="preserve"> lleva</w:t>
            </w:r>
            <w:r>
              <w:rPr>
                <w:sz w:val="18"/>
                <w:szCs w:val="18"/>
                <w:lang w:val="es-ES"/>
              </w:rPr>
              <w:t xml:space="preserve">n </w:t>
            </w:r>
            <w:r w:rsidRPr="004E0C54">
              <w:rPr>
                <w:sz w:val="18"/>
                <w:szCs w:val="18"/>
                <w:lang w:val="es-ES"/>
              </w:rPr>
              <w:t>una amplia trayectoria de años en calle (calle dura o crónica), con policonsumo, sin redes familiares y en su mayoría adultos mayores</w:t>
            </w:r>
          </w:p>
          <w:p w14:paraId="5F33BEBE" w14:textId="4FBFA6F8" w:rsidR="00391FF4" w:rsidRPr="004E0C54" w:rsidRDefault="00391FF4" w:rsidP="004E0C54">
            <w:pPr>
              <w:jc w:val="center"/>
              <w:rPr>
                <w:sz w:val="18"/>
                <w:szCs w:val="18"/>
                <w:lang w:val="es-ES"/>
              </w:rPr>
            </w:pPr>
          </w:p>
        </w:tc>
      </w:tr>
      <w:tr w:rsidR="00A31D42" w14:paraId="70E112E1" w14:textId="77777777" w:rsidTr="00B52B18">
        <w:trPr>
          <w:trHeight w:val="227"/>
        </w:trPr>
        <w:tc>
          <w:tcPr>
            <w:tcW w:w="1356" w:type="dxa"/>
            <w:vAlign w:val="center"/>
          </w:tcPr>
          <w:p w14:paraId="6048A8AC" w14:textId="44EAA185" w:rsidR="00391FF4" w:rsidRPr="000C1921" w:rsidRDefault="00BB4BDB" w:rsidP="006B29A9">
            <w:pPr>
              <w:pStyle w:val="Prrafodelista"/>
              <w:ind w:left="0"/>
              <w:jc w:val="center"/>
              <w:rPr>
                <w:sz w:val="18"/>
                <w:szCs w:val="18"/>
                <w:lang w:val="es-ES"/>
              </w:rPr>
            </w:pPr>
            <w:r>
              <w:rPr>
                <w:sz w:val="18"/>
                <w:szCs w:val="18"/>
                <w:lang w:val="es-ES"/>
              </w:rPr>
              <w:t>San Miguel</w:t>
            </w:r>
          </w:p>
        </w:tc>
        <w:tc>
          <w:tcPr>
            <w:tcW w:w="1589" w:type="dxa"/>
            <w:vAlign w:val="center"/>
          </w:tcPr>
          <w:p w14:paraId="5E7BC2D9" w14:textId="5441A514" w:rsidR="00391FF4" w:rsidRPr="000C1921" w:rsidRDefault="006B29A9" w:rsidP="006B29A9">
            <w:pPr>
              <w:pStyle w:val="Prrafodelista"/>
              <w:ind w:left="0"/>
              <w:jc w:val="center"/>
              <w:rPr>
                <w:sz w:val="18"/>
                <w:szCs w:val="18"/>
                <w:lang w:val="es-ES"/>
              </w:rPr>
            </w:pPr>
            <w:r>
              <w:rPr>
                <w:sz w:val="18"/>
                <w:szCs w:val="18"/>
                <w:lang w:val="es-ES"/>
              </w:rPr>
              <w:t>91 días</w:t>
            </w:r>
          </w:p>
        </w:tc>
        <w:tc>
          <w:tcPr>
            <w:tcW w:w="1286" w:type="dxa"/>
            <w:vAlign w:val="center"/>
          </w:tcPr>
          <w:p w14:paraId="707994FC" w14:textId="2C21DBF1" w:rsidR="00391FF4" w:rsidRPr="006B29A9" w:rsidRDefault="006B29A9" w:rsidP="006B29A9">
            <w:pPr>
              <w:pStyle w:val="Prrafodelista"/>
              <w:ind w:left="0"/>
              <w:jc w:val="center"/>
              <w:rPr>
                <w:sz w:val="18"/>
                <w:szCs w:val="18"/>
                <w:lang w:val="es-ES"/>
              </w:rPr>
            </w:pPr>
            <w:r w:rsidRPr="006B29A9">
              <w:rPr>
                <w:sz w:val="18"/>
                <w:szCs w:val="18"/>
                <w:lang w:val="es-ES"/>
              </w:rPr>
              <w:t>$35.705.675</w:t>
            </w:r>
          </w:p>
        </w:tc>
        <w:tc>
          <w:tcPr>
            <w:tcW w:w="1093" w:type="dxa"/>
            <w:vAlign w:val="center"/>
          </w:tcPr>
          <w:p w14:paraId="7A0844FF" w14:textId="77777777" w:rsidR="00391FF4" w:rsidRPr="000C1921" w:rsidRDefault="00391FF4" w:rsidP="00FE7F38">
            <w:pPr>
              <w:pStyle w:val="Prrafodelista"/>
              <w:ind w:left="0"/>
              <w:jc w:val="center"/>
              <w:rPr>
                <w:sz w:val="18"/>
                <w:szCs w:val="18"/>
                <w:lang w:val="es-ES"/>
              </w:rPr>
            </w:pPr>
            <w:r>
              <w:rPr>
                <w:sz w:val="18"/>
                <w:szCs w:val="18"/>
                <w:lang w:val="es-ES"/>
              </w:rPr>
              <w:t>20 personas</w:t>
            </w:r>
          </w:p>
        </w:tc>
        <w:tc>
          <w:tcPr>
            <w:tcW w:w="1227" w:type="dxa"/>
            <w:vAlign w:val="center"/>
          </w:tcPr>
          <w:p w14:paraId="2A4BF017" w14:textId="5DFA7C0D" w:rsidR="00391FF4" w:rsidRPr="00172833" w:rsidRDefault="006B29A9" w:rsidP="006B29A9">
            <w:pPr>
              <w:pStyle w:val="Prrafodelista"/>
              <w:ind w:left="0"/>
              <w:jc w:val="center"/>
              <w:rPr>
                <w:sz w:val="18"/>
                <w:szCs w:val="18"/>
                <w:lang w:val="es-ES"/>
              </w:rPr>
            </w:pPr>
            <w:r>
              <w:rPr>
                <w:sz w:val="18"/>
                <w:szCs w:val="18"/>
                <w:lang w:val="es-ES"/>
              </w:rPr>
              <w:t>1339</w:t>
            </w:r>
          </w:p>
        </w:tc>
        <w:tc>
          <w:tcPr>
            <w:tcW w:w="1000" w:type="dxa"/>
            <w:vAlign w:val="center"/>
          </w:tcPr>
          <w:p w14:paraId="3E4659BA" w14:textId="182D519D" w:rsidR="00391FF4" w:rsidRPr="000C1921" w:rsidRDefault="006B29A9" w:rsidP="006B29A9">
            <w:pPr>
              <w:pStyle w:val="Prrafodelista"/>
              <w:ind w:left="0"/>
              <w:jc w:val="center"/>
              <w:rPr>
                <w:sz w:val="18"/>
                <w:szCs w:val="18"/>
                <w:lang w:val="es-ES"/>
              </w:rPr>
            </w:pPr>
            <w:r>
              <w:rPr>
                <w:sz w:val="18"/>
                <w:szCs w:val="18"/>
                <w:lang w:val="es-ES"/>
              </w:rPr>
              <w:t>49</w:t>
            </w:r>
          </w:p>
        </w:tc>
        <w:tc>
          <w:tcPr>
            <w:tcW w:w="2089" w:type="dxa"/>
            <w:vAlign w:val="center"/>
          </w:tcPr>
          <w:p w14:paraId="492C2D44" w14:textId="77777777" w:rsidR="00D269F7" w:rsidRDefault="00D269F7" w:rsidP="00D269F7">
            <w:pPr>
              <w:pStyle w:val="Prrafodelista"/>
              <w:ind w:left="0"/>
              <w:jc w:val="center"/>
              <w:rPr>
                <w:sz w:val="18"/>
                <w:szCs w:val="18"/>
                <w:lang w:val="es-ES"/>
              </w:rPr>
            </w:pPr>
          </w:p>
          <w:p w14:paraId="6F468199" w14:textId="77777777" w:rsidR="00D269F7" w:rsidRDefault="00D269F7" w:rsidP="00D269F7">
            <w:pPr>
              <w:pStyle w:val="Prrafodelista"/>
              <w:ind w:left="0"/>
              <w:jc w:val="center"/>
              <w:rPr>
                <w:sz w:val="18"/>
                <w:szCs w:val="18"/>
                <w:lang w:val="es-ES"/>
              </w:rPr>
            </w:pPr>
            <w:r w:rsidRPr="00D269F7">
              <w:rPr>
                <w:sz w:val="18"/>
                <w:szCs w:val="18"/>
                <w:lang w:val="es-ES"/>
              </w:rPr>
              <w:t>Según el equipo de PI (2022), las PSC suelen ser reticentes al momento de adherirse al espacio debido a la costumbre de pernoctar en los rucos.</w:t>
            </w:r>
          </w:p>
          <w:p w14:paraId="77D30931" w14:textId="77777777" w:rsidR="00D269F7" w:rsidRDefault="00D269F7" w:rsidP="00D269F7">
            <w:pPr>
              <w:pStyle w:val="Prrafodelista"/>
              <w:ind w:left="0"/>
              <w:jc w:val="center"/>
              <w:rPr>
                <w:sz w:val="18"/>
                <w:szCs w:val="18"/>
                <w:lang w:val="es-ES"/>
              </w:rPr>
            </w:pPr>
          </w:p>
          <w:p w14:paraId="19551580" w14:textId="77777777" w:rsidR="00391FF4" w:rsidRDefault="00D269F7" w:rsidP="00D269F7">
            <w:pPr>
              <w:pStyle w:val="Prrafodelista"/>
              <w:ind w:left="0"/>
              <w:jc w:val="center"/>
              <w:rPr>
                <w:sz w:val="18"/>
                <w:szCs w:val="18"/>
                <w:lang w:val="es-ES"/>
              </w:rPr>
            </w:pPr>
            <w:r w:rsidRPr="00D269F7">
              <w:rPr>
                <w:sz w:val="18"/>
                <w:szCs w:val="18"/>
                <w:lang w:val="es-ES"/>
              </w:rPr>
              <w:t xml:space="preserve">La mayoría de los participantes son del género masculino y de nacionalidad chilena, </w:t>
            </w:r>
            <w:r w:rsidRPr="00D269F7">
              <w:rPr>
                <w:sz w:val="18"/>
                <w:szCs w:val="18"/>
                <w:lang w:val="es-ES"/>
              </w:rPr>
              <w:lastRenderedPageBreak/>
              <w:t>representando el 96% con respecto del total.</w:t>
            </w:r>
          </w:p>
          <w:p w14:paraId="10E2FDD7" w14:textId="77777777" w:rsidR="00D269F7" w:rsidRDefault="00D269F7" w:rsidP="00D269F7">
            <w:pPr>
              <w:pStyle w:val="Prrafodelista"/>
              <w:ind w:left="0"/>
              <w:jc w:val="center"/>
              <w:rPr>
                <w:sz w:val="18"/>
                <w:szCs w:val="18"/>
                <w:lang w:val="es-ES"/>
              </w:rPr>
            </w:pPr>
          </w:p>
          <w:p w14:paraId="204B4C98" w14:textId="6D81A768" w:rsidR="00D269F7" w:rsidRDefault="00D269F7" w:rsidP="00D269F7">
            <w:pPr>
              <w:pStyle w:val="Prrafodelista"/>
              <w:ind w:left="0"/>
              <w:jc w:val="center"/>
              <w:rPr>
                <w:sz w:val="18"/>
                <w:szCs w:val="18"/>
                <w:lang w:val="es-ES"/>
              </w:rPr>
            </w:pPr>
            <w:r>
              <w:rPr>
                <w:sz w:val="18"/>
                <w:szCs w:val="18"/>
                <w:lang w:val="es-ES"/>
              </w:rPr>
              <w:t>Promedio de edad de 43 años</w:t>
            </w:r>
          </w:p>
          <w:p w14:paraId="3A4E8214" w14:textId="2B8ECC95" w:rsidR="00D269F7" w:rsidRPr="00D269F7" w:rsidRDefault="00D269F7" w:rsidP="00D269F7">
            <w:pPr>
              <w:pStyle w:val="Prrafodelista"/>
              <w:ind w:left="0"/>
              <w:jc w:val="center"/>
              <w:rPr>
                <w:sz w:val="18"/>
                <w:szCs w:val="18"/>
                <w:lang w:val="es-ES"/>
              </w:rPr>
            </w:pPr>
          </w:p>
        </w:tc>
      </w:tr>
      <w:tr w:rsidR="00B52B18" w14:paraId="6E4BCFCB" w14:textId="77777777" w:rsidTr="00B52B18">
        <w:trPr>
          <w:trHeight w:val="227"/>
        </w:trPr>
        <w:tc>
          <w:tcPr>
            <w:tcW w:w="1356" w:type="dxa"/>
            <w:vAlign w:val="center"/>
          </w:tcPr>
          <w:p w14:paraId="779C1325" w14:textId="77777777" w:rsidR="00391FF4" w:rsidRDefault="00391FF4" w:rsidP="00A61EBA">
            <w:pPr>
              <w:pStyle w:val="Prrafodelista"/>
              <w:ind w:left="0"/>
              <w:jc w:val="center"/>
              <w:rPr>
                <w:sz w:val="18"/>
                <w:szCs w:val="18"/>
                <w:lang w:val="es-ES"/>
              </w:rPr>
            </w:pPr>
            <w:r>
              <w:rPr>
                <w:sz w:val="18"/>
                <w:szCs w:val="18"/>
                <w:lang w:val="es-ES"/>
              </w:rPr>
              <w:lastRenderedPageBreak/>
              <w:t>Santiago</w:t>
            </w:r>
          </w:p>
          <w:p w14:paraId="0F384393" w14:textId="6F2AF99E" w:rsidR="00391FF4" w:rsidRDefault="00391FF4" w:rsidP="00A61EBA">
            <w:pPr>
              <w:pStyle w:val="Prrafodelista"/>
              <w:ind w:left="0"/>
              <w:jc w:val="center"/>
              <w:rPr>
                <w:sz w:val="18"/>
                <w:szCs w:val="18"/>
                <w:lang w:val="es-ES"/>
              </w:rPr>
            </w:pPr>
            <w:r>
              <w:rPr>
                <w:sz w:val="18"/>
                <w:szCs w:val="18"/>
                <w:lang w:val="es-ES"/>
              </w:rPr>
              <w:t>(Villavicencio)</w:t>
            </w:r>
          </w:p>
        </w:tc>
        <w:tc>
          <w:tcPr>
            <w:tcW w:w="1589" w:type="dxa"/>
            <w:vAlign w:val="center"/>
          </w:tcPr>
          <w:p w14:paraId="7C8521FC" w14:textId="7E4CA65F" w:rsidR="00391FF4" w:rsidRPr="00785710" w:rsidRDefault="00391FF4" w:rsidP="00785710">
            <w:pPr>
              <w:pStyle w:val="Prrafodelista"/>
              <w:ind w:left="0"/>
              <w:jc w:val="center"/>
              <w:rPr>
                <w:sz w:val="18"/>
                <w:szCs w:val="18"/>
                <w:lang w:val="es-ES"/>
              </w:rPr>
            </w:pPr>
            <w:r w:rsidRPr="00785710">
              <w:rPr>
                <w:sz w:val="18"/>
                <w:szCs w:val="18"/>
                <w:lang w:val="es-ES"/>
              </w:rPr>
              <w:t>424</w:t>
            </w:r>
            <w:r w:rsidR="006B29A9">
              <w:rPr>
                <w:sz w:val="18"/>
                <w:szCs w:val="18"/>
                <w:lang w:val="es-ES"/>
              </w:rPr>
              <w:t xml:space="preserve"> días</w:t>
            </w:r>
          </w:p>
        </w:tc>
        <w:tc>
          <w:tcPr>
            <w:tcW w:w="1286" w:type="dxa"/>
            <w:vAlign w:val="center"/>
          </w:tcPr>
          <w:p w14:paraId="1A75BA9C" w14:textId="52BEA929" w:rsidR="00391FF4" w:rsidRPr="00785710" w:rsidRDefault="00391FF4" w:rsidP="00785710">
            <w:pPr>
              <w:pStyle w:val="Prrafodelista"/>
              <w:ind w:left="0"/>
              <w:jc w:val="center"/>
              <w:rPr>
                <w:sz w:val="18"/>
                <w:szCs w:val="18"/>
                <w:lang w:val="es-ES"/>
              </w:rPr>
            </w:pPr>
            <w:r w:rsidRPr="00785710">
              <w:rPr>
                <w:sz w:val="18"/>
                <w:szCs w:val="18"/>
                <w:lang w:val="es-ES"/>
              </w:rPr>
              <w:t>$128.899.950</w:t>
            </w:r>
          </w:p>
        </w:tc>
        <w:tc>
          <w:tcPr>
            <w:tcW w:w="1093" w:type="dxa"/>
            <w:vAlign w:val="center"/>
          </w:tcPr>
          <w:p w14:paraId="3184A21A" w14:textId="288E3C7F" w:rsidR="00391FF4" w:rsidRPr="00785710" w:rsidRDefault="00391FF4" w:rsidP="00785710">
            <w:pPr>
              <w:pStyle w:val="Prrafodelista"/>
              <w:ind w:left="0"/>
              <w:jc w:val="center"/>
              <w:rPr>
                <w:sz w:val="18"/>
                <w:szCs w:val="18"/>
                <w:lang w:val="es-ES"/>
              </w:rPr>
            </w:pPr>
            <w:r>
              <w:rPr>
                <w:sz w:val="18"/>
                <w:szCs w:val="18"/>
                <w:lang w:val="es-ES"/>
              </w:rPr>
              <w:t>20 personas</w:t>
            </w:r>
          </w:p>
        </w:tc>
        <w:tc>
          <w:tcPr>
            <w:tcW w:w="1227" w:type="dxa"/>
            <w:vAlign w:val="center"/>
          </w:tcPr>
          <w:p w14:paraId="484B9876" w14:textId="2FA53A5D" w:rsidR="00391FF4" w:rsidRPr="00785710" w:rsidRDefault="00391FF4" w:rsidP="00785710">
            <w:pPr>
              <w:pStyle w:val="Prrafodelista"/>
              <w:ind w:left="0"/>
              <w:jc w:val="center"/>
              <w:rPr>
                <w:sz w:val="18"/>
                <w:szCs w:val="18"/>
                <w:lang w:val="es-ES"/>
              </w:rPr>
            </w:pPr>
            <w:r w:rsidRPr="00785710">
              <w:rPr>
                <w:sz w:val="18"/>
                <w:szCs w:val="18"/>
                <w:lang w:val="es-ES"/>
              </w:rPr>
              <w:t>8757</w:t>
            </w:r>
          </w:p>
        </w:tc>
        <w:tc>
          <w:tcPr>
            <w:tcW w:w="1000" w:type="dxa"/>
            <w:vAlign w:val="center"/>
          </w:tcPr>
          <w:p w14:paraId="1724B89E" w14:textId="4340E589" w:rsidR="00391FF4" w:rsidRPr="000C1921" w:rsidRDefault="00A613F6" w:rsidP="00A61EBA">
            <w:pPr>
              <w:pStyle w:val="Prrafodelista"/>
              <w:ind w:left="0"/>
              <w:jc w:val="center"/>
              <w:rPr>
                <w:sz w:val="18"/>
                <w:szCs w:val="18"/>
                <w:lang w:val="es-ES"/>
              </w:rPr>
            </w:pPr>
            <w:r>
              <w:rPr>
                <w:sz w:val="18"/>
                <w:szCs w:val="18"/>
                <w:lang w:val="es-ES"/>
              </w:rPr>
              <w:t>189</w:t>
            </w:r>
          </w:p>
        </w:tc>
        <w:tc>
          <w:tcPr>
            <w:tcW w:w="2089" w:type="dxa"/>
            <w:vAlign w:val="center"/>
          </w:tcPr>
          <w:p w14:paraId="05293207" w14:textId="77777777" w:rsidR="00FE7F38" w:rsidRDefault="00FE7F38" w:rsidP="00FE7F38">
            <w:pPr>
              <w:pStyle w:val="Prrafodelista"/>
              <w:ind w:left="0"/>
              <w:jc w:val="center"/>
              <w:rPr>
                <w:rFonts w:ascii="Calibri" w:hAnsi="Calibri" w:cs="Calibri"/>
                <w:color w:val="000000"/>
                <w:sz w:val="18"/>
                <w:szCs w:val="18"/>
                <w:shd w:val="clear" w:color="auto" w:fill="FFFFFF"/>
              </w:rPr>
            </w:pPr>
          </w:p>
          <w:p w14:paraId="6AF293F8" w14:textId="09FB34E7" w:rsidR="00A613F6" w:rsidRDefault="00A613F6" w:rsidP="00FE7F38">
            <w:pPr>
              <w:pStyle w:val="Prrafodelista"/>
              <w:ind w:left="0"/>
              <w:jc w:val="cente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P</w:t>
            </w:r>
            <w:r w:rsidRPr="00A613F6">
              <w:rPr>
                <w:rFonts w:ascii="Calibri" w:hAnsi="Calibri" w:cs="Calibri"/>
                <w:color w:val="000000"/>
                <w:sz w:val="18"/>
                <w:szCs w:val="18"/>
                <w:shd w:val="clear" w:color="auto" w:fill="FFFFFF"/>
              </w:rPr>
              <w:t xml:space="preserve">articipantes adultos mayores con problemas de salud que requieren retomar tratamientos médicos </w:t>
            </w:r>
            <w:r>
              <w:rPr>
                <w:rFonts w:ascii="Calibri" w:hAnsi="Calibri" w:cs="Calibri"/>
                <w:color w:val="000000"/>
                <w:sz w:val="18"/>
                <w:szCs w:val="18"/>
                <w:shd w:val="clear" w:color="auto" w:fill="FFFFFF"/>
              </w:rPr>
              <w:t>(y</w:t>
            </w:r>
            <w:r w:rsidRPr="00A613F6">
              <w:rPr>
                <w:rFonts w:ascii="Calibri" w:hAnsi="Calibri" w:cs="Calibri"/>
                <w:color w:val="000000"/>
                <w:sz w:val="18"/>
                <w:szCs w:val="18"/>
                <w:shd w:val="clear" w:color="auto" w:fill="FFFFFF"/>
              </w:rPr>
              <w:t>a sea en el área de salud mental o física</w:t>
            </w:r>
            <w:r>
              <w:rPr>
                <w:rFonts w:ascii="Calibri" w:hAnsi="Calibri" w:cs="Calibri"/>
                <w:color w:val="000000"/>
                <w:sz w:val="18"/>
                <w:szCs w:val="18"/>
                <w:shd w:val="clear" w:color="auto" w:fill="FFFFFF"/>
              </w:rPr>
              <w:t>)</w:t>
            </w:r>
            <w:r w:rsidRPr="00A613F6">
              <w:rPr>
                <w:rFonts w:ascii="Calibri" w:hAnsi="Calibri" w:cs="Calibri"/>
                <w:color w:val="000000"/>
                <w:sz w:val="18"/>
                <w:szCs w:val="18"/>
                <w:shd w:val="clear" w:color="auto" w:fill="FFFFFF"/>
              </w:rPr>
              <w:t>.</w:t>
            </w:r>
          </w:p>
          <w:p w14:paraId="746EC52F" w14:textId="77777777" w:rsidR="00A613F6" w:rsidRDefault="00A613F6" w:rsidP="008B7FC1">
            <w:pPr>
              <w:pStyle w:val="Prrafodelista"/>
              <w:ind w:left="0"/>
              <w:jc w:val="center"/>
              <w:rPr>
                <w:rFonts w:ascii="Calibri" w:hAnsi="Calibri" w:cs="Calibri"/>
                <w:color w:val="000000"/>
                <w:sz w:val="18"/>
                <w:szCs w:val="18"/>
                <w:shd w:val="clear" w:color="auto" w:fill="FFFFFF"/>
              </w:rPr>
            </w:pPr>
          </w:p>
          <w:p w14:paraId="13020D5B" w14:textId="77777777" w:rsidR="00A613F6" w:rsidRDefault="00A613F6" w:rsidP="008B7FC1">
            <w:pPr>
              <w:pStyle w:val="Prrafodelista"/>
              <w:ind w:left="0"/>
              <w:jc w:val="center"/>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 xml:space="preserve">El 89% son del género </w:t>
            </w:r>
            <w:r w:rsidRPr="00A613F6">
              <w:rPr>
                <w:rFonts w:ascii="Calibri" w:hAnsi="Calibri" w:cs="Calibri"/>
                <w:color w:val="000000"/>
                <w:sz w:val="18"/>
                <w:szCs w:val="18"/>
                <w:shd w:val="clear" w:color="auto" w:fill="FFFFFF"/>
              </w:rPr>
              <w:t>masculin</w:t>
            </w:r>
            <w:r>
              <w:rPr>
                <w:rFonts w:ascii="Calibri" w:hAnsi="Calibri" w:cs="Calibri"/>
                <w:color w:val="000000"/>
                <w:sz w:val="18"/>
                <w:szCs w:val="18"/>
                <w:shd w:val="clear" w:color="auto" w:fill="FFFFFF"/>
              </w:rPr>
              <w:t xml:space="preserve">o y </w:t>
            </w:r>
            <w:r w:rsidRPr="00A613F6">
              <w:rPr>
                <w:rFonts w:ascii="Calibri" w:hAnsi="Calibri" w:cs="Calibri"/>
                <w:color w:val="000000"/>
                <w:sz w:val="18"/>
                <w:szCs w:val="18"/>
                <w:shd w:val="clear" w:color="auto" w:fill="FFFFFF"/>
              </w:rPr>
              <w:t xml:space="preserve">el 11% </w:t>
            </w:r>
            <w:r>
              <w:rPr>
                <w:rFonts w:ascii="Calibri" w:hAnsi="Calibri" w:cs="Calibri"/>
                <w:color w:val="000000"/>
                <w:sz w:val="18"/>
                <w:szCs w:val="18"/>
                <w:shd w:val="clear" w:color="auto" w:fill="FFFFFF"/>
              </w:rPr>
              <w:t>del</w:t>
            </w:r>
            <w:r w:rsidRPr="00A613F6">
              <w:rPr>
                <w:rFonts w:ascii="Calibri" w:hAnsi="Calibri" w:cs="Calibri"/>
                <w:color w:val="000000"/>
                <w:sz w:val="18"/>
                <w:szCs w:val="18"/>
                <w:shd w:val="clear" w:color="auto" w:fill="FFFFFF"/>
              </w:rPr>
              <w:t xml:space="preserve"> género femenino. </w:t>
            </w:r>
          </w:p>
          <w:p w14:paraId="76CB3F64" w14:textId="588F9203" w:rsidR="00391FF4" w:rsidRPr="00A613F6" w:rsidRDefault="00391FF4" w:rsidP="00A613F6">
            <w:pPr>
              <w:pStyle w:val="Prrafodelista"/>
              <w:ind w:left="0"/>
              <w:rPr>
                <w:sz w:val="18"/>
                <w:szCs w:val="18"/>
                <w:lang w:val="es-ES"/>
              </w:rPr>
            </w:pPr>
          </w:p>
        </w:tc>
      </w:tr>
      <w:tr w:rsidR="00A31D42" w14:paraId="4B83A481" w14:textId="77777777" w:rsidTr="00B52B18">
        <w:trPr>
          <w:trHeight w:val="227"/>
        </w:trPr>
        <w:tc>
          <w:tcPr>
            <w:tcW w:w="1356" w:type="dxa"/>
            <w:vAlign w:val="center"/>
          </w:tcPr>
          <w:p w14:paraId="05403254" w14:textId="77777777" w:rsidR="00194A5C" w:rsidRDefault="00194A5C" w:rsidP="00A61EBA">
            <w:pPr>
              <w:pStyle w:val="Prrafodelista"/>
              <w:ind w:left="0"/>
              <w:jc w:val="center"/>
              <w:rPr>
                <w:sz w:val="18"/>
                <w:szCs w:val="18"/>
                <w:lang w:val="es-ES"/>
              </w:rPr>
            </w:pPr>
            <w:r>
              <w:rPr>
                <w:sz w:val="18"/>
                <w:szCs w:val="18"/>
                <w:lang w:val="es-ES"/>
              </w:rPr>
              <w:t>ALBERGUE SANITARIO</w:t>
            </w:r>
          </w:p>
          <w:p w14:paraId="71A1A916" w14:textId="7097A920" w:rsidR="00194A5C" w:rsidRDefault="00194A5C" w:rsidP="00A61EBA">
            <w:pPr>
              <w:pStyle w:val="Prrafodelista"/>
              <w:ind w:left="0"/>
              <w:jc w:val="center"/>
              <w:rPr>
                <w:sz w:val="18"/>
                <w:szCs w:val="18"/>
                <w:lang w:val="es-ES"/>
              </w:rPr>
            </w:pPr>
            <w:r>
              <w:rPr>
                <w:sz w:val="18"/>
                <w:szCs w:val="18"/>
                <w:lang w:val="es-ES"/>
              </w:rPr>
              <w:t>Buin</w:t>
            </w:r>
          </w:p>
          <w:p w14:paraId="02A5B918" w14:textId="507A55BE" w:rsidR="00391FF4" w:rsidRDefault="00194A5C" w:rsidP="00A61EBA">
            <w:pPr>
              <w:pStyle w:val="Prrafodelista"/>
              <w:ind w:left="0"/>
              <w:jc w:val="center"/>
              <w:rPr>
                <w:sz w:val="18"/>
                <w:szCs w:val="18"/>
                <w:lang w:val="es-ES"/>
              </w:rPr>
            </w:pPr>
            <w:r>
              <w:rPr>
                <w:sz w:val="18"/>
                <w:szCs w:val="18"/>
                <w:lang w:val="es-ES"/>
              </w:rPr>
              <w:t>(Linderos)</w:t>
            </w:r>
          </w:p>
        </w:tc>
        <w:tc>
          <w:tcPr>
            <w:tcW w:w="1589" w:type="dxa"/>
            <w:vAlign w:val="center"/>
          </w:tcPr>
          <w:p w14:paraId="2ABA8CE3" w14:textId="3195B123" w:rsidR="00391FF4" w:rsidRPr="00194A5C" w:rsidRDefault="00194A5C" w:rsidP="00194A5C">
            <w:pPr>
              <w:pStyle w:val="Prrafodelista"/>
              <w:ind w:left="0"/>
              <w:jc w:val="center"/>
              <w:rPr>
                <w:sz w:val="18"/>
                <w:szCs w:val="18"/>
                <w:lang w:val="es-ES"/>
              </w:rPr>
            </w:pPr>
            <w:r>
              <w:rPr>
                <w:sz w:val="18"/>
                <w:szCs w:val="18"/>
                <w:lang w:val="es-ES"/>
              </w:rPr>
              <w:t>152</w:t>
            </w:r>
            <w:r w:rsidR="00FE7F38">
              <w:rPr>
                <w:sz w:val="18"/>
                <w:szCs w:val="18"/>
                <w:lang w:val="es-ES"/>
              </w:rPr>
              <w:t xml:space="preserve"> días</w:t>
            </w:r>
          </w:p>
        </w:tc>
        <w:tc>
          <w:tcPr>
            <w:tcW w:w="1286" w:type="dxa"/>
            <w:vAlign w:val="center"/>
          </w:tcPr>
          <w:p w14:paraId="51BB98AA" w14:textId="19CADC22" w:rsidR="00391FF4" w:rsidRPr="00172833" w:rsidRDefault="00194A5C" w:rsidP="00194A5C">
            <w:pPr>
              <w:pStyle w:val="Prrafodelista"/>
              <w:ind w:left="0"/>
              <w:jc w:val="center"/>
              <w:rPr>
                <w:sz w:val="18"/>
                <w:szCs w:val="18"/>
                <w:lang w:val="es-ES"/>
              </w:rPr>
            </w:pPr>
            <w:r w:rsidRPr="00194A5C">
              <w:rPr>
                <w:sz w:val="18"/>
                <w:szCs w:val="18"/>
                <w:lang w:val="es-ES"/>
              </w:rPr>
              <w:t>$102.577.200</w:t>
            </w:r>
          </w:p>
        </w:tc>
        <w:tc>
          <w:tcPr>
            <w:tcW w:w="1093" w:type="dxa"/>
            <w:vAlign w:val="center"/>
          </w:tcPr>
          <w:p w14:paraId="24DC8514" w14:textId="563F1157" w:rsidR="00391FF4" w:rsidRDefault="00194A5C" w:rsidP="00A61EBA">
            <w:pPr>
              <w:pStyle w:val="Prrafodelista"/>
              <w:ind w:left="0"/>
              <w:jc w:val="center"/>
              <w:rPr>
                <w:sz w:val="18"/>
                <w:szCs w:val="18"/>
                <w:lang w:val="es-ES"/>
              </w:rPr>
            </w:pPr>
            <w:r>
              <w:rPr>
                <w:sz w:val="18"/>
                <w:szCs w:val="18"/>
                <w:lang w:val="es-ES"/>
              </w:rPr>
              <w:t>40 personas</w:t>
            </w:r>
          </w:p>
        </w:tc>
        <w:tc>
          <w:tcPr>
            <w:tcW w:w="1227" w:type="dxa"/>
            <w:vAlign w:val="center"/>
          </w:tcPr>
          <w:p w14:paraId="3AEA2981" w14:textId="512471B4" w:rsidR="00391FF4" w:rsidRPr="00172833" w:rsidRDefault="00194A5C" w:rsidP="00A61EBA">
            <w:pPr>
              <w:pStyle w:val="Prrafodelista"/>
              <w:ind w:left="0"/>
              <w:jc w:val="center"/>
              <w:rPr>
                <w:sz w:val="18"/>
                <w:szCs w:val="18"/>
                <w:lang w:val="es-ES"/>
              </w:rPr>
            </w:pPr>
            <w:r>
              <w:rPr>
                <w:sz w:val="18"/>
                <w:szCs w:val="18"/>
                <w:lang w:val="es-ES"/>
              </w:rPr>
              <w:t>1116</w:t>
            </w:r>
          </w:p>
        </w:tc>
        <w:tc>
          <w:tcPr>
            <w:tcW w:w="1000" w:type="dxa"/>
            <w:vAlign w:val="center"/>
          </w:tcPr>
          <w:p w14:paraId="44472084" w14:textId="529EFEDD" w:rsidR="00391FF4" w:rsidRPr="000C1921" w:rsidRDefault="00726A7F" w:rsidP="00A61EBA">
            <w:pPr>
              <w:pStyle w:val="Prrafodelista"/>
              <w:ind w:left="0"/>
              <w:jc w:val="center"/>
              <w:rPr>
                <w:sz w:val="18"/>
                <w:szCs w:val="18"/>
                <w:lang w:val="es-ES"/>
              </w:rPr>
            </w:pPr>
            <w:r>
              <w:rPr>
                <w:sz w:val="18"/>
                <w:szCs w:val="18"/>
                <w:lang w:val="es-ES"/>
              </w:rPr>
              <w:t>124</w:t>
            </w:r>
          </w:p>
        </w:tc>
        <w:tc>
          <w:tcPr>
            <w:tcW w:w="2089" w:type="dxa"/>
            <w:vAlign w:val="center"/>
          </w:tcPr>
          <w:p w14:paraId="1F33806C" w14:textId="77777777" w:rsidR="00726A7F" w:rsidRDefault="00726A7F" w:rsidP="008B7FC1">
            <w:pPr>
              <w:pStyle w:val="Prrafodelista"/>
              <w:ind w:left="0"/>
              <w:jc w:val="center"/>
              <w:rPr>
                <w:sz w:val="18"/>
                <w:szCs w:val="18"/>
                <w:lang w:val="es-ES"/>
              </w:rPr>
            </w:pPr>
          </w:p>
          <w:p w14:paraId="07AEB9AC" w14:textId="4729872C" w:rsidR="00726A7F" w:rsidRPr="00726A7F" w:rsidRDefault="00726A7F" w:rsidP="008B7FC1">
            <w:pPr>
              <w:pStyle w:val="Prrafodelista"/>
              <w:ind w:left="0"/>
              <w:jc w:val="center"/>
              <w:rPr>
                <w:sz w:val="18"/>
                <w:szCs w:val="18"/>
                <w:lang w:val="es-ES"/>
              </w:rPr>
            </w:pPr>
            <w:r w:rsidRPr="00726A7F">
              <w:rPr>
                <w:sz w:val="18"/>
                <w:szCs w:val="18"/>
                <w:lang w:val="es-ES"/>
              </w:rPr>
              <w:t>Personas contagiadas por COVID y/o en situación de calle con sospecha o contacto estrecho.</w:t>
            </w:r>
          </w:p>
          <w:p w14:paraId="77B73BF2" w14:textId="708205E8" w:rsidR="00391FF4" w:rsidRPr="000B1A44" w:rsidRDefault="00391FF4" w:rsidP="00726A7F">
            <w:pPr>
              <w:pStyle w:val="Prrafodelista"/>
              <w:ind w:left="0"/>
              <w:rPr>
                <w:sz w:val="18"/>
                <w:szCs w:val="18"/>
                <w:lang w:val="es-ES"/>
              </w:rPr>
            </w:pPr>
          </w:p>
        </w:tc>
      </w:tr>
      <w:tr w:rsidR="00B52B18" w14:paraId="7293B5A5" w14:textId="77777777" w:rsidTr="00B52B18">
        <w:trPr>
          <w:trHeight w:val="227"/>
        </w:trPr>
        <w:tc>
          <w:tcPr>
            <w:tcW w:w="1356" w:type="dxa"/>
            <w:vAlign w:val="center"/>
          </w:tcPr>
          <w:p w14:paraId="56ADFA80" w14:textId="77777777" w:rsidR="00391FF4" w:rsidRPr="00FE7F38" w:rsidRDefault="00FE7F38" w:rsidP="00FE7F38">
            <w:pPr>
              <w:pStyle w:val="Prrafodelista"/>
              <w:ind w:left="0"/>
              <w:jc w:val="center"/>
              <w:rPr>
                <w:sz w:val="18"/>
                <w:szCs w:val="18"/>
                <w:lang w:val="es-ES"/>
              </w:rPr>
            </w:pPr>
            <w:r w:rsidRPr="00FE7F38">
              <w:rPr>
                <w:sz w:val="18"/>
                <w:szCs w:val="18"/>
                <w:lang w:val="es-ES"/>
              </w:rPr>
              <w:t>La Cisterna</w:t>
            </w:r>
          </w:p>
          <w:p w14:paraId="50E5A227" w14:textId="388F17D9" w:rsidR="00FE7F38" w:rsidRPr="00FE7F38" w:rsidRDefault="00FE7F38" w:rsidP="00FE7F38">
            <w:pPr>
              <w:pStyle w:val="Prrafodelista"/>
              <w:ind w:left="0"/>
              <w:jc w:val="center"/>
              <w:rPr>
                <w:sz w:val="18"/>
                <w:szCs w:val="18"/>
                <w:lang w:val="es-ES"/>
              </w:rPr>
            </w:pPr>
            <w:r w:rsidRPr="00FE7F38">
              <w:rPr>
                <w:sz w:val="18"/>
                <w:szCs w:val="18"/>
                <w:lang w:val="es-ES"/>
              </w:rPr>
              <w:t>(Santa Corina)</w:t>
            </w:r>
          </w:p>
        </w:tc>
        <w:tc>
          <w:tcPr>
            <w:tcW w:w="1589" w:type="dxa"/>
            <w:vAlign w:val="center"/>
          </w:tcPr>
          <w:p w14:paraId="148A9C1F" w14:textId="5E110A3C" w:rsidR="00391FF4" w:rsidRPr="00FE7F38" w:rsidRDefault="00FE7F38" w:rsidP="00FE7F38">
            <w:pPr>
              <w:pStyle w:val="Prrafodelista"/>
              <w:ind w:left="0"/>
              <w:jc w:val="center"/>
              <w:rPr>
                <w:sz w:val="18"/>
                <w:szCs w:val="18"/>
                <w:lang w:val="es-ES"/>
              </w:rPr>
            </w:pPr>
            <w:r w:rsidRPr="00FE7F38">
              <w:rPr>
                <w:sz w:val="18"/>
                <w:szCs w:val="18"/>
                <w:lang w:val="es-ES"/>
              </w:rPr>
              <w:t>104 días</w:t>
            </w:r>
          </w:p>
        </w:tc>
        <w:tc>
          <w:tcPr>
            <w:tcW w:w="1286" w:type="dxa"/>
            <w:vAlign w:val="center"/>
          </w:tcPr>
          <w:p w14:paraId="7369AC41" w14:textId="77777777" w:rsidR="00FE7F38" w:rsidRDefault="00FE7F38" w:rsidP="00FE7F38">
            <w:pPr>
              <w:pStyle w:val="Prrafodelista"/>
              <w:ind w:left="0"/>
              <w:jc w:val="center"/>
              <w:rPr>
                <w:sz w:val="18"/>
                <w:szCs w:val="18"/>
                <w:lang w:val="es-ES"/>
              </w:rPr>
            </w:pPr>
          </w:p>
          <w:p w14:paraId="4917912C" w14:textId="77777777" w:rsidR="00391FF4" w:rsidRDefault="00FE7F38" w:rsidP="00FE7F38">
            <w:pPr>
              <w:pStyle w:val="Prrafodelista"/>
              <w:ind w:left="0"/>
              <w:jc w:val="center"/>
              <w:rPr>
                <w:sz w:val="18"/>
                <w:szCs w:val="18"/>
                <w:lang w:val="es-ES"/>
              </w:rPr>
            </w:pPr>
            <w:r w:rsidRPr="00FE7F38">
              <w:rPr>
                <w:sz w:val="18"/>
                <w:szCs w:val="18"/>
                <w:lang w:val="es-ES"/>
              </w:rPr>
              <w:t>$35.092.200</w:t>
            </w:r>
          </w:p>
          <w:p w14:paraId="2493FE98" w14:textId="38023E2A" w:rsidR="00FE7F38" w:rsidRPr="00FE7F38" w:rsidRDefault="00FE7F38" w:rsidP="00FE7F38">
            <w:pPr>
              <w:pStyle w:val="Prrafodelista"/>
              <w:ind w:left="0"/>
              <w:jc w:val="center"/>
              <w:rPr>
                <w:sz w:val="18"/>
                <w:szCs w:val="18"/>
                <w:lang w:val="es-ES"/>
              </w:rPr>
            </w:pPr>
          </w:p>
        </w:tc>
        <w:tc>
          <w:tcPr>
            <w:tcW w:w="1093" w:type="dxa"/>
            <w:vAlign w:val="center"/>
          </w:tcPr>
          <w:p w14:paraId="5C9AE2EF" w14:textId="7218B1CD" w:rsidR="00391FF4" w:rsidRPr="00FE7F38" w:rsidRDefault="00FE7F38" w:rsidP="00FE7F38">
            <w:pPr>
              <w:pStyle w:val="Prrafodelista"/>
              <w:ind w:left="0"/>
              <w:jc w:val="center"/>
              <w:rPr>
                <w:sz w:val="18"/>
                <w:szCs w:val="18"/>
                <w:lang w:val="es-ES"/>
              </w:rPr>
            </w:pPr>
            <w:r w:rsidRPr="00FE7F38">
              <w:rPr>
                <w:sz w:val="18"/>
                <w:szCs w:val="18"/>
                <w:lang w:val="es-ES"/>
              </w:rPr>
              <w:t>20 personas</w:t>
            </w:r>
          </w:p>
        </w:tc>
        <w:tc>
          <w:tcPr>
            <w:tcW w:w="1227" w:type="dxa"/>
            <w:vAlign w:val="center"/>
          </w:tcPr>
          <w:p w14:paraId="3D00E33C" w14:textId="10DDD8CC" w:rsidR="00391FF4" w:rsidRPr="00FE7F38" w:rsidRDefault="00FE7F38" w:rsidP="00FE7F38">
            <w:pPr>
              <w:pStyle w:val="Prrafodelista"/>
              <w:ind w:left="0"/>
              <w:jc w:val="center"/>
              <w:rPr>
                <w:sz w:val="18"/>
                <w:szCs w:val="18"/>
                <w:lang w:val="es-ES"/>
              </w:rPr>
            </w:pPr>
            <w:r w:rsidRPr="00FE7F38">
              <w:rPr>
                <w:sz w:val="18"/>
                <w:szCs w:val="18"/>
                <w:lang w:val="es-ES"/>
              </w:rPr>
              <w:t>749</w:t>
            </w:r>
          </w:p>
        </w:tc>
        <w:tc>
          <w:tcPr>
            <w:tcW w:w="1000" w:type="dxa"/>
            <w:vAlign w:val="center"/>
          </w:tcPr>
          <w:p w14:paraId="661A4AAA" w14:textId="21B8F88B" w:rsidR="00391FF4" w:rsidRPr="00FE7F38" w:rsidRDefault="00FE7F38" w:rsidP="00FE7F38">
            <w:pPr>
              <w:pStyle w:val="Prrafodelista"/>
              <w:ind w:left="0"/>
              <w:jc w:val="center"/>
              <w:rPr>
                <w:sz w:val="18"/>
                <w:szCs w:val="18"/>
                <w:lang w:val="es-ES"/>
              </w:rPr>
            </w:pPr>
            <w:r w:rsidRPr="00FE7F38">
              <w:rPr>
                <w:sz w:val="18"/>
                <w:szCs w:val="18"/>
                <w:lang w:val="es-ES"/>
              </w:rPr>
              <w:t>39</w:t>
            </w:r>
          </w:p>
        </w:tc>
        <w:tc>
          <w:tcPr>
            <w:tcW w:w="2089" w:type="dxa"/>
            <w:vAlign w:val="center"/>
          </w:tcPr>
          <w:p w14:paraId="02633507" w14:textId="77777777" w:rsidR="00391FF4" w:rsidRPr="00961608" w:rsidRDefault="00FE7F38" w:rsidP="00FE7F38">
            <w:pPr>
              <w:pStyle w:val="Prrafodelista"/>
              <w:ind w:left="0"/>
              <w:jc w:val="center"/>
              <w:rPr>
                <w:sz w:val="18"/>
                <w:szCs w:val="18"/>
                <w:lang w:val="es-ES"/>
              </w:rPr>
            </w:pPr>
            <w:r w:rsidRPr="00961608">
              <w:rPr>
                <w:sz w:val="18"/>
                <w:szCs w:val="18"/>
                <w:lang w:val="es-ES"/>
              </w:rPr>
              <w:t>Mujeres en situación de calle</w:t>
            </w:r>
            <w:r w:rsidR="00961608" w:rsidRPr="00961608">
              <w:rPr>
                <w:sz w:val="18"/>
                <w:szCs w:val="18"/>
                <w:lang w:val="es-ES"/>
              </w:rPr>
              <w:t>.</w:t>
            </w:r>
          </w:p>
          <w:p w14:paraId="19AF3BBE" w14:textId="32F605F7" w:rsidR="00961608" w:rsidRPr="00961608" w:rsidRDefault="00961608" w:rsidP="00FE7F38">
            <w:pPr>
              <w:pStyle w:val="Prrafodelista"/>
              <w:ind w:left="0"/>
              <w:jc w:val="center"/>
              <w:rPr>
                <w:sz w:val="18"/>
                <w:szCs w:val="18"/>
                <w:lang w:val="es-ES"/>
              </w:rPr>
            </w:pPr>
            <w:r w:rsidRPr="00961608">
              <w:rPr>
                <w:sz w:val="18"/>
                <w:szCs w:val="18"/>
                <w:lang w:val="es-ES"/>
              </w:rPr>
              <w:t>promedio de edad se sitúa en los 43 años. Es preciso mencionar que el perfil que se caracteriza es de mujeres chilenas y sus hijos/as, con poca trayectoria en calle, que llegan por situaciones puntuales a la calle o que vienen derivadas desde otras redes. Algunos casos, mujeres con policonsumo o problemas de salud mental en situación de calle.</w:t>
            </w:r>
          </w:p>
        </w:tc>
      </w:tr>
      <w:tr w:rsidR="00B52B18" w14:paraId="491F312E" w14:textId="77777777" w:rsidTr="00F063D0">
        <w:trPr>
          <w:trHeight w:val="227"/>
        </w:trPr>
        <w:tc>
          <w:tcPr>
            <w:tcW w:w="1356" w:type="dxa"/>
            <w:vAlign w:val="center"/>
          </w:tcPr>
          <w:p w14:paraId="5525CF47" w14:textId="3E7BFB44" w:rsidR="00B52B18" w:rsidRDefault="00B52B18" w:rsidP="00A61EBA">
            <w:pPr>
              <w:pStyle w:val="Prrafodelista"/>
              <w:ind w:left="0"/>
              <w:jc w:val="center"/>
              <w:rPr>
                <w:sz w:val="18"/>
                <w:szCs w:val="18"/>
                <w:lang w:val="es-ES"/>
              </w:rPr>
            </w:pPr>
            <w:r>
              <w:rPr>
                <w:sz w:val="18"/>
                <w:szCs w:val="18"/>
                <w:lang w:val="es-ES"/>
              </w:rPr>
              <w:t>Puente Alto (Gandarillas)</w:t>
            </w:r>
          </w:p>
        </w:tc>
        <w:tc>
          <w:tcPr>
            <w:tcW w:w="1589" w:type="dxa"/>
            <w:vAlign w:val="center"/>
          </w:tcPr>
          <w:p w14:paraId="268DB50E" w14:textId="35632B75" w:rsidR="00B52B18" w:rsidRDefault="00B52B18" w:rsidP="00A61EBA">
            <w:pPr>
              <w:pStyle w:val="Prrafodelista"/>
              <w:ind w:left="0"/>
              <w:jc w:val="center"/>
              <w:rPr>
                <w:sz w:val="18"/>
                <w:szCs w:val="18"/>
                <w:lang w:val="es-ES"/>
              </w:rPr>
            </w:pPr>
            <w:r>
              <w:rPr>
                <w:sz w:val="18"/>
                <w:szCs w:val="18"/>
                <w:lang w:val="es-ES"/>
              </w:rPr>
              <w:t>104 días</w:t>
            </w:r>
          </w:p>
        </w:tc>
        <w:tc>
          <w:tcPr>
            <w:tcW w:w="1286" w:type="dxa"/>
            <w:vAlign w:val="center"/>
          </w:tcPr>
          <w:p w14:paraId="2567A0E5" w14:textId="3886F37B" w:rsidR="00B52B18" w:rsidRPr="00172833" w:rsidRDefault="00B52B18" w:rsidP="00A61EBA">
            <w:pPr>
              <w:pStyle w:val="Prrafodelista"/>
              <w:ind w:left="0"/>
              <w:jc w:val="center"/>
              <w:rPr>
                <w:sz w:val="18"/>
                <w:szCs w:val="18"/>
                <w:lang w:val="es-ES"/>
              </w:rPr>
            </w:pPr>
            <w:r w:rsidRPr="00961608">
              <w:rPr>
                <w:sz w:val="18"/>
                <w:szCs w:val="18"/>
                <w:lang w:val="es-ES"/>
              </w:rPr>
              <w:t>$35.092.200</w:t>
            </w:r>
          </w:p>
        </w:tc>
        <w:tc>
          <w:tcPr>
            <w:tcW w:w="1093" w:type="dxa"/>
            <w:vAlign w:val="center"/>
          </w:tcPr>
          <w:p w14:paraId="13943D9F" w14:textId="2C379691" w:rsidR="00B52B18" w:rsidRDefault="00B52B18" w:rsidP="00A61EBA">
            <w:pPr>
              <w:pStyle w:val="Prrafodelista"/>
              <w:ind w:left="0"/>
              <w:jc w:val="center"/>
              <w:rPr>
                <w:sz w:val="18"/>
                <w:szCs w:val="18"/>
                <w:lang w:val="es-ES"/>
              </w:rPr>
            </w:pPr>
            <w:r>
              <w:rPr>
                <w:sz w:val="18"/>
                <w:szCs w:val="18"/>
                <w:lang w:val="es-ES"/>
              </w:rPr>
              <w:t>20 personas</w:t>
            </w:r>
          </w:p>
        </w:tc>
        <w:tc>
          <w:tcPr>
            <w:tcW w:w="1227" w:type="dxa"/>
            <w:vAlign w:val="center"/>
          </w:tcPr>
          <w:p w14:paraId="390CBABA" w14:textId="6B980D31" w:rsidR="00B52B18" w:rsidRPr="00172833" w:rsidRDefault="00B52B18" w:rsidP="00A61EBA">
            <w:pPr>
              <w:pStyle w:val="Prrafodelista"/>
              <w:ind w:left="0"/>
              <w:jc w:val="center"/>
              <w:rPr>
                <w:sz w:val="18"/>
                <w:szCs w:val="18"/>
                <w:lang w:val="es-ES"/>
              </w:rPr>
            </w:pPr>
            <w:r>
              <w:rPr>
                <w:sz w:val="18"/>
                <w:szCs w:val="18"/>
                <w:lang w:val="es-ES"/>
              </w:rPr>
              <w:t>1514</w:t>
            </w:r>
          </w:p>
        </w:tc>
        <w:tc>
          <w:tcPr>
            <w:tcW w:w="1000" w:type="dxa"/>
            <w:vAlign w:val="center"/>
          </w:tcPr>
          <w:p w14:paraId="386453BA" w14:textId="433F0CCF" w:rsidR="00B52B18" w:rsidRPr="000C1921" w:rsidRDefault="00B52B18" w:rsidP="00A61EBA">
            <w:pPr>
              <w:pStyle w:val="Prrafodelista"/>
              <w:ind w:left="0"/>
              <w:jc w:val="center"/>
              <w:rPr>
                <w:sz w:val="18"/>
                <w:szCs w:val="18"/>
                <w:lang w:val="es-ES"/>
              </w:rPr>
            </w:pPr>
            <w:r>
              <w:rPr>
                <w:sz w:val="18"/>
                <w:szCs w:val="18"/>
                <w:lang w:val="es-ES"/>
              </w:rPr>
              <w:t>70</w:t>
            </w:r>
          </w:p>
        </w:tc>
        <w:tc>
          <w:tcPr>
            <w:tcW w:w="2089" w:type="dxa"/>
            <w:vAlign w:val="center"/>
          </w:tcPr>
          <w:p w14:paraId="64DB2C5A" w14:textId="77777777" w:rsidR="00B52B18" w:rsidRPr="00961608" w:rsidRDefault="00B52B18" w:rsidP="00961608">
            <w:pPr>
              <w:jc w:val="center"/>
              <w:rPr>
                <w:sz w:val="18"/>
                <w:szCs w:val="18"/>
                <w:lang w:val="es-ES"/>
              </w:rPr>
            </w:pPr>
            <w:r w:rsidRPr="00961608">
              <w:rPr>
                <w:sz w:val="18"/>
                <w:szCs w:val="18"/>
                <w:lang w:val="es-ES"/>
              </w:rPr>
              <w:t>El promedio de edad es de 45 años</w:t>
            </w:r>
          </w:p>
          <w:p w14:paraId="474159A7" w14:textId="77777777" w:rsidR="00B52B18" w:rsidRPr="00961608" w:rsidRDefault="00B52B18" w:rsidP="00961608">
            <w:pPr>
              <w:jc w:val="center"/>
              <w:rPr>
                <w:sz w:val="18"/>
                <w:szCs w:val="18"/>
                <w:lang w:val="es-ES"/>
              </w:rPr>
            </w:pPr>
          </w:p>
          <w:p w14:paraId="31193728" w14:textId="77777777" w:rsidR="00B52B18" w:rsidRPr="00961608" w:rsidRDefault="00B52B18" w:rsidP="00961608">
            <w:pPr>
              <w:jc w:val="center"/>
              <w:rPr>
                <w:sz w:val="18"/>
                <w:szCs w:val="18"/>
                <w:lang w:val="es-ES"/>
              </w:rPr>
            </w:pPr>
            <w:r w:rsidRPr="00961608">
              <w:rPr>
                <w:sz w:val="18"/>
                <w:szCs w:val="18"/>
                <w:lang w:val="es-ES"/>
              </w:rPr>
              <w:t>Personas mayoritariamente de nacionalidad chilena (94%)</w:t>
            </w:r>
          </w:p>
          <w:p w14:paraId="2F65CB0E" w14:textId="77777777" w:rsidR="00B52B18" w:rsidRPr="00961608" w:rsidRDefault="00B52B18" w:rsidP="00961608">
            <w:pPr>
              <w:jc w:val="center"/>
              <w:rPr>
                <w:sz w:val="18"/>
                <w:szCs w:val="18"/>
                <w:lang w:val="es-ES"/>
              </w:rPr>
            </w:pPr>
          </w:p>
          <w:p w14:paraId="6F2BA389" w14:textId="77777777" w:rsidR="00B52B18" w:rsidRDefault="00B52B18" w:rsidP="00961608">
            <w:pPr>
              <w:jc w:val="center"/>
              <w:rPr>
                <w:sz w:val="18"/>
                <w:szCs w:val="18"/>
                <w:lang w:val="es-ES"/>
              </w:rPr>
            </w:pPr>
            <w:r>
              <w:rPr>
                <w:sz w:val="18"/>
                <w:szCs w:val="18"/>
                <w:lang w:val="es-ES"/>
              </w:rPr>
              <w:t>Q</w:t>
            </w:r>
            <w:r w:rsidRPr="00961608">
              <w:rPr>
                <w:sz w:val="18"/>
                <w:szCs w:val="18"/>
                <w:lang w:val="es-ES"/>
              </w:rPr>
              <w:t xml:space="preserve">uienes acuden son mayoritariamente del género masculino (93 % con respecto del total) </w:t>
            </w:r>
          </w:p>
          <w:p w14:paraId="7BECDE75" w14:textId="77777777" w:rsidR="00B52B18" w:rsidRPr="000B1A44" w:rsidRDefault="00B52B18" w:rsidP="008B7FC1">
            <w:pPr>
              <w:pStyle w:val="Prrafodelista"/>
              <w:ind w:left="0"/>
              <w:jc w:val="center"/>
              <w:rPr>
                <w:sz w:val="18"/>
                <w:szCs w:val="18"/>
                <w:lang w:val="es-ES"/>
              </w:rPr>
            </w:pPr>
          </w:p>
        </w:tc>
      </w:tr>
      <w:tr w:rsidR="00B52B18" w14:paraId="6A67A0DF" w14:textId="77777777" w:rsidTr="00F063D0">
        <w:trPr>
          <w:trHeight w:val="227"/>
        </w:trPr>
        <w:tc>
          <w:tcPr>
            <w:tcW w:w="1356" w:type="dxa"/>
            <w:vAlign w:val="center"/>
          </w:tcPr>
          <w:p w14:paraId="0D82CE1A" w14:textId="77777777" w:rsidR="00B52B18" w:rsidRDefault="00B52B18" w:rsidP="00A61EBA">
            <w:pPr>
              <w:pStyle w:val="Prrafodelista"/>
              <w:ind w:left="0"/>
              <w:jc w:val="center"/>
              <w:rPr>
                <w:sz w:val="18"/>
                <w:szCs w:val="18"/>
                <w:lang w:val="es-ES"/>
              </w:rPr>
            </w:pPr>
          </w:p>
          <w:p w14:paraId="6E29761D" w14:textId="77777777" w:rsidR="00B52B18" w:rsidRDefault="00B52B18" w:rsidP="00A61EBA">
            <w:pPr>
              <w:pStyle w:val="Prrafodelista"/>
              <w:ind w:left="0"/>
              <w:jc w:val="center"/>
              <w:rPr>
                <w:sz w:val="18"/>
                <w:szCs w:val="18"/>
                <w:lang w:val="es-ES"/>
              </w:rPr>
            </w:pPr>
            <w:r>
              <w:rPr>
                <w:sz w:val="18"/>
                <w:szCs w:val="18"/>
                <w:lang w:val="es-ES"/>
              </w:rPr>
              <w:t>Puente Alto</w:t>
            </w:r>
          </w:p>
          <w:p w14:paraId="47A518FE" w14:textId="77777777" w:rsidR="00B52B18" w:rsidRDefault="00B52B18" w:rsidP="00A61EBA">
            <w:pPr>
              <w:pStyle w:val="Prrafodelista"/>
              <w:ind w:left="0"/>
              <w:jc w:val="center"/>
              <w:rPr>
                <w:sz w:val="18"/>
                <w:szCs w:val="18"/>
                <w:lang w:val="es-ES"/>
              </w:rPr>
            </w:pPr>
            <w:r>
              <w:rPr>
                <w:sz w:val="18"/>
                <w:szCs w:val="18"/>
                <w:lang w:val="es-ES"/>
              </w:rPr>
              <w:lastRenderedPageBreak/>
              <w:t>2</w:t>
            </w:r>
          </w:p>
          <w:p w14:paraId="4F014750" w14:textId="782DBB99" w:rsidR="00B52B18" w:rsidRDefault="00B52B18" w:rsidP="00A61EBA">
            <w:pPr>
              <w:pStyle w:val="Prrafodelista"/>
              <w:ind w:left="0"/>
              <w:jc w:val="center"/>
              <w:rPr>
                <w:sz w:val="18"/>
                <w:szCs w:val="18"/>
                <w:lang w:val="es-ES"/>
              </w:rPr>
            </w:pPr>
          </w:p>
        </w:tc>
        <w:tc>
          <w:tcPr>
            <w:tcW w:w="1589" w:type="dxa"/>
            <w:vAlign w:val="center"/>
          </w:tcPr>
          <w:p w14:paraId="7F19A2B9" w14:textId="14CC996B" w:rsidR="00B52B18" w:rsidRDefault="00B52B18" w:rsidP="00A61EBA">
            <w:pPr>
              <w:pStyle w:val="Prrafodelista"/>
              <w:ind w:left="0"/>
              <w:jc w:val="center"/>
              <w:rPr>
                <w:sz w:val="18"/>
                <w:szCs w:val="18"/>
                <w:lang w:val="es-ES"/>
              </w:rPr>
            </w:pPr>
            <w:r>
              <w:rPr>
                <w:sz w:val="18"/>
                <w:szCs w:val="18"/>
                <w:lang w:val="es-ES"/>
              </w:rPr>
              <w:lastRenderedPageBreak/>
              <w:t>91 días</w:t>
            </w:r>
          </w:p>
        </w:tc>
        <w:tc>
          <w:tcPr>
            <w:tcW w:w="1286" w:type="dxa"/>
            <w:vAlign w:val="center"/>
          </w:tcPr>
          <w:p w14:paraId="15848B2C" w14:textId="4486ACEA" w:rsidR="00B52B18" w:rsidRPr="00961608" w:rsidRDefault="00B52B18" w:rsidP="00961608">
            <w:pPr>
              <w:pStyle w:val="Prrafodelista"/>
              <w:ind w:left="0"/>
              <w:jc w:val="center"/>
              <w:rPr>
                <w:sz w:val="18"/>
                <w:szCs w:val="18"/>
                <w:lang w:val="es-ES"/>
              </w:rPr>
            </w:pPr>
            <w:r w:rsidRPr="005D02B8">
              <w:rPr>
                <w:sz w:val="18"/>
                <w:szCs w:val="18"/>
                <w:lang w:val="es-ES"/>
              </w:rPr>
              <w:t>$35.705.675</w:t>
            </w:r>
          </w:p>
        </w:tc>
        <w:tc>
          <w:tcPr>
            <w:tcW w:w="1093" w:type="dxa"/>
            <w:vAlign w:val="center"/>
          </w:tcPr>
          <w:p w14:paraId="18DBC31F" w14:textId="253E7933" w:rsidR="00B52B18" w:rsidRDefault="00B52B18" w:rsidP="00A61EBA">
            <w:pPr>
              <w:pStyle w:val="Prrafodelista"/>
              <w:ind w:left="0"/>
              <w:jc w:val="center"/>
              <w:rPr>
                <w:sz w:val="18"/>
                <w:szCs w:val="18"/>
                <w:lang w:val="es-ES"/>
              </w:rPr>
            </w:pPr>
            <w:r>
              <w:rPr>
                <w:sz w:val="18"/>
                <w:szCs w:val="18"/>
                <w:lang w:val="es-ES"/>
              </w:rPr>
              <w:t>20 personas</w:t>
            </w:r>
          </w:p>
        </w:tc>
        <w:tc>
          <w:tcPr>
            <w:tcW w:w="1227" w:type="dxa"/>
            <w:vAlign w:val="center"/>
          </w:tcPr>
          <w:p w14:paraId="41D92F37" w14:textId="1BEB6524" w:rsidR="00B52B18" w:rsidRPr="00172833" w:rsidRDefault="00B52B18" w:rsidP="00A61EBA">
            <w:pPr>
              <w:pStyle w:val="Prrafodelista"/>
              <w:ind w:left="0"/>
              <w:jc w:val="center"/>
              <w:rPr>
                <w:sz w:val="18"/>
                <w:szCs w:val="18"/>
                <w:lang w:val="es-ES"/>
              </w:rPr>
            </w:pPr>
            <w:r>
              <w:rPr>
                <w:sz w:val="18"/>
                <w:szCs w:val="18"/>
                <w:lang w:val="es-ES"/>
              </w:rPr>
              <w:t>1313</w:t>
            </w:r>
          </w:p>
        </w:tc>
        <w:tc>
          <w:tcPr>
            <w:tcW w:w="1000" w:type="dxa"/>
            <w:vAlign w:val="center"/>
          </w:tcPr>
          <w:p w14:paraId="43F5183D" w14:textId="31435747" w:rsidR="00B52B18" w:rsidRPr="000C1921" w:rsidRDefault="00B52B18" w:rsidP="00A61EBA">
            <w:pPr>
              <w:pStyle w:val="Prrafodelista"/>
              <w:ind w:left="0"/>
              <w:jc w:val="center"/>
              <w:rPr>
                <w:sz w:val="18"/>
                <w:szCs w:val="18"/>
                <w:lang w:val="es-ES"/>
              </w:rPr>
            </w:pPr>
            <w:r>
              <w:rPr>
                <w:sz w:val="18"/>
                <w:szCs w:val="18"/>
                <w:lang w:val="es-ES"/>
              </w:rPr>
              <w:t>73</w:t>
            </w:r>
          </w:p>
        </w:tc>
        <w:tc>
          <w:tcPr>
            <w:tcW w:w="2089" w:type="dxa"/>
            <w:vAlign w:val="center"/>
          </w:tcPr>
          <w:p w14:paraId="6DC16BB3" w14:textId="77777777" w:rsidR="00B52B18" w:rsidRDefault="00B52B18" w:rsidP="008B7FC1">
            <w:pPr>
              <w:pStyle w:val="Prrafodelista"/>
              <w:ind w:left="0"/>
              <w:jc w:val="center"/>
              <w:rPr>
                <w:sz w:val="18"/>
                <w:szCs w:val="18"/>
                <w:lang w:val="es-ES"/>
              </w:rPr>
            </w:pPr>
          </w:p>
          <w:p w14:paraId="304DB228" w14:textId="77777777" w:rsidR="00B52B18" w:rsidRPr="009F0250" w:rsidRDefault="00B52B18" w:rsidP="008B7FC1">
            <w:pPr>
              <w:pStyle w:val="Prrafodelista"/>
              <w:ind w:left="0"/>
              <w:jc w:val="center"/>
              <w:rPr>
                <w:sz w:val="18"/>
                <w:szCs w:val="18"/>
                <w:lang w:val="es-ES"/>
              </w:rPr>
            </w:pPr>
            <w:r w:rsidRPr="009F0250">
              <w:rPr>
                <w:sz w:val="18"/>
                <w:szCs w:val="18"/>
                <w:lang w:val="es-ES"/>
              </w:rPr>
              <w:lastRenderedPageBreak/>
              <w:t xml:space="preserve">Albergue se caracteriza por tener una alta demanda de adultos mayores que presentan problemas de salud física, consumo cronificado y con un perfil </w:t>
            </w:r>
            <w:r w:rsidRPr="009F0250">
              <w:rPr>
                <w:i/>
                <w:iCs/>
                <w:sz w:val="18"/>
                <w:szCs w:val="18"/>
                <w:lang w:val="es-ES"/>
              </w:rPr>
              <w:t>“techo”</w:t>
            </w:r>
            <w:r w:rsidRPr="009F0250">
              <w:rPr>
                <w:sz w:val="18"/>
                <w:szCs w:val="18"/>
                <w:lang w:val="es-ES"/>
              </w:rPr>
              <w:t xml:space="preserve"> </w:t>
            </w:r>
            <w:sdt>
              <w:sdtPr>
                <w:rPr>
                  <w:sz w:val="18"/>
                  <w:szCs w:val="18"/>
                  <w:lang w:val="es-ES"/>
                </w:rPr>
                <w:id w:val="-17927853"/>
                <w:citation/>
              </w:sdtPr>
              <w:sdtContent>
                <w:r w:rsidRPr="009F0250">
                  <w:rPr>
                    <w:sz w:val="18"/>
                    <w:szCs w:val="18"/>
                    <w:lang w:val="es-ES"/>
                  </w:rPr>
                  <w:fldChar w:fldCharType="begin"/>
                </w:r>
                <w:r w:rsidRPr="009F0250">
                  <w:rPr>
                    <w:sz w:val="18"/>
                    <w:szCs w:val="18"/>
                  </w:rPr>
                  <w:instrText xml:space="preserve"> CITATION Áre23 \l 13322 </w:instrText>
                </w:r>
                <w:r w:rsidRPr="009F0250">
                  <w:rPr>
                    <w:sz w:val="18"/>
                    <w:szCs w:val="18"/>
                    <w:lang w:val="es-ES"/>
                  </w:rPr>
                  <w:fldChar w:fldCharType="separate"/>
                </w:r>
                <w:r w:rsidRPr="00E91B0A">
                  <w:rPr>
                    <w:noProof/>
                    <w:sz w:val="18"/>
                    <w:szCs w:val="18"/>
                  </w:rPr>
                  <w:t>(Área Calle; Plan Invierno, 2021)</w:t>
                </w:r>
                <w:r w:rsidRPr="009F0250">
                  <w:rPr>
                    <w:sz w:val="18"/>
                    <w:szCs w:val="18"/>
                    <w:lang w:val="es-ES"/>
                  </w:rPr>
                  <w:fldChar w:fldCharType="end"/>
                </w:r>
              </w:sdtContent>
            </w:sdt>
            <w:r w:rsidRPr="009F0250">
              <w:rPr>
                <w:sz w:val="18"/>
                <w:szCs w:val="18"/>
                <w:lang w:val="es-ES"/>
              </w:rPr>
              <w:t>. Es decir, personas que ingresan al dispositivo sólo para pasar la noche.</w:t>
            </w:r>
          </w:p>
          <w:p w14:paraId="2CAFAC09" w14:textId="3EB8361B" w:rsidR="00B52B18" w:rsidRPr="00961608" w:rsidRDefault="00B52B18" w:rsidP="00961608">
            <w:pPr>
              <w:jc w:val="center"/>
              <w:rPr>
                <w:sz w:val="18"/>
                <w:szCs w:val="18"/>
                <w:lang w:val="es-ES"/>
              </w:rPr>
            </w:pPr>
          </w:p>
        </w:tc>
      </w:tr>
      <w:tr w:rsidR="00CE66BC" w14:paraId="59E0756E" w14:textId="77777777" w:rsidTr="0075494D">
        <w:trPr>
          <w:trHeight w:val="5071"/>
        </w:trPr>
        <w:tc>
          <w:tcPr>
            <w:tcW w:w="1356" w:type="dxa"/>
            <w:vAlign w:val="center"/>
          </w:tcPr>
          <w:p w14:paraId="0110A9E4" w14:textId="77777777" w:rsidR="00CE66BC" w:rsidRDefault="00CE66BC" w:rsidP="00A61EBA">
            <w:pPr>
              <w:pStyle w:val="Prrafodelista"/>
              <w:ind w:left="0"/>
              <w:jc w:val="center"/>
              <w:rPr>
                <w:sz w:val="18"/>
                <w:szCs w:val="18"/>
                <w:lang w:val="es-ES"/>
              </w:rPr>
            </w:pPr>
          </w:p>
          <w:p w14:paraId="77523DE8" w14:textId="77777777" w:rsidR="00CE66BC" w:rsidRDefault="00CE66BC" w:rsidP="00A61EBA">
            <w:pPr>
              <w:pStyle w:val="Prrafodelista"/>
              <w:ind w:left="0"/>
              <w:jc w:val="center"/>
              <w:rPr>
                <w:sz w:val="18"/>
                <w:szCs w:val="18"/>
                <w:lang w:val="es-ES"/>
              </w:rPr>
            </w:pPr>
            <w:r>
              <w:rPr>
                <w:sz w:val="18"/>
                <w:szCs w:val="18"/>
                <w:lang w:val="es-ES"/>
              </w:rPr>
              <w:t>Ruta Social</w:t>
            </w:r>
          </w:p>
          <w:p w14:paraId="291DE252" w14:textId="77777777" w:rsidR="00CE66BC" w:rsidRDefault="00CE66BC" w:rsidP="00A61EBA">
            <w:pPr>
              <w:pStyle w:val="Prrafodelista"/>
              <w:ind w:left="0"/>
              <w:jc w:val="center"/>
              <w:rPr>
                <w:sz w:val="18"/>
                <w:szCs w:val="18"/>
                <w:lang w:val="es-ES"/>
              </w:rPr>
            </w:pPr>
            <w:r>
              <w:rPr>
                <w:sz w:val="18"/>
                <w:szCs w:val="18"/>
                <w:lang w:val="es-ES"/>
              </w:rPr>
              <w:t>(Puente Alto – La Pintana)</w:t>
            </w:r>
            <w:r>
              <w:rPr>
                <w:rStyle w:val="Refdenotaalpie"/>
                <w:sz w:val="18"/>
                <w:szCs w:val="18"/>
                <w:lang w:val="es-ES"/>
              </w:rPr>
              <w:footnoteReference w:id="24"/>
            </w:r>
          </w:p>
          <w:p w14:paraId="69EE2DAD" w14:textId="3E1BD0F5" w:rsidR="00CE66BC" w:rsidRDefault="00CE66BC" w:rsidP="00A61EBA">
            <w:pPr>
              <w:pStyle w:val="Prrafodelista"/>
              <w:ind w:left="0"/>
              <w:jc w:val="center"/>
              <w:rPr>
                <w:sz w:val="18"/>
                <w:szCs w:val="18"/>
                <w:lang w:val="es-ES"/>
              </w:rPr>
            </w:pPr>
          </w:p>
        </w:tc>
        <w:tc>
          <w:tcPr>
            <w:tcW w:w="1589" w:type="dxa"/>
            <w:vAlign w:val="center"/>
          </w:tcPr>
          <w:p w14:paraId="715B3D95" w14:textId="7D70C41E" w:rsidR="00CE66BC" w:rsidRDefault="00CE66BC" w:rsidP="00A61EBA">
            <w:pPr>
              <w:pStyle w:val="Prrafodelista"/>
              <w:ind w:left="0"/>
              <w:jc w:val="center"/>
              <w:rPr>
                <w:sz w:val="18"/>
                <w:szCs w:val="18"/>
                <w:lang w:val="es-ES"/>
              </w:rPr>
            </w:pPr>
            <w:r>
              <w:rPr>
                <w:sz w:val="18"/>
                <w:szCs w:val="18"/>
                <w:lang w:val="es-ES"/>
              </w:rPr>
              <w:t>104 días</w:t>
            </w:r>
          </w:p>
        </w:tc>
        <w:tc>
          <w:tcPr>
            <w:tcW w:w="1286" w:type="dxa"/>
            <w:vAlign w:val="center"/>
          </w:tcPr>
          <w:p w14:paraId="54566102" w14:textId="04895281" w:rsidR="00CE66BC" w:rsidRPr="005D02B8" w:rsidRDefault="00CE66BC" w:rsidP="005D02B8">
            <w:pPr>
              <w:pStyle w:val="Prrafodelista"/>
              <w:ind w:left="0"/>
              <w:jc w:val="center"/>
              <w:rPr>
                <w:sz w:val="18"/>
                <w:szCs w:val="18"/>
                <w:lang w:val="es-ES"/>
              </w:rPr>
            </w:pPr>
            <w:r w:rsidRPr="00A31D42">
              <w:rPr>
                <w:sz w:val="18"/>
                <w:szCs w:val="18"/>
                <w:lang w:val="es-ES"/>
              </w:rPr>
              <w:t>$52.000.000</w:t>
            </w:r>
          </w:p>
        </w:tc>
        <w:tc>
          <w:tcPr>
            <w:tcW w:w="1093" w:type="dxa"/>
            <w:vAlign w:val="center"/>
          </w:tcPr>
          <w:p w14:paraId="10D46884" w14:textId="53D86157" w:rsidR="00CE66BC" w:rsidRDefault="00CE66BC" w:rsidP="00A61EBA">
            <w:pPr>
              <w:pStyle w:val="Prrafodelista"/>
              <w:ind w:left="0"/>
              <w:jc w:val="center"/>
              <w:rPr>
                <w:sz w:val="18"/>
                <w:szCs w:val="18"/>
                <w:lang w:val="es-ES"/>
              </w:rPr>
            </w:pPr>
            <w:r>
              <w:rPr>
                <w:sz w:val="18"/>
                <w:szCs w:val="18"/>
                <w:lang w:val="es-ES"/>
              </w:rPr>
              <w:t>50 personas</w:t>
            </w:r>
          </w:p>
        </w:tc>
        <w:tc>
          <w:tcPr>
            <w:tcW w:w="1227" w:type="dxa"/>
            <w:vAlign w:val="center"/>
          </w:tcPr>
          <w:p w14:paraId="3FBA3AD0" w14:textId="4070534D" w:rsidR="00CE66BC" w:rsidRPr="00172833" w:rsidRDefault="00CE66BC" w:rsidP="00A61EBA">
            <w:pPr>
              <w:pStyle w:val="Prrafodelista"/>
              <w:ind w:left="0"/>
              <w:jc w:val="center"/>
              <w:rPr>
                <w:sz w:val="18"/>
                <w:szCs w:val="18"/>
                <w:lang w:val="es-ES"/>
              </w:rPr>
            </w:pPr>
            <w:r>
              <w:rPr>
                <w:sz w:val="18"/>
                <w:szCs w:val="18"/>
                <w:lang w:val="es-ES"/>
              </w:rPr>
              <w:t>5200</w:t>
            </w:r>
          </w:p>
        </w:tc>
        <w:tc>
          <w:tcPr>
            <w:tcW w:w="1000" w:type="dxa"/>
            <w:vAlign w:val="center"/>
          </w:tcPr>
          <w:p w14:paraId="666F1381" w14:textId="019FDCDB" w:rsidR="00CE66BC" w:rsidRPr="000C1921" w:rsidRDefault="00CE66BC" w:rsidP="00A61EBA">
            <w:pPr>
              <w:pStyle w:val="Prrafodelista"/>
              <w:ind w:left="0"/>
              <w:jc w:val="center"/>
              <w:rPr>
                <w:sz w:val="18"/>
                <w:szCs w:val="18"/>
                <w:lang w:val="es-ES"/>
              </w:rPr>
            </w:pPr>
            <w:r>
              <w:rPr>
                <w:sz w:val="18"/>
                <w:szCs w:val="18"/>
                <w:lang w:val="es-ES"/>
              </w:rPr>
              <w:t>667</w:t>
            </w:r>
          </w:p>
        </w:tc>
        <w:tc>
          <w:tcPr>
            <w:tcW w:w="2089" w:type="dxa"/>
            <w:vAlign w:val="center"/>
          </w:tcPr>
          <w:p w14:paraId="6CE86139" w14:textId="77777777" w:rsidR="00CE66BC" w:rsidRDefault="00CE66BC" w:rsidP="008B7FC1">
            <w:pPr>
              <w:pStyle w:val="Prrafodelista"/>
              <w:ind w:left="0"/>
              <w:jc w:val="center"/>
              <w:rPr>
                <w:sz w:val="18"/>
                <w:szCs w:val="18"/>
                <w:lang w:val="es-ES"/>
              </w:rPr>
            </w:pPr>
          </w:p>
          <w:p w14:paraId="29E6B33B" w14:textId="77777777" w:rsidR="00CE66BC" w:rsidRDefault="00CE66BC" w:rsidP="008B7FC1">
            <w:pPr>
              <w:pStyle w:val="Prrafodelista"/>
              <w:ind w:left="0"/>
              <w:jc w:val="center"/>
              <w:rPr>
                <w:sz w:val="18"/>
                <w:szCs w:val="18"/>
                <w:lang w:val="es-ES"/>
              </w:rPr>
            </w:pPr>
            <w:r>
              <w:rPr>
                <w:sz w:val="18"/>
                <w:szCs w:val="18"/>
                <w:lang w:val="es-ES"/>
              </w:rPr>
              <w:t>E</w:t>
            </w:r>
            <w:r w:rsidRPr="00697A74">
              <w:rPr>
                <w:sz w:val="18"/>
                <w:szCs w:val="18"/>
                <w:lang w:val="es-ES"/>
              </w:rPr>
              <w:t>l promedio de edad se sitúa en los 38 años, por ende, a diferencia de otros programas del Plan Invierno, esta vez, se refleja un perfil de PSC con una edad más joven.</w:t>
            </w:r>
          </w:p>
          <w:p w14:paraId="1276B6A1" w14:textId="77777777" w:rsidR="00CE66BC" w:rsidRDefault="00CE66BC" w:rsidP="008B7FC1">
            <w:pPr>
              <w:pStyle w:val="Prrafodelista"/>
              <w:ind w:left="0"/>
              <w:jc w:val="center"/>
              <w:rPr>
                <w:sz w:val="18"/>
                <w:szCs w:val="18"/>
                <w:lang w:val="es-ES"/>
              </w:rPr>
            </w:pPr>
          </w:p>
          <w:p w14:paraId="6F48E9F2" w14:textId="77777777" w:rsidR="00CE66BC" w:rsidRPr="00697A74" w:rsidRDefault="00CE66BC" w:rsidP="008B7FC1">
            <w:pPr>
              <w:pStyle w:val="Prrafodelista"/>
              <w:ind w:left="0"/>
              <w:jc w:val="center"/>
              <w:rPr>
                <w:sz w:val="18"/>
                <w:szCs w:val="18"/>
                <w:lang w:val="es-ES"/>
              </w:rPr>
            </w:pPr>
            <w:r w:rsidRPr="00697A74">
              <w:rPr>
                <w:sz w:val="18"/>
                <w:szCs w:val="18"/>
                <w:lang w:val="es-ES"/>
              </w:rPr>
              <w:t xml:space="preserve"> Con relación a la distribución de género, el 26% de las personas son del género femenino y el 74% del género masculino. Pese a que más de la mitad de las personas en situación de calle sean nacionales (62%), no puede obviarse que el 38% de las PSC son migrantes</w:t>
            </w:r>
          </w:p>
          <w:p w14:paraId="4E4C22D0" w14:textId="5863CDAE" w:rsidR="00CE66BC" w:rsidRPr="000B1A44" w:rsidRDefault="00CE66BC" w:rsidP="008B7FC1">
            <w:pPr>
              <w:pStyle w:val="Prrafodelista"/>
              <w:ind w:left="0"/>
              <w:jc w:val="center"/>
              <w:rPr>
                <w:sz w:val="18"/>
                <w:szCs w:val="18"/>
                <w:lang w:val="es-ES"/>
              </w:rPr>
            </w:pPr>
          </w:p>
        </w:tc>
      </w:tr>
    </w:tbl>
    <w:p w14:paraId="23E37234" w14:textId="381DE3F9" w:rsidR="00C45114" w:rsidRDefault="00C45114" w:rsidP="00EB0166"/>
    <w:p w14:paraId="6DBFAA36" w14:textId="003842B4" w:rsidR="000B464A" w:rsidRDefault="000B464A" w:rsidP="00EB0166"/>
    <w:p w14:paraId="09639D5B" w14:textId="5EB71E8E" w:rsidR="00507D71" w:rsidRDefault="00507D71" w:rsidP="00EB0166"/>
    <w:p w14:paraId="321C06AD" w14:textId="7838F38F" w:rsidR="001358FD" w:rsidRDefault="001358FD" w:rsidP="00EB0166"/>
    <w:p w14:paraId="3BE4B78D" w14:textId="7DF1D873" w:rsidR="001358FD" w:rsidRDefault="001358FD" w:rsidP="00EB0166"/>
    <w:p w14:paraId="4209A0F3" w14:textId="6BE9F8B7" w:rsidR="00F343D7" w:rsidRDefault="00F343D7" w:rsidP="00EB0166"/>
    <w:p w14:paraId="09F77387" w14:textId="77777777" w:rsidR="00F343D7" w:rsidRDefault="00F343D7" w:rsidP="00EB0166"/>
    <w:p w14:paraId="6A0DAFDD" w14:textId="77777777" w:rsidR="001358FD" w:rsidRDefault="001358FD" w:rsidP="00EB0166"/>
    <w:p w14:paraId="11CE869D" w14:textId="3DC93075" w:rsidR="000B464A" w:rsidRPr="00507D71" w:rsidRDefault="000B464A" w:rsidP="00507D71">
      <w:pPr>
        <w:pStyle w:val="Ttulo4"/>
        <w:jc w:val="center"/>
        <w:rPr>
          <w:i w:val="0"/>
          <w:iCs w:val="0"/>
          <w:color w:val="385623" w:themeColor="accent6" w:themeShade="80"/>
          <w:sz w:val="28"/>
          <w:szCs w:val="28"/>
        </w:rPr>
      </w:pPr>
      <w:r w:rsidRPr="00507D71">
        <w:rPr>
          <w:i w:val="0"/>
          <w:iCs w:val="0"/>
          <w:color w:val="385623" w:themeColor="accent6" w:themeShade="80"/>
          <w:sz w:val="28"/>
          <w:szCs w:val="28"/>
        </w:rPr>
        <w:lastRenderedPageBreak/>
        <w:t>Balances</w:t>
      </w:r>
    </w:p>
    <w:p w14:paraId="35C44317" w14:textId="454E9CE7" w:rsidR="000B464A" w:rsidRDefault="000B464A" w:rsidP="00EB0166"/>
    <w:tbl>
      <w:tblPr>
        <w:tblStyle w:val="Tablaconcuadrcula"/>
        <w:tblW w:w="9498" w:type="dxa"/>
        <w:tblInd w:w="-5" w:type="dxa"/>
        <w:tblLook w:val="04A0" w:firstRow="1" w:lastRow="0" w:firstColumn="1" w:lastColumn="0" w:noHBand="0" w:noVBand="1"/>
      </w:tblPr>
      <w:tblGrid>
        <w:gridCol w:w="1560"/>
        <w:gridCol w:w="2793"/>
        <w:gridCol w:w="1601"/>
        <w:gridCol w:w="3544"/>
      </w:tblGrid>
      <w:tr w:rsidR="009C60BF" w14:paraId="3769775E" w14:textId="77777777" w:rsidTr="00507D71">
        <w:trPr>
          <w:trHeight w:val="550"/>
        </w:trPr>
        <w:tc>
          <w:tcPr>
            <w:tcW w:w="1560" w:type="dxa"/>
            <w:tcBorders>
              <w:bottom w:val="single" w:sz="4" w:space="0" w:color="auto"/>
            </w:tcBorders>
            <w:shd w:val="clear" w:color="auto" w:fill="A8D08D" w:themeFill="accent6" w:themeFillTint="99"/>
            <w:vAlign w:val="center"/>
          </w:tcPr>
          <w:p w14:paraId="5537A0EB" w14:textId="2B352DE3" w:rsidR="009C60BF" w:rsidRPr="00394204" w:rsidRDefault="00507D71" w:rsidP="00507D71">
            <w:pPr>
              <w:spacing w:line="360" w:lineRule="auto"/>
              <w:jc w:val="center"/>
              <w:rPr>
                <w:sz w:val="18"/>
                <w:szCs w:val="18"/>
                <w:lang w:val="es-MX"/>
              </w:rPr>
            </w:pPr>
            <w:r>
              <w:rPr>
                <w:sz w:val="18"/>
                <w:szCs w:val="18"/>
                <w:lang w:val="es-MX"/>
              </w:rPr>
              <w:t>Albergue</w:t>
            </w:r>
          </w:p>
        </w:tc>
        <w:tc>
          <w:tcPr>
            <w:tcW w:w="2793" w:type="dxa"/>
            <w:shd w:val="clear" w:color="auto" w:fill="A8D08D" w:themeFill="accent6" w:themeFillTint="99"/>
            <w:vAlign w:val="center"/>
          </w:tcPr>
          <w:p w14:paraId="301F0393" w14:textId="38A26C5E" w:rsidR="009C60BF" w:rsidRPr="00394204" w:rsidRDefault="009C60BF" w:rsidP="00507D71">
            <w:pPr>
              <w:spacing w:line="360" w:lineRule="auto"/>
              <w:jc w:val="center"/>
              <w:rPr>
                <w:sz w:val="18"/>
                <w:szCs w:val="18"/>
                <w:lang w:val="es-MX"/>
              </w:rPr>
            </w:pPr>
            <w:r w:rsidRPr="00394204">
              <w:rPr>
                <w:sz w:val="18"/>
                <w:szCs w:val="18"/>
                <w:lang w:val="es-MX"/>
              </w:rPr>
              <w:t>L</w:t>
            </w:r>
            <w:r w:rsidR="00507D71">
              <w:rPr>
                <w:sz w:val="18"/>
                <w:szCs w:val="18"/>
                <w:lang w:val="es-MX"/>
              </w:rPr>
              <w:t>ogros</w:t>
            </w:r>
          </w:p>
        </w:tc>
        <w:tc>
          <w:tcPr>
            <w:tcW w:w="1601" w:type="dxa"/>
            <w:shd w:val="clear" w:color="auto" w:fill="A8D08D" w:themeFill="accent6" w:themeFillTint="99"/>
            <w:vAlign w:val="center"/>
          </w:tcPr>
          <w:p w14:paraId="7591080A" w14:textId="33E4CF57" w:rsidR="009C60BF" w:rsidRPr="00394204" w:rsidRDefault="009C60BF" w:rsidP="00507D71">
            <w:pPr>
              <w:spacing w:line="360" w:lineRule="auto"/>
              <w:jc w:val="center"/>
              <w:rPr>
                <w:sz w:val="18"/>
                <w:szCs w:val="18"/>
                <w:lang w:val="es-MX"/>
              </w:rPr>
            </w:pPr>
            <w:r w:rsidRPr="00394204">
              <w:rPr>
                <w:sz w:val="18"/>
                <w:szCs w:val="18"/>
                <w:lang w:val="es-MX"/>
              </w:rPr>
              <w:t>F</w:t>
            </w:r>
            <w:r w:rsidR="00507D71">
              <w:rPr>
                <w:sz w:val="18"/>
                <w:szCs w:val="18"/>
                <w:lang w:val="es-MX"/>
              </w:rPr>
              <w:t>ortaleza</w:t>
            </w:r>
          </w:p>
        </w:tc>
        <w:tc>
          <w:tcPr>
            <w:tcW w:w="3544" w:type="dxa"/>
            <w:shd w:val="clear" w:color="auto" w:fill="A8D08D" w:themeFill="accent6" w:themeFillTint="99"/>
            <w:vAlign w:val="center"/>
          </w:tcPr>
          <w:p w14:paraId="00ABA09B" w14:textId="0B420CE5" w:rsidR="009C60BF" w:rsidRDefault="009C60BF" w:rsidP="00507D71">
            <w:pPr>
              <w:spacing w:line="360" w:lineRule="auto"/>
              <w:jc w:val="center"/>
              <w:rPr>
                <w:sz w:val="18"/>
                <w:szCs w:val="18"/>
                <w:lang w:val="es-MX"/>
              </w:rPr>
            </w:pPr>
            <w:r w:rsidRPr="00976C0B">
              <w:rPr>
                <w:sz w:val="20"/>
                <w:szCs w:val="20"/>
                <w:lang w:val="es-MX"/>
              </w:rPr>
              <w:t>Desafíos 2022</w:t>
            </w:r>
          </w:p>
        </w:tc>
      </w:tr>
      <w:tr w:rsidR="001358FD" w14:paraId="294DE3FF" w14:textId="77777777" w:rsidTr="0046779D">
        <w:trPr>
          <w:trHeight w:val="1153"/>
        </w:trPr>
        <w:tc>
          <w:tcPr>
            <w:tcW w:w="1560" w:type="dxa"/>
            <w:tcBorders>
              <w:top w:val="single" w:sz="4" w:space="0" w:color="auto"/>
            </w:tcBorders>
            <w:vAlign w:val="center"/>
          </w:tcPr>
          <w:p w14:paraId="35200F31" w14:textId="77777777" w:rsidR="001358FD" w:rsidRDefault="001358FD" w:rsidP="008B6F35">
            <w:pPr>
              <w:tabs>
                <w:tab w:val="left" w:pos="2035"/>
              </w:tabs>
              <w:jc w:val="center"/>
              <w:rPr>
                <w:sz w:val="18"/>
                <w:szCs w:val="18"/>
              </w:rPr>
            </w:pPr>
          </w:p>
          <w:p w14:paraId="19AF0E23" w14:textId="3F99CB3A" w:rsidR="001358FD" w:rsidRPr="007423F2" w:rsidRDefault="001358FD" w:rsidP="008B6F35">
            <w:pPr>
              <w:tabs>
                <w:tab w:val="left" w:pos="2035"/>
              </w:tabs>
              <w:jc w:val="center"/>
              <w:rPr>
                <w:sz w:val="18"/>
                <w:szCs w:val="18"/>
              </w:rPr>
            </w:pPr>
            <w:r>
              <w:rPr>
                <w:sz w:val="18"/>
                <w:szCs w:val="18"/>
              </w:rPr>
              <w:t>Ruta Calle</w:t>
            </w:r>
          </w:p>
        </w:tc>
        <w:tc>
          <w:tcPr>
            <w:tcW w:w="4394" w:type="dxa"/>
            <w:gridSpan w:val="2"/>
            <w:tcBorders>
              <w:top w:val="single" w:sz="4" w:space="0" w:color="auto"/>
            </w:tcBorders>
          </w:tcPr>
          <w:p w14:paraId="61B08837" w14:textId="77777777" w:rsidR="001358FD" w:rsidRDefault="001358FD" w:rsidP="00A61EBA">
            <w:pPr>
              <w:jc w:val="center"/>
              <w:rPr>
                <w:sz w:val="18"/>
                <w:szCs w:val="18"/>
                <w:lang w:val="es-ES"/>
              </w:rPr>
            </w:pPr>
          </w:p>
          <w:p w14:paraId="44BA322F" w14:textId="25FA75E5" w:rsidR="001358FD" w:rsidRPr="00310DFC" w:rsidRDefault="001358FD" w:rsidP="00A61EBA">
            <w:pPr>
              <w:jc w:val="center"/>
              <w:rPr>
                <w:sz w:val="18"/>
                <w:szCs w:val="18"/>
                <w:lang w:val="es-ES"/>
              </w:rPr>
            </w:pPr>
            <w:r w:rsidRPr="00310DFC">
              <w:rPr>
                <w:sz w:val="18"/>
                <w:szCs w:val="18"/>
                <w:lang w:val="es-ES"/>
              </w:rPr>
              <w:t>Los equipos de ruta</w:t>
            </w:r>
            <w:r>
              <w:rPr>
                <w:sz w:val="18"/>
                <w:szCs w:val="18"/>
                <w:lang w:val="es-ES"/>
              </w:rPr>
              <w:t xml:space="preserve"> han</w:t>
            </w:r>
            <w:r w:rsidRPr="00310DFC">
              <w:rPr>
                <w:sz w:val="18"/>
                <w:szCs w:val="18"/>
                <w:lang w:val="es-ES"/>
              </w:rPr>
              <w:t xml:space="preserve"> generado vínculos con las PSC</w:t>
            </w:r>
          </w:p>
          <w:p w14:paraId="7BA29077" w14:textId="268D23F0" w:rsidR="001358FD" w:rsidRPr="00310DFC" w:rsidRDefault="001358FD" w:rsidP="00A61EBA">
            <w:pPr>
              <w:jc w:val="center"/>
              <w:rPr>
                <w:sz w:val="18"/>
                <w:szCs w:val="18"/>
                <w:lang w:val="es-ES"/>
              </w:rPr>
            </w:pPr>
          </w:p>
          <w:p w14:paraId="16FAD49B" w14:textId="77777777" w:rsidR="001358FD" w:rsidRDefault="001358FD" w:rsidP="00310DFC">
            <w:pPr>
              <w:jc w:val="center"/>
              <w:rPr>
                <w:rFonts w:ascii="Calibri" w:hAnsi="Calibri" w:cs="Calibri"/>
                <w:color w:val="000000"/>
                <w:sz w:val="18"/>
                <w:szCs w:val="18"/>
                <w:shd w:val="clear" w:color="auto" w:fill="FFFFFF"/>
              </w:rPr>
            </w:pPr>
          </w:p>
          <w:p w14:paraId="0FA867A9" w14:textId="77777777" w:rsidR="001358FD" w:rsidRPr="00310DFC" w:rsidRDefault="001358FD" w:rsidP="00A61EBA">
            <w:pPr>
              <w:jc w:val="center"/>
              <w:rPr>
                <w:sz w:val="24"/>
                <w:szCs w:val="24"/>
              </w:rPr>
            </w:pPr>
          </w:p>
          <w:p w14:paraId="71571FCC" w14:textId="3866398A" w:rsidR="001358FD" w:rsidRDefault="001358FD" w:rsidP="00A61EBA">
            <w:pPr>
              <w:jc w:val="center"/>
              <w:rPr>
                <w:sz w:val="24"/>
                <w:szCs w:val="24"/>
                <w:lang w:val="es-ES"/>
              </w:rPr>
            </w:pPr>
          </w:p>
        </w:tc>
        <w:tc>
          <w:tcPr>
            <w:tcW w:w="3544" w:type="dxa"/>
            <w:vMerge w:val="restart"/>
            <w:tcBorders>
              <w:top w:val="single" w:sz="4" w:space="0" w:color="auto"/>
            </w:tcBorders>
            <w:vAlign w:val="center"/>
          </w:tcPr>
          <w:p w14:paraId="17643D5F" w14:textId="77777777" w:rsidR="001358FD" w:rsidRDefault="001358FD" w:rsidP="00E73243">
            <w:pPr>
              <w:jc w:val="center"/>
              <w:rPr>
                <w:sz w:val="18"/>
                <w:szCs w:val="18"/>
                <w:lang w:val="es-MX"/>
              </w:rPr>
            </w:pPr>
          </w:p>
          <w:p w14:paraId="3283CA22" w14:textId="77777777" w:rsidR="001358FD" w:rsidRDefault="001358FD" w:rsidP="00E73243">
            <w:pPr>
              <w:jc w:val="center"/>
              <w:rPr>
                <w:sz w:val="18"/>
                <w:szCs w:val="18"/>
                <w:lang w:val="es-MX"/>
              </w:rPr>
            </w:pPr>
          </w:p>
          <w:p w14:paraId="43D927BA" w14:textId="77777777" w:rsidR="001358FD" w:rsidRDefault="001358FD" w:rsidP="00E73243">
            <w:pPr>
              <w:jc w:val="center"/>
              <w:rPr>
                <w:sz w:val="18"/>
                <w:szCs w:val="18"/>
                <w:lang w:val="es-MX"/>
              </w:rPr>
            </w:pPr>
          </w:p>
          <w:p w14:paraId="203CDD50" w14:textId="28B53A5D" w:rsidR="001358FD" w:rsidRDefault="001358FD" w:rsidP="00E73243">
            <w:pPr>
              <w:jc w:val="center"/>
              <w:rPr>
                <w:sz w:val="18"/>
                <w:szCs w:val="18"/>
                <w:lang w:val="es-ES"/>
              </w:rPr>
            </w:pPr>
            <w:r w:rsidRPr="00310DFC">
              <w:rPr>
                <w:sz w:val="18"/>
                <w:szCs w:val="18"/>
                <w:lang w:val="es-MX"/>
              </w:rPr>
              <w:t>R</w:t>
            </w:r>
            <w:r w:rsidR="003E6BC5" w:rsidRPr="00310DFC">
              <w:rPr>
                <w:sz w:val="18"/>
                <w:szCs w:val="18"/>
                <w:lang w:val="es-ES"/>
              </w:rPr>
              <w:t>reubicar</w:t>
            </w:r>
            <w:r w:rsidRPr="00310DFC">
              <w:rPr>
                <w:sz w:val="18"/>
                <w:szCs w:val="18"/>
                <w:lang w:val="es-ES"/>
              </w:rPr>
              <w:t xml:space="preserve"> a personas en situación de calle en espacios protegidos</w:t>
            </w:r>
          </w:p>
          <w:p w14:paraId="59BD3F92" w14:textId="4C3CAF43" w:rsidR="001358FD" w:rsidRDefault="001358FD" w:rsidP="00E73243">
            <w:pPr>
              <w:jc w:val="center"/>
              <w:rPr>
                <w:sz w:val="18"/>
                <w:szCs w:val="18"/>
                <w:lang w:val="es-MX"/>
              </w:rPr>
            </w:pPr>
          </w:p>
          <w:p w14:paraId="4F1C7468" w14:textId="11AA962C" w:rsidR="001358FD" w:rsidRDefault="001358FD" w:rsidP="00E73243">
            <w:pPr>
              <w:jc w:val="center"/>
              <w:rPr>
                <w:sz w:val="18"/>
                <w:szCs w:val="18"/>
                <w:lang w:val="es-MX"/>
              </w:rPr>
            </w:pPr>
          </w:p>
          <w:p w14:paraId="584FC809" w14:textId="07B9E800" w:rsidR="001358FD" w:rsidRDefault="001358FD" w:rsidP="00E73243">
            <w:pPr>
              <w:jc w:val="center"/>
              <w:rPr>
                <w:sz w:val="18"/>
                <w:szCs w:val="18"/>
                <w:lang w:val="es-MX"/>
              </w:rPr>
            </w:pPr>
          </w:p>
          <w:p w14:paraId="0205FC9B" w14:textId="3AB8670E" w:rsidR="001358FD" w:rsidRDefault="001358FD" w:rsidP="00E73243">
            <w:pPr>
              <w:jc w:val="center"/>
              <w:rPr>
                <w:sz w:val="18"/>
                <w:szCs w:val="18"/>
                <w:lang w:val="es-MX"/>
              </w:rPr>
            </w:pPr>
          </w:p>
          <w:p w14:paraId="4F564606" w14:textId="77777777" w:rsidR="001358FD" w:rsidRPr="00310DFC" w:rsidRDefault="001358FD" w:rsidP="00E73243">
            <w:pPr>
              <w:jc w:val="center"/>
              <w:rPr>
                <w:sz w:val="18"/>
                <w:szCs w:val="18"/>
                <w:lang w:val="es-MX"/>
              </w:rPr>
            </w:pPr>
          </w:p>
          <w:p w14:paraId="69661CC2" w14:textId="385902F3" w:rsidR="001358FD" w:rsidRPr="00310DFC" w:rsidRDefault="001358FD" w:rsidP="00E73243">
            <w:pPr>
              <w:jc w:val="center"/>
              <w:rPr>
                <w:sz w:val="18"/>
                <w:szCs w:val="18"/>
                <w:lang w:val="es-MX"/>
              </w:rPr>
            </w:pPr>
            <w:r>
              <w:rPr>
                <w:sz w:val="18"/>
                <w:szCs w:val="18"/>
                <w:lang w:val="es-ES"/>
              </w:rPr>
              <w:t>C</w:t>
            </w:r>
            <w:r w:rsidRPr="004808C0">
              <w:rPr>
                <w:sz w:val="18"/>
                <w:szCs w:val="18"/>
                <w:lang w:val="es-ES"/>
              </w:rPr>
              <w:t>onsiderar a los/as menores de edad en informes y sistematizaciones para abordar temas específicos sobre niñez y situación de calle</w:t>
            </w:r>
          </w:p>
        </w:tc>
      </w:tr>
      <w:tr w:rsidR="001358FD" w14:paraId="152A3765" w14:textId="77777777" w:rsidTr="008B6F35">
        <w:trPr>
          <w:trHeight w:val="1444"/>
        </w:trPr>
        <w:tc>
          <w:tcPr>
            <w:tcW w:w="1560" w:type="dxa"/>
            <w:vAlign w:val="center"/>
          </w:tcPr>
          <w:p w14:paraId="5A829F3E" w14:textId="055C26D0" w:rsidR="001358FD" w:rsidRPr="007423F2" w:rsidRDefault="001358FD" w:rsidP="008B6F35">
            <w:pPr>
              <w:jc w:val="center"/>
              <w:rPr>
                <w:sz w:val="18"/>
                <w:szCs w:val="18"/>
                <w:lang w:val="es-MX"/>
              </w:rPr>
            </w:pPr>
            <w:r>
              <w:rPr>
                <w:sz w:val="18"/>
                <w:szCs w:val="18"/>
                <w:lang w:val="es-MX"/>
              </w:rPr>
              <w:t>Albergue Villavicencio</w:t>
            </w:r>
          </w:p>
        </w:tc>
        <w:tc>
          <w:tcPr>
            <w:tcW w:w="2793" w:type="dxa"/>
          </w:tcPr>
          <w:p w14:paraId="3A92DA5D" w14:textId="77777777" w:rsidR="001358FD" w:rsidRPr="006639B3" w:rsidRDefault="001358FD" w:rsidP="006639B3">
            <w:pPr>
              <w:jc w:val="center"/>
              <w:rPr>
                <w:sz w:val="18"/>
                <w:szCs w:val="18"/>
              </w:rPr>
            </w:pPr>
          </w:p>
          <w:p w14:paraId="46DA5CD3" w14:textId="77777777" w:rsidR="001358FD" w:rsidRDefault="001358FD" w:rsidP="006639B3">
            <w:pPr>
              <w:jc w:val="both"/>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Se gestionaron</w:t>
            </w:r>
            <w:r w:rsidRPr="006639B3">
              <w:rPr>
                <w:rFonts w:ascii="Calibri" w:hAnsi="Calibri" w:cs="Calibri"/>
                <w:color w:val="000000"/>
                <w:sz w:val="18"/>
                <w:szCs w:val="18"/>
                <w:shd w:val="clear" w:color="auto" w:fill="FFFFFF"/>
              </w:rPr>
              <w:t xml:space="preserve"> derivaciones a otros programas residenciales para adultos mayores (hogares) </w:t>
            </w:r>
          </w:p>
          <w:p w14:paraId="10A359DF" w14:textId="77777777" w:rsidR="001358FD" w:rsidRDefault="001358FD" w:rsidP="006639B3">
            <w:pPr>
              <w:jc w:val="both"/>
              <w:rPr>
                <w:rFonts w:ascii="Calibri" w:hAnsi="Calibri" w:cs="Calibri"/>
                <w:color w:val="000000"/>
                <w:sz w:val="18"/>
                <w:szCs w:val="18"/>
                <w:shd w:val="clear" w:color="auto" w:fill="FFFFFF"/>
              </w:rPr>
            </w:pPr>
          </w:p>
          <w:p w14:paraId="1B05F2E5" w14:textId="1947C3D3" w:rsidR="001358FD" w:rsidRPr="006639B3" w:rsidRDefault="001358FD" w:rsidP="006639B3">
            <w:pPr>
              <w:jc w:val="both"/>
              <w:rPr>
                <w:rFonts w:ascii="Calibri" w:hAnsi="Calibri" w:cs="Calibri"/>
                <w:color w:val="000000"/>
                <w:sz w:val="18"/>
                <w:szCs w:val="18"/>
                <w:shd w:val="clear" w:color="auto" w:fill="FFFFFF"/>
              </w:rPr>
            </w:pPr>
            <w:r>
              <w:rPr>
                <w:rFonts w:ascii="Calibri" w:hAnsi="Calibri" w:cs="Calibri"/>
                <w:color w:val="000000"/>
                <w:sz w:val="18"/>
                <w:szCs w:val="18"/>
                <w:shd w:val="clear" w:color="auto" w:fill="FFFFFF"/>
              </w:rPr>
              <w:t>S</w:t>
            </w:r>
            <w:r w:rsidRPr="006639B3">
              <w:rPr>
                <w:rFonts w:ascii="Calibri" w:hAnsi="Calibri" w:cs="Calibri"/>
                <w:color w:val="000000"/>
                <w:sz w:val="18"/>
                <w:szCs w:val="18"/>
                <w:shd w:val="clear" w:color="auto" w:fill="FFFFFF"/>
              </w:rPr>
              <w:t>e ha realizado primera acogida para quienes desean problematizar su consumo y quieran dejar la situación de calle,</w:t>
            </w:r>
            <w:r>
              <w:rPr>
                <w:rFonts w:ascii="Calibri" w:hAnsi="Calibri" w:cs="Calibri"/>
                <w:color w:val="000000"/>
                <w:sz w:val="18"/>
                <w:szCs w:val="18"/>
                <w:shd w:val="clear" w:color="auto" w:fill="FFFFFF"/>
              </w:rPr>
              <w:t xml:space="preserve"> a través de la</w:t>
            </w:r>
            <w:r w:rsidRPr="006639B3">
              <w:rPr>
                <w:rFonts w:ascii="Calibri" w:hAnsi="Calibri" w:cs="Calibri"/>
                <w:color w:val="000000"/>
                <w:sz w:val="18"/>
                <w:szCs w:val="18"/>
                <w:shd w:val="clear" w:color="auto" w:fill="FFFFFF"/>
              </w:rPr>
              <w:t xml:space="preserve"> deriv</w:t>
            </w:r>
            <w:r>
              <w:rPr>
                <w:rFonts w:ascii="Calibri" w:hAnsi="Calibri" w:cs="Calibri"/>
                <w:color w:val="000000"/>
                <w:sz w:val="18"/>
                <w:szCs w:val="18"/>
                <w:shd w:val="clear" w:color="auto" w:fill="FFFFFF"/>
              </w:rPr>
              <w:t>ación</w:t>
            </w:r>
            <w:r w:rsidRPr="006639B3">
              <w:rPr>
                <w:rFonts w:ascii="Calibri" w:hAnsi="Calibri" w:cs="Calibri"/>
                <w:color w:val="000000"/>
                <w:sz w:val="18"/>
                <w:szCs w:val="18"/>
                <w:shd w:val="clear" w:color="auto" w:fill="FFFFFF"/>
              </w:rPr>
              <w:t xml:space="preserve"> a otros programas terapéuticos y de inclusión laboral </w:t>
            </w:r>
          </w:p>
        </w:tc>
        <w:tc>
          <w:tcPr>
            <w:tcW w:w="1601" w:type="dxa"/>
          </w:tcPr>
          <w:p w14:paraId="61CBAFF5" w14:textId="77777777" w:rsidR="001358FD" w:rsidRDefault="001358FD" w:rsidP="00310DFC">
            <w:pPr>
              <w:jc w:val="center"/>
              <w:rPr>
                <w:rFonts w:ascii="Calibri" w:hAnsi="Calibri" w:cs="Calibri"/>
                <w:color w:val="000000"/>
                <w:sz w:val="18"/>
                <w:szCs w:val="18"/>
                <w:shd w:val="clear" w:color="auto" w:fill="FFFFFF"/>
              </w:rPr>
            </w:pPr>
          </w:p>
          <w:p w14:paraId="17CEE18D" w14:textId="4AA616F2" w:rsidR="001358FD" w:rsidRPr="00310DFC" w:rsidRDefault="001358FD" w:rsidP="00310DFC">
            <w:pPr>
              <w:jc w:val="center"/>
              <w:rPr>
                <w:rFonts w:ascii="Calibri" w:hAnsi="Calibri" w:cs="Calibri"/>
                <w:color w:val="000000"/>
                <w:sz w:val="18"/>
                <w:szCs w:val="18"/>
                <w:shd w:val="clear" w:color="auto" w:fill="FFFFFF"/>
              </w:rPr>
            </w:pPr>
            <w:r w:rsidRPr="00310DFC">
              <w:rPr>
                <w:rFonts w:ascii="Calibri" w:hAnsi="Calibri" w:cs="Calibri"/>
                <w:color w:val="000000"/>
                <w:sz w:val="18"/>
                <w:szCs w:val="18"/>
                <w:shd w:val="clear" w:color="auto" w:fill="FFFFFF"/>
              </w:rPr>
              <w:t>Cuenta con redes consolidadas en el área salud y</w:t>
            </w:r>
            <w:r>
              <w:rPr>
                <w:rFonts w:ascii="Calibri" w:hAnsi="Calibri" w:cs="Calibri"/>
                <w:color w:val="000000"/>
                <w:sz w:val="18"/>
                <w:szCs w:val="18"/>
                <w:shd w:val="clear" w:color="auto" w:fill="FFFFFF"/>
              </w:rPr>
              <w:t xml:space="preserve"> sociales</w:t>
            </w:r>
            <w:r w:rsidRPr="00310DFC">
              <w:rPr>
                <w:rFonts w:ascii="Calibri" w:hAnsi="Calibri" w:cs="Calibri"/>
                <w:color w:val="000000"/>
                <w:sz w:val="18"/>
                <w:szCs w:val="18"/>
                <w:shd w:val="clear" w:color="auto" w:fill="FFFFFF"/>
              </w:rPr>
              <w:t xml:space="preserve"> </w:t>
            </w:r>
          </w:p>
          <w:p w14:paraId="49F0C0A1" w14:textId="77777777" w:rsidR="001358FD" w:rsidRPr="00310DFC" w:rsidRDefault="001358FD" w:rsidP="00A61EBA">
            <w:pPr>
              <w:jc w:val="center"/>
              <w:rPr>
                <w:sz w:val="18"/>
                <w:szCs w:val="18"/>
              </w:rPr>
            </w:pPr>
          </w:p>
          <w:p w14:paraId="0B30A9B6" w14:textId="77777777" w:rsidR="001358FD" w:rsidRDefault="001358FD" w:rsidP="00A61EBA">
            <w:pPr>
              <w:jc w:val="center"/>
              <w:rPr>
                <w:rFonts w:ascii="Calibri" w:hAnsi="Calibri" w:cs="Calibri"/>
                <w:color w:val="000000"/>
                <w:sz w:val="18"/>
                <w:szCs w:val="18"/>
                <w:shd w:val="clear" w:color="auto" w:fill="FFFFFF"/>
              </w:rPr>
            </w:pPr>
            <w:r w:rsidRPr="00310DFC">
              <w:rPr>
                <w:rFonts w:ascii="Calibri" w:hAnsi="Calibri" w:cs="Calibri"/>
                <w:color w:val="000000"/>
                <w:sz w:val="18"/>
                <w:szCs w:val="18"/>
                <w:shd w:val="clear" w:color="auto" w:fill="FFFFFF"/>
              </w:rPr>
              <w:t xml:space="preserve">Dispositivo se encuentra </w:t>
            </w:r>
            <w:r>
              <w:rPr>
                <w:rFonts w:ascii="Calibri" w:hAnsi="Calibri" w:cs="Calibri"/>
                <w:color w:val="000000"/>
                <w:sz w:val="18"/>
                <w:szCs w:val="18"/>
                <w:shd w:val="clear" w:color="auto" w:fill="FFFFFF"/>
              </w:rPr>
              <w:t xml:space="preserve">positivamente </w:t>
            </w:r>
            <w:r w:rsidRPr="00310DFC">
              <w:rPr>
                <w:rFonts w:ascii="Calibri" w:hAnsi="Calibri" w:cs="Calibri"/>
                <w:color w:val="000000"/>
                <w:sz w:val="18"/>
                <w:szCs w:val="18"/>
                <w:shd w:val="clear" w:color="auto" w:fill="FFFFFF"/>
              </w:rPr>
              <w:t>posicionado y evaluado por los vecinos, manteniendo las buenas relaciones comunitarias</w:t>
            </w:r>
          </w:p>
          <w:p w14:paraId="6105D9D7" w14:textId="413E3980" w:rsidR="001358FD" w:rsidRPr="00310DFC" w:rsidRDefault="001358FD" w:rsidP="00A61EBA">
            <w:pPr>
              <w:jc w:val="center"/>
              <w:rPr>
                <w:sz w:val="18"/>
                <w:szCs w:val="18"/>
              </w:rPr>
            </w:pPr>
          </w:p>
        </w:tc>
        <w:tc>
          <w:tcPr>
            <w:tcW w:w="3544" w:type="dxa"/>
            <w:vMerge/>
          </w:tcPr>
          <w:p w14:paraId="3D55A904" w14:textId="707DAC03" w:rsidR="001358FD" w:rsidRPr="00877540" w:rsidRDefault="001358FD" w:rsidP="00A61EBA">
            <w:pPr>
              <w:rPr>
                <w:rFonts w:eastAsia="Times New Roman" w:cstheme="minorHAnsi"/>
                <w:sz w:val="18"/>
                <w:szCs w:val="18"/>
                <w:lang w:val="es-MX" w:eastAsia="es-CL"/>
              </w:rPr>
            </w:pPr>
          </w:p>
        </w:tc>
      </w:tr>
      <w:tr w:rsidR="001358FD" w14:paraId="0C227F86" w14:textId="77777777" w:rsidTr="005F6771">
        <w:tc>
          <w:tcPr>
            <w:tcW w:w="1560" w:type="dxa"/>
            <w:vAlign w:val="center"/>
          </w:tcPr>
          <w:p w14:paraId="36EFA171" w14:textId="77777777" w:rsidR="001358FD" w:rsidRDefault="001358FD" w:rsidP="008B6F35">
            <w:pPr>
              <w:jc w:val="center"/>
              <w:rPr>
                <w:sz w:val="18"/>
                <w:szCs w:val="18"/>
                <w:lang w:val="es-MX"/>
              </w:rPr>
            </w:pPr>
          </w:p>
          <w:p w14:paraId="354BD106" w14:textId="4F90DC29" w:rsidR="001358FD" w:rsidRPr="007423F2" w:rsidRDefault="001358FD" w:rsidP="008B6F35">
            <w:pPr>
              <w:jc w:val="center"/>
              <w:rPr>
                <w:sz w:val="18"/>
                <w:szCs w:val="18"/>
                <w:lang w:val="es-MX"/>
              </w:rPr>
            </w:pPr>
            <w:r>
              <w:rPr>
                <w:sz w:val="18"/>
                <w:szCs w:val="18"/>
                <w:lang w:val="es-MX"/>
              </w:rPr>
              <w:t>Albergue Sanitario Linderos</w:t>
            </w:r>
          </w:p>
        </w:tc>
        <w:tc>
          <w:tcPr>
            <w:tcW w:w="4394" w:type="dxa"/>
            <w:gridSpan w:val="2"/>
          </w:tcPr>
          <w:p w14:paraId="17B099B3" w14:textId="77777777" w:rsidR="001358FD" w:rsidRDefault="001358FD" w:rsidP="006639B3">
            <w:pPr>
              <w:jc w:val="both"/>
              <w:rPr>
                <w:sz w:val="18"/>
                <w:szCs w:val="18"/>
                <w:lang w:val="es-ES"/>
              </w:rPr>
            </w:pPr>
            <w:bookmarkStart w:id="47" w:name="_Hlk111385314"/>
          </w:p>
          <w:p w14:paraId="6D051D39" w14:textId="77777777" w:rsidR="001358FD" w:rsidRDefault="001358FD" w:rsidP="006639B3">
            <w:pPr>
              <w:jc w:val="both"/>
              <w:rPr>
                <w:sz w:val="18"/>
                <w:szCs w:val="18"/>
                <w:lang w:val="es-ES"/>
              </w:rPr>
            </w:pPr>
            <w:r>
              <w:rPr>
                <w:sz w:val="18"/>
                <w:szCs w:val="18"/>
                <w:lang w:val="es-ES"/>
              </w:rPr>
              <w:t>S</w:t>
            </w:r>
            <w:r w:rsidRPr="006639B3">
              <w:rPr>
                <w:sz w:val="18"/>
                <w:szCs w:val="18"/>
                <w:lang w:val="es-ES"/>
              </w:rPr>
              <w:t>e forjaron alianzas</w:t>
            </w:r>
            <w:r w:rsidRPr="006639B3">
              <w:rPr>
                <w:b/>
                <w:bCs/>
                <w:sz w:val="18"/>
                <w:szCs w:val="18"/>
                <w:lang w:val="es-ES"/>
              </w:rPr>
              <w:t xml:space="preserve"> </w:t>
            </w:r>
            <w:r w:rsidRPr="006639B3">
              <w:rPr>
                <w:sz w:val="18"/>
                <w:szCs w:val="18"/>
                <w:lang w:val="es-ES"/>
              </w:rPr>
              <w:t xml:space="preserve">con SEREMI de salud, </w:t>
            </w:r>
            <w:r>
              <w:rPr>
                <w:sz w:val="18"/>
                <w:szCs w:val="18"/>
                <w:lang w:val="es-ES"/>
              </w:rPr>
              <w:t xml:space="preserve">para disponer de </w:t>
            </w:r>
            <w:r w:rsidRPr="006639B3">
              <w:rPr>
                <w:sz w:val="18"/>
                <w:szCs w:val="18"/>
                <w:lang w:val="es-ES"/>
              </w:rPr>
              <w:t xml:space="preserve">un equipo psicosocial y de salud 24/7 con altos estándares de calidad y atención </w:t>
            </w:r>
            <w:bookmarkEnd w:id="47"/>
          </w:p>
          <w:p w14:paraId="14779A55" w14:textId="77777777" w:rsidR="001358FD" w:rsidRPr="004E4298" w:rsidRDefault="001358FD" w:rsidP="00A61EBA">
            <w:pPr>
              <w:jc w:val="center"/>
              <w:rPr>
                <w:sz w:val="18"/>
                <w:szCs w:val="18"/>
              </w:rPr>
            </w:pPr>
          </w:p>
        </w:tc>
        <w:tc>
          <w:tcPr>
            <w:tcW w:w="3544" w:type="dxa"/>
            <w:vMerge/>
          </w:tcPr>
          <w:p w14:paraId="6B2D65C0" w14:textId="07C8A249" w:rsidR="001358FD" w:rsidRPr="004E4298" w:rsidRDefault="001358FD" w:rsidP="00A61EBA">
            <w:pPr>
              <w:rPr>
                <w:sz w:val="18"/>
                <w:szCs w:val="18"/>
              </w:rPr>
            </w:pPr>
          </w:p>
        </w:tc>
      </w:tr>
      <w:tr w:rsidR="001358FD" w14:paraId="0E127E20" w14:textId="77777777" w:rsidTr="00F37EEC">
        <w:trPr>
          <w:trHeight w:val="365"/>
        </w:trPr>
        <w:tc>
          <w:tcPr>
            <w:tcW w:w="1560" w:type="dxa"/>
            <w:tcBorders>
              <w:top w:val="single" w:sz="4" w:space="0" w:color="auto"/>
            </w:tcBorders>
            <w:vAlign w:val="center"/>
          </w:tcPr>
          <w:p w14:paraId="29B3A5D4" w14:textId="77777777" w:rsidR="001358FD" w:rsidRPr="00165FAC" w:rsidRDefault="001358FD" w:rsidP="008B6F35">
            <w:pPr>
              <w:tabs>
                <w:tab w:val="left" w:pos="1990"/>
              </w:tabs>
              <w:jc w:val="center"/>
              <w:rPr>
                <w:sz w:val="18"/>
                <w:szCs w:val="18"/>
              </w:rPr>
            </w:pPr>
          </w:p>
          <w:p w14:paraId="22EE17A0" w14:textId="77777777" w:rsidR="001358FD" w:rsidRDefault="001358FD" w:rsidP="008B6F35">
            <w:pPr>
              <w:jc w:val="center"/>
              <w:rPr>
                <w:sz w:val="18"/>
                <w:szCs w:val="18"/>
                <w:lang w:val="es-ES"/>
              </w:rPr>
            </w:pPr>
            <w:r>
              <w:rPr>
                <w:sz w:val="18"/>
                <w:szCs w:val="18"/>
                <w:lang w:val="es-ES"/>
              </w:rPr>
              <w:t>Albergue San Miguel</w:t>
            </w:r>
          </w:p>
          <w:p w14:paraId="6BED825D" w14:textId="2578B615" w:rsidR="001358FD" w:rsidRPr="007423F2" w:rsidRDefault="001358FD" w:rsidP="008B6F35">
            <w:pPr>
              <w:jc w:val="center"/>
              <w:rPr>
                <w:sz w:val="18"/>
                <w:szCs w:val="18"/>
                <w:lang w:val="es-ES"/>
              </w:rPr>
            </w:pPr>
          </w:p>
        </w:tc>
        <w:tc>
          <w:tcPr>
            <w:tcW w:w="4394" w:type="dxa"/>
            <w:gridSpan w:val="2"/>
          </w:tcPr>
          <w:p w14:paraId="70B9E45F" w14:textId="77777777" w:rsidR="001358FD" w:rsidRDefault="001358FD" w:rsidP="00A61EBA">
            <w:pPr>
              <w:jc w:val="center"/>
              <w:rPr>
                <w:sz w:val="18"/>
                <w:szCs w:val="18"/>
                <w:lang w:val="es-ES"/>
              </w:rPr>
            </w:pPr>
          </w:p>
          <w:p w14:paraId="55CAC170" w14:textId="77777777" w:rsidR="001358FD" w:rsidRPr="004B33A4" w:rsidRDefault="001358FD" w:rsidP="00A61EBA">
            <w:pPr>
              <w:jc w:val="center"/>
              <w:rPr>
                <w:sz w:val="18"/>
                <w:szCs w:val="18"/>
                <w:lang w:val="es-ES"/>
              </w:rPr>
            </w:pPr>
            <w:r w:rsidRPr="004B33A4">
              <w:rPr>
                <w:sz w:val="18"/>
                <w:szCs w:val="18"/>
                <w:lang w:val="es-ES"/>
              </w:rPr>
              <w:t>se fortalece el vínculo y problematización</w:t>
            </w:r>
          </w:p>
          <w:p w14:paraId="189406E3" w14:textId="267AF30B" w:rsidR="001358FD" w:rsidRDefault="001358FD" w:rsidP="00A61EBA">
            <w:pPr>
              <w:jc w:val="center"/>
              <w:rPr>
                <w:sz w:val="18"/>
                <w:szCs w:val="18"/>
              </w:rPr>
            </w:pPr>
          </w:p>
          <w:p w14:paraId="02B6BF03" w14:textId="59CB0E91" w:rsidR="001358FD" w:rsidRPr="00B15F20" w:rsidRDefault="001358FD" w:rsidP="00A61EBA">
            <w:pPr>
              <w:jc w:val="center"/>
              <w:rPr>
                <w:sz w:val="18"/>
                <w:szCs w:val="18"/>
              </w:rPr>
            </w:pPr>
          </w:p>
        </w:tc>
        <w:tc>
          <w:tcPr>
            <w:tcW w:w="3544" w:type="dxa"/>
            <w:vMerge/>
          </w:tcPr>
          <w:p w14:paraId="31F0DF0A" w14:textId="2A58EB43" w:rsidR="001358FD" w:rsidRDefault="001358FD" w:rsidP="00A61EBA">
            <w:pPr>
              <w:rPr>
                <w:sz w:val="18"/>
                <w:szCs w:val="18"/>
              </w:rPr>
            </w:pPr>
          </w:p>
        </w:tc>
      </w:tr>
      <w:tr w:rsidR="001358FD" w14:paraId="1CCDF202" w14:textId="77777777" w:rsidTr="00643963">
        <w:tc>
          <w:tcPr>
            <w:tcW w:w="1560" w:type="dxa"/>
            <w:vAlign w:val="center"/>
          </w:tcPr>
          <w:p w14:paraId="767D42DA" w14:textId="14AF2424" w:rsidR="001358FD" w:rsidRDefault="001358FD" w:rsidP="008B6F35">
            <w:pPr>
              <w:jc w:val="center"/>
              <w:rPr>
                <w:sz w:val="18"/>
                <w:szCs w:val="18"/>
                <w:lang w:val="es-MX"/>
              </w:rPr>
            </w:pPr>
            <w:r>
              <w:rPr>
                <w:sz w:val="18"/>
                <w:szCs w:val="18"/>
                <w:lang w:val="es-MX"/>
              </w:rPr>
              <w:t>Albergue Gandarillas</w:t>
            </w:r>
          </w:p>
          <w:p w14:paraId="3E7A8BFF" w14:textId="77777777" w:rsidR="001358FD" w:rsidRPr="007423F2" w:rsidRDefault="001358FD" w:rsidP="008B6F35">
            <w:pPr>
              <w:jc w:val="center"/>
              <w:rPr>
                <w:sz w:val="18"/>
                <w:szCs w:val="18"/>
                <w:lang w:val="es-MX"/>
              </w:rPr>
            </w:pPr>
          </w:p>
        </w:tc>
        <w:tc>
          <w:tcPr>
            <w:tcW w:w="4394" w:type="dxa"/>
            <w:gridSpan w:val="2"/>
            <w:vMerge w:val="restart"/>
          </w:tcPr>
          <w:p w14:paraId="099D8B4A" w14:textId="77777777" w:rsidR="001358FD" w:rsidRDefault="001358FD" w:rsidP="009C60BF">
            <w:pPr>
              <w:jc w:val="center"/>
              <w:rPr>
                <w:sz w:val="18"/>
                <w:szCs w:val="18"/>
                <w:lang w:val="es-ES"/>
              </w:rPr>
            </w:pPr>
            <w:r w:rsidRPr="009C60BF">
              <w:rPr>
                <w:sz w:val="18"/>
                <w:szCs w:val="18"/>
                <w:lang w:val="es-ES"/>
              </w:rPr>
              <w:t xml:space="preserve">Albergue reconocido en el sector y como punto de encuentro </w:t>
            </w:r>
          </w:p>
          <w:p w14:paraId="720EDA33" w14:textId="4537D2C4" w:rsidR="001358FD" w:rsidRPr="009C60BF" w:rsidRDefault="001358FD" w:rsidP="009C60BF">
            <w:pPr>
              <w:jc w:val="center"/>
              <w:rPr>
                <w:sz w:val="18"/>
                <w:szCs w:val="18"/>
                <w:lang w:val="es-MX"/>
              </w:rPr>
            </w:pPr>
          </w:p>
        </w:tc>
        <w:tc>
          <w:tcPr>
            <w:tcW w:w="3544" w:type="dxa"/>
            <w:vMerge/>
          </w:tcPr>
          <w:p w14:paraId="7D477460" w14:textId="77777777" w:rsidR="001358FD" w:rsidRPr="00394204" w:rsidRDefault="001358FD" w:rsidP="00A61EBA">
            <w:pPr>
              <w:rPr>
                <w:sz w:val="18"/>
                <w:szCs w:val="18"/>
                <w:lang w:val="es-MX"/>
              </w:rPr>
            </w:pPr>
          </w:p>
        </w:tc>
      </w:tr>
      <w:tr w:rsidR="001358FD" w14:paraId="7D0118EF" w14:textId="77777777" w:rsidTr="00643963">
        <w:tc>
          <w:tcPr>
            <w:tcW w:w="1560" w:type="dxa"/>
            <w:vAlign w:val="center"/>
          </w:tcPr>
          <w:p w14:paraId="4D844B5D" w14:textId="2979507A" w:rsidR="001358FD" w:rsidRDefault="001358FD" w:rsidP="008B6F35">
            <w:pPr>
              <w:jc w:val="center"/>
              <w:rPr>
                <w:sz w:val="18"/>
                <w:szCs w:val="18"/>
                <w:lang w:val="es-MX"/>
              </w:rPr>
            </w:pPr>
            <w:r>
              <w:rPr>
                <w:sz w:val="18"/>
                <w:szCs w:val="18"/>
                <w:lang w:val="es-MX"/>
              </w:rPr>
              <w:t>Albergue San Francisco</w:t>
            </w:r>
          </w:p>
        </w:tc>
        <w:tc>
          <w:tcPr>
            <w:tcW w:w="4394" w:type="dxa"/>
            <w:gridSpan w:val="2"/>
            <w:vMerge/>
          </w:tcPr>
          <w:p w14:paraId="6A303C97" w14:textId="77777777" w:rsidR="001358FD" w:rsidRPr="009C60BF" w:rsidRDefault="001358FD" w:rsidP="009C60BF">
            <w:pPr>
              <w:jc w:val="center"/>
              <w:rPr>
                <w:sz w:val="18"/>
                <w:szCs w:val="18"/>
                <w:lang w:val="es-ES"/>
              </w:rPr>
            </w:pPr>
          </w:p>
        </w:tc>
        <w:tc>
          <w:tcPr>
            <w:tcW w:w="3544" w:type="dxa"/>
            <w:vMerge/>
          </w:tcPr>
          <w:p w14:paraId="579151EF" w14:textId="77777777" w:rsidR="001358FD" w:rsidRPr="00394204" w:rsidRDefault="001358FD" w:rsidP="00A61EBA">
            <w:pPr>
              <w:rPr>
                <w:sz w:val="18"/>
                <w:szCs w:val="18"/>
                <w:lang w:val="es-MX"/>
              </w:rPr>
            </w:pPr>
          </w:p>
        </w:tc>
      </w:tr>
      <w:tr w:rsidR="001358FD" w14:paraId="22A1568D" w14:textId="77777777" w:rsidTr="00CB2DE7">
        <w:tc>
          <w:tcPr>
            <w:tcW w:w="1560" w:type="dxa"/>
            <w:vAlign w:val="center"/>
          </w:tcPr>
          <w:p w14:paraId="68FAFCF6" w14:textId="10985A97" w:rsidR="001358FD" w:rsidRDefault="001358FD" w:rsidP="008B6F35">
            <w:pPr>
              <w:jc w:val="center"/>
              <w:rPr>
                <w:sz w:val="18"/>
                <w:szCs w:val="18"/>
                <w:lang w:val="es-MX"/>
              </w:rPr>
            </w:pPr>
            <w:r>
              <w:rPr>
                <w:sz w:val="18"/>
                <w:szCs w:val="18"/>
                <w:lang w:val="es-MX"/>
              </w:rPr>
              <w:t xml:space="preserve">Albergue Vicuña </w:t>
            </w:r>
          </w:p>
        </w:tc>
        <w:tc>
          <w:tcPr>
            <w:tcW w:w="4394" w:type="dxa"/>
            <w:gridSpan w:val="2"/>
            <w:vAlign w:val="center"/>
          </w:tcPr>
          <w:p w14:paraId="3AB1D04F" w14:textId="7CF18EB6" w:rsidR="001358FD" w:rsidRDefault="001358FD" w:rsidP="00507D71">
            <w:pPr>
              <w:jc w:val="center"/>
              <w:rPr>
                <w:sz w:val="18"/>
                <w:szCs w:val="18"/>
                <w:lang w:val="es-ES"/>
              </w:rPr>
            </w:pPr>
            <w:r w:rsidRPr="00507D71">
              <w:rPr>
                <w:sz w:val="18"/>
                <w:szCs w:val="18"/>
                <w:lang w:val="es-MX"/>
              </w:rPr>
              <w:t>P</w:t>
            </w:r>
            <w:r w:rsidR="00CE66BC" w:rsidRPr="00507D71">
              <w:rPr>
                <w:sz w:val="18"/>
                <w:szCs w:val="18"/>
                <w:lang w:val="es-ES"/>
              </w:rPr>
              <w:t>ositiva</w:t>
            </w:r>
            <w:r w:rsidRPr="00507D71">
              <w:rPr>
                <w:sz w:val="18"/>
                <w:szCs w:val="18"/>
                <w:lang w:val="es-ES"/>
              </w:rPr>
              <w:t xml:space="preserve"> adherencia que las PSC tienen con el espacio, forjando una instancia de acompañamiento y conexión espiritual</w:t>
            </w:r>
          </w:p>
          <w:p w14:paraId="1E1EAF40" w14:textId="77777777" w:rsidR="001358FD" w:rsidRPr="009C60BF" w:rsidRDefault="001358FD" w:rsidP="009C60BF">
            <w:pPr>
              <w:jc w:val="center"/>
              <w:rPr>
                <w:sz w:val="18"/>
                <w:szCs w:val="18"/>
                <w:lang w:val="es-ES"/>
              </w:rPr>
            </w:pPr>
          </w:p>
        </w:tc>
        <w:tc>
          <w:tcPr>
            <w:tcW w:w="3544" w:type="dxa"/>
            <w:vMerge/>
          </w:tcPr>
          <w:p w14:paraId="1A35F269" w14:textId="77777777" w:rsidR="001358FD" w:rsidRPr="00394204" w:rsidRDefault="001358FD" w:rsidP="00A61EBA">
            <w:pPr>
              <w:rPr>
                <w:sz w:val="18"/>
                <w:szCs w:val="18"/>
                <w:lang w:val="es-MX"/>
              </w:rPr>
            </w:pPr>
          </w:p>
        </w:tc>
      </w:tr>
      <w:tr w:rsidR="001358FD" w14:paraId="78D13A94" w14:textId="77777777" w:rsidTr="00B87A32">
        <w:trPr>
          <w:trHeight w:val="669"/>
        </w:trPr>
        <w:tc>
          <w:tcPr>
            <w:tcW w:w="1560" w:type="dxa"/>
            <w:vAlign w:val="center"/>
          </w:tcPr>
          <w:p w14:paraId="58CFADBB" w14:textId="41FB09AC" w:rsidR="001358FD" w:rsidRDefault="001358FD" w:rsidP="00A61EBA">
            <w:pPr>
              <w:jc w:val="center"/>
              <w:rPr>
                <w:sz w:val="18"/>
                <w:szCs w:val="18"/>
                <w:lang w:val="es-MX"/>
              </w:rPr>
            </w:pPr>
            <w:r>
              <w:rPr>
                <w:sz w:val="18"/>
                <w:szCs w:val="18"/>
                <w:lang w:val="es-MX"/>
              </w:rPr>
              <w:t>Albergue San Felipe</w:t>
            </w:r>
          </w:p>
        </w:tc>
        <w:tc>
          <w:tcPr>
            <w:tcW w:w="4394" w:type="dxa"/>
            <w:gridSpan w:val="2"/>
            <w:vAlign w:val="center"/>
          </w:tcPr>
          <w:p w14:paraId="30BD9E17" w14:textId="77777777" w:rsidR="001358FD" w:rsidRDefault="001358FD" w:rsidP="00507D71">
            <w:pPr>
              <w:jc w:val="center"/>
              <w:rPr>
                <w:sz w:val="18"/>
                <w:szCs w:val="18"/>
                <w:lang w:val="es-ES"/>
              </w:rPr>
            </w:pPr>
            <w:r>
              <w:rPr>
                <w:sz w:val="18"/>
                <w:szCs w:val="18"/>
                <w:lang w:val="es-ES"/>
              </w:rPr>
              <w:t>S</w:t>
            </w:r>
            <w:r w:rsidRPr="007A27CA">
              <w:rPr>
                <w:sz w:val="18"/>
                <w:szCs w:val="18"/>
                <w:lang w:val="es-ES"/>
              </w:rPr>
              <w:t xml:space="preserve">e han generado alianzas locales, mejorando el abastecimiento y opciones laborales </w:t>
            </w:r>
          </w:p>
          <w:p w14:paraId="2E9CCACC" w14:textId="77777777" w:rsidR="001358FD" w:rsidRPr="009C60BF" w:rsidRDefault="001358FD" w:rsidP="009C60BF">
            <w:pPr>
              <w:jc w:val="center"/>
              <w:rPr>
                <w:sz w:val="18"/>
                <w:szCs w:val="18"/>
                <w:lang w:val="es-ES"/>
              </w:rPr>
            </w:pPr>
          </w:p>
        </w:tc>
        <w:tc>
          <w:tcPr>
            <w:tcW w:w="3544" w:type="dxa"/>
            <w:vMerge/>
          </w:tcPr>
          <w:p w14:paraId="501CB825" w14:textId="77777777" w:rsidR="001358FD" w:rsidRPr="00394204" w:rsidRDefault="001358FD" w:rsidP="00A61EBA">
            <w:pPr>
              <w:rPr>
                <w:sz w:val="18"/>
                <w:szCs w:val="18"/>
                <w:lang w:val="es-MX"/>
              </w:rPr>
            </w:pPr>
          </w:p>
        </w:tc>
      </w:tr>
    </w:tbl>
    <w:p w14:paraId="73E611B2" w14:textId="77777777" w:rsidR="000B464A" w:rsidRDefault="000B464A" w:rsidP="00EB0166"/>
    <w:p w14:paraId="59F68E30" w14:textId="62B9BC8C" w:rsidR="004D249C" w:rsidRDefault="004D249C" w:rsidP="00EB0166"/>
    <w:p w14:paraId="564EC535" w14:textId="6ADCA746" w:rsidR="004D249C" w:rsidRPr="00EB0166" w:rsidRDefault="00E45940" w:rsidP="00EB0166">
      <w:r>
        <w:tab/>
      </w:r>
    </w:p>
    <w:bookmarkStart w:id="48" w:name="_Toc111491418" w:displacedByCustomXml="next"/>
    <w:sdt>
      <w:sdtPr>
        <w:rPr>
          <w:rFonts w:asciiTheme="minorHAnsi" w:eastAsiaTheme="minorHAnsi" w:hAnsiTheme="minorHAnsi" w:cstheme="minorBidi"/>
          <w:color w:val="auto"/>
          <w:sz w:val="22"/>
          <w:szCs w:val="22"/>
          <w:lang w:val="es-ES"/>
        </w:rPr>
        <w:id w:val="430625707"/>
        <w:docPartObj>
          <w:docPartGallery w:val="Bibliographies"/>
          <w:docPartUnique/>
        </w:docPartObj>
      </w:sdtPr>
      <w:sdtEndPr>
        <w:rPr>
          <w:rFonts w:cstheme="minorHAnsi"/>
          <w:sz w:val="20"/>
          <w:szCs w:val="20"/>
          <w:lang w:val="es-CL"/>
        </w:rPr>
      </w:sdtEndPr>
      <w:sdtContent>
        <w:p w14:paraId="395A9DDC" w14:textId="0E41276B" w:rsidR="000127F3" w:rsidRDefault="000127F3" w:rsidP="000127F3">
          <w:pPr>
            <w:pStyle w:val="Ttulo1"/>
            <w:jc w:val="center"/>
            <w:rPr>
              <w:color w:val="538135" w:themeColor="accent6" w:themeShade="BF"/>
              <w:lang w:val="es-ES"/>
            </w:rPr>
          </w:pPr>
          <w:r w:rsidRPr="000127F3">
            <w:rPr>
              <w:color w:val="538135" w:themeColor="accent6" w:themeShade="BF"/>
              <w:lang w:val="es-ES"/>
            </w:rPr>
            <w:t>Bibliografía</w:t>
          </w:r>
          <w:bookmarkEnd w:id="48"/>
        </w:p>
        <w:p w14:paraId="7491DC7B" w14:textId="77777777" w:rsidR="000127F3" w:rsidRPr="000127F3" w:rsidRDefault="000127F3" w:rsidP="000127F3">
          <w:pPr>
            <w:rPr>
              <w:lang w:val="es-ES"/>
            </w:rPr>
          </w:pPr>
        </w:p>
        <w:sdt>
          <w:sdtPr>
            <w:id w:val="111145805"/>
            <w:bibliography/>
          </w:sdtPr>
          <w:sdtEndPr>
            <w:rPr>
              <w:rFonts w:cstheme="minorHAnsi"/>
              <w:sz w:val="20"/>
              <w:szCs w:val="20"/>
            </w:rPr>
          </w:sdtEndPr>
          <w:sdtContent>
            <w:p w14:paraId="3BEDA61E" w14:textId="77777777" w:rsidR="00E91B0A" w:rsidRDefault="000127F3" w:rsidP="00E91B0A">
              <w:pPr>
                <w:pStyle w:val="Bibliografa"/>
                <w:ind w:left="720" w:hanging="720"/>
                <w:rPr>
                  <w:noProof/>
                  <w:sz w:val="24"/>
                  <w:szCs w:val="24"/>
                  <w:lang w:val="es-ES"/>
                </w:rPr>
              </w:pPr>
              <w:r w:rsidRPr="0004603B">
                <w:rPr>
                  <w:rFonts w:cstheme="minorHAnsi"/>
                  <w:sz w:val="20"/>
                  <w:szCs w:val="20"/>
                </w:rPr>
                <w:fldChar w:fldCharType="begin"/>
              </w:r>
              <w:r w:rsidRPr="0004603B">
                <w:rPr>
                  <w:rFonts w:cstheme="minorHAnsi"/>
                  <w:sz w:val="20"/>
                  <w:szCs w:val="20"/>
                </w:rPr>
                <w:instrText>BIBLIOGRAPHY</w:instrText>
              </w:r>
              <w:r w:rsidRPr="0004603B">
                <w:rPr>
                  <w:rFonts w:cstheme="minorHAnsi"/>
                  <w:sz w:val="20"/>
                  <w:szCs w:val="20"/>
                </w:rPr>
                <w:fldChar w:fldCharType="separate"/>
              </w:r>
              <w:r w:rsidR="00E91B0A">
                <w:rPr>
                  <w:noProof/>
                  <w:lang w:val="es-ES"/>
                </w:rPr>
                <w:t xml:space="preserve">Alianza Erradicación de la Pobreza Infantil. (2021). </w:t>
              </w:r>
              <w:r w:rsidR="00E91B0A">
                <w:rPr>
                  <w:i/>
                  <w:iCs/>
                  <w:noProof/>
                  <w:lang w:val="es-ES"/>
                </w:rPr>
                <w:t>Resumen ejecutivo: Nacer y crecer en pobreza y vulnerabilidad.</w:t>
              </w:r>
              <w:r w:rsidR="00E91B0A">
                <w:rPr>
                  <w:noProof/>
                  <w:lang w:val="es-ES"/>
                </w:rPr>
                <w:t xml:space="preserve"> Santiago : UNICEF.</w:t>
              </w:r>
            </w:p>
            <w:p w14:paraId="270AB174" w14:textId="77777777" w:rsidR="00E91B0A" w:rsidRDefault="00E91B0A" w:rsidP="00E91B0A">
              <w:pPr>
                <w:pStyle w:val="Bibliografa"/>
                <w:ind w:left="720" w:hanging="720"/>
                <w:rPr>
                  <w:noProof/>
                  <w:lang w:val="es-ES"/>
                </w:rPr>
              </w:pPr>
              <w:r>
                <w:rPr>
                  <w:noProof/>
                  <w:lang w:val="es-ES"/>
                </w:rPr>
                <w:t xml:space="preserve">Álvarez, A., &amp; Sánchez, R. (2015). L'attente des pauvres dans deux villes latino-américaines: Mexico et Santiago du Chili de l'espoir à la résignation. En L. Vidal, &amp; A. Musset, </w:t>
              </w:r>
              <w:r>
                <w:rPr>
                  <w:i/>
                  <w:iCs/>
                  <w:noProof/>
                  <w:lang w:val="es-ES"/>
                </w:rPr>
                <w:t>Les territoires de l'attente. Migrations et mobilités dans les Amérique (XIXe-XXIe Siècles)</w:t>
              </w:r>
              <w:r>
                <w:rPr>
                  <w:noProof/>
                  <w:lang w:val="es-ES"/>
                </w:rPr>
                <w:t xml:space="preserve"> (págs. 91 - 109). Rennes: Presses Universitaires de Rennes (PUR).</w:t>
              </w:r>
            </w:p>
            <w:p w14:paraId="60467FD6" w14:textId="77777777" w:rsidR="00E91B0A" w:rsidRDefault="00E91B0A" w:rsidP="00E91B0A">
              <w:pPr>
                <w:pStyle w:val="Bibliografa"/>
                <w:ind w:left="720" w:hanging="720"/>
                <w:rPr>
                  <w:noProof/>
                  <w:lang w:val="es-ES"/>
                </w:rPr>
              </w:pPr>
              <w:r>
                <w:rPr>
                  <w:noProof/>
                  <w:lang w:val="es-ES"/>
                </w:rPr>
                <w:t xml:space="preserve">Araya Morales, P. A. (2018). Discursos en tensión en el Programa de Reinserción Escolar en Chile. </w:t>
              </w:r>
              <w:r>
                <w:rPr>
                  <w:i/>
                  <w:iCs/>
                  <w:noProof/>
                  <w:lang w:val="es-ES"/>
                </w:rPr>
                <w:t>Universidad Alberto Hurtado. Facultad de Educación</w:t>
              </w:r>
              <w:r>
                <w:rPr>
                  <w:noProof/>
                  <w:lang w:val="es-ES"/>
                </w:rPr>
                <w:t>, 1 - 22.</w:t>
              </w:r>
            </w:p>
            <w:p w14:paraId="0BA326A3" w14:textId="77777777" w:rsidR="00E91B0A" w:rsidRDefault="00E91B0A" w:rsidP="00E91B0A">
              <w:pPr>
                <w:pStyle w:val="Bibliografa"/>
                <w:ind w:left="720" w:hanging="720"/>
                <w:rPr>
                  <w:noProof/>
                  <w:lang w:val="es-ES"/>
                </w:rPr>
              </w:pPr>
              <w:r>
                <w:rPr>
                  <w:noProof/>
                  <w:lang w:val="es-ES"/>
                </w:rPr>
                <w:t xml:space="preserve">Araya, D., Almedras, I., Ramírez, A., Vásquez, D., &amp; Magun, A. (2006). </w:t>
              </w:r>
              <w:r>
                <w:rPr>
                  <w:i/>
                  <w:iCs/>
                  <w:noProof/>
                  <w:lang w:val="es-ES"/>
                </w:rPr>
                <w:t>Ya no tengo nada que esconder: Experiencias de reparación con NNA víctimas de explotación sexual comercial.</w:t>
              </w:r>
              <w:r>
                <w:rPr>
                  <w:noProof/>
                  <w:lang w:val="es-ES"/>
                </w:rPr>
                <w:t xml:space="preserve"> Santiago: ONG Raíces; UNICEF; CAFOD.</w:t>
              </w:r>
            </w:p>
            <w:p w14:paraId="0D0DF24A" w14:textId="77777777" w:rsidR="00E91B0A" w:rsidRDefault="00E91B0A" w:rsidP="00E91B0A">
              <w:pPr>
                <w:pStyle w:val="Bibliografa"/>
                <w:ind w:left="720" w:hanging="720"/>
                <w:rPr>
                  <w:noProof/>
                  <w:lang w:val="es-ES"/>
                </w:rPr>
              </w:pPr>
              <w:r>
                <w:rPr>
                  <w:noProof/>
                  <w:lang w:val="es-ES"/>
                </w:rPr>
                <w:t xml:space="preserve">Área Calle. (2021). </w:t>
              </w:r>
              <w:r>
                <w:rPr>
                  <w:i/>
                  <w:iCs/>
                  <w:noProof/>
                  <w:lang w:val="es-ES"/>
                </w:rPr>
                <w:t>Descripción de residencias y trabajo calle .</w:t>
              </w:r>
              <w:r>
                <w:rPr>
                  <w:noProof/>
                  <w:lang w:val="es-ES"/>
                </w:rPr>
                <w:t xml:space="preserve"> Santiago: Fundación EDUCERE.</w:t>
              </w:r>
            </w:p>
            <w:p w14:paraId="6B14C7C3" w14:textId="77777777" w:rsidR="00E91B0A" w:rsidRDefault="00E91B0A" w:rsidP="00E91B0A">
              <w:pPr>
                <w:pStyle w:val="Bibliografa"/>
                <w:ind w:left="720" w:hanging="720"/>
                <w:rPr>
                  <w:noProof/>
                  <w:lang w:val="es-ES"/>
                </w:rPr>
              </w:pPr>
              <w:r>
                <w:rPr>
                  <w:noProof/>
                  <w:lang w:val="es-ES"/>
                </w:rPr>
                <w:t>Área Calle, e. (6 de Mayo de 2022). Sistematización Fundación EDUCERE. (N. Reyes, Entrevistador)</w:t>
              </w:r>
            </w:p>
            <w:p w14:paraId="17407D9A" w14:textId="77777777" w:rsidR="00E91B0A" w:rsidRDefault="00E91B0A" w:rsidP="00E91B0A">
              <w:pPr>
                <w:pStyle w:val="Bibliografa"/>
                <w:ind w:left="720" w:hanging="720"/>
                <w:rPr>
                  <w:noProof/>
                  <w:lang w:val="es-ES"/>
                </w:rPr>
              </w:pPr>
              <w:r>
                <w:rPr>
                  <w:noProof/>
                  <w:lang w:val="es-ES"/>
                </w:rPr>
                <w:t>Área Calle; Plan Invierno. (2021). Plan de invierno 2021. Santiago, Región Metropolitana de Santiago, Chile.</w:t>
              </w:r>
            </w:p>
            <w:p w14:paraId="201F36DE" w14:textId="77777777" w:rsidR="00E91B0A" w:rsidRDefault="00E91B0A" w:rsidP="00E91B0A">
              <w:pPr>
                <w:pStyle w:val="Bibliografa"/>
                <w:ind w:left="720" w:hanging="720"/>
                <w:rPr>
                  <w:noProof/>
                  <w:lang w:val="es-ES"/>
                </w:rPr>
              </w:pPr>
              <w:r>
                <w:rPr>
                  <w:noProof/>
                  <w:lang w:val="es-ES"/>
                </w:rPr>
                <w:t>Área Capacitación y Empleo, e. (26 de Abril de 2022). Sistematización para cuenta pública desde Fundación EDUCERE. (N. Reyes, Entrevistador)</w:t>
              </w:r>
            </w:p>
            <w:p w14:paraId="6888A5C8" w14:textId="77777777" w:rsidR="00E91B0A" w:rsidRDefault="00E91B0A" w:rsidP="00E91B0A">
              <w:pPr>
                <w:pStyle w:val="Bibliografa"/>
                <w:ind w:left="720" w:hanging="720"/>
                <w:rPr>
                  <w:noProof/>
                  <w:lang w:val="es-ES"/>
                </w:rPr>
              </w:pPr>
              <w:r>
                <w:rPr>
                  <w:noProof/>
                  <w:lang w:val="es-ES"/>
                </w:rPr>
                <w:t>Área Infancia, e. (13 de Abril de 2022). Sistematización sobre los programas implementados por Fundación EDUCERE durante el 2021. (N. Reyes, Entrevistador)</w:t>
              </w:r>
            </w:p>
            <w:p w14:paraId="5D4CE044" w14:textId="77777777" w:rsidR="00E91B0A" w:rsidRDefault="00E91B0A" w:rsidP="00E91B0A">
              <w:pPr>
                <w:pStyle w:val="Bibliografa"/>
                <w:ind w:left="720" w:hanging="720"/>
                <w:rPr>
                  <w:noProof/>
                  <w:lang w:val="es-ES"/>
                </w:rPr>
              </w:pPr>
              <w:r>
                <w:rPr>
                  <w:noProof/>
                  <w:lang w:val="es-ES"/>
                </w:rPr>
                <w:t xml:space="preserve">Bourdieu, P., &amp; Passeron, J. C. (1964). </w:t>
              </w:r>
              <w:r>
                <w:rPr>
                  <w:i/>
                  <w:iCs/>
                  <w:noProof/>
                  <w:lang w:val="es-ES"/>
                </w:rPr>
                <w:t>Los herederos: los estudiantes y la cultura.</w:t>
              </w:r>
              <w:r>
                <w:rPr>
                  <w:noProof/>
                  <w:lang w:val="es-ES"/>
                </w:rPr>
                <w:t xml:space="preserve"> Buenos Aires: .: Siglo XXI.</w:t>
              </w:r>
            </w:p>
            <w:p w14:paraId="69447F25" w14:textId="77777777" w:rsidR="00E91B0A" w:rsidRDefault="00E91B0A" w:rsidP="00E91B0A">
              <w:pPr>
                <w:pStyle w:val="Bibliografa"/>
                <w:ind w:left="720" w:hanging="720"/>
                <w:rPr>
                  <w:noProof/>
                  <w:lang w:val="es-ES"/>
                </w:rPr>
              </w:pPr>
              <w:r>
                <w:rPr>
                  <w:noProof/>
                  <w:lang w:val="es-ES"/>
                </w:rPr>
                <w:t xml:space="preserve">Campos, F. (2014). La exclusión en Santiago de Chile. Un análisis territorial de la política de regeneración barrial y mejoramiento de resultados escolares . </w:t>
              </w:r>
              <w:r>
                <w:rPr>
                  <w:i/>
                  <w:iCs/>
                  <w:noProof/>
                  <w:lang w:val="es-ES"/>
                </w:rPr>
                <w:t>INVI, 29(82)</w:t>
              </w:r>
              <w:r>
                <w:rPr>
                  <w:noProof/>
                  <w:lang w:val="es-ES"/>
                </w:rPr>
                <w:t>, 65-89.</w:t>
              </w:r>
            </w:p>
            <w:p w14:paraId="03CEA49B" w14:textId="77777777" w:rsidR="00E91B0A" w:rsidRDefault="00E91B0A" w:rsidP="00E91B0A">
              <w:pPr>
                <w:pStyle w:val="Bibliografa"/>
                <w:ind w:left="720" w:hanging="720"/>
                <w:rPr>
                  <w:noProof/>
                  <w:lang w:val="es-ES"/>
                </w:rPr>
              </w:pPr>
              <w:r>
                <w:rPr>
                  <w:noProof/>
                  <w:lang w:val="es-ES"/>
                </w:rPr>
                <w:t xml:space="preserve">Carraha Molina, J. I. (2017). Contra el Barrio: escuelas y deserción en la población Santo Tomás. </w:t>
              </w:r>
              <w:r>
                <w:rPr>
                  <w:i/>
                  <w:iCs/>
                  <w:noProof/>
                  <w:lang w:val="es-ES"/>
                </w:rPr>
                <w:t>Instituto de Estudios Urbanos y Territoriales, Pontificia Universidad Católica de Chile</w:t>
              </w:r>
              <w:r>
                <w:rPr>
                  <w:noProof/>
                  <w:lang w:val="es-ES"/>
                </w:rPr>
                <w:t>, 4 - 47.</w:t>
              </w:r>
            </w:p>
            <w:p w14:paraId="298D92F2" w14:textId="77777777" w:rsidR="00E91B0A" w:rsidRDefault="00E91B0A" w:rsidP="00E91B0A">
              <w:pPr>
                <w:pStyle w:val="Bibliografa"/>
                <w:ind w:left="720" w:hanging="720"/>
                <w:rPr>
                  <w:noProof/>
                  <w:lang w:val="es-ES"/>
                </w:rPr>
              </w:pPr>
              <w:r>
                <w:rPr>
                  <w:noProof/>
                  <w:lang w:val="es-ES"/>
                </w:rPr>
                <w:t xml:space="preserve">Casa Compartida Estación Central; Fundación EDUCERE. (2021). </w:t>
              </w:r>
              <w:r>
                <w:rPr>
                  <w:i/>
                  <w:iCs/>
                  <w:noProof/>
                  <w:lang w:val="es-ES"/>
                </w:rPr>
                <w:t>Informe Final Casas Compartidas comuna de Estación Central.</w:t>
              </w:r>
              <w:r>
                <w:rPr>
                  <w:noProof/>
                  <w:lang w:val="es-ES"/>
                </w:rPr>
                <w:t xml:space="preserve"> Santiago: Fundación EDUCERE.</w:t>
              </w:r>
            </w:p>
            <w:p w14:paraId="374B1014" w14:textId="77777777" w:rsidR="00E91B0A" w:rsidRDefault="00E91B0A" w:rsidP="00E91B0A">
              <w:pPr>
                <w:pStyle w:val="Bibliografa"/>
                <w:ind w:left="720" w:hanging="720"/>
                <w:rPr>
                  <w:noProof/>
                  <w:lang w:val="es-ES"/>
                </w:rPr>
              </w:pPr>
              <w:r>
                <w:rPr>
                  <w:noProof/>
                  <w:lang w:val="es-ES"/>
                </w:rPr>
                <w:t xml:space="preserve">Casa Compartida Santiago; Fundación EDUCERE. (2021). </w:t>
              </w:r>
              <w:r>
                <w:rPr>
                  <w:i/>
                  <w:iCs/>
                  <w:noProof/>
                  <w:lang w:val="es-ES"/>
                </w:rPr>
                <w:t>Informe Final Casas Compartidas comuna de Santiago.</w:t>
              </w:r>
              <w:r>
                <w:rPr>
                  <w:noProof/>
                  <w:lang w:val="es-ES"/>
                </w:rPr>
                <w:t xml:space="preserve"> Santiago: Fundación EDUCERE.</w:t>
              </w:r>
            </w:p>
            <w:p w14:paraId="55B491A7" w14:textId="77777777" w:rsidR="00E91B0A" w:rsidRDefault="00E91B0A" w:rsidP="00E91B0A">
              <w:pPr>
                <w:pStyle w:val="Bibliografa"/>
                <w:ind w:left="720" w:hanging="720"/>
                <w:rPr>
                  <w:noProof/>
                  <w:lang w:val="es-ES"/>
                </w:rPr>
              </w:pPr>
              <w:r>
                <w:rPr>
                  <w:noProof/>
                  <w:lang w:val="es-ES"/>
                </w:rPr>
                <w:t>Casa de Acogida "Josefina Bahati", e. (20 de Abril de 2022). Sistematización Fundación Educere. (N. Reyes, Entrevistador)</w:t>
              </w:r>
            </w:p>
            <w:p w14:paraId="0B448AF7" w14:textId="77777777" w:rsidR="00E91B0A" w:rsidRDefault="00E91B0A" w:rsidP="00E91B0A">
              <w:pPr>
                <w:pStyle w:val="Bibliografa"/>
                <w:ind w:left="720" w:hanging="720"/>
                <w:rPr>
                  <w:noProof/>
                  <w:lang w:val="es-ES"/>
                </w:rPr>
              </w:pPr>
              <w:r>
                <w:rPr>
                  <w:noProof/>
                  <w:lang w:val="es-ES"/>
                </w:rPr>
                <w:lastRenderedPageBreak/>
                <w:t xml:space="preserve">Casa de Acogida "La Higuera". (2021). </w:t>
              </w:r>
              <w:r>
                <w:rPr>
                  <w:i/>
                  <w:iCs/>
                  <w:noProof/>
                  <w:lang w:val="es-ES"/>
                </w:rPr>
                <w:t>Informe de Gestión Anual.</w:t>
              </w:r>
              <w:r>
                <w:rPr>
                  <w:noProof/>
                  <w:lang w:val="es-ES"/>
                </w:rPr>
                <w:t xml:space="preserve"> Santiago: Fundación EDUCERE y sernaMEG.</w:t>
              </w:r>
            </w:p>
            <w:p w14:paraId="5F93CA4B" w14:textId="77777777" w:rsidR="00E91B0A" w:rsidRDefault="00E91B0A" w:rsidP="00E91B0A">
              <w:pPr>
                <w:pStyle w:val="Bibliografa"/>
                <w:ind w:left="720" w:hanging="720"/>
                <w:rPr>
                  <w:noProof/>
                  <w:lang w:val="es-ES"/>
                </w:rPr>
              </w:pPr>
              <w:r>
                <w:rPr>
                  <w:noProof/>
                  <w:lang w:val="es-ES"/>
                </w:rPr>
                <w:t>Casa de Acogida "La Higuera", e. (2 de Mayo de 2021). Sistematización fundación EDUCERE . (N. Reyes, Entrevistador)</w:t>
              </w:r>
            </w:p>
            <w:p w14:paraId="43C491A9" w14:textId="77777777" w:rsidR="00E91B0A" w:rsidRDefault="00E91B0A" w:rsidP="00E91B0A">
              <w:pPr>
                <w:pStyle w:val="Bibliografa"/>
                <w:ind w:left="720" w:hanging="720"/>
                <w:rPr>
                  <w:noProof/>
                  <w:lang w:val="es-ES"/>
                </w:rPr>
              </w:pPr>
              <w:r>
                <w:rPr>
                  <w:noProof/>
                  <w:lang w:val="es-ES"/>
                </w:rPr>
                <w:t xml:space="preserve">Casa de Acogida Santa Ana. (2021). </w:t>
              </w:r>
              <w:r>
                <w:rPr>
                  <w:i/>
                  <w:iCs/>
                  <w:noProof/>
                  <w:lang w:val="es-ES"/>
                </w:rPr>
                <w:t>Gestión anual 2021. Casa de Acogida Santa Ana.</w:t>
              </w:r>
              <w:r>
                <w:rPr>
                  <w:noProof/>
                  <w:lang w:val="es-ES"/>
                </w:rPr>
                <w:t xml:space="preserve"> Santiago: Fundación EDUCERE Y sernaMEG.</w:t>
              </w:r>
            </w:p>
            <w:p w14:paraId="6714E83E" w14:textId="77777777" w:rsidR="00E91B0A" w:rsidRDefault="00E91B0A" w:rsidP="00E91B0A">
              <w:pPr>
                <w:pStyle w:val="Bibliografa"/>
                <w:ind w:left="720" w:hanging="720"/>
                <w:rPr>
                  <w:noProof/>
                  <w:lang w:val="es-ES"/>
                </w:rPr>
              </w:pPr>
              <w:r>
                <w:rPr>
                  <w:noProof/>
                  <w:lang w:val="es-ES"/>
                </w:rPr>
                <w:t>Casas Compartidas, e. (27 de Abril de 2022). Sistematización de programas de la Fundación EDUCERE. (N. Reyes, Entrevistador)</w:t>
              </w:r>
            </w:p>
            <w:p w14:paraId="281E8949" w14:textId="77777777" w:rsidR="00E91B0A" w:rsidRDefault="00E91B0A" w:rsidP="00E91B0A">
              <w:pPr>
                <w:pStyle w:val="Bibliografa"/>
                <w:ind w:left="720" w:hanging="720"/>
                <w:rPr>
                  <w:noProof/>
                  <w:lang w:val="es-ES"/>
                </w:rPr>
              </w:pPr>
              <w:r>
                <w:rPr>
                  <w:noProof/>
                  <w:lang w:val="es-ES"/>
                </w:rPr>
                <w:t xml:space="preserve">CDA "Joane Florvil". (2022). </w:t>
              </w:r>
              <w:r>
                <w:rPr>
                  <w:i/>
                  <w:iCs/>
                  <w:noProof/>
                  <w:lang w:val="es-ES"/>
                </w:rPr>
                <w:t>Ficha de proyecto en ejecución: CDA "Joane Florvil".</w:t>
              </w:r>
              <w:r>
                <w:rPr>
                  <w:noProof/>
                  <w:lang w:val="es-ES"/>
                </w:rPr>
                <w:t xml:space="preserve"> Santiago: Fundación EDUCERE.</w:t>
              </w:r>
            </w:p>
            <w:p w14:paraId="36858B8A" w14:textId="77777777" w:rsidR="00E91B0A" w:rsidRDefault="00E91B0A" w:rsidP="00E91B0A">
              <w:pPr>
                <w:pStyle w:val="Bibliografa"/>
                <w:ind w:left="720" w:hanging="720"/>
                <w:rPr>
                  <w:noProof/>
                  <w:lang w:val="es-ES"/>
                </w:rPr>
              </w:pPr>
              <w:r>
                <w:rPr>
                  <w:noProof/>
                  <w:lang w:val="es-ES"/>
                </w:rPr>
                <w:t>CDA Josefina Bahati, e. (9 de Agosto de 2022). Nudos críticos del período. (N. Reyes, Entrevistador)</w:t>
              </w:r>
            </w:p>
            <w:p w14:paraId="3C46F4B1" w14:textId="77777777" w:rsidR="00E91B0A" w:rsidRDefault="00E91B0A" w:rsidP="00E91B0A">
              <w:pPr>
                <w:pStyle w:val="Bibliografa"/>
                <w:ind w:left="720" w:hanging="720"/>
                <w:rPr>
                  <w:noProof/>
                  <w:lang w:val="es-ES"/>
                </w:rPr>
              </w:pPr>
              <w:r>
                <w:rPr>
                  <w:noProof/>
                  <w:lang w:val="es-ES"/>
                </w:rPr>
                <w:t>CDA Santa Ana, e. (9 de Agosto de 2022). Nudos críticos del período. (N. R. Acevedo, Entrevistador)</w:t>
              </w:r>
            </w:p>
            <w:p w14:paraId="0925EFB0" w14:textId="77777777" w:rsidR="00E91B0A" w:rsidRDefault="00E91B0A" w:rsidP="00E91B0A">
              <w:pPr>
                <w:pStyle w:val="Bibliografa"/>
                <w:ind w:left="720" w:hanging="720"/>
                <w:rPr>
                  <w:noProof/>
                  <w:lang w:val="es-ES"/>
                </w:rPr>
              </w:pPr>
              <w:r>
                <w:rPr>
                  <w:noProof/>
                  <w:lang w:val="es-ES"/>
                </w:rPr>
                <w:t xml:space="preserve">Centro Comunal. (2021). </w:t>
              </w:r>
              <w:r>
                <w:rPr>
                  <w:i/>
                  <w:iCs/>
                  <w:noProof/>
                  <w:lang w:val="es-ES"/>
                </w:rPr>
                <w:t>Ficha técnica de proyectos en ejecución.</w:t>
              </w:r>
              <w:r>
                <w:rPr>
                  <w:noProof/>
                  <w:lang w:val="es-ES"/>
                </w:rPr>
                <w:t xml:space="preserve"> Santiago: Fundación EDUCERE.</w:t>
              </w:r>
            </w:p>
            <w:p w14:paraId="0F68EE0F" w14:textId="77777777" w:rsidR="00E91B0A" w:rsidRDefault="00E91B0A" w:rsidP="00E91B0A">
              <w:pPr>
                <w:pStyle w:val="Bibliografa"/>
                <w:ind w:left="720" w:hanging="720"/>
                <w:rPr>
                  <w:noProof/>
                  <w:lang w:val="es-ES"/>
                </w:rPr>
              </w:pPr>
              <w:r>
                <w:rPr>
                  <w:noProof/>
                  <w:lang w:val="es-ES"/>
                </w:rPr>
                <w:t xml:space="preserve">Centro Terapéutico "El Olivo", Área Calle. (2022). </w:t>
              </w:r>
              <w:r>
                <w:rPr>
                  <w:i/>
                  <w:iCs/>
                  <w:noProof/>
                  <w:lang w:val="es-ES"/>
                </w:rPr>
                <w:t>Sistematización implementación de programas Fundación EDUCERE.</w:t>
              </w:r>
              <w:r>
                <w:rPr>
                  <w:noProof/>
                  <w:lang w:val="es-ES"/>
                </w:rPr>
                <w:t xml:space="preserve"> Santiago: Fundación EDUCERER.</w:t>
              </w:r>
            </w:p>
            <w:p w14:paraId="478174FD" w14:textId="77777777" w:rsidR="00E91B0A" w:rsidRDefault="00E91B0A" w:rsidP="00E91B0A">
              <w:pPr>
                <w:pStyle w:val="Bibliografa"/>
                <w:ind w:left="720" w:hanging="720"/>
                <w:rPr>
                  <w:noProof/>
                  <w:lang w:val="es-ES"/>
                </w:rPr>
              </w:pPr>
              <w:r>
                <w:rPr>
                  <w:noProof/>
                  <w:lang w:val="es-ES"/>
                </w:rPr>
                <w:t xml:space="preserve">CEPAL. (1996). Violencia de género: Un problema de Derechos Humanos. </w:t>
              </w:r>
              <w:r>
                <w:rPr>
                  <w:i/>
                  <w:iCs/>
                  <w:noProof/>
                  <w:lang w:val="es-ES"/>
                </w:rPr>
                <w:t>Mujer y Desarrollo. N°16</w:t>
              </w:r>
              <w:r>
                <w:rPr>
                  <w:noProof/>
                  <w:lang w:val="es-ES"/>
                </w:rPr>
                <w:t>, 5 - 35.</w:t>
              </w:r>
            </w:p>
            <w:p w14:paraId="4C71E8F3" w14:textId="77777777" w:rsidR="00E91B0A" w:rsidRDefault="00E91B0A" w:rsidP="00E91B0A">
              <w:pPr>
                <w:pStyle w:val="Bibliografa"/>
                <w:ind w:left="720" w:hanging="720"/>
                <w:rPr>
                  <w:noProof/>
                  <w:lang w:val="es-ES"/>
                </w:rPr>
              </w:pPr>
              <w:r>
                <w:rPr>
                  <w:noProof/>
                  <w:lang w:val="es-ES"/>
                </w:rPr>
                <w:t xml:space="preserve">CIPER Chile. (3 de Julio de 2021). </w:t>
              </w:r>
              <w:r>
                <w:rPr>
                  <w:i/>
                  <w:iCs/>
                  <w:noProof/>
                  <w:lang w:val="es-ES"/>
                </w:rPr>
                <w:t>Femicidios no bajan a pesar de reformas y políticas contra la violencia de género: 131 víctimas entre 2018 y 2020</w:t>
              </w:r>
              <w:r>
                <w:rPr>
                  <w:noProof/>
                  <w:lang w:val="es-ES"/>
                </w:rPr>
                <w:t>. Obtenido de https://www.ciperchile.cl/2021/03/07/femicidios-no-bajan-a-pesar-de-reformas-y-politicas-contra-la-violencia-de-genero-131-victimas-entre-2018-y-2020/#:~:text=En%202018%20se%20registraron%2042,En%20total%3A%20138%20v%C3%ADctimas.</w:t>
              </w:r>
            </w:p>
            <w:p w14:paraId="4902805A" w14:textId="77777777" w:rsidR="00E91B0A" w:rsidRDefault="00E91B0A" w:rsidP="00E91B0A">
              <w:pPr>
                <w:pStyle w:val="Bibliografa"/>
                <w:ind w:left="720" w:hanging="720"/>
                <w:rPr>
                  <w:noProof/>
                  <w:lang w:val="es-ES"/>
                </w:rPr>
              </w:pPr>
              <w:r>
                <w:rPr>
                  <w:noProof/>
                  <w:lang w:val="es-ES"/>
                </w:rPr>
                <w:t xml:space="preserve">Comunidad Terapéutica "El LLantén". (2021). </w:t>
              </w:r>
              <w:r>
                <w:rPr>
                  <w:i/>
                  <w:iCs/>
                  <w:noProof/>
                  <w:lang w:val="es-ES"/>
                </w:rPr>
                <w:t>Ficha Técnica Proyecto en Ejecución.</w:t>
              </w:r>
              <w:r>
                <w:rPr>
                  <w:noProof/>
                  <w:lang w:val="es-ES"/>
                </w:rPr>
                <w:t xml:space="preserve"> Santiago: Fundación EDUCERE.</w:t>
              </w:r>
            </w:p>
            <w:p w14:paraId="0002E0E1" w14:textId="77777777" w:rsidR="00E91B0A" w:rsidRDefault="00E91B0A" w:rsidP="00E91B0A">
              <w:pPr>
                <w:pStyle w:val="Bibliografa"/>
                <w:ind w:left="720" w:hanging="720"/>
                <w:rPr>
                  <w:noProof/>
                  <w:lang w:val="es-ES"/>
                </w:rPr>
              </w:pPr>
              <w:r>
                <w:rPr>
                  <w:noProof/>
                  <w:lang w:val="es-ES"/>
                </w:rPr>
                <w:t xml:space="preserve">Coordinación Nacional Red Chilena contra la Violencia hacia las Mujeres &amp; Fundación Heinrich Böll. (2021). </w:t>
              </w:r>
              <w:r>
                <w:rPr>
                  <w:i/>
                  <w:iCs/>
                  <w:noProof/>
                  <w:lang w:val="es-ES"/>
                </w:rPr>
                <w:t>Dossier informativo Violencia contra las Mujeres en Chile 2020-2021.</w:t>
              </w:r>
              <w:r>
                <w:rPr>
                  <w:noProof/>
                  <w:lang w:val="es-ES"/>
                </w:rPr>
                <w:t xml:space="preserve"> Santiago: Red Chilena contra la Violencia hacia las Mujeres .</w:t>
              </w:r>
            </w:p>
            <w:p w14:paraId="0979C599" w14:textId="77777777" w:rsidR="00E91B0A" w:rsidRDefault="00E91B0A" w:rsidP="00E91B0A">
              <w:pPr>
                <w:pStyle w:val="Bibliografa"/>
                <w:ind w:left="720" w:hanging="720"/>
                <w:rPr>
                  <w:noProof/>
                  <w:lang w:val="es-ES"/>
                </w:rPr>
              </w:pPr>
              <w:r>
                <w:rPr>
                  <w:noProof/>
                  <w:lang w:val="es-ES"/>
                </w:rPr>
                <w:t xml:space="preserve">Costa, L. A. (2002). </w:t>
              </w:r>
              <w:r>
                <w:rPr>
                  <w:i/>
                  <w:iCs/>
                  <w:noProof/>
                  <w:lang w:val="es-ES"/>
                </w:rPr>
                <w:t>Guía Práctica para la Sistematización de Proyectos y Programas de Cooperación Técnica.</w:t>
              </w:r>
              <w:r>
                <w:rPr>
                  <w:noProof/>
                  <w:lang w:val="es-ES"/>
                </w:rPr>
                <w:t xml:space="preserve"> Oficina Regional de la FAO para América Latina y El Caribe.</w:t>
              </w:r>
            </w:p>
            <w:p w14:paraId="1F9E385B" w14:textId="77777777" w:rsidR="00E91B0A" w:rsidRDefault="00E91B0A" w:rsidP="00E91B0A">
              <w:pPr>
                <w:pStyle w:val="Bibliografa"/>
                <w:ind w:left="720" w:hanging="720"/>
                <w:rPr>
                  <w:noProof/>
                  <w:lang w:val="es-ES"/>
                </w:rPr>
              </w:pPr>
              <w:r>
                <w:rPr>
                  <w:noProof/>
                  <w:lang w:val="es-ES"/>
                </w:rPr>
                <w:t xml:space="preserve">De Ramón, A. (2018). </w:t>
              </w:r>
              <w:r>
                <w:rPr>
                  <w:i/>
                  <w:iCs/>
                  <w:noProof/>
                  <w:lang w:val="es-ES"/>
                </w:rPr>
                <w:t>Santiago de Chile (1541-1991): Historia de una sociedad urbana.</w:t>
              </w:r>
              <w:r>
                <w:rPr>
                  <w:noProof/>
                  <w:lang w:val="es-ES"/>
                </w:rPr>
                <w:t xml:space="preserve"> Santiago: Catalonia.</w:t>
              </w:r>
            </w:p>
            <w:p w14:paraId="13E4BE18" w14:textId="77777777" w:rsidR="00E91B0A" w:rsidRDefault="00E91B0A" w:rsidP="00E91B0A">
              <w:pPr>
                <w:pStyle w:val="Bibliografa"/>
                <w:ind w:left="720" w:hanging="720"/>
                <w:rPr>
                  <w:noProof/>
                  <w:lang w:val="es-ES"/>
                </w:rPr>
              </w:pPr>
              <w:r>
                <w:rPr>
                  <w:noProof/>
                  <w:lang w:val="es-ES"/>
                </w:rPr>
                <w:t>Equipo Plan Invierno, 2. (27 de Mayo de 2022). Sistematización programas Fundación EDUCERE. (N. Reyes, Entrevistador)</w:t>
              </w:r>
            </w:p>
            <w:p w14:paraId="495D6095" w14:textId="77777777" w:rsidR="00E91B0A" w:rsidRDefault="00E91B0A" w:rsidP="00E91B0A">
              <w:pPr>
                <w:pStyle w:val="Bibliografa"/>
                <w:ind w:left="720" w:hanging="720"/>
                <w:rPr>
                  <w:noProof/>
                  <w:lang w:val="es-ES"/>
                </w:rPr>
              </w:pPr>
              <w:r>
                <w:rPr>
                  <w:noProof/>
                  <w:lang w:val="es-ES"/>
                </w:rPr>
                <w:lastRenderedPageBreak/>
                <w:t xml:space="preserve">Escobar, C. (10 de Mayo de 2021). </w:t>
              </w:r>
              <w:r>
                <w:rPr>
                  <w:i/>
                  <w:iCs/>
                  <w:noProof/>
                  <w:lang w:val="es-ES"/>
                </w:rPr>
                <w:t>Universidad de Chile</w:t>
              </w:r>
              <w:r>
                <w:rPr>
                  <w:noProof/>
                  <w:lang w:val="es-ES"/>
                </w:rPr>
                <w:t>. Obtenido de https://www.uchile.cl/noticias/175532/abandono-escolar-en-pandemia</w:t>
              </w:r>
            </w:p>
            <w:p w14:paraId="1E4F0102" w14:textId="77777777" w:rsidR="00E91B0A" w:rsidRDefault="00E91B0A" w:rsidP="00E91B0A">
              <w:pPr>
                <w:pStyle w:val="Bibliografa"/>
                <w:ind w:left="720" w:hanging="720"/>
                <w:rPr>
                  <w:noProof/>
                  <w:lang w:val="es-ES"/>
                </w:rPr>
              </w:pPr>
              <w:r>
                <w:rPr>
                  <w:noProof/>
                  <w:lang w:val="es-ES"/>
                </w:rPr>
                <w:t xml:space="preserve">Escudero, J. (2005). Fracaso escolar, exclusión educativa: ¿de qué se exclue y cómo? . </w:t>
              </w:r>
              <w:r>
                <w:rPr>
                  <w:i/>
                  <w:iCs/>
                  <w:noProof/>
                  <w:lang w:val="es-ES"/>
                </w:rPr>
                <w:t xml:space="preserve">Profesorado, revista de currículum y formación del profesorado </w:t>
              </w:r>
              <w:r>
                <w:rPr>
                  <w:noProof/>
                  <w:lang w:val="es-ES"/>
                </w:rPr>
                <w:t>, 1 - 24.</w:t>
              </w:r>
            </w:p>
            <w:p w14:paraId="57E66B23" w14:textId="77777777" w:rsidR="00E91B0A" w:rsidRDefault="00E91B0A" w:rsidP="00E91B0A">
              <w:pPr>
                <w:pStyle w:val="Bibliografa"/>
                <w:ind w:left="720" w:hanging="720"/>
                <w:rPr>
                  <w:noProof/>
                  <w:lang w:val="es-ES"/>
                </w:rPr>
              </w:pPr>
              <w:r>
                <w:rPr>
                  <w:noProof/>
                  <w:lang w:val="es-ES"/>
                </w:rPr>
                <w:t xml:space="preserve">Fiscalía de Chile. (8 de Marzo de 2022). </w:t>
              </w:r>
              <w:r>
                <w:rPr>
                  <w:i/>
                  <w:iCs/>
                  <w:noProof/>
                  <w:lang w:val="es-ES"/>
                </w:rPr>
                <w:t>Víctimas y testigos. Violencia de género.</w:t>
              </w:r>
              <w:r>
                <w:rPr>
                  <w:noProof/>
                  <w:lang w:val="es-ES"/>
                </w:rPr>
                <w:t xml:space="preserve"> Obtenido de http://www.fiscaliadechile.cl/Fiscalia/victimas/adultos/violencia-genero.jsp</w:t>
              </w:r>
            </w:p>
            <w:p w14:paraId="3DA90D82" w14:textId="77777777" w:rsidR="00E91B0A" w:rsidRDefault="00E91B0A" w:rsidP="00E91B0A">
              <w:pPr>
                <w:pStyle w:val="Bibliografa"/>
                <w:ind w:left="720" w:hanging="720"/>
                <w:rPr>
                  <w:noProof/>
                  <w:lang w:val="es-ES"/>
                </w:rPr>
              </w:pPr>
              <w:r>
                <w:rPr>
                  <w:noProof/>
                  <w:lang w:val="es-ES"/>
                </w:rPr>
                <w:t xml:space="preserve">Fuentes, M.-P. (2013). </w:t>
              </w:r>
              <w:r>
                <w:rPr>
                  <w:i/>
                  <w:iCs/>
                  <w:noProof/>
                  <w:lang w:val="es-ES"/>
                </w:rPr>
                <w:t>La Calle desde la Calle Análisis de la experiencia urbana a partir de los desplazamientos de Personas en Situación de Calle en Santiago de Chile .</w:t>
              </w:r>
              <w:r>
                <w:rPr>
                  <w:noProof/>
                  <w:lang w:val="es-ES"/>
                </w:rPr>
                <w:t xml:space="preserve"> Santiago: Estudios Urbanos UC.</w:t>
              </w:r>
            </w:p>
            <w:p w14:paraId="19780E5E" w14:textId="77777777" w:rsidR="00E91B0A" w:rsidRDefault="00E91B0A" w:rsidP="00E91B0A">
              <w:pPr>
                <w:pStyle w:val="Bibliografa"/>
                <w:ind w:left="720" w:hanging="720"/>
                <w:rPr>
                  <w:noProof/>
                  <w:lang w:val="es-ES"/>
                </w:rPr>
              </w:pPr>
              <w:r>
                <w:rPr>
                  <w:noProof/>
                  <w:lang w:val="es-ES"/>
                </w:rPr>
                <w:t xml:space="preserve">Fundación EDUCERE. (2001). </w:t>
              </w:r>
              <w:r>
                <w:rPr>
                  <w:i/>
                  <w:iCs/>
                  <w:noProof/>
                  <w:lang w:val="es-ES"/>
                </w:rPr>
                <w:t>Ficha técnica de programa en ejecución "Hospedería Trampolín".</w:t>
              </w:r>
              <w:r>
                <w:rPr>
                  <w:noProof/>
                  <w:lang w:val="es-ES"/>
                </w:rPr>
                <w:t xml:space="preserve"> Santiago: Fundación EDUCERE.</w:t>
              </w:r>
            </w:p>
            <w:p w14:paraId="2DCBF355" w14:textId="77777777" w:rsidR="00E91B0A" w:rsidRDefault="00E91B0A" w:rsidP="00E91B0A">
              <w:pPr>
                <w:pStyle w:val="Bibliografa"/>
                <w:ind w:left="720" w:hanging="720"/>
                <w:rPr>
                  <w:noProof/>
                  <w:lang w:val="es-ES"/>
                </w:rPr>
              </w:pPr>
              <w:r>
                <w:rPr>
                  <w:noProof/>
                  <w:lang w:val="es-ES"/>
                </w:rPr>
                <w:t xml:space="preserve">Fundación Educere. (2012). </w:t>
              </w:r>
              <w:r>
                <w:rPr>
                  <w:i/>
                  <w:iCs/>
                  <w:noProof/>
                  <w:lang w:val="es-ES"/>
                </w:rPr>
                <w:t>Metodología de acompañamiento relacional: método educeriano.</w:t>
              </w:r>
              <w:r>
                <w:rPr>
                  <w:noProof/>
                  <w:lang w:val="es-ES"/>
                </w:rPr>
                <w:t xml:space="preserve"> Santiago: Fundación Educere.</w:t>
              </w:r>
            </w:p>
            <w:p w14:paraId="0442CCCA" w14:textId="77777777" w:rsidR="00E91B0A" w:rsidRDefault="00E91B0A" w:rsidP="00E91B0A">
              <w:pPr>
                <w:pStyle w:val="Bibliografa"/>
                <w:ind w:left="720" w:hanging="720"/>
                <w:rPr>
                  <w:noProof/>
                  <w:lang w:val="es-ES"/>
                </w:rPr>
              </w:pPr>
              <w:r>
                <w:rPr>
                  <w:noProof/>
                  <w:lang w:val="es-ES"/>
                </w:rPr>
                <w:t xml:space="preserve">Fundación EDUCERE. (2019). </w:t>
              </w:r>
              <w:r>
                <w:rPr>
                  <w:i/>
                  <w:iCs/>
                  <w:noProof/>
                  <w:lang w:val="es-ES"/>
                </w:rPr>
                <w:t>Albergues para la Transformación: Ambiente, conversaciones con sentido y vínculo. Metología del Acompañamiento.</w:t>
              </w:r>
              <w:r>
                <w:rPr>
                  <w:noProof/>
                  <w:lang w:val="es-ES"/>
                </w:rPr>
                <w:t xml:space="preserve"> Santiago: Fundación EDUCERE.</w:t>
              </w:r>
            </w:p>
            <w:p w14:paraId="11B70ABF" w14:textId="77777777" w:rsidR="00E91B0A" w:rsidRDefault="00E91B0A" w:rsidP="00E91B0A">
              <w:pPr>
                <w:pStyle w:val="Bibliografa"/>
                <w:ind w:left="720" w:hanging="720"/>
                <w:rPr>
                  <w:noProof/>
                  <w:lang w:val="es-ES"/>
                </w:rPr>
              </w:pPr>
              <w:r>
                <w:rPr>
                  <w:noProof/>
                  <w:lang w:val="es-ES"/>
                </w:rPr>
                <w:t xml:space="preserve">Fundación Educere. (2020). </w:t>
              </w:r>
              <w:r>
                <w:rPr>
                  <w:i/>
                  <w:iCs/>
                  <w:noProof/>
                  <w:lang w:val="es-ES"/>
                </w:rPr>
                <w:t>Memoria Fundación Educere 2020.</w:t>
              </w:r>
              <w:r>
                <w:rPr>
                  <w:noProof/>
                  <w:lang w:val="es-ES"/>
                </w:rPr>
                <w:t xml:space="preserve"> Obtenido de www.educere.cl</w:t>
              </w:r>
            </w:p>
            <w:p w14:paraId="3623FF0E" w14:textId="77777777" w:rsidR="00E91B0A" w:rsidRDefault="00E91B0A" w:rsidP="00E91B0A">
              <w:pPr>
                <w:pStyle w:val="Bibliografa"/>
                <w:ind w:left="720" w:hanging="720"/>
                <w:rPr>
                  <w:noProof/>
                  <w:lang w:val="es-ES"/>
                </w:rPr>
              </w:pPr>
              <w:r>
                <w:rPr>
                  <w:noProof/>
                  <w:lang w:val="es-ES"/>
                </w:rPr>
                <w:t xml:space="preserve">Fundación EDUCERE. (2020). </w:t>
              </w:r>
              <w:r>
                <w:rPr>
                  <w:i/>
                  <w:iCs/>
                  <w:noProof/>
                  <w:lang w:val="es-ES"/>
                </w:rPr>
                <w:t>Sistematización Programa Reinserción - El Castillo, "Todo es Cancha".</w:t>
              </w:r>
              <w:r>
                <w:rPr>
                  <w:noProof/>
                  <w:lang w:val="es-ES"/>
                </w:rPr>
                <w:t xml:space="preserve"> Santiago: EDUCERE.</w:t>
              </w:r>
            </w:p>
            <w:p w14:paraId="1DFC825F" w14:textId="77777777" w:rsidR="00E91B0A" w:rsidRDefault="00E91B0A" w:rsidP="00E91B0A">
              <w:pPr>
                <w:pStyle w:val="Bibliografa"/>
                <w:ind w:left="720" w:hanging="720"/>
                <w:rPr>
                  <w:noProof/>
                  <w:lang w:val="es-ES"/>
                </w:rPr>
              </w:pPr>
              <w:r>
                <w:rPr>
                  <w:noProof/>
                  <w:lang w:val="es-ES"/>
                </w:rPr>
                <w:t xml:space="preserve">Fundación EDUCERE. (2020; 2021). </w:t>
              </w:r>
              <w:r>
                <w:rPr>
                  <w:i/>
                  <w:iCs/>
                  <w:noProof/>
                  <w:lang w:val="es-ES"/>
                </w:rPr>
                <w:t>Informe Técnico Final "Programa Calle".</w:t>
              </w:r>
              <w:r>
                <w:rPr>
                  <w:noProof/>
                  <w:lang w:val="es-ES"/>
                </w:rPr>
                <w:t xml:space="preserve"> Santiago: Fundación EDUCERE; Ministerio de Desarrollo Social y Familia.</w:t>
              </w:r>
            </w:p>
            <w:p w14:paraId="7B223885" w14:textId="77777777" w:rsidR="00E91B0A" w:rsidRDefault="00E91B0A" w:rsidP="00E91B0A">
              <w:pPr>
                <w:pStyle w:val="Bibliografa"/>
                <w:ind w:left="720" w:hanging="720"/>
                <w:rPr>
                  <w:noProof/>
                  <w:lang w:val="es-ES"/>
                </w:rPr>
              </w:pPr>
              <w:r>
                <w:rPr>
                  <w:noProof/>
                  <w:lang w:val="es-ES"/>
                </w:rPr>
                <w:t xml:space="preserve">Fundación EDUCERE. (2021). </w:t>
              </w:r>
              <w:r>
                <w:rPr>
                  <w:i/>
                  <w:iCs/>
                  <w:noProof/>
                  <w:lang w:val="es-ES"/>
                </w:rPr>
                <w:t>Ficha de proyecto "También Somos Historia".</w:t>
              </w:r>
              <w:r>
                <w:rPr>
                  <w:noProof/>
                  <w:lang w:val="es-ES"/>
                </w:rPr>
                <w:t xml:space="preserve"> Santiago: EDUCERE.</w:t>
              </w:r>
            </w:p>
            <w:p w14:paraId="6ADF477E" w14:textId="77777777" w:rsidR="00E91B0A" w:rsidRDefault="00E91B0A" w:rsidP="00E91B0A">
              <w:pPr>
                <w:pStyle w:val="Bibliografa"/>
                <w:ind w:left="720" w:hanging="720"/>
                <w:rPr>
                  <w:noProof/>
                  <w:lang w:val="es-ES"/>
                </w:rPr>
              </w:pPr>
              <w:r>
                <w:rPr>
                  <w:noProof/>
                  <w:lang w:val="es-ES"/>
                </w:rPr>
                <w:t xml:space="preserve">Fundación EDUCERE. (2021). </w:t>
              </w:r>
              <w:r>
                <w:rPr>
                  <w:i/>
                  <w:iCs/>
                  <w:noProof/>
                  <w:lang w:val="es-ES"/>
                </w:rPr>
                <w:t>Ficha de Proyecto Casas Compartidas comuna de Santiago y Estación Central.</w:t>
              </w:r>
              <w:r>
                <w:rPr>
                  <w:noProof/>
                  <w:lang w:val="es-ES"/>
                </w:rPr>
                <w:t xml:space="preserve"> Santiago: Área Calle EDUCERE.</w:t>
              </w:r>
            </w:p>
            <w:p w14:paraId="12C68C4F" w14:textId="77777777" w:rsidR="00E91B0A" w:rsidRDefault="00E91B0A" w:rsidP="00E91B0A">
              <w:pPr>
                <w:pStyle w:val="Bibliografa"/>
                <w:ind w:left="720" w:hanging="720"/>
                <w:rPr>
                  <w:noProof/>
                  <w:lang w:val="es-ES"/>
                </w:rPr>
              </w:pPr>
              <w:r>
                <w:rPr>
                  <w:noProof/>
                  <w:lang w:val="es-ES"/>
                </w:rPr>
                <w:t xml:space="preserve">Fundación EDUCERE. (2021). </w:t>
              </w:r>
              <w:r>
                <w:rPr>
                  <w:i/>
                  <w:iCs/>
                  <w:noProof/>
                  <w:lang w:val="es-ES"/>
                </w:rPr>
                <w:t>Instrumento resúmen sistematización programas.</w:t>
              </w:r>
              <w:r>
                <w:rPr>
                  <w:noProof/>
                  <w:lang w:val="es-ES"/>
                </w:rPr>
                <w:t xml:space="preserve"> Santiago: Fundación EDUCERE.</w:t>
              </w:r>
            </w:p>
            <w:p w14:paraId="66017CF3" w14:textId="77777777" w:rsidR="00E91B0A" w:rsidRDefault="00E91B0A" w:rsidP="00E91B0A">
              <w:pPr>
                <w:pStyle w:val="Bibliografa"/>
                <w:ind w:left="720" w:hanging="720"/>
                <w:rPr>
                  <w:noProof/>
                  <w:lang w:val="es-ES"/>
                </w:rPr>
              </w:pPr>
              <w:r>
                <w:rPr>
                  <w:noProof/>
                  <w:lang w:val="es-ES"/>
                </w:rPr>
                <w:t xml:space="preserve">Fundación EDUCERE. (2022). Cuenta Pública 2021. </w:t>
              </w:r>
              <w:r>
                <w:rPr>
                  <w:i/>
                  <w:iCs/>
                  <w:noProof/>
                  <w:lang w:val="es-ES"/>
                </w:rPr>
                <w:t>Cuenta Pública 2021</w:t>
              </w:r>
              <w:r>
                <w:rPr>
                  <w:noProof/>
                  <w:lang w:val="es-ES"/>
                </w:rPr>
                <w:t xml:space="preserve"> (págs. 22 - 27). Santiago: Área institucional Fundación EDUCERE.</w:t>
              </w:r>
            </w:p>
            <w:p w14:paraId="622376B4" w14:textId="77777777" w:rsidR="00E91B0A" w:rsidRDefault="00E91B0A" w:rsidP="00E91B0A">
              <w:pPr>
                <w:pStyle w:val="Bibliografa"/>
                <w:ind w:left="720" w:hanging="720"/>
                <w:rPr>
                  <w:noProof/>
                  <w:lang w:val="es-ES"/>
                </w:rPr>
              </w:pPr>
              <w:r>
                <w:rPr>
                  <w:noProof/>
                  <w:lang w:val="es-ES"/>
                </w:rPr>
                <w:t xml:space="preserve">García-Huidobro, J. (2007). Desigualdad educativa y segmentación del sistema escolar. Consideraciones a partir del caso chileno. </w:t>
              </w:r>
              <w:r>
                <w:rPr>
                  <w:i/>
                  <w:iCs/>
                  <w:noProof/>
                  <w:lang w:val="es-ES"/>
                </w:rPr>
                <w:t>Pensamiento Educativo, 40 (1)</w:t>
              </w:r>
              <w:r>
                <w:rPr>
                  <w:noProof/>
                  <w:lang w:val="es-ES"/>
                </w:rPr>
                <w:t>, 65-85.</w:t>
              </w:r>
            </w:p>
            <w:p w14:paraId="058DBDF9" w14:textId="77777777" w:rsidR="00E91B0A" w:rsidRDefault="00E91B0A" w:rsidP="00E91B0A">
              <w:pPr>
                <w:pStyle w:val="Bibliografa"/>
                <w:ind w:left="720" w:hanging="720"/>
                <w:rPr>
                  <w:noProof/>
                  <w:lang w:val="es-ES"/>
                </w:rPr>
              </w:pPr>
              <w:r>
                <w:rPr>
                  <w:noProof/>
                  <w:lang w:val="es-ES"/>
                </w:rPr>
                <w:t>Higuera", C. d. (5 de Agosto de 2022). Nudos Críticos período 2021. (N. R. Acevedo, Entrevistador)</w:t>
              </w:r>
            </w:p>
            <w:p w14:paraId="29BDA01F" w14:textId="77777777" w:rsidR="00E91B0A" w:rsidRDefault="00E91B0A" w:rsidP="00E91B0A">
              <w:pPr>
                <w:pStyle w:val="Bibliografa"/>
                <w:ind w:left="720" w:hanging="720"/>
                <w:rPr>
                  <w:noProof/>
                  <w:lang w:val="es-ES"/>
                </w:rPr>
              </w:pPr>
              <w:r>
                <w:rPr>
                  <w:noProof/>
                  <w:lang w:val="es-ES"/>
                </w:rPr>
                <w:t xml:space="preserve">Hospedería Mariano Puga. (2021). </w:t>
              </w:r>
              <w:r>
                <w:rPr>
                  <w:i/>
                  <w:iCs/>
                  <w:noProof/>
                  <w:lang w:val="es-ES"/>
                </w:rPr>
                <w:t>Informe Final "Hospedería Padre Mariano Puga".</w:t>
              </w:r>
              <w:r>
                <w:rPr>
                  <w:noProof/>
                  <w:lang w:val="es-ES"/>
                </w:rPr>
                <w:t xml:space="preserve"> Santiago: Fundación EDUCERE.</w:t>
              </w:r>
            </w:p>
            <w:p w14:paraId="6AB4949C" w14:textId="77777777" w:rsidR="00E91B0A" w:rsidRDefault="00E91B0A" w:rsidP="00E91B0A">
              <w:pPr>
                <w:pStyle w:val="Bibliografa"/>
                <w:ind w:left="720" w:hanging="720"/>
                <w:rPr>
                  <w:noProof/>
                  <w:lang w:val="es-ES"/>
                </w:rPr>
              </w:pPr>
              <w:r>
                <w:rPr>
                  <w:noProof/>
                  <w:lang w:val="es-ES"/>
                </w:rPr>
                <w:t xml:space="preserve">Hospedería Padre Mariano. (2021). </w:t>
              </w:r>
              <w:r>
                <w:rPr>
                  <w:i/>
                  <w:iCs/>
                  <w:noProof/>
                  <w:lang w:val="es-ES"/>
                </w:rPr>
                <w:t>Ejercicio coordinadores conceptualización .</w:t>
              </w:r>
              <w:r>
                <w:rPr>
                  <w:noProof/>
                  <w:lang w:val="es-ES"/>
                </w:rPr>
                <w:t xml:space="preserve"> Santiago: Fundación EDUCERE.</w:t>
              </w:r>
            </w:p>
            <w:p w14:paraId="2CB60C39" w14:textId="77777777" w:rsidR="00E91B0A" w:rsidRDefault="00E91B0A" w:rsidP="00E91B0A">
              <w:pPr>
                <w:pStyle w:val="Bibliografa"/>
                <w:ind w:left="720" w:hanging="720"/>
                <w:rPr>
                  <w:noProof/>
                  <w:lang w:val="es-ES"/>
                </w:rPr>
              </w:pPr>
              <w:r>
                <w:rPr>
                  <w:noProof/>
                  <w:lang w:val="es-ES"/>
                </w:rPr>
                <w:lastRenderedPageBreak/>
                <w:t xml:space="preserve">Hospedería Trampolín, Fundación EDUCERE. (2021). </w:t>
              </w:r>
              <w:r>
                <w:rPr>
                  <w:i/>
                  <w:iCs/>
                  <w:noProof/>
                  <w:lang w:val="es-ES"/>
                </w:rPr>
                <w:t>Informe Final Hospedería Trampolín .</w:t>
              </w:r>
              <w:r>
                <w:rPr>
                  <w:noProof/>
                  <w:lang w:val="es-ES"/>
                </w:rPr>
                <w:t xml:space="preserve"> Santiago: Fundación EDUCERE.</w:t>
              </w:r>
            </w:p>
            <w:p w14:paraId="5EFFC198" w14:textId="77777777" w:rsidR="00E91B0A" w:rsidRDefault="00E91B0A" w:rsidP="00E91B0A">
              <w:pPr>
                <w:pStyle w:val="Bibliografa"/>
                <w:ind w:left="720" w:hanging="720"/>
                <w:rPr>
                  <w:noProof/>
                  <w:lang w:val="es-ES"/>
                </w:rPr>
              </w:pPr>
              <w:r>
                <w:rPr>
                  <w:noProof/>
                  <w:lang w:val="es-ES"/>
                </w:rPr>
                <w:t xml:space="preserve">Mesa Intersectorial sobre trata de personas. (2021). </w:t>
              </w:r>
              <w:r>
                <w:rPr>
                  <w:i/>
                  <w:iCs/>
                  <w:noProof/>
                  <w:lang w:val="es-ES"/>
                </w:rPr>
                <w:t>Informe estadístico sobre trata de personas en Chile 2011 - 2020.</w:t>
              </w:r>
              <w:r>
                <w:rPr>
                  <w:noProof/>
                  <w:lang w:val="es-ES"/>
                </w:rPr>
                <w:t xml:space="preserve"> Santiago: Ministerio del Interior.</w:t>
              </w:r>
            </w:p>
            <w:p w14:paraId="14B2CAB9" w14:textId="77777777" w:rsidR="00E91B0A" w:rsidRDefault="00E91B0A" w:rsidP="00E91B0A">
              <w:pPr>
                <w:pStyle w:val="Bibliografa"/>
                <w:ind w:left="720" w:hanging="720"/>
                <w:rPr>
                  <w:noProof/>
                  <w:lang w:val="es-ES"/>
                </w:rPr>
              </w:pPr>
              <w:r>
                <w:rPr>
                  <w:noProof/>
                  <w:lang w:val="es-ES"/>
                </w:rPr>
                <w:t xml:space="preserve">MINEDUC. (2013). Medición de la deserción escolar en Chile. </w:t>
              </w:r>
              <w:r>
                <w:rPr>
                  <w:i/>
                  <w:iCs/>
                  <w:noProof/>
                  <w:lang w:val="es-ES"/>
                </w:rPr>
                <w:t>Serie Evidencias. año II</w:t>
              </w:r>
              <w:r>
                <w:rPr>
                  <w:noProof/>
                  <w:lang w:val="es-ES"/>
                </w:rPr>
                <w:t>, 15.</w:t>
              </w:r>
            </w:p>
            <w:p w14:paraId="2A17E144" w14:textId="77777777" w:rsidR="00E91B0A" w:rsidRDefault="00E91B0A" w:rsidP="00E91B0A">
              <w:pPr>
                <w:pStyle w:val="Bibliografa"/>
                <w:ind w:left="720" w:hanging="720"/>
                <w:rPr>
                  <w:noProof/>
                  <w:lang w:val="es-ES"/>
                </w:rPr>
              </w:pPr>
              <w:r>
                <w:rPr>
                  <w:noProof/>
                  <w:lang w:val="es-ES"/>
                </w:rPr>
                <w:t xml:space="preserve">Ministerio de Desarrollo Social. (2012). </w:t>
              </w:r>
              <w:r>
                <w:rPr>
                  <w:i/>
                  <w:iCs/>
                  <w:noProof/>
                  <w:lang w:val="es-ES"/>
                </w:rPr>
                <w:t>En Chile todos contamos: Segundo catastro nacional de personas en situación de calle.</w:t>
              </w:r>
              <w:r>
                <w:rPr>
                  <w:noProof/>
                  <w:lang w:val="es-ES"/>
                </w:rPr>
                <w:t xml:space="preserve"> Santiago: Gobierno de Chile.</w:t>
              </w:r>
            </w:p>
            <w:p w14:paraId="7129C12C" w14:textId="77777777" w:rsidR="00E91B0A" w:rsidRDefault="00E91B0A" w:rsidP="00E91B0A">
              <w:pPr>
                <w:pStyle w:val="Bibliografa"/>
                <w:ind w:left="720" w:hanging="720"/>
                <w:rPr>
                  <w:noProof/>
                  <w:lang w:val="es-ES"/>
                </w:rPr>
              </w:pPr>
              <w:r>
                <w:rPr>
                  <w:noProof/>
                  <w:lang w:val="es-ES"/>
                </w:rPr>
                <w:t xml:space="preserve">Ministerio de Desarrollo Social y Familia. (2020). </w:t>
              </w:r>
              <w:r>
                <w:rPr>
                  <w:i/>
                  <w:iCs/>
                  <w:noProof/>
                  <w:lang w:val="es-ES"/>
                </w:rPr>
                <w:t>Resolución exenta N°0505. Se aprueba orientaciones de implementación y ejecución, metodologías de intervención y procedimientos de gestión general, del modelo de intervención para usuarios(as) en situación calle del Subsistema Seguridades y Oportunidades.</w:t>
              </w:r>
              <w:r>
                <w:rPr>
                  <w:noProof/>
                  <w:lang w:val="es-ES"/>
                </w:rPr>
                <w:t xml:space="preserve"> Santiago: Subsecretaría de Servicios Sociales.</w:t>
              </w:r>
            </w:p>
            <w:p w14:paraId="69E49C29" w14:textId="77777777" w:rsidR="00E91B0A" w:rsidRDefault="00E91B0A" w:rsidP="00E91B0A">
              <w:pPr>
                <w:pStyle w:val="Bibliografa"/>
                <w:ind w:left="720" w:hanging="720"/>
                <w:rPr>
                  <w:noProof/>
                  <w:lang w:val="es-ES"/>
                </w:rPr>
              </w:pPr>
              <w:r>
                <w:rPr>
                  <w:noProof/>
                  <w:lang w:val="es-ES"/>
                </w:rPr>
                <w:t xml:space="preserve">Ministerio de Desarrollo Social y Familia. (2021). </w:t>
              </w:r>
              <w:r>
                <w:rPr>
                  <w:i/>
                  <w:iCs/>
                  <w:noProof/>
                  <w:lang w:val="es-ES"/>
                </w:rPr>
                <w:t>Instrumento de caracterización del Sistema Registro Noche Digna .</w:t>
              </w:r>
              <w:r>
                <w:rPr>
                  <w:noProof/>
                  <w:lang w:val="es-ES"/>
                </w:rPr>
                <w:t xml:space="preserve"> Santiago: Subsecretaría de Servicios Sociales.</w:t>
              </w:r>
            </w:p>
            <w:p w14:paraId="0247AF62" w14:textId="77777777" w:rsidR="00E91B0A" w:rsidRDefault="00E91B0A" w:rsidP="00E91B0A">
              <w:pPr>
                <w:pStyle w:val="Bibliografa"/>
                <w:ind w:left="720" w:hanging="720"/>
                <w:rPr>
                  <w:noProof/>
                  <w:lang w:val="es-ES"/>
                </w:rPr>
              </w:pPr>
              <w:r>
                <w:rPr>
                  <w:noProof/>
                  <w:lang w:val="es-ES"/>
                </w:rPr>
                <w:t xml:space="preserve">Ministerio de Desarrollo Social y Familia. (2021). </w:t>
              </w:r>
              <w:r>
                <w:rPr>
                  <w:i/>
                  <w:iCs/>
                  <w:noProof/>
                  <w:lang w:val="es-ES"/>
                </w:rPr>
                <w:t>Se aprueba Manual de Orientaciones Técnicas para los Centros Temporales para la Superación, "Programa Noche Digna 2021". Resolución exenta N°0234.</w:t>
              </w:r>
              <w:r>
                <w:rPr>
                  <w:noProof/>
                  <w:lang w:val="es-ES"/>
                </w:rPr>
                <w:t xml:space="preserve"> Santiago: Siubsecretaría de Servicios Sociales.</w:t>
              </w:r>
            </w:p>
            <w:p w14:paraId="131FF7F4" w14:textId="77777777" w:rsidR="00E91B0A" w:rsidRDefault="00E91B0A" w:rsidP="00E91B0A">
              <w:pPr>
                <w:pStyle w:val="Bibliografa"/>
                <w:ind w:left="720" w:hanging="720"/>
                <w:rPr>
                  <w:noProof/>
                  <w:lang w:val="es-ES"/>
                </w:rPr>
              </w:pPr>
              <w:r>
                <w:rPr>
                  <w:noProof/>
                  <w:lang w:val="es-ES"/>
                </w:rPr>
                <w:t xml:space="preserve">Ministerio de Desarrollo Social y Familia. (2022). </w:t>
              </w:r>
              <w:r>
                <w:rPr>
                  <w:i/>
                  <w:iCs/>
                  <w:noProof/>
                  <w:lang w:val="es-ES"/>
                </w:rPr>
                <w:t>Resolución Exenta N°0141. Aprueba Manual de Orientaciones y Estándares Técnicos para el Componente Plan Protege Calle del Programa Noche Digna.</w:t>
              </w:r>
              <w:r>
                <w:rPr>
                  <w:noProof/>
                  <w:lang w:val="es-ES"/>
                </w:rPr>
                <w:t xml:space="preserve"> Santiago: Subsecretaría de Servicios Sociales.</w:t>
              </w:r>
            </w:p>
            <w:p w14:paraId="4C780BB5" w14:textId="77777777" w:rsidR="00E91B0A" w:rsidRDefault="00E91B0A" w:rsidP="00E91B0A">
              <w:pPr>
                <w:pStyle w:val="Bibliografa"/>
                <w:ind w:left="720" w:hanging="720"/>
                <w:rPr>
                  <w:noProof/>
                  <w:lang w:val="es-ES"/>
                </w:rPr>
              </w:pPr>
              <w:r>
                <w:rPr>
                  <w:noProof/>
                  <w:lang w:val="es-ES"/>
                </w:rPr>
                <w:t>Miranda, C. (10 de Mayo de 2021). Abandono escolar en pandemia. (C. Escobar, Entrevistador)</w:t>
              </w:r>
            </w:p>
            <w:p w14:paraId="3465F4D9" w14:textId="77777777" w:rsidR="00E91B0A" w:rsidRDefault="00E91B0A" w:rsidP="00E91B0A">
              <w:pPr>
                <w:pStyle w:val="Bibliografa"/>
                <w:ind w:left="720" w:hanging="720"/>
                <w:rPr>
                  <w:noProof/>
                  <w:lang w:val="es-ES"/>
                </w:rPr>
              </w:pPr>
              <w:r>
                <w:rPr>
                  <w:noProof/>
                  <w:lang w:val="es-ES"/>
                </w:rPr>
                <w:t xml:space="preserve">Organización Mundial de la Salud, OMS. </w:t>
              </w:r>
              <w:r w:rsidRPr="00E91B0A">
                <w:rPr>
                  <w:noProof/>
                  <w:lang w:val="en-US"/>
                </w:rPr>
                <w:t xml:space="preserve">(2018). </w:t>
              </w:r>
              <w:r w:rsidRPr="00E91B0A">
                <w:rPr>
                  <w:i/>
                  <w:iCs/>
                  <w:noProof/>
                  <w:lang w:val="en-US"/>
                </w:rPr>
                <w:t>Violence against women Prevalence Estimates.</w:t>
              </w:r>
              <w:r w:rsidRPr="00E91B0A">
                <w:rPr>
                  <w:noProof/>
                  <w:lang w:val="en-US"/>
                </w:rPr>
                <w:t xml:space="preserve"> </w:t>
              </w:r>
              <w:r>
                <w:rPr>
                  <w:noProof/>
                  <w:lang w:val="es-ES"/>
                </w:rPr>
                <w:t>Ginebra: OMS.</w:t>
              </w:r>
            </w:p>
            <w:p w14:paraId="466EF75B" w14:textId="77777777" w:rsidR="00E91B0A" w:rsidRDefault="00E91B0A" w:rsidP="00E91B0A">
              <w:pPr>
                <w:pStyle w:val="Bibliografa"/>
                <w:ind w:left="720" w:hanging="720"/>
                <w:rPr>
                  <w:noProof/>
                  <w:lang w:val="es-ES"/>
                </w:rPr>
              </w:pPr>
              <w:r>
                <w:rPr>
                  <w:noProof/>
                  <w:lang w:val="es-ES"/>
                </w:rPr>
                <w:t xml:space="preserve">Organización Mundial de la Salud, OMS. (8 de Marzo de 2021). </w:t>
              </w:r>
              <w:r>
                <w:rPr>
                  <w:i/>
                  <w:iCs/>
                  <w:noProof/>
                  <w:lang w:val="es-ES"/>
                </w:rPr>
                <w:t>Violencia contra la mujer</w:t>
              </w:r>
              <w:r>
                <w:rPr>
                  <w:noProof/>
                  <w:lang w:val="es-ES"/>
                </w:rPr>
                <w:t>. Obtenido de https://www.who.int/es/news-room/fact-sheets/detail/violence-against-women</w:t>
              </w:r>
            </w:p>
            <w:p w14:paraId="2A1445B0" w14:textId="77777777" w:rsidR="00E91B0A" w:rsidRDefault="00E91B0A" w:rsidP="00E91B0A">
              <w:pPr>
                <w:pStyle w:val="Bibliografa"/>
                <w:ind w:left="720" w:hanging="720"/>
                <w:rPr>
                  <w:noProof/>
                  <w:lang w:val="es-ES"/>
                </w:rPr>
              </w:pPr>
              <w:r>
                <w:rPr>
                  <w:noProof/>
                  <w:lang w:val="es-ES"/>
                </w:rPr>
                <w:t xml:space="preserve">Otárola, C. (2015). </w:t>
              </w:r>
              <w:r>
                <w:rPr>
                  <w:i/>
                  <w:iCs/>
                  <w:noProof/>
                  <w:lang w:val="es-ES"/>
                </w:rPr>
                <w:t>Trata de personas: voces y silencios del ilicito en la sociedad, profesionales y víctimas.</w:t>
              </w:r>
              <w:r>
                <w:rPr>
                  <w:noProof/>
                  <w:lang w:val="es-ES"/>
                </w:rPr>
                <w:t xml:space="preserve"> Santiago : Universidad de Chile.</w:t>
              </w:r>
            </w:p>
            <w:p w14:paraId="66C22C6E" w14:textId="77777777" w:rsidR="00E91B0A" w:rsidRDefault="00E91B0A" w:rsidP="00E91B0A">
              <w:pPr>
                <w:pStyle w:val="Bibliografa"/>
                <w:ind w:left="720" w:hanging="720"/>
                <w:rPr>
                  <w:noProof/>
                  <w:lang w:val="es-ES"/>
                </w:rPr>
              </w:pPr>
              <w:r>
                <w:rPr>
                  <w:noProof/>
                  <w:lang w:val="es-ES"/>
                </w:rPr>
                <w:t xml:space="preserve">Refugio Buen Pastor. (29 de Noviembre de 2021). </w:t>
              </w:r>
              <w:r>
                <w:rPr>
                  <w:i/>
                  <w:iCs/>
                  <w:noProof/>
                  <w:lang w:val="es-ES"/>
                </w:rPr>
                <w:t>Migrantes y situación de calle. Un desafío, una urgencia.</w:t>
              </w:r>
              <w:r>
                <w:rPr>
                  <w:noProof/>
                  <w:lang w:val="es-ES"/>
                </w:rPr>
                <w:t xml:space="preserve"> Obtenido de https://refugiobuenpastor.cl/2021/11/29/migrantes-y-situacion-de-calle-un-desafio-una-urgencia/</w:t>
              </w:r>
            </w:p>
            <w:p w14:paraId="422F5A58" w14:textId="77777777" w:rsidR="00E91B0A" w:rsidRDefault="00E91B0A" w:rsidP="00E91B0A">
              <w:pPr>
                <w:pStyle w:val="Bibliografa"/>
                <w:ind w:left="720" w:hanging="720"/>
                <w:rPr>
                  <w:noProof/>
                  <w:lang w:val="es-ES"/>
                </w:rPr>
              </w:pPr>
              <w:r>
                <w:rPr>
                  <w:noProof/>
                  <w:lang w:val="es-ES"/>
                </w:rPr>
                <w:t xml:space="preserve">Residencia Familiar para Adolescentes (RVA) "La Minga". (2022). </w:t>
              </w:r>
              <w:r>
                <w:rPr>
                  <w:i/>
                  <w:iCs/>
                  <w:noProof/>
                  <w:lang w:val="es-ES"/>
                </w:rPr>
                <w:t>Ficha de Proyecto en ejecución "La Minga".</w:t>
              </w:r>
              <w:r>
                <w:rPr>
                  <w:noProof/>
                  <w:lang w:val="es-ES"/>
                </w:rPr>
                <w:t xml:space="preserve"> La Florida: Fundación EDUCERE.</w:t>
              </w:r>
            </w:p>
            <w:p w14:paraId="2DA9A867" w14:textId="77777777" w:rsidR="00E91B0A" w:rsidRDefault="00E91B0A" w:rsidP="00E91B0A">
              <w:pPr>
                <w:pStyle w:val="Bibliografa"/>
                <w:ind w:left="720" w:hanging="720"/>
                <w:rPr>
                  <w:noProof/>
                  <w:lang w:val="es-ES"/>
                </w:rPr>
              </w:pPr>
              <w:r>
                <w:rPr>
                  <w:noProof/>
                  <w:lang w:val="es-ES"/>
                </w:rPr>
                <w:t xml:space="preserve">Rodríguez, A., &amp; Icaza, A. M. (1993). Procesos de expulsión de habitantes de bajos ingresos del centro de Santiago, 1981-1990. </w:t>
              </w:r>
              <w:r>
                <w:rPr>
                  <w:i/>
                  <w:iCs/>
                  <w:noProof/>
                  <w:lang w:val="es-ES"/>
                </w:rPr>
                <w:t xml:space="preserve">Proposiciones 22: Actores sociales y democracia. </w:t>
              </w:r>
              <w:r>
                <w:rPr>
                  <w:noProof/>
                  <w:lang w:val="es-ES"/>
                </w:rPr>
                <w:t>, 2- 31.</w:t>
              </w:r>
            </w:p>
            <w:p w14:paraId="60AE475D" w14:textId="77777777" w:rsidR="00E91B0A" w:rsidRDefault="00E91B0A" w:rsidP="00E91B0A">
              <w:pPr>
                <w:pStyle w:val="Bibliografa"/>
                <w:ind w:left="720" w:hanging="720"/>
                <w:rPr>
                  <w:noProof/>
                  <w:lang w:val="es-ES"/>
                </w:rPr>
              </w:pPr>
              <w:r>
                <w:rPr>
                  <w:noProof/>
                  <w:lang w:val="es-ES"/>
                </w:rPr>
                <w:lastRenderedPageBreak/>
                <w:t xml:space="preserve">Ruiz-Tagle, J., Labbé, G., Álvarez, M., Montes, M., &amp; Aninat, M. (2016). Una teoría del espacio institucional de barrios marginales: herramientas conceptuales desde una investigación en curso en Santiago de Chile. </w:t>
              </w:r>
              <w:r>
                <w:rPr>
                  <w:i/>
                  <w:iCs/>
                  <w:noProof/>
                  <w:lang w:val="es-ES"/>
                </w:rPr>
                <w:t>Del conflicto urbano a la construcción de alternativas</w:t>
              </w:r>
              <w:r>
                <w:rPr>
                  <w:noProof/>
                  <w:lang w:val="es-ES"/>
                </w:rPr>
                <w:t>, 1 - 28.</w:t>
              </w:r>
            </w:p>
            <w:p w14:paraId="18F4B3B9" w14:textId="77777777" w:rsidR="00E91B0A" w:rsidRDefault="00E91B0A" w:rsidP="00E91B0A">
              <w:pPr>
                <w:pStyle w:val="Bibliografa"/>
                <w:ind w:left="720" w:hanging="720"/>
                <w:rPr>
                  <w:noProof/>
                  <w:lang w:val="es-ES"/>
                </w:rPr>
              </w:pPr>
              <w:r>
                <w:rPr>
                  <w:noProof/>
                  <w:lang w:val="es-ES"/>
                </w:rPr>
                <w:t xml:space="preserve">SENCE. (2020). </w:t>
              </w:r>
              <w:r>
                <w:rPr>
                  <w:i/>
                  <w:iCs/>
                  <w:noProof/>
                  <w:lang w:val="es-ES"/>
                </w:rPr>
                <w:t>Competencias Transversales para el trabajo.</w:t>
              </w:r>
              <w:r>
                <w:rPr>
                  <w:noProof/>
                  <w:lang w:val="es-ES"/>
                </w:rPr>
                <w:t xml:space="preserve"> Santiago: SENCE.</w:t>
              </w:r>
            </w:p>
            <w:p w14:paraId="7E9F7A20" w14:textId="77777777" w:rsidR="00E91B0A" w:rsidRDefault="00E91B0A" w:rsidP="00E91B0A">
              <w:pPr>
                <w:pStyle w:val="Bibliografa"/>
                <w:ind w:left="720" w:hanging="720"/>
                <w:rPr>
                  <w:noProof/>
                  <w:lang w:val="es-ES"/>
                </w:rPr>
              </w:pPr>
              <w:r>
                <w:rPr>
                  <w:noProof/>
                  <w:lang w:val="es-ES"/>
                </w:rPr>
                <w:t xml:space="preserve">sernamEG. (2021). </w:t>
              </w:r>
              <w:r>
                <w:rPr>
                  <w:i/>
                  <w:iCs/>
                  <w:noProof/>
                  <w:lang w:val="es-ES"/>
                </w:rPr>
                <w:t>Informe de Gestión Anual Casas de Acogida. Programa de atención, Protección y Reparación en Violencia contra las Mujeres.</w:t>
              </w:r>
              <w:r>
                <w:rPr>
                  <w:noProof/>
                  <w:lang w:val="es-ES"/>
                </w:rPr>
                <w:t xml:space="preserve"> Santiago: Unidad en Violencia contra las Mujeres, SERNAMEG.</w:t>
              </w:r>
            </w:p>
            <w:p w14:paraId="471D0720" w14:textId="77777777" w:rsidR="00E91B0A" w:rsidRDefault="00E91B0A" w:rsidP="00E91B0A">
              <w:pPr>
                <w:pStyle w:val="Bibliografa"/>
                <w:ind w:left="720" w:hanging="720"/>
                <w:rPr>
                  <w:noProof/>
                  <w:lang w:val="es-ES"/>
                </w:rPr>
              </w:pPr>
              <w:r>
                <w:rPr>
                  <w:noProof/>
                  <w:lang w:val="es-ES"/>
                </w:rPr>
                <w:t xml:space="preserve">Subsecretaría de Servicios Sociales. (2015). </w:t>
              </w:r>
              <w:r>
                <w:rPr>
                  <w:i/>
                  <w:iCs/>
                  <w:noProof/>
                  <w:lang w:val="es-ES"/>
                </w:rPr>
                <w:t>Hacia una tipología de personas de calle en Chile.</w:t>
              </w:r>
              <w:r>
                <w:rPr>
                  <w:noProof/>
                  <w:lang w:val="es-ES"/>
                </w:rPr>
                <w:t xml:space="preserve"> Santiago: Ministerio de Desarrollo Social y Familia.</w:t>
              </w:r>
            </w:p>
            <w:p w14:paraId="3FA726E0" w14:textId="77777777" w:rsidR="00E91B0A" w:rsidRDefault="00E91B0A" w:rsidP="00E91B0A">
              <w:pPr>
                <w:pStyle w:val="Bibliografa"/>
                <w:ind w:left="720" w:hanging="720"/>
                <w:rPr>
                  <w:noProof/>
                  <w:lang w:val="es-ES"/>
                </w:rPr>
              </w:pPr>
              <w:r>
                <w:rPr>
                  <w:noProof/>
                  <w:lang w:val="es-ES"/>
                </w:rPr>
                <w:t xml:space="preserve">Terigi, F. (2007). Los desafíos que plantean las trayectorias personales. </w:t>
              </w:r>
              <w:r>
                <w:rPr>
                  <w:i/>
                  <w:iCs/>
                  <w:noProof/>
                  <w:lang w:val="es-ES"/>
                </w:rPr>
                <w:t>III Foro Latinoamericano de Educación Jóvenes y Docencia, La escuela sedcundaria en el mundo de hoy.</w:t>
              </w:r>
              <w:r>
                <w:rPr>
                  <w:noProof/>
                  <w:lang w:val="es-ES"/>
                </w:rPr>
                <w:t xml:space="preserve"> Buenos Aires: Santillana.</w:t>
              </w:r>
            </w:p>
            <w:p w14:paraId="0A8B2776" w14:textId="77777777" w:rsidR="00E91B0A" w:rsidRDefault="00E91B0A" w:rsidP="00E91B0A">
              <w:pPr>
                <w:pStyle w:val="Bibliografa"/>
                <w:ind w:left="720" w:hanging="720"/>
                <w:rPr>
                  <w:noProof/>
                  <w:lang w:val="es-ES"/>
                </w:rPr>
              </w:pPr>
              <w:r>
                <w:rPr>
                  <w:noProof/>
                  <w:lang w:val="es-ES"/>
                </w:rPr>
                <w:t xml:space="preserve">Traverso, G. (2006). Historia y configuración socio-espacial del sector El Castillo, comuna de La Pintana: aproximación al ghetto en el estudio de la geografía social. </w:t>
              </w:r>
              <w:r>
                <w:rPr>
                  <w:i/>
                  <w:iCs/>
                  <w:noProof/>
                  <w:lang w:val="es-ES"/>
                </w:rPr>
                <w:t>Repositorio Académico Universidad de Chile</w:t>
              </w:r>
              <w:r>
                <w:rPr>
                  <w:noProof/>
                  <w:lang w:val="es-ES"/>
                </w:rPr>
                <w:t>, 1 - 98.</w:t>
              </w:r>
            </w:p>
            <w:p w14:paraId="1775834E" w14:textId="77777777" w:rsidR="00E91B0A" w:rsidRDefault="00E91B0A" w:rsidP="00E91B0A">
              <w:pPr>
                <w:pStyle w:val="Bibliografa"/>
                <w:ind w:left="720" w:hanging="720"/>
                <w:rPr>
                  <w:noProof/>
                  <w:lang w:val="es-ES"/>
                </w:rPr>
              </w:pPr>
              <w:r>
                <w:rPr>
                  <w:noProof/>
                  <w:lang w:val="es-ES"/>
                </w:rPr>
                <w:t xml:space="preserve">Villanueva, F., &amp; Espinoza, S. (12 de noviembre de 2021). </w:t>
              </w:r>
              <w:r>
                <w:rPr>
                  <w:i/>
                  <w:iCs/>
                  <w:noProof/>
                  <w:lang w:val="es-ES"/>
                </w:rPr>
                <w:t>CIPER Chile</w:t>
              </w:r>
              <w:r>
                <w:rPr>
                  <w:noProof/>
                  <w:lang w:val="es-ES"/>
                </w:rPr>
                <w:t>. Obtenido de https://www.ciperchile.cl/2021/11/12/empleo-en-chile-antes-durante-y-despues-de-la-pandemia/</w:t>
              </w:r>
            </w:p>
            <w:p w14:paraId="6466D8E3" w14:textId="30EC1F69" w:rsidR="000127F3" w:rsidRPr="0004603B" w:rsidRDefault="000127F3" w:rsidP="00E91B0A">
              <w:pPr>
                <w:jc w:val="both"/>
                <w:rPr>
                  <w:rFonts w:cstheme="minorHAnsi"/>
                  <w:sz w:val="20"/>
                  <w:szCs w:val="20"/>
                </w:rPr>
              </w:pPr>
              <w:r w:rsidRPr="0004603B">
                <w:rPr>
                  <w:rFonts w:cstheme="minorHAnsi"/>
                  <w:b/>
                  <w:bCs/>
                  <w:sz w:val="20"/>
                  <w:szCs w:val="20"/>
                </w:rPr>
                <w:fldChar w:fldCharType="end"/>
              </w:r>
            </w:p>
          </w:sdtContent>
        </w:sdt>
      </w:sdtContent>
    </w:sdt>
    <w:p w14:paraId="5934311A" w14:textId="424C9A12" w:rsidR="008B6628" w:rsidRPr="0004603B" w:rsidRDefault="008B6628" w:rsidP="0004603B">
      <w:pPr>
        <w:jc w:val="both"/>
        <w:rPr>
          <w:rFonts w:cstheme="minorHAnsi"/>
          <w:sz w:val="20"/>
          <w:szCs w:val="20"/>
          <w:lang w:val="es-ES"/>
        </w:rPr>
      </w:pPr>
    </w:p>
    <w:p w14:paraId="0FBF8666" w14:textId="4193B313" w:rsidR="008B6628" w:rsidRPr="0004603B" w:rsidRDefault="008B6628" w:rsidP="0004603B">
      <w:pPr>
        <w:jc w:val="both"/>
        <w:rPr>
          <w:rFonts w:cstheme="minorHAnsi"/>
          <w:sz w:val="20"/>
          <w:szCs w:val="20"/>
          <w:lang w:val="es-ES"/>
        </w:rPr>
      </w:pPr>
    </w:p>
    <w:p w14:paraId="5A49A655" w14:textId="567F0131" w:rsidR="008B6628" w:rsidRPr="0004603B" w:rsidRDefault="008B6628" w:rsidP="0004603B">
      <w:pPr>
        <w:jc w:val="both"/>
        <w:rPr>
          <w:rFonts w:cstheme="minorHAnsi"/>
          <w:sz w:val="20"/>
          <w:szCs w:val="20"/>
          <w:lang w:val="es-ES"/>
        </w:rPr>
      </w:pPr>
    </w:p>
    <w:p w14:paraId="615D875F" w14:textId="5C1F27CB" w:rsidR="008B6628" w:rsidRPr="0004603B" w:rsidRDefault="008B6628" w:rsidP="0004603B">
      <w:pPr>
        <w:jc w:val="both"/>
        <w:rPr>
          <w:rFonts w:cstheme="minorHAnsi"/>
          <w:sz w:val="20"/>
          <w:szCs w:val="20"/>
          <w:lang w:val="es-ES"/>
        </w:rPr>
      </w:pPr>
    </w:p>
    <w:p w14:paraId="3246803F" w14:textId="55B2C122" w:rsidR="008B6628" w:rsidRPr="0004603B" w:rsidRDefault="008B6628" w:rsidP="0004603B">
      <w:pPr>
        <w:jc w:val="both"/>
        <w:rPr>
          <w:rFonts w:cstheme="minorHAnsi"/>
          <w:sz w:val="20"/>
          <w:szCs w:val="20"/>
          <w:lang w:val="es-ES"/>
        </w:rPr>
      </w:pPr>
    </w:p>
    <w:p w14:paraId="45A823CC" w14:textId="5E7218E8" w:rsidR="008B6628" w:rsidRPr="0004603B" w:rsidRDefault="008B6628" w:rsidP="0004603B">
      <w:pPr>
        <w:jc w:val="both"/>
        <w:rPr>
          <w:rFonts w:cstheme="minorHAnsi"/>
          <w:sz w:val="20"/>
          <w:szCs w:val="20"/>
          <w:lang w:val="es-ES"/>
        </w:rPr>
      </w:pPr>
    </w:p>
    <w:p w14:paraId="295B557F" w14:textId="1F31E314" w:rsidR="00C426C2" w:rsidRPr="00C426C2" w:rsidRDefault="00C426C2" w:rsidP="00C426C2">
      <w:pPr>
        <w:tabs>
          <w:tab w:val="left" w:pos="6113"/>
        </w:tabs>
        <w:rPr>
          <w:rFonts w:cstheme="minorHAnsi"/>
          <w:sz w:val="20"/>
          <w:szCs w:val="20"/>
          <w:lang w:val="es-ES"/>
        </w:rPr>
      </w:pPr>
    </w:p>
    <w:sectPr w:rsidR="00C426C2" w:rsidRPr="00C426C2" w:rsidSect="00F76301">
      <w:headerReference w:type="default" r:id="rId101"/>
      <w:footerReference w:type="default" r:id="rId102"/>
      <w:pgSz w:w="12240" w:h="15840"/>
      <w:pgMar w:top="1417" w:right="1701" w:bottom="1417" w:left="1701"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DA59" w14:textId="77777777" w:rsidR="0069148A" w:rsidRDefault="0069148A" w:rsidP="008A7325">
      <w:pPr>
        <w:spacing w:after="0" w:line="240" w:lineRule="auto"/>
      </w:pPr>
      <w:r>
        <w:separator/>
      </w:r>
    </w:p>
  </w:endnote>
  <w:endnote w:type="continuationSeparator" w:id="0">
    <w:p w14:paraId="3609BA16" w14:textId="77777777" w:rsidR="0069148A" w:rsidRDefault="0069148A" w:rsidP="008A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30235"/>
      <w:docPartObj>
        <w:docPartGallery w:val="Page Numbers (Bottom of Page)"/>
        <w:docPartUnique/>
      </w:docPartObj>
    </w:sdtPr>
    <w:sdtContent>
      <w:p w14:paraId="2DF6E522" w14:textId="12ACA3CF" w:rsidR="00C426C2" w:rsidRDefault="00C426C2">
        <w:pPr>
          <w:pStyle w:val="Piedepgina"/>
          <w:jc w:val="right"/>
        </w:pPr>
        <w:r>
          <w:fldChar w:fldCharType="begin"/>
        </w:r>
        <w:r>
          <w:instrText>PAGE   \* MERGEFORMAT</w:instrText>
        </w:r>
        <w:r>
          <w:fldChar w:fldCharType="separate"/>
        </w:r>
        <w:r w:rsidR="00E95FB6" w:rsidRPr="00E95FB6">
          <w:rPr>
            <w:noProof/>
            <w:lang w:val="es-ES"/>
          </w:rPr>
          <w:t>14</w:t>
        </w:r>
        <w:r>
          <w:fldChar w:fldCharType="end"/>
        </w:r>
      </w:p>
    </w:sdtContent>
  </w:sdt>
  <w:p w14:paraId="15FE3880" w14:textId="77777777" w:rsidR="00366CBB" w:rsidRDefault="00366C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6E58" w14:textId="77777777" w:rsidR="0069148A" w:rsidRDefault="0069148A" w:rsidP="008A7325">
      <w:pPr>
        <w:spacing w:after="0" w:line="240" w:lineRule="auto"/>
      </w:pPr>
      <w:r>
        <w:separator/>
      </w:r>
    </w:p>
  </w:footnote>
  <w:footnote w:type="continuationSeparator" w:id="0">
    <w:p w14:paraId="16C4B4F6" w14:textId="77777777" w:rsidR="0069148A" w:rsidRDefault="0069148A" w:rsidP="008A7325">
      <w:pPr>
        <w:spacing w:after="0" w:line="240" w:lineRule="auto"/>
      </w:pPr>
      <w:r>
        <w:continuationSeparator/>
      </w:r>
    </w:p>
  </w:footnote>
  <w:footnote w:id="1">
    <w:p w14:paraId="28EC9CA6" w14:textId="77777777" w:rsidR="001253AC" w:rsidRPr="00E4072E" w:rsidRDefault="001253AC" w:rsidP="001253AC">
      <w:pPr>
        <w:pStyle w:val="Textonotapie"/>
        <w:jc w:val="both"/>
        <w:rPr>
          <w:lang w:val="es-MX"/>
        </w:rPr>
      </w:pPr>
      <w:r w:rsidRPr="00E4072E">
        <w:rPr>
          <w:rStyle w:val="Refdenotaalpie"/>
        </w:rPr>
        <w:footnoteRef/>
      </w:r>
      <w:r w:rsidRPr="00E4072E">
        <w:t xml:space="preserve"> </w:t>
      </w:r>
      <w:r w:rsidRPr="00E4072E">
        <w:rPr>
          <w:rFonts w:cstheme="minorHAnsi"/>
          <w:lang w:val="es-MX"/>
        </w:rPr>
        <w:t>El 69% con respecto al total de NNJ participantes del programa corresponden al género masculino y el 31% al género femenino</w:t>
      </w:r>
    </w:p>
  </w:footnote>
  <w:footnote w:id="2">
    <w:p w14:paraId="3C9C86EA" w14:textId="77777777" w:rsidR="00A83F4E" w:rsidRPr="00BB2D18" w:rsidRDefault="00A83F4E" w:rsidP="00A83F4E">
      <w:pPr>
        <w:pStyle w:val="Textonotapie"/>
        <w:spacing w:line="276" w:lineRule="auto"/>
        <w:jc w:val="both"/>
      </w:pPr>
      <w:r w:rsidRPr="00BB2D18">
        <w:rPr>
          <w:rStyle w:val="Refdenotaalpie"/>
        </w:rPr>
        <w:footnoteRef/>
      </w:r>
      <w:r w:rsidRPr="00BB2D18">
        <w:t xml:space="preserve"> </w:t>
      </w:r>
      <w:r w:rsidRPr="00BB2D18">
        <w:rPr>
          <w:rFonts w:cstheme="minorHAnsi"/>
          <w:lang w:val="es-MX"/>
        </w:rPr>
        <w:t>Sin embargo, se desconoce en qué grado se encontraban cursando los/as NNJ, ya que no estaba especificado aquella información en la base de datos.</w:t>
      </w:r>
    </w:p>
  </w:footnote>
  <w:footnote w:id="3">
    <w:p w14:paraId="122E37AB" w14:textId="77777777" w:rsidR="002A6E7F" w:rsidRPr="00073FA8" w:rsidRDefault="002A6E7F" w:rsidP="002A6E7F">
      <w:pPr>
        <w:pStyle w:val="Textonotapie"/>
        <w:jc w:val="both"/>
        <w:rPr>
          <w:rFonts w:cstheme="minorHAnsi"/>
          <w:lang w:val="es-MX"/>
        </w:rPr>
      </w:pPr>
      <w:r w:rsidRPr="00073FA8">
        <w:rPr>
          <w:rStyle w:val="Refdenotaalpie"/>
          <w:rFonts w:cstheme="minorHAnsi"/>
        </w:rPr>
        <w:footnoteRef/>
      </w:r>
      <w:r w:rsidRPr="00073FA8">
        <w:rPr>
          <w:rFonts w:cstheme="minorHAnsi"/>
        </w:rPr>
        <w:t xml:space="preserve"> No obstante, se debe mencionar que “todo es cancha” comenzó a implementarse a partir del 1 de julio del 2021 con fecha de término para el 30 de junio del 2022. Por ende, es un proyecto que aún se encuentra en implementación, por lo que la cantidad de actividades, colaboraciones y prestaciones que se presenta</w:t>
      </w:r>
      <w:r>
        <w:rPr>
          <w:rFonts w:cstheme="minorHAnsi"/>
        </w:rPr>
        <w:t>n en la sistematización</w:t>
      </w:r>
      <w:r w:rsidRPr="00073FA8">
        <w:rPr>
          <w:rFonts w:cstheme="minorHAnsi"/>
        </w:rPr>
        <w:t xml:space="preserve"> no corresponden a cifras anuales.</w:t>
      </w:r>
      <w:r w:rsidRPr="00073FA8">
        <w:rPr>
          <w:rFonts w:cstheme="minorHAnsi"/>
          <w:b/>
          <w:bCs/>
        </w:rPr>
        <w:t xml:space="preserve"> </w:t>
      </w:r>
    </w:p>
  </w:footnote>
  <w:footnote w:id="4">
    <w:p w14:paraId="4AB2952A" w14:textId="7114148E" w:rsidR="000F5E61" w:rsidRDefault="000F5E61" w:rsidP="00587F3D">
      <w:pPr>
        <w:pStyle w:val="Textonotapie"/>
        <w:spacing w:line="276" w:lineRule="auto"/>
        <w:jc w:val="both"/>
      </w:pPr>
      <w:r>
        <w:rPr>
          <w:rStyle w:val="Refdenotaalpie"/>
        </w:rPr>
        <w:footnoteRef/>
      </w:r>
      <w:r>
        <w:t xml:space="preserve"> </w:t>
      </w:r>
      <w:r w:rsidR="00587F3D">
        <w:t>Según MINEDUC (2022), l</w:t>
      </w:r>
      <w:r>
        <w:t xml:space="preserve">a Educación Media se ordena </w:t>
      </w:r>
      <w:r w:rsidR="00587F3D">
        <w:t>en dos ciclos de enseñanza: Primer ciclo (equivalente a primer y segundo medio) y segundo ciclo (equivalente a tercero y cuarto medio).</w:t>
      </w:r>
    </w:p>
  </w:footnote>
  <w:footnote w:id="5">
    <w:p w14:paraId="5CA0DAEE" w14:textId="502B2026" w:rsidR="00FF4924" w:rsidRDefault="00FF4924" w:rsidP="00FF4924">
      <w:pPr>
        <w:pStyle w:val="Textonotapie"/>
        <w:jc w:val="both"/>
      </w:pPr>
      <w:r>
        <w:rPr>
          <w:rStyle w:val="Refdenotaalpie"/>
        </w:rPr>
        <w:footnoteRef/>
      </w:r>
      <w:r>
        <w:t xml:space="preserve"> </w:t>
      </w:r>
      <w:r w:rsidRPr="00FF4924">
        <w:rPr>
          <w:rStyle w:val="cf01"/>
          <w:rFonts w:asciiTheme="minorHAnsi" w:hAnsiTheme="minorHAnsi" w:cstheme="minorHAnsi"/>
        </w:rPr>
        <w:t>Abandono asociado a no cursar matrícula (y su intermitencia)</w:t>
      </w:r>
    </w:p>
  </w:footnote>
  <w:footnote w:id="6">
    <w:p w14:paraId="67028C42" w14:textId="77777777" w:rsidR="008E40B4" w:rsidRPr="00C7108C" w:rsidRDefault="008E40B4" w:rsidP="008E40B4">
      <w:pPr>
        <w:pStyle w:val="Textonotapie"/>
        <w:jc w:val="both"/>
        <w:rPr>
          <w:lang w:val="es-MX"/>
        </w:rPr>
      </w:pPr>
      <w:r>
        <w:rPr>
          <w:rStyle w:val="Refdenotaalpie"/>
        </w:rPr>
        <w:footnoteRef/>
      </w:r>
      <w:r>
        <w:t xml:space="preserve"> S</w:t>
      </w:r>
      <w:r w:rsidRPr="00290724">
        <w:t xml:space="preserve">e le suma el hecho </w:t>
      </w:r>
      <w:r>
        <w:t xml:space="preserve">de </w:t>
      </w:r>
      <w:r w:rsidRPr="00290724">
        <w:t xml:space="preserve">que sus edades fluctúen entre los 12 a 17 años y que no presenten matrícula en algún establecimiento formal </w:t>
      </w:r>
      <w:r>
        <w:t>en dos años.</w:t>
      </w:r>
    </w:p>
  </w:footnote>
  <w:footnote w:id="7">
    <w:p w14:paraId="7BA81577" w14:textId="58ADE3CD" w:rsidR="0045087F" w:rsidRPr="00791ECE" w:rsidRDefault="0045087F" w:rsidP="00791ECE">
      <w:pPr>
        <w:spacing w:line="276" w:lineRule="auto"/>
        <w:jc w:val="both"/>
        <w:rPr>
          <w:sz w:val="24"/>
          <w:szCs w:val="24"/>
        </w:rPr>
      </w:pPr>
    </w:p>
  </w:footnote>
  <w:footnote w:id="8">
    <w:p w14:paraId="47F8C1C7" w14:textId="7640EF15" w:rsidR="00067D21" w:rsidRPr="0053537C" w:rsidRDefault="00067D21" w:rsidP="00067D21">
      <w:pPr>
        <w:jc w:val="both"/>
        <w:rPr>
          <w:sz w:val="20"/>
          <w:szCs w:val="20"/>
        </w:rPr>
      </w:pPr>
      <w:r w:rsidRPr="00E478A4">
        <w:rPr>
          <w:rStyle w:val="Refdenotaalpie"/>
          <w:sz w:val="20"/>
          <w:szCs w:val="20"/>
        </w:rPr>
        <w:footnoteRef/>
      </w:r>
      <w:r w:rsidRPr="00E478A4">
        <w:rPr>
          <w:sz w:val="20"/>
          <w:szCs w:val="20"/>
        </w:rPr>
        <w:t xml:space="preserve"> Por “problemas” refiere</w:t>
      </w:r>
      <w:r>
        <w:rPr>
          <w:sz w:val="20"/>
          <w:szCs w:val="20"/>
        </w:rPr>
        <w:t>n</w:t>
      </w:r>
      <w:r w:rsidRPr="00E478A4">
        <w:rPr>
          <w:sz w:val="20"/>
          <w:szCs w:val="20"/>
        </w:rPr>
        <w:t xml:space="preserve"> a que </w:t>
      </w:r>
      <w:r>
        <w:rPr>
          <w:sz w:val="20"/>
          <w:szCs w:val="20"/>
        </w:rPr>
        <w:t>la</w:t>
      </w:r>
      <w:r w:rsidRPr="00E478A4">
        <w:rPr>
          <w:sz w:val="20"/>
          <w:szCs w:val="20"/>
        </w:rPr>
        <w:t xml:space="preserve">s familias </w:t>
      </w:r>
      <w:r>
        <w:rPr>
          <w:sz w:val="20"/>
          <w:szCs w:val="20"/>
        </w:rPr>
        <w:t>temen a</w:t>
      </w:r>
      <w:r w:rsidRPr="00E478A4">
        <w:rPr>
          <w:sz w:val="20"/>
          <w:szCs w:val="20"/>
        </w:rPr>
        <w:t xml:space="preserve"> que el/la NNJ termine involucrado en ambientes relacionados a narcotráfico, armas, consumo de alcohol/drogas, etc. </w:t>
      </w:r>
      <w:sdt>
        <w:sdtPr>
          <w:rPr>
            <w:sz w:val="20"/>
            <w:szCs w:val="20"/>
          </w:rPr>
          <w:id w:val="-937361386"/>
          <w:citation/>
        </w:sdtPr>
        <w:sdtContent>
          <w:r w:rsidRPr="00E478A4">
            <w:rPr>
              <w:sz w:val="20"/>
              <w:szCs w:val="20"/>
            </w:rPr>
            <w:fldChar w:fldCharType="begin"/>
          </w:r>
          <w:r w:rsidRPr="00E478A4">
            <w:rPr>
              <w:sz w:val="20"/>
              <w:szCs w:val="20"/>
              <w:lang w:val="es-MX"/>
            </w:rPr>
            <w:instrText xml:space="preserve"> CITATION Coo22 \l 2058 </w:instrText>
          </w:r>
          <w:r w:rsidRPr="00E478A4">
            <w:rPr>
              <w:sz w:val="20"/>
              <w:szCs w:val="20"/>
            </w:rPr>
            <w:fldChar w:fldCharType="separate"/>
          </w:r>
          <w:r w:rsidR="00E91B0A" w:rsidRPr="00E91B0A">
            <w:rPr>
              <w:noProof/>
              <w:sz w:val="20"/>
              <w:szCs w:val="20"/>
              <w:lang w:val="es-MX"/>
            </w:rPr>
            <w:t>(Área Infancia, 2022)</w:t>
          </w:r>
          <w:r w:rsidRPr="00E478A4">
            <w:rPr>
              <w:sz w:val="20"/>
              <w:szCs w:val="20"/>
            </w:rPr>
            <w:fldChar w:fldCharType="end"/>
          </w:r>
        </w:sdtContent>
      </w:sdt>
    </w:p>
  </w:footnote>
  <w:footnote w:id="9">
    <w:p w14:paraId="6589F22B" w14:textId="77777777" w:rsidR="0033511E" w:rsidRPr="001C336F" w:rsidRDefault="0033511E" w:rsidP="0033511E">
      <w:pPr>
        <w:pStyle w:val="Textonotapie"/>
        <w:jc w:val="both"/>
      </w:pPr>
      <w:r>
        <w:rPr>
          <w:rStyle w:val="Refdenotaalpie"/>
        </w:rPr>
        <w:footnoteRef/>
      </w:r>
      <w:r>
        <w:t xml:space="preserve"> Durante el 2021, las mujeres víctimas de trata con fines de explotación sexual y/o laboral son principalmente de nacionalidad venezolana, boliviana, haitiana y colombiana. </w:t>
      </w:r>
    </w:p>
  </w:footnote>
  <w:footnote w:id="10">
    <w:p w14:paraId="781C4C89" w14:textId="3E0A50F0" w:rsidR="0033511E" w:rsidRPr="0091019D" w:rsidRDefault="0033511E" w:rsidP="0033511E">
      <w:pPr>
        <w:pStyle w:val="Textonotapie"/>
        <w:jc w:val="both"/>
      </w:pPr>
      <w:r w:rsidRPr="0091019D">
        <w:rPr>
          <w:rStyle w:val="Refdenotaalpie"/>
        </w:rPr>
        <w:footnoteRef/>
      </w:r>
      <w:r w:rsidRPr="0091019D">
        <w:t xml:space="preserve"> </w:t>
      </w:r>
      <w:r w:rsidRPr="0091019D">
        <w:rPr>
          <w:rFonts w:cstheme="minorHAnsi"/>
        </w:rPr>
        <w:t>NNA que han sido víctimas de trata con fines de explotación sexual representan un 40% del total de los casos identificados durante los últimos diez años</w:t>
      </w:r>
      <w:r>
        <w:rPr>
          <w:rFonts w:cstheme="minorHAnsi"/>
        </w:rPr>
        <w:t xml:space="preserve"> </w:t>
      </w:r>
      <w:sdt>
        <w:sdtPr>
          <w:rPr>
            <w:rFonts w:cstheme="minorHAnsi"/>
          </w:rPr>
          <w:id w:val="1817535628"/>
          <w:citation/>
        </w:sdtPr>
        <w:sdtContent>
          <w:r>
            <w:rPr>
              <w:rFonts w:cstheme="minorHAnsi"/>
            </w:rPr>
            <w:fldChar w:fldCharType="begin"/>
          </w:r>
          <w:r>
            <w:rPr>
              <w:rFonts w:cstheme="minorHAnsi"/>
              <w:lang w:val="es-MX"/>
            </w:rPr>
            <w:instrText xml:space="preserve"> CITATION Mes21 \l 2058 </w:instrText>
          </w:r>
          <w:r>
            <w:rPr>
              <w:rFonts w:cstheme="minorHAnsi"/>
            </w:rPr>
            <w:fldChar w:fldCharType="separate"/>
          </w:r>
          <w:r w:rsidR="00E91B0A" w:rsidRPr="00E91B0A">
            <w:rPr>
              <w:rFonts w:cstheme="minorHAnsi"/>
              <w:noProof/>
              <w:lang w:val="es-MX"/>
            </w:rPr>
            <w:t>(Mesa Intersectorial sobre trata de personas, 2021)</w:t>
          </w:r>
          <w:r>
            <w:rPr>
              <w:rFonts w:cstheme="minorHAnsi"/>
            </w:rPr>
            <w:fldChar w:fldCharType="end"/>
          </w:r>
        </w:sdtContent>
      </w:sdt>
    </w:p>
  </w:footnote>
  <w:footnote w:id="11">
    <w:p w14:paraId="7AE0BCF0" w14:textId="77777777" w:rsidR="00C44CC9" w:rsidRPr="00672235" w:rsidRDefault="00C44CC9" w:rsidP="00C44CC9">
      <w:pPr>
        <w:pStyle w:val="Textonotapie"/>
        <w:jc w:val="both"/>
        <w:rPr>
          <w:lang w:val="es-MX"/>
        </w:rPr>
      </w:pPr>
      <w:r>
        <w:rPr>
          <w:rStyle w:val="Refdenotaalpie"/>
        </w:rPr>
        <w:footnoteRef/>
      </w:r>
      <w:r>
        <w:t xml:space="preserve"> La razón por la cual se sistematizan ambos programas y no por separado, se debe a que son proyectos que comparten el mismo objetivo, principios orientadores, metodología de trabajo y población objetivo. </w:t>
      </w:r>
      <w:r>
        <w:rPr>
          <w:rFonts w:cstheme="minorHAnsi"/>
        </w:rPr>
        <w:t xml:space="preserve">La única diferencia entre ambas refiere a que la distribución de las participantes depende </w:t>
      </w:r>
      <w:r w:rsidRPr="00546061">
        <w:rPr>
          <w:rFonts w:cstheme="minorHAnsi"/>
        </w:rPr>
        <w:t>del riesgo que tenga según la zona ubicada la casa de acogida.</w:t>
      </w:r>
    </w:p>
  </w:footnote>
  <w:footnote w:id="12">
    <w:p w14:paraId="3C22424E" w14:textId="77777777" w:rsidR="00DE32E4" w:rsidRPr="00E5398F" w:rsidRDefault="00DE32E4" w:rsidP="00DE32E4">
      <w:pPr>
        <w:pStyle w:val="Textonotapie"/>
        <w:jc w:val="both"/>
        <w:rPr>
          <w:lang w:val="es-MX"/>
        </w:rPr>
      </w:pPr>
      <w:r>
        <w:rPr>
          <w:rStyle w:val="Refdenotaalpie"/>
        </w:rPr>
        <w:footnoteRef/>
      </w:r>
      <w:r>
        <w:t xml:space="preserve"> </w:t>
      </w:r>
      <w:r w:rsidRPr="00E5398F">
        <w:rPr>
          <w:rFonts w:cstheme="minorHAnsi"/>
        </w:rPr>
        <w:t>Se debe aclarar que a partir del año 2022 ha sido evidente el recambio en</w:t>
      </w:r>
      <w:r>
        <w:rPr>
          <w:rFonts w:cstheme="minorHAnsi"/>
        </w:rPr>
        <w:t xml:space="preserve"> relación con</w:t>
      </w:r>
      <w:r w:rsidRPr="00E5398F">
        <w:rPr>
          <w:rFonts w:cstheme="minorHAnsi"/>
        </w:rPr>
        <w:t xml:space="preserve"> los perfiles de mujeres</w:t>
      </w:r>
      <w:r>
        <w:rPr>
          <w:rFonts w:cstheme="minorHAnsi"/>
        </w:rPr>
        <w:t xml:space="preserve"> que han ingresado a la casa de acogida</w:t>
      </w:r>
      <w:r w:rsidRPr="00E5398F">
        <w:rPr>
          <w:rFonts w:cstheme="minorHAnsi"/>
        </w:rPr>
        <w:t xml:space="preserve">, ya que refiere a </w:t>
      </w:r>
      <w:r>
        <w:rPr>
          <w:rFonts w:cstheme="minorHAnsi"/>
        </w:rPr>
        <w:t>un grupo etario más</w:t>
      </w:r>
      <w:r w:rsidRPr="00E5398F">
        <w:rPr>
          <w:rFonts w:cstheme="minorHAnsi"/>
        </w:rPr>
        <w:t xml:space="preserve"> jove</w:t>
      </w:r>
      <w:r>
        <w:rPr>
          <w:rFonts w:cstheme="minorHAnsi"/>
        </w:rPr>
        <w:t xml:space="preserve">n y </w:t>
      </w:r>
      <w:r w:rsidRPr="00E5398F">
        <w:rPr>
          <w:rFonts w:cstheme="minorHAnsi"/>
        </w:rPr>
        <w:t>pr</w:t>
      </w:r>
      <w:r>
        <w:rPr>
          <w:rFonts w:cstheme="minorHAnsi"/>
        </w:rPr>
        <w:t>incipalmente de origen</w:t>
      </w:r>
      <w:r w:rsidRPr="00E5398F">
        <w:rPr>
          <w:rFonts w:cstheme="minorHAnsi"/>
        </w:rPr>
        <w:t xml:space="preserve"> </w:t>
      </w:r>
      <w:r>
        <w:rPr>
          <w:rFonts w:cstheme="minorHAnsi"/>
        </w:rPr>
        <w:t>venezolano.</w:t>
      </w:r>
    </w:p>
  </w:footnote>
  <w:footnote w:id="13">
    <w:p w14:paraId="064FC82B" w14:textId="77777777" w:rsidR="002C4B54" w:rsidRPr="004E05ED" w:rsidRDefault="002C4B54" w:rsidP="002C4B54">
      <w:pPr>
        <w:pStyle w:val="Textonotapie"/>
      </w:pPr>
      <w:r>
        <w:rPr>
          <w:rStyle w:val="Refdenotaalpie"/>
        </w:rPr>
        <w:footnoteRef/>
      </w:r>
      <w:r>
        <w:t xml:space="preserve"> Los tipos de atención jurídica que se realizaron durante el periodo 2021 remiten a querellas y patrocinios. </w:t>
      </w:r>
    </w:p>
  </w:footnote>
  <w:footnote w:id="14">
    <w:p w14:paraId="08922C35" w14:textId="7485A9CD" w:rsidR="005C055C" w:rsidRPr="005C055C" w:rsidRDefault="005C055C" w:rsidP="005C055C">
      <w:pPr>
        <w:spacing w:line="276" w:lineRule="auto"/>
        <w:jc w:val="both"/>
        <w:rPr>
          <w:sz w:val="18"/>
          <w:szCs w:val="18"/>
          <w:u w:val="single"/>
          <w:bdr w:val="none" w:sz="0" w:space="0" w:color="auto" w:frame="1"/>
          <w:shd w:val="clear" w:color="auto" w:fill="FFFFFF"/>
        </w:rPr>
      </w:pPr>
      <w:r w:rsidRPr="005C055C">
        <w:rPr>
          <w:rStyle w:val="Refdenotaalpie"/>
          <w:sz w:val="18"/>
          <w:szCs w:val="18"/>
        </w:rPr>
        <w:footnoteRef/>
      </w:r>
      <w:r w:rsidRPr="005C055C">
        <w:rPr>
          <w:sz w:val="18"/>
          <w:szCs w:val="18"/>
        </w:rPr>
        <w:t xml:space="preserve"> </w:t>
      </w:r>
      <w:r w:rsidRPr="005C055C">
        <w:rPr>
          <w:sz w:val="18"/>
          <w:szCs w:val="18"/>
          <w:bdr w:val="none" w:sz="0" w:space="0" w:color="auto" w:frame="1"/>
          <w:shd w:val="clear" w:color="auto" w:fill="FFFFFF"/>
        </w:rPr>
        <w:t>Es preciso recalcar aquello, ya que los impactos no consideran como criterio de medición a mujeres en preingreso. Por un lado, porque pese a que se otorga contención emocional y techo en primera instancia, durante el preingreso no existe intervención ni acompañamiento como programa Casa de Acogida y, por otro, porque en dicha etapa es común la rotación de mujeres (por indecisión de iniciar su proceso en la CDA (T)).</w:t>
      </w:r>
      <w:r w:rsidR="00DA2470">
        <w:rPr>
          <w:sz w:val="18"/>
          <w:szCs w:val="18"/>
          <w:bdr w:val="none" w:sz="0" w:space="0" w:color="auto" w:frame="1"/>
          <w:shd w:val="clear" w:color="auto" w:fill="FFFFFF"/>
        </w:rPr>
        <w:t xml:space="preserve"> Con relación a lo último, el 33% de las mujeres abandona la CDA en etapa de preingreso. </w:t>
      </w:r>
    </w:p>
  </w:footnote>
  <w:footnote w:id="15">
    <w:p w14:paraId="715CB532" w14:textId="77777777" w:rsidR="00A8346E" w:rsidRPr="00297013" w:rsidRDefault="00A8346E" w:rsidP="00A8346E">
      <w:pPr>
        <w:pStyle w:val="Textonotapie"/>
      </w:pPr>
      <w:r>
        <w:rPr>
          <w:rStyle w:val="Refdenotaalpie"/>
        </w:rPr>
        <w:footnoteRef/>
      </w:r>
      <w:r>
        <w:t xml:space="preserve"> </w:t>
      </w:r>
      <w:r>
        <w:rPr>
          <w:color w:val="000000"/>
          <w:highlight w:val="white"/>
        </w:rPr>
        <w:t>Unidades Regionales de Atención a Víctimas y Testigos</w:t>
      </w:r>
    </w:p>
  </w:footnote>
  <w:footnote w:id="16">
    <w:p w14:paraId="6B53870B" w14:textId="52C7A160" w:rsidR="005D694A" w:rsidRPr="00575705" w:rsidRDefault="005D694A" w:rsidP="00192F07">
      <w:pPr>
        <w:spacing w:line="360" w:lineRule="auto"/>
        <w:jc w:val="both"/>
        <w:rPr>
          <w:rFonts w:asciiTheme="majorHAnsi" w:hAnsiTheme="majorHAnsi" w:cstheme="majorHAnsi"/>
          <w:color w:val="000000" w:themeColor="text1"/>
          <w:sz w:val="24"/>
          <w:szCs w:val="24"/>
        </w:rPr>
      </w:pPr>
    </w:p>
    <w:p w14:paraId="7E70A49B" w14:textId="77777777" w:rsidR="005D694A" w:rsidRDefault="005D694A" w:rsidP="00192F07">
      <w:pPr>
        <w:pStyle w:val="Textonotapie"/>
      </w:pPr>
    </w:p>
  </w:footnote>
  <w:footnote w:id="17">
    <w:p w14:paraId="1C9171E9" w14:textId="10D7BC47" w:rsidR="00820572" w:rsidRDefault="003155BE" w:rsidP="00087AB5">
      <w:pPr>
        <w:pStyle w:val="Textonotapie"/>
        <w:jc w:val="both"/>
      </w:pPr>
      <w:r>
        <w:rPr>
          <w:rStyle w:val="Refdenotaalpie"/>
        </w:rPr>
        <w:footnoteRef/>
      </w:r>
      <w:r>
        <w:t xml:space="preserve"> No se especifica con claridad </w:t>
      </w:r>
      <w:r w:rsidR="00087AB5">
        <w:t xml:space="preserve">el criterio utilizado por Área Calle </w:t>
      </w:r>
      <w:r w:rsidR="00820572">
        <w:t>cuando</w:t>
      </w:r>
      <w:r w:rsidR="00087AB5">
        <w:t xml:space="preserve"> el proceso de problematización del participante es</w:t>
      </w:r>
      <w:r>
        <w:t xml:space="preserve"> “</w:t>
      </w:r>
      <w:r w:rsidRPr="00C06B5F">
        <w:rPr>
          <w:i/>
          <w:iCs/>
        </w:rPr>
        <w:t>medianamente logrado</w:t>
      </w:r>
      <w:r>
        <w:t xml:space="preserve">”. </w:t>
      </w:r>
      <w:r w:rsidR="00C06B5F">
        <w:t>De todas maneras, sin contar con esa información</w:t>
      </w:r>
      <w:r>
        <w:t xml:space="preserve"> se p</w:t>
      </w:r>
      <w:r w:rsidR="00C06B5F">
        <w:t>odría</w:t>
      </w:r>
      <w:r>
        <w:t xml:space="preserve"> deducir dos </w:t>
      </w:r>
      <w:r w:rsidR="00087AB5">
        <w:t xml:space="preserve">posibilidades: </w:t>
      </w:r>
      <w:r>
        <w:t xml:space="preserve">La primera, podría </w:t>
      </w:r>
      <w:r w:rsidR="00C06B5F">
        <w:t>deberse</w:t>
      </w:r>
      <w:r w:rsidR="003B63CF">
        <w:t xml:space="preserve"> </w:t>
      </w:r>
      <w:r w:rsidR="00FF3AD3">
        <w:t xml:space="preserve">a personas que se encuentran </w:t>
      </w:r>
      <w:r w:rsidR="00C06B5F">
        <w:t>aún desarrollando</w:t>
      </w:r>
      <w:r w:rsidR="00FF3AD3">
        <w:t xml:space="preserve"> su proceso de problematización</w:t>
      </w:r>
      <w:r w:rsidR="00C06B5F">
        <w:t xml:space="preserve"> desde la residencia ambulatoria</w:t>
      </w:r>
      <w:r w:rsidR="00FF3AD3">
        <w:t>.</w:t>
      </w:r>
      <w:r w:rsidR="003B63CF">
        <w:t xml:space="preserve"> Por el contrario, la segunda</w:t>
      </w:r>
      <w:r w:rsidR="00820572">
        <w:t xml:space="preserve">, </w:t>
      </w:r>
      <w:r w:rsidR="003B63CF">
        <w:t xml:space="preserve">podría </w:t>
      </w:r>
      <w:r w:rsidR="00820572">
        <w:t xml:space="preserve">deberse a que son personas que abandonaron </w:t>
      </w:r>
      <w:r w:rsidR="00C06B5F">
        <w:t>la residencia</w:t>
      </w:r>
      <w:r w:rsidR="00A63A39">
        <w:t xml:space="preserve"> </w:t>
      </w:r>
      <w:r w:rsidR="00820572">
        <w:t xml:space="preserve">pero </w:t>
      </w:r>
      <w:r w:rsidR="00C06B5F">
        <w:t xml:space="preserve">que no </w:t>
      </w:r>
      <w:r w:rsidR="00A63A39">
        <w:t>regresaron a su situación de</w:t>
      </w:r>
      <w:r w:rsidR="00C06B5F">
        <w:t xml:space="preserve"> </w:t>
      </w:r>
      <w:r w:rsidR="00A63A39">
        <w:t>c</w:t>
      </w:r>
      <w:r w:rsidR="00C06B5F">
        <w:t>alle.</w:t>
      </w:r>
    </w:p>
    <w:p w14:paraId="4D38F542" w14:textId="594A5640" w:rsidR="003155BE" w:rsidRDefault="003155BE" w:rsidP="00087AB5">
      <w:pPr>
        <w:pStyle w:val="Textonotapie"/>
        <w:jc w:val="both"/>
      </w:pPr>
    </w:p>
  </w:footnote>
  <w:footnote w:id="18">
    <w:p w14:paraId="56914E2F" w14:textId="77777777" w:rsidR="003A7FDE" w:rsidRPr="00617702" w:rsidRDefault="003A7FDE" w:rsidP="003A7FDE">
      <w:pPr>
        <w:pStyle w:val="Textonotapie"/>
        <w:jc w:val="both"/>
      </w:pPr>
      <w:r>
        <w:rPr>
          <w:rStyle w:val="Refdenotaalpie"/>
        </w:rPr>
        <w:footnoteRef/>
      </w:r>
      <w:r>
        <w:t xml:space="preserve"> Según el Informe Final de Hospedería “Padre Mariano” (2021), la “</w:t>
      </w:r>
      <w:r w:rsidRPr="00617702">
        <w:t>Asistencia regular</w:t>
      </w:r>
      <w:r>
        <w:t xml:space="preserve">” </w:t>
      </w:r>
      <w:r w:rsidRPr="00617702">
        <w:t>se refiere a que la persona acuda a la Hospedería al menos 3 veces a la semana por 1 mes corrido</w:t>
      </w:r>
    </w:p>
  </w:footnote>
  <w:footnote w:id="19">
    <w:p w14:paraId="60563012" w14:textId="77777777" w:rsidR="00795B76" w:rsidRPr="007C0EF9" w:rsidRDefault="00795B76" w:rsidP="00795B76">
      <w:pPr>
        <w:pStyle w:val="Textonotapie"/>
      </w:pPr>
      <w:r>
        <w:rPr>
          <w:rStyle w:val="Refdenotaalpie"/>
        </w:rPr>
        <w:footnoteRef/>
      </w:r>
      <w:r>
        <w:t xml:space="preserve"> Según el Informe Final de Casas Compartidas de las comunas de Estación Central y Santiago (2021), se estableció como meta un mínimo de 8 actividades cumplidas.</w:t>
      </w:r>
    </w:p>
  </w:footnote>
  <w:footnote w:id="20">
    <w:p w14:paraId="657EFBA0" w14:textId="77777777" w:rsidR="00795B76" w:rsidRPr="008A56C3" w:rsidRDefault="00795B76" w:rsidP="00795B76">
      <w:pPr>
        <w:pStyle w:val="Textonotapie"/>
      </w:pPr>
      <w:r>
        <w:rPr>
          <w:rStyle w:val="Refdenotaalpie"/>
        </w:rPr>
        <w:footnoteRef/>
      </w:r>
      <w:r>
        <w:t xml:space="preserve"> Según el Informe Final de Casas Compartidas de las comunas de Estación Central y Santiago (2021), se estableció como meta un mínimo de 1 reunión semanal.</w:t>
      </w:r>
    </w:p>
  </w:footnote>
  <w:footnote w:id="21">
    <w:p w14:paraId="53882834" w14:textId="6029AA2F" w:rsidR="00795B76" w:rsidRPr="00197190" w:rsidRDefault="00795B76" w:rsidP="00795B76">
      <w:pPr>
        <w:pStyle w:val="Textonotapie"/>
      </w:pPr>
      <w:r>
        <w:rPr>
          <w:rStyle w:val="Refdenotaalpie"/>
        </w:rPr>
        <w:footnoteRef/>
      </w:r>
      <w:r>
        <w:t xml:space="preserve"> La meta fijada consiste en la realización de 1 asamblea semanal </w:t>
      </w:r>
      <w:sdt>
        <w:sdtPr>
          <w:id w:val="1134217987"/>
          <w:citation/>
        </w:sdtPr>
        <w:sdtContent>
          <w:r>
            <w:fldChar w:fldCharType="begin"/>
          </w:r>
          <w:r>
            <w:rPr>
              <w:lang w:val="es-MX"/>
            </w:rPr>
            <w:instrText xml:space="preserve">CITATION Áre21 \l 2058 </w:instrText>
          </w:r>
          <w:r>
            <w:fldChar w:fldCharType="separate"/>
          </w:r>
          <w:r w:rsidR="00E91B0A">
            <w:rPr>
              <w:noProof/>
              <w:lang w:val="es-MX"/>
            </w:rPr>
            <w:t>(Casa Compartida Estación Central; Fundación EDUCERE, 2021)</w:t>
          </w:r>
          <w:r>
            <w:fldChar w:fldCharType="end"/>
          </w:r>
        </w:sdtContent>
      </w:sdt>
      <w:r>
        <w:t>.</w:t>
      </w:r>
    </w:p>
  </w:footnote>
  <w:footnote w:id="22">
    <w:p w14:paraId="0763E85A" w14:textId="66F0BE9A" w:rsidR="00391FF4" w:rsidRPr="00172833" w:rsidRDefault="00391FF4" w:rsidP="00172833">
      <w:pPr>
        <w:spacing w:line="240" w:lineRule="auto"/>
        <w:jc w:val="both"/>
        <w:rPr>
          <w:sz w:val="24"/>
          <w:szCs w:val="24"/>
          <w:u w:val="single"/>
          <w:lang w:val="es-ES"/>
        </w:rPr>
      </w:pPr>
      <w:r>
        <w:rPr>
          <w:rStyle w:val="Refdenotaalpie"/>
        </w:rPr>
        <w:footnoteRef/>
      </w:r>
      <w:r>
        <w:t xml:space="preserve"> </w:t>
      </w:r>
      <w:r w:rsidRPr="00172833">
        <w:rPr>
          <w:sz w:val="18"/>
          <w:szCs w:val="18"/>
          <w:lang w:val="es-ES"/>
        </w:rPr>
        <w:t xml:space="preserve">Las prestaciones básicas que </w:t>
      </w:r>
      <w:r>
        <w:rPr>
          <w:sz w:val="18"/>
          <w:szCs w:val="18"/>
          <w:lang w:val="es-ES"/>
        </w:rPr>
        <w:t xml:space="preserve">otorgan los albergues de Plan Noche Digna </w:t>
      </w:r>
      <w:r w:rsidRPr="00172833">
        <w:rPr>
          <w:sz w:val="18"/>
          <w:szCs w:val="18"/>
          <w:lang w:val="es-ES"/>
        </w:rPr>
        <w:t>consist</w:t>
      </w:r>
      <w:r>
        <w:rPr>
          <w:sz w:val="18"/>
          <w:szCs w:val="18"/>
          <w:lang w:val="es-ES"/>
        </w:rPr>
        <w:t>en</w:t>
      </w:r>
      <w:r w:rsidRPr="00172833">
        <w:rPr>
          <w:sz w:val="18"/>
          <w:szCs w:val="18"/>
          <w:lang w:val="es-ES"/>
        </w:rPr>
        <w:t xml:space="preserve"> en desayuno, almuerzo, cena, higiene y abrigo.</w:t>
      </w:r>
      <w:r w:rsidRPr="00305FC2">
        <w:rPr>
          <w:sz w:val="24"/>
          <w:szCs w:val="24"/>
          <w:u w:val="single"/>
          <w:lang w:val="es-ES"/>
        </w:rPr>
        <w:t xml:space="preserve"> </w:t>
      </w:r>
    </w:p>
  </w:footnote>
  <w:footnote w:id="23">
    <w:p w14:paraId="059E24DF" w14:textId="77777777" w:rsidR="00391FF4" w:rsidRPr="00172833" w:rsidRDefault="00391FF4" w:rsidP="008B7FC1">
      <w:pPr>
        <w:spacing w:line="240" w:lineRule="auto"/>
        <w:jc w:val="both"/>
        <w:rPr>
          <w:sz w:val="24"/>
          <w:szCs w:val="24"/>
          <w:u w:val="single"/>
          <w:lang w:val="es-ES"/>
        </w:rPr>
      </w:pPr>
      <w:r>
        <w:rPr>
          <w:rStyle w:val="Refdenotaalpie"/>
        </w:rPr>
        <w:footnoteRef/>
      </w:r>
      <w:r>
        <w:t xml:space="preserve"> </w:t>
      </w:r>
      <w:r w:rsidRPr="00172833">
        <w:rPr>
          <w:sz w:val="18"/>
          <w:szCs w:val="18"/>
          <w:lang w:val="es-ES"/>
        </w:rPr>
        <w:t xml:space="preserve">Las prestaciones básicas que </w:t>
      </w:r>
      <w:r>
        <w:rPr>
          <w:sz w:val="18"/>
          <w:szCs w:val="18"/>
          <w:lang w:val="es-ES"/>
        </w:rPr>
        <w:t xml:space="preserve">otorgan los albergues de Plan Noche Digna </w:t>
      </w:r>
      <w:r w:rsidRPr="00172833">
        <w:rPr>
          <w:sz w:val="18"/>
          <w:szCs w:val="18"/>
          <w:lang w:val="es-ES"/>
        </w:rPr>
        <w:t>consist</w:t>
      </w:r>
      <w:r>
        <w:rPr>
          <w:sz w:val="18"/>
          <w:szCs w:val="18"/>
          <w:lang w:val="es-ES"/>
        </w:rPr>
        <w:t>en</w:t>
      </w:r>
      <w:r w:rsidRPr="00172833">
        <w:rPr>
          <w:sz w:val="18"/>
          <w:szCs w:val="18"/>
          <w:lang w:val="es-ES"/>
        </w:rPr>
        <w:t xml:space="preserve"> en desayuno, almuerzo, cena, higiene y abrigo.</w:t>
      </w:r>
      <w:r w:rsidRPr="00305FC2">
        <w:rPr>
          <w:sz w:val="24"/>
          <w:szCs w:val="24"/>
          <w:u w:val="single"/>
          <w:lang w:val="es-ES"/>
        </w:rPr>
        <w:t xml:space="preserve"> </w:t>
      </w:r>
    </w:p>
  </w:footnote>
  <w:footnote w:id="24">
    <w:p w14:paraId="7A803E86" w14:textId="77777777" w:rsidR="00CE66BC" w:rsidRDefault="00CE66BC" w:rsidP="00A134F2">
      <w:pPr>
        <w:pStyle w:val="Textonotapie"/>
        <w:jc w:val="both"/>
      </w:pPr>
      <w:r>
        <w:rPr>
          <w:rStyle w:val="Refdenotaalpie"/>
        </w:rPr>
        <w:footnoteRef/>
      </w:r>
      <w:r>
        <w:t xml:space="preserve"> </w:t>
      </w:r>
      <w:r w:rsidRPr="00A134F2">
        <w:rPr>
          <w:sz w:val="18"/>
          <w:szCs w:val="18"/>
          <w:lang w:val="es-ES"/>
        </w:rPr>
        <w:t>Las prestaciones básicas consisten en la entrega de comida, ropa, art de higiene, nylon y frazadas, evaluación médica a cargo de una TENS y derivaciones a albergues o centros de salud (traslados).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C9C8" w14:textId="77777777" w:rsidR="0098205D" w:rsidRDefault="009820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2791"/>
    <w:multiLevelType w:val="hybridMultilevel"/>
    <w:tmpl w:val="264C7B14"/>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EF74FB1"/>
    <w:multiLevelType w:val="hybridMultilevel"/>
    <w:tmpl w:val="2EEA22A8"/>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274757"/>
    <w:multiLevelType w:val="hybridMultilevel"/>
    <w:tmpl w:val="260CF408"/>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1ED75F8"/>
    <w:multiLevelType w:val="hybridMultilevel"/>
    <w:tmpl w:val="EBE2F61C"/>
    <w:lvl w:ilvl="0" w:tplc="F594E8D2">
      <w:start w:val="1"/>
      <w:numFmt w:val="bullet"/>
      <w:lvlText w:val=""/>
      <w:lvlJc w:val="left"/>
      <w:pPr>
        <w:ind w:left="780" w:hanging="360"/>
      </w:pPr>
      <w:rPr>
        <w:rFonts w:ascii="Wingdings" w:hAnsi="Wingdings" w:hint="default"/>
        <w:color w:val="538135" w:themeColor="accent6" w:themeShade="BF"/>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4" w15:restartNumberingAfterBreak="0">
    <w:nsid w:val="14176CD8"/>
    <w:multiLevelType w:val="hybridMultilevel"/>
    <w:tmpl w:val="E444CA3A"/>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4DD22FE"/>
    <w:multiLevelType w:val="hybridMultilevel"/>
    <w:tmpl w:val="2DAA1BEA"/>
    <w:lvl w:ilvl="0" w:tplc="F6B40CD0">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76658C2"/>
    <w:multiLevelType w:val="multilevel"/>
    <w:tmpl w:val="ABBA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73DAE"/>
    <w:multiLevelType w:val="hybridMultilevel"/>
    <w:tmpl w:val="AF1E7D0E"/>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777835"/>
    <w:multiLevelType w:val="hybridMultilevel"/>
    <w:tmpl w:val="2CB6B442"/>
    <w:lvl w:ilvl="0" w:tplc="6898EDCC">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F9264D3"/>
    <w:multiLevelType w:val="hybridMultilevel"/>
    <w:tmpl w:val="2DCC50EE"/>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1763806"/>
    <w:multiLevelType w:val="hybridMultilevel"/>
    <w:tmpl w:val="0E6A4090"/>
    <w:lvl w:ilvl="0" w:tplc="F6B40CD0">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18F01EE"/>
    <w:multiLevelType w:val="hybridMultilevel"/>
    <w:tmpl w:val="7D4C4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06523FE"/>
    <w:multiLevelType w:val="hybridMultilevel"/>
    <w:tmpl w:val="F09657C0"/>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1CD089E"/>
    <w:multiLevelType w:val="hybridMultilevel"/>
    <w:tmpl w:val="EE98FC34"/>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436824C8"/>
    <w:multiLevelType w:val="hybridMultilevel"/>
    <w:tmpl w:val="F7401E0A"/>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438F7514"/>
    <w:multiLevelType w:val="hybridMultilevel"/>
    <w:tmpl w:val="AF9470C8"/>
    <w:lvl w:ilvl="0" w:tplc="01F209E4">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A9A40EC"/>
    <w:multiLevelType w:val="hybridMultilevel"/>
    <w:tmpl w:val="C9EE3CE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B843FE8"/>
    <w:multiLevelType w:val="hybridMultilevel"/>
    <w:tmpl w:val="D138F352"/>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52A6227"/>
    <w:multiLevelType w:val="hybridMultilevel"/>
    <w:tmpl w:val="B60C79E4"/>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6A11EE2"/>
    <w:multiLevelType w:val="hybridMultilevel"/>
    <w:tmpl w:val="07746E2A"/>
    <w:lvl w:ilvl="0" w:tplc="FE883664">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8CF4F94"/>
    <w:multiLevelType w:val="hybridMultilevel"/>
    <w:tmpl w:val="66BA7442"/>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B033B84"/>
    <w:multiLevelType w:val="hybridMultilevel"/>
    <w:tmpl w:val="40F2EB6A"/>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7660857"/>
    <w:multiLevelType w:val="hybridMultilevel"/>
    <w:tmpl w:val="CB7AC688"/>
    <w:lvl w:ilvl="0" w:tplc="F1D4DD50">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5D5F56"/>
    <w:multiLevelType w:val="hybridMultilevel"/>
    <w:tmpl w:val="95E03B44"/>
    <w:lvl w:ilvl="0" w:tplc="22380946">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E0C1E8D"/>
    <w:multiLevelType w:val="hybridMultilevel"/>
    <w:tmpl w:val="595EC386"/>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59A71E7"/>
    <w:multiLevelType w:val="hybridMultilevel"/>
    <w:tmpl w:val="DAFCB9E4"/>
    <w:lvl w:ilvl="0" w:tplc="F594E8D2">
      <w:start w:val="1"/>
      <w:numFmt w:val="bullet"/>
      <w:lvlText w:val=""/>
      <w:lvlJc w:val="left"/>
      <w:pPr>
        <w:ind w:left="720" w:hanging="360"/>
      </w:pPr>
      <w:rPr>
        <w:rFonts w:ascii="Wingdings" w:hAnsi="Wingdings" w:hint="default"/>
        <w:color w:val="538135" w:themeColor="accent6"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288127997">
    <w:abstractNumId w:val="13"/>
  </w:num>
  <w:num w:numId="2" w16cid:durableId="1031881680">
    <w:abstractNumId w:val="23"/>
  </w:num>
  <w:num w:numId="3" w16cid:durableId="1362438977">
    <w:abstractNumId w:val="1"/>
  </w:num>
  <w:num w:numId="4" w16cid:durableId="1078138291">
    <w:abstractNumId w:val="7"/>
  </w:num>
  <w:num w:numId="5" w16cid:durableId="1486630571">
    <w:abstractNumId w:val="3"/>
  </w:num>
  <w:num w:numId="6" w16cid:durableId="1173488930">
    <w:abstractNumId w:val="25"/>
  </w:num>
  <w:num w:numId="7" w16cid:durableId="898710639">
    <w:abstractNumId w:val="9"/>
  </w:num>
  <w:num w:numId="8" w16cid:durableId="2009864478">
    <w:abstractNumId w:val="24"/>
  </w:num>
  <w:num w:numId="9" w16cid:durableId="1637489080">
    <w:abstractNumId w:val="5"/>
  </w:num>
  <w:num w:numId="10" w16cid:durableId="540099234">
    <w:abstractNumId w:val="10"/>
  </w:num>
  <w:num w:numId="11" w16cid:durableId="1664426701">
    <w:abstractNumId w:val="16"/>
  </w:num>
  <w:num w:numId="12" w16cid:durableId="29692637">
    <w:abstractNumId w:val="11"/>
  </w:num>
  <w:num w:numId="13" w16cid:durableId="1287279558">
    <w:abstractNumId w:val="14"/>
  </w:num>
  <w:num w:numId="14" w16cid:durableId="559176182">
    <w:abstractNumId w:val="12"/>
  </w:num>
  <w:num w:numId="15" w16cid:durableId="961493577">
    <w:abstractNumId w:val="18"/>
  </w:num>
  <w:num w:numId="16" w16cid:durableId="605116491">
    <w:abstractNumId w:val="17"/>
  </w:num>
  <w:num w:numId="17" w16cid:durableId="1151404351">
    <w:abstractNumId w:val="2"/>
  </w:num>
  <w:num w:numId="18" w16cid:durableId="1984040288">
    <w:abstractNumId w:val="4"/>
  </w:num>
  <w:num w:numId="19" w16cid:durableId="1927878357">
    <w:abstractNumId w:val="0"/>
  </w:num>
  <w:num w:numId="20" w16cid:durableId="526023632">
    <w:abstractNumId w:val="20"/>
  </w:num>
  <w:num w:numId="21" w16cid:durableId="1076324961">
    <w:abstractNumId w:val="19"/>
  </w:num>
  <w:num w:numId="22" w16cid:durableId="11075905">
    <w:abstractNumId w:val="15"/>
  </w:num>
  <w:num w:numId="23" w16cid:durableId="1406879818">
    <w:abstractNumId w:val="8"/>
  </w:num>
  <w:num w:numId="24" w16cid:durableId="428544053">
    <w:abstractNumId w:val="6"/>
  </w:num>
  <w:num w:numId="25" w16cid:durableId="283968654">
    <w:abstractNumId w:val="21"/>
  </w:num>
  <w:num w:numId="26" w16cid:durableId="2005658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04"/>
    <w:rsid w:val="0000078E"/>
    <w:rsid w:val="00000FD7"/>
    <w:rsid w:val="0000101B"/>
    <w:rsid w:val="00001559"/>
    <w:rsid w:val="0000170D"/>
    <w:rsid w:val="00001D04"/>
    <w:rsid w:val="00001D62"/>
    <w:rsid w:val="00002068"/>
    <w:rsid w:val="0000220D"/>
    <w:rsid w:val="000025D6"/>
    <w:rsid w:val="00002D0B"/>
    <w:rsid w:val="00002E88"/>
    <w:rsid w:val="00003053"/>
    <w:rsid w:val="0000320A"/>
    <w:rsid w:val="00003271"/>
    <w:rsid w:val="00003855"/>
    <w:rsid w:val="000038A8"/>
    <w:rsid w:val="00003ABA"/>
    <w:rsid w:val="00003AE6"/>
    <w:rsid w:val="00003C27"/>
    <w:rsid w:val="00004336"/>
    <w:rsid w:val="00004CC3"/>
    <w:rsid w:val="00004D87"/>
    <w:rsid w:val="00004F13"/>
    <w:rsid w:val="00005143"/>
    <w:rsid w:val="00005196"/>
    <w:rsid w:val="000051A7"/>
    <w:rsid w:val="00005654"/>
    <w:rsid w:val="00005E49"/>
    <w:rsid w:val="0000607E"/>
    <w:rsid w:val="000065A0"/>
    <w:rsid w:val="000065CB"/>
    <w:rsid w:val="00006880"/>
    <w:rsid w:val="00006C42"/>
    <w:rsid w:val="00006D28"/>
    <w:rsid w:val="0000787B"/>
    <w:rsid w:val="000079D3"/>
    <w:rsid w:val="00007D90"/>
    <w:rsid w:val="00007ECE"/>
    <w:rsid w:val="00007F1C"/>
    <w:rsid w:val="00010311"/>
    <w:rsid w:val="000103AB"/>
    <w:rsid w:val="00010535"/>
    <w:rsid w:val="00010539"/>
    <w:rsid w:val="00010A59"/>
    <w:rsid w:val="00011349"/>
    <w:rsid w:val="00011886"/>
    <w:rsid w:val="00011C14"/>
    <w:rsid w:val="00011CDB"/>
    <w:rsid w:val="000127F3"/>
    <w:rsid w:val="00012B09"/>
    <w:rsid w:val="00012BA0"/>
    <w:rsid w:val="000133AF"/>
    <w:rsid w:val="000137E4"/>
    <w:rsid w:val="0001417E"/>
    <w:rsid w:val="00015B71"/>
    <w:rsid w:val="00015DEB"/>
    <w:rsid w:val="00015EAE"/>
    <w:rsid w:val="000162D6"/>
    <w:rsid w:val="00016752"/>
    <w:rsid w:val="0001685E"/>
    <w:rsid w:val="00017309"/>
    <w:rsid w:val="00020123"/>
    <w:rsid w:val="000202F4"/>
    <w:rsid w:val="00020503"/>
    <w:rsid w:val="00020717"/>
    <w:rsid w:val="000209F1"/>
    <w:rsid w:val="00020BB6"/>
    <w:rsid w:val="00020C62"/>
    <w:rsid w:val="000213FB"/>
    <w:rsid w:val="00021531"/>
    <w:rsid w:val="0002199F"/>
    <w:rsid w:val="00021A5E"/>
    <w:rsid w:val="00021E5F"/>
    <w:rsid w:val="0002220D"/>
    <w:rsid w:val="00022634"/>
    <w:rsid w:val="00022BAF"/>
    <w:rsid w:val="00022C8D"/>
    <w:rsid w:val="0002334B"/>
    <w:rsid w:val="00023C18"/>
    <w:rsid w:val="00024675"/>
    <w:rsid w:val="000247C8"/>
    <w:rsid w:val="00024855"/>
    <w:rsid w:val="00024E7D"/>
    <w:rsid w:val="00025098"/>
    <w:rsid w:val="000251C8"/>
    <w:rsid w:val="000252A3"/>
    <w:rsid w:val="000255BF"/>
    <w:rsid w:val="0002591B"/>
    <w:rsid w:val="00025A5E"/>
    <w:rsid w:val="00025D4E"/>
    <w:rsid w:val="00026291"/>
    <w:rsid w:val="00026355"/>
    <w:rsid w:val="000264CD"/>
    <w:rsid w:val="00027C75"/>
    <w:rsid w:val="00030267"/>
    <w:rsid w:val="00030611"/>
    <w:rsid w:val="000309CA"/>
    <w:rsid w:val="00031509"/>
    <w:rsid w:val="0003198C"/>
    <w:rsid w:val="00031C3E"/>
    <w:rsid w:val="00031D51"/>
    <w:rsid w:val="00031E64"/>
    <w:rsid w:val="0003262B"/>
    <w:rsid w:val="00032921"/>
    <w:rsid w:val="00032AB0"/>
    <w:rsid w:val="00032D3C"/>
    <w:rsid w:val="00032DA9"/>
    <w:rsid w:val="0003356C"/>
    <w:rsid w:val="00033650"/>
    <w:rsid w:val="000338DD"/>
    <w:rsid w:val="00033907"/>
    <w:rsid w:val="000340EE"/>
    <w:rsid w:val="00034182"/>
    <w:rsid w:val="0003515E"/>
    <w:rsid w:val="00035D48"/>
    <w:rsid w:val="00035DDC"/>
    <w:rsid w:val="000366F7"/>
    <w:rsid w:val="00036977"/>
    <w:rsid w:val="000369F2"/>
    <w:rsid w:val="00036EC1"/>
    <w:rsid w:val="00040113"/>
    <w:rsid w:val="00040423"/>
    <w:rsid w:val="0004063B"/>
    <w:rsid w:val="000408FD"/>
    <w:rsid w:val="00040ACD"/>
    <w:rsid w:val="00040D3E"/>
    <w:rsid w:val="00040D6E"/>
    <w:rsid w:val="000410FF"/>
    <w:rsid w:val="00041288"/>
    <w:rsid w:val="0004168D"/>
    <w:rsid w:val="00041B3C"/>
    <w:rsid w:val="00042620"/>
    <w:rsid w:val="00042D4A"/>
    <w:rsid w:val="00042D4D"/>
    <w:rsid w:val="00042DC4"/>
    <w:rsid w:val="000438CA"/>
    <w:rsid w:val="0004407B"/>
    <w:rsid w:val="000448D1"/>
    <w:rsid w:val="0004539E"/>
    <w:rsid w:val="000453AB"/>
    <w:rsid w:val="000454D8"/>
    <w:rsid w:val="0004551A"/>
    <w:rsid w:val="00045686"/>
    <w:rsid w:val="0004603B"/>
    <w:rsid w:val="000464B7"/>
    <w:rsid w:val="00047810"/>
    <w:rsid w:val="00047BA2"/>
    <w:rsid w:val="0005006A"/>
    <w:rsid w:val="000505E0"/>
    <w:rsid w:val="0005068C"/>
    <w:rsid w:val="00050BF6"/>
    <w:rsid w:val="00051BAB"/>
    <w:rsid w:val="0005216D"/>
    <w:rsid w:val="00052521"/>
    <w:rsid w:val="0005271F"/>
    <w:rsid w:val="00052CD8"/>
    <w:rsid w:val="00052F36"/>
    <w:rsid w:val="000535D7"/>
    <w:rsid w:val="00053639"/>
    <w:rsid w:val="00053C7C"/>
    <w:rsid w:val="00053E1F"/>
    <w:rsid w:val="00054005"/>
    <w:rsid w:val="0005466E"/>
    <w:rsid w:val="000549FE"/>
    <w:rsid w:val="00054E5E"/>
    <w:rsid w:val="00054F45"/>
    <w:rsid w:val="000552C8"/>
    <w:rsid w:val="0005549D"/>
    <w:rsid w:val="00056A06"/>
    <w:rsid w:val="00056B07"/>
    <w:rsid w:val="00056E8A"/>
    <w:rsid w:val="000573E8"/>
    <w:rsid w:val="000574F6"/>
    <w:rsid w:val="000608BE"/>
    <w:rsid w:val="00061197"/>
    <w:rsid w:val="000614FF"/>
    <w:rsid w:val="000619FF"/>
    <w:rsid w:val="00061AD6"/>
    <w:rsid w:val="00061EDE"/>
    <w:rsid w:val="0006312B"/>
    <w:rsid w:val="00063600"/>
    <w:rsid w:val="00063DF1"/>
    <w:rsid w:val="00064081"/>
    <w:rsid w:val="00064172"/>
    <w:rsid w:val="00064743"/>
    <w:rsid w:val="00064E2A"/>
    <w:rsid w:val="0006555F"/>
    <w:rsid w:val="00066AFE"/>
    <w:rsid w:val="00067077"/>
    <w:rsid w:val="000673D6"/>
    <w:rsid w:val="00067693"/>
    <w:rsid w:val="00067962"/>
    <w:rsid w:val="00067D21"/>
    <w:rsid w:val="00070172"/>
    <w:rsid w:val="00070474"/>
    <w:rsid w:val="00070CC3"/>
    <w:rsid w:val="00071394"/>
    <w:rsid w:val="000714EB"/>
    <w:rsid w:val="00071685"/>
    <w:rsid w:val="00071831"/>
    <w:rsid w:val="000719A2"/>
    <w:rsid w:val="00072243"/>
    <w:rsid w:val="00072799"/>
    <w:rsid w:val="000727E0"/>
    <w:rsid w:val="0007294E"/>
    <w:rsid w:val="00072D58"/>
    <w:rsid w:val="00072F1C"/>
    <w:rsid w:val="000731A5"/>
    <w:rsid w:val="00073FA8"/>
    <w:rsid w:val="00074309"/>
    <w:rsid w:val="00074AB1"/>
    <w:rsid w:val="00074E21"/>
    <w:rsid w:val="000756E1"/>
    <w:rsid w:val="000758C3"/>
    <w:rsid w:val="00075B2F"/>
    <w:rsid w:val="00075D74"/>
    <w:rsid w:val="00076375"/>
    <w:rsid w:val="00076449"/>
    <w:rsid w:val="00076C20"/>
    <w:rsid w:val="00076FE4"/>
    <w:rsid w:val="00077883"/>
    <w:rsid w:val="00077934"/>
    <w:rsid w:val="00077B4A"/>
    <w:rsid w:val="000800BA"/>
    <w:rsid w:val="000813C4"/>
    <w:rsid w:val="00082422"/>
    <w:rsid w:val="0008297B"/>
    <w:rsid w:val="00082DB9"/>
    <w:rsid w:val="00082E3B"/>
    <w:rsid w:val="0008325B"/>
    <w:rsid w:val="00083291"/>
    <w:rsid w:val="00083408"/>
    <w:rsid w:val="00083732"/>
    <w:rsid w:val="000848B4"/>
    <w:rsid w:val="00084C49"/>
    <w:rsid w:val="00084D65"/>
    <w:rsid w:val="0008556B"/>
    <w:rsid w:val="00085AAB"/>
    <w:rsid w:val="00085D43"/>
    <w:rsid w:val="000861DE"/>
    <w:rsid w:val="000862EA"/>
    <w:rsid w:val="000864A4"/>
    <w:rsid w:val="00086559"/>
    <w:rsid w:val="00086A3B"/>
    <w:rsid w:val="00086EB2"/>
    <w:rsid w:val="0008700A"/>
    <w:rsid w:val="00087106"/>
    <w:rsid w:val="000878C1"/>
    <w:rsid w:val="00087AB5"/>
    <w:rsid w:val="000909AF"/>
    <w:rsid w:val="00091685"/>
    <w:rsid w:val="000929C1"/>
    <w:rsid w:val="0009369A"/>
    <w:rsid w:val="0009380C"/>
    <w:rsid w:val="00093839"/>
    <w:rsid w:val="0009388C"/>
    <w:rsid w:val="00093B34"/>
    <w:rsid w:val="00094D5E"/>
    <w:rsid w:val="00094EE4"/>
    <w:rsid w:val="00095693"/>
    <w:rsid w:val="000958FD"/>
    <w:rsid w:val="000959EE"/>
    <w:rsid w:val="00095AD6"/>
    <w:rsid w:val="000966B5"/>
    <w:rsid w:val="00096D9E"/>
    <w:rsid w:val="00097493"/>
    <w:rsid w:val="00097F24"/>
    <w:rsid w:val="000A03AD"/>
    <w:rsid w:val="000A0AE2"/>
    <w:rsid w:val="000A0B4F"/>
    <w:rsid w:val="000A0F79"/>
    <w:rsid w:val="000A12F5"/>
    <w:rsid w:val="000A1637"/>
    <w:rsid w:val="000A1786"/>
    <w:rsid w:val="000A1A7E"/>
    <w:rsid w:val="000A2111"/>
    <w:rsid w:val="000A24E7"/>
    <w:rsid w:val="000A2593"/>
    <w:rsid w:val="000A3DA6"/>
    <w:rsid w:val="000A3E17"/>
    <w:rsid w:val="000A3FF9"/>
    <w:rsid w:val="000A45C2"/>
    <w:rsid w:val="000A49EE"/>
    <w:rsid w:val="000A4E75"/>
    <w:rsid w:val="000A59A2"/>
    <w:rsid w:val="000A5CDC"/>
    <w:rsid w:val="000A6095"/>
    <w:rsid w:val="000A64EF"/>
    <w:rsid w:val="000B0291"/>
    <w:rsid w:val="000B07BC"/>
    <w:rsid w:val="000B09D2"/>
    <w:rsid w:val="000B0BD5"/>
    <w:rsid w:val="000B19A7"/>
    <w:rsid w:val="000B1A44"/>
    <w:rsid w:val="000B303E"/>
    <w:rsid w:val="000B3D9E"/>
    <w:rsid w:val="000B44C9"/>
    <w:rsid w:val="000B464A"/>
    <w:rsid w:val="000B4707"/>
    <w:rsid w:val="000B47C8"/>
    <w:rsid w:val="000B4939"/>
    <w:rsid w:val="000B5082"/>
    <w:rsid w:val="000B53B1"/>
    <w:rsid w:val="000B5629"/>
    <w:rsid w:val="000B57D1"/>
    <w:rsid w:val="000B5BD0"/>
    <w:rsid w:val="000B5D4A"/>
    <w:rsid w:val="000B5F6B"/>
    <w:rsid w:val="000B641F"/>
    <w:rsid w:val="000B657B"/>
    <w:rsid w:val="000B65D7"/>
    <w:rsid w:val="000B6828"/>
    <w:rsid w:val="000B6B2A"/>
    <w:rsid w:val="000B6C7D"/>
    <w:rsid w:val="000B769F"/>
    <w:rsid w:val="000B7945"/>
    <w:rsid w:val="000B7B2C"/>
    <w:rsid w:val="000C00C6"/>
    <w:rsid w:val="000C01AB"/>
    <w:rsid w:val="000C099B"/>
    <w:rsid w:val="000C0C2D"/>
    <w:rsid w:val="000C1921"/>
    <w:rsid w:val="000C1A7E"/>
    <w:rsid w:val="000C3368"/>
    <w:rsid w:val="000C3DC2"/>
    <w:rsid w:val="000C45EA"/>
    <w:rsid w:val="000C47BC"/>
    <w:rsid w:val="000C48FE"/>
    <w:rsid w:val="000C4E65"/>
    <w:rsid w:val="000C5087"/>
    <w:rsid w:val="000C57C9"/>
    <w:rsid w:val="000C5B7A"/>
    <w:rsid w:val="000C5D76"/>
    <w:rsid w:val="000C5DEB"/>
    <w:rsid w:val="000C5F3E"/>
    <w:rsid w:val="000C62AF"/>
    <w:rsid w:val="000C62D5"/>
    <w:rsid w:val="000C656E"/>
    <w:rsid w:val="000C6DE7"/>
    <w:rsid w:val="000C7540"/>
    <w:rsid w:val="000C75F6"/>
    <w:rsid w:val="000C776B"/>
    <w:rsid w:val="000C777C"/>
    <w:rsid w:val="000D0056"/>
    <w:rsid w:val="000D049C"/>
    <w:rsid w:val="000D16D1"/>
    <w:rsid w:val="000D24ED"/>
    <w:rsid w:val="000D2525"/>
    <w:rsid w:val="000D2E87"/>
    <w:rsid w:val="000D2ED2"/>
    <w:rsid w:val="000D32CD"/>
    <w:rsid w:val="000D3387"/>
    <w:rsid w:val="000D3675"/>
    <w:rsid w:val="000D37E5"/>
    <w:rsid w:val="000D3BDA"/>
    <w:rsid w:val="000D3BFF"/>
    <w:rsid w:val="000D3F73"/>
    <w:rsid w:val="000D405D"/>
    <w:rsid w:val="000D412B"/>
    <w:rsid w:val="000D4572"/>
    <w:rsid w:val="000D4602"/>
    <w:rsid w:val="000D469F"/>
    <w:rsid w:val="000D46DD"/>
    <w:rsid w:val="000D4BC2"/>
    <w:rsid w:val="000D5C3D"/>
    <w:rsid w:val="000D5D44"/>
    <w:rsid w:val="000D619A"/>
    <w:rsid w:val="000D6795"/>
    <w:rsid w:val="000E0EBA"/>
    <w:rsid w:val="000E1B18"/>
    <w:rsid w:val="000E1BD9"/>
    <w:rsid w:val="000E1EAF"/>
    <w:rsid w:val="000E1EEA"/>
    <w:rsid w:val="000E2669"/>
    <w:rsid w:val="000E2982"/>
    <w:rsid w:val="000E2BCB"/>
    <w:rsid w:val="000E2F07"/>
    <w:rsid w:val="000E3021"/>
    <w:rsid w:val="000E322F"/>
    <w:rsid w:val="000E3256"/>
    <w:rsid w:val="000E430D"/>
    <w:rsid w:val="000E45EB"/>
    <w:rsid w:val="000E490C"/>
    <w:rsid w:val="000E49FC"/>
    <w:rsid w:val="000E4D44"/>
    <w:rsid w:val="000E4E1D"/>
    <w:rsid w:val="000E4E3A"/>
    <w:rsid w:val="000E5050"/>
    <w:rsid w:val="000E53DF"/>
    <w:rsid w:val="000E54E8"/>
    <w:rsid w:val="000E56E4"/>
    <w:rsid w:val="000E57B2"/>
    <w:rsid w:val="000E5862"/>
    <w:rsid w:val="000E5988"/>
    <w:rsid w:val="000E5AC4"/>
    <w:rsid w:val="000E5EE0"/>
    <w:rsid w:val="000E5F12"/>
    <w:rsid w:val="000E61DF"/>
    <w:rsid w:val="000E627B"/>
    <w:rsid w:val="000E69C2"/>
    <w:rsid w:val="000E6B50"/>
    <w:rsid w:val="000E6CBD"/>
    <w:rsid w:val="000E6E09"/>
    <w:rsid w:val="000E79D9"/>
    <w:rsid w:val="000E7FC9"/>
    <w:rsid w:val="000F0060"/>
    <w:rsid w:val="000F0CCE"/>
    <w:rsid w:val="000F0FE6"/>
    <w:rsid w:val="000F119F"/>
    <w:rsid w:val="000F12E3"/>
    <w:rsid w:val="000F13C7"/>
    <w:rsid w:val="000F1541"/>
    <w:rsid w:val="000F16A4"/>
    <w:rsid w:val="000F1775"/>
    <w:rsid w:val="000F1C27"/>
    <w:rsid w:val="000F2112"/>
    <w:rsid w:val="000F21A0"/>
    <w:rsid w:val="000F24B1"/>
    <w:rsid w:val="000F2BE4"/>
    <w:rsid w:val="000F2EF3"/>
    <w:rsid w:val="000F3B58"/>
    <w:rsid w:val="000F3BEC"/>
    <w:rsid w:val="000F3C6D"/>
    <w:rsid w:val="000F3CDE"/>
    <w:rsid w:val="000F3DA4"/>
    <w:rsid w:val="000F408B"/>
    <w:rsid w:val="000F4A38"/>
    <w:rsid w:val="000F4B85"/>
    <w:rsid w:val="000F5358"/>
    <w:rsid w:val="000F5B69"/>
    <w:rsid w:val="000F5C4A"/>
    <w:rsid w:val="000F5D13"/>
    <w:rsid w:val="000F5E61"/>
    <w:rsid w:val="000F5F68"/>
    <w:rsid w:val="000F6901"/>
    <w:rsid w:val="000F6B55"/>
    <w:rsid w:val="000F72F7"/>
    <w:rsid w:val="000F755A"/>
    <w:rsid w:val="000F76B7"/>
    <w:rsid w:val="000F7D2A"/>
    <w:rsid w:val="000F7EC5"/>
    <w:rsid w:val="0010005C"/>
    <w:rsid w:val="0010046E"/>
    <w:rsid w:val="001005D5"/>
    <w:rsid w:val="00100634"/>
    <w:rsid w:val="00100B42"/>
    <w:rsid w:val="00101653"/>
    <w:rsid w:val="00101F50"/>
    <w:rsid w:val="0010233F"/>
    <w:rsid w:val="00102B53"/>
    <w:rsid w:val="00102C06"/>
    <w:rsid w:val="00103941"/>
    <w:rsid w:val="001039F6"/>
    <w:rsid w:val="00103A9B"/>
    <w:rsid w:val="00103B68"/>
    <w:rsid w:val="00103C51"/>
    <w:rsid w:val="00103CAB"/>
    <w:rsid w:val="00104388"/>
    <w:rsid w:val="00104BC1"/>
    <w:rsid w:val="00105001"/>
    <w:rsid w:val="001050D2"/>
    <w:rsid w:val="0010525B"/>
    <w:rsid w:val="00105673"/>
    <w:rsid w:val="001057F9"/>
    <w:rsid w:val="00105824"/>
    <w:rsid w:val="00105CA7"/>
    <w:rsid w:val="00105D17"/>
    <w:rsid w:val="001060EF"/>
    <w:rsid w:val="00107229"/>
    <w:rsid w:val="00107831"/>
    <w:rsid w:val="00107F7B"/>
    <w:rsid w:val="001106E8"/>
    <w:rsid w:val="001111EE"/>
    <w:rsid w:val="00111359"/>
    <w:rsid w:val="00111360"/>
    <w:rsid w:val="0011146F"/>
    <w:rsid w:val="001114CE"/>
    <w:rsid w:val="00111520"/>
    <w:rsid w:val="0011161F"/>
    <w:rsid w:val="00112FF4"/>
    <w:rsid w:val="00113837"/>
    <w:rsid w:val="00113BC0"/>
    <w:rsid w:val="00114036"/>
    <w:rsid w:val="00114274"/>
    <w:rsid w:val="00114CB0"/>
    <w:rsid w:val="00114CE7"/>
    <w:rsid w:val="00114CF5"/>
    <w:rsid w:val="00114D02"/>
    <w:rsid w:val="00115AD6"/>
    <w:rsid w:val="0011609F"/>
    <w:rsid w:val="0011641C"/>
    <w:rsid w:val="001166BE"/>
    <w:rsid w:val="00116830"/>
    <w:rsid w:val="00116E28"/>
    <w:rsid w:val="001171EC"/>
    <w:rsid w:val="001179BE"/>
    <w:rsid w:val="00121574"/>
    <w:rsid w:val="001217A7"/>
    <w:rsid w:val="001223AA"/>
    <w:rsid w:val="00122B9B"/>
    <w:rsid w:val="00122CE3"/>
    <w:rsid w:val="00123FEC"/>
    <w:rsid w:val="00124304"/>
    <w:rsid w:val="001253AC"/>
    <w:rsid w:val="001257A6"/>
    <w:rsid w:val="00125C75"/>
    <w:rsid w:val="00125CA2"/>
    <w:rsid w:val="00125D57"/>
    <w:rsid w:val="00125F94"/>
    <w:rsid w:val="00126005"/>
    <w:rsid w:val="001261F6"/>
    <w:rsid w:val="0012670E"/>
    <w:rsid w:val="0012671C"/>
    <w:rsid w:val="00127238"/>
    <w:rsid w:val="00127B8F"/>
    <w:rsid w:val="001300BC"/>
    <w:rsid w:val="001305AE"/>
    <w:rsid w:val="001305BC"/>
    <w:rsid w:val="00131930"/>
    <w:rsid w:val="00131A92"/>
    <w:rsid w:val="00131C42"/>
    <w:rsid w:val="0013215B"/>
    <w:rsid w:val="00132A1F"/>
    <w:rsid w:val="00132A22"/>
    <w:rsid w:val="0013369D"/>
    <w:rsid w:val="001337CE"/>
    <w:rsid w:val="00133BD8"/>
    <w:rsid w:val="001346A0"/>
    <w:rsid w:val="0013477D"/>
    <w:rsid w:val="00134833"/>
    <w:rsid w:val="0013495D"/>
    <w:rsid w:val="00134C47"/>
    <w:rsid w:val="00134E3B"/>
    <w:rsid w:val="00134F41"/>
    <w:rsid w:val="0013506E"/>
    <w:rsid w:val="001356CC"/>
    <w:rsid w:val="001358FD"/>
    <w:rsid w:val="00135A72"/>
    <w:rsid w:val="00135C9D"/>
    <w:rsid w:val="00136700"/>
    <w:rsid w:val="00136B79"/>
    <w:rsid w:val="00136E61"/>
    <w:rsid w:val="00140036"/>
    <w:rsid w:val="00140253"/>
    <w:rsid w:val="00140552"/>
    <w:rsid w:val="001406E4"/>
    <w:rsid w:val="001409E8"/>
    <w:rsid w:val="001410AB"/>
    <w:rsid w:val="00141348"/>
    <w:rsid w:val="001424BE"/>
    <w:rsid w:val="0014263A"/>
    <w:rsid w:val="001435F8"/>
    <w:rsid w:val="00144130"/>
    <w:rsid w:val="00144486"/>
    <w:rsid w:val="0014468C"/>
    <w:rsid w:val="00144807"/>
    <w:rsid w:val="00144A8C"/>
    <w:rsid w:val="00144CF0"/>
    <w:rsid w:val="00144F32"/>
    <w:rsid w:val="001454FA"/>
    <w:rsid w:val="001457A9"/>
    <w:rsid w:val="00145D32"/>
    <w:rsid w:val="0014694E"/>
    <w:rsid w:val="00147AF1"/>
    <w:rsid w:val="00147FB0"/>
    <w:rsid w:val="00150CC2"/>
    <w:rsid w:val="00150D3B"/>
    <w:rsid w:val="001510EE"/>
    <w:rsid w:val="001518E0"/>
    <w:rsid w:val="00151E1E"/>
    <w:rsid w:val="0015201C"/>
    <w:rsid w:val="001528EB"/>
    <w:rsid w:val="00152901"/>
    <w:rsid w:val="00152E8A"/>
    <w:rsid w:val="00152F47"/>
    <w:rsid w:val="00153452"/>
    <w:rsid w:val="00153C29"/>
    <w:rsid w:val="00153EBA"/>
    <w:rsid w:val="00153F79"/>
    <w:rsid w:val="001541AE"/>
    <w:rsid w:val="00154356"/>
    <w:rsid w:val="00154A7B"/>
    <w:rsid w:val="001554A6"/>
    <w:rsid w:val="001554AE"/>
    <w:rsid w:val="00155925"/>
    <w:rsid w:val="001559E9"/>
    <w:rsid w:val="00155F66"/>
    <w:rsid w:val="001562D3"/>
    <w:rsid w:val="00156396"/>
    <w:rsid w:val="001568F1"/>
    <w:rsid w:val="00156F7E"/>
    <w:rsid w:val="0015789C"/>
    <w:rsid w:val="00157A9B"/>
    <w:rsid w:val="00157F89"/>
    <w:rsid w:val="00160334"/>
    <w:rsid w:val="00160453"/>
    <w:rsid w:val="001604BA"/>
    <w:rsid w:val="00160EF9"/>
    <w:rsid w:val="001619BE"/>
    <w:rsid w:val="00161E2F"/>
    <w:rsid w:val="0016225F"/>
    <w:rsid w:val="001625C0"/>
    <w:rsid w:val="00162851"/>
    <w:rsid w:val="001629DF"/>
    <w:rsid w:val="00162A40"/>
    <w:rsid w:val="00163377"/>
    <w:rsid w:val="00163D0A"/>
    <w:rsid w:val="00163D0E"/>
    <w:rsid w:val="001641E3"/>
    <w:rsid w:val="001643D3"/>
    <w:rsid w:val="00164C04"/>
    <w:rsid w:val="0016593F"/>
    <w:rsid w:val="00165FAC"/>
    <w:rsid w:val="001665EC"/>
    <w:rsid w:val="0016668B"/>
    <w:rsid w:val="00166786"/>
    <w:rsid w:val="001667B6"/>
    <w:rsid w:val="00166800"/>
    <w:rsid w:val="00166961"/>
    <w:rsid w:val="00166AD6"/>
    <w:rsid w:val="00167509"/>
    <w:rsid w:val="0016756F"/>
    <w:rsid w:val="0016760D"/>
    <w:rsid w:val="001678F7"/>
    <w:rsid w:val="001679F5"/>
    <w:rsid w:val="00167E60"/>
    <w:rsid w:val="001704CB"/>
    <w:rsid w:val="00170938"/>
    <w:rsid w:val="00170C35"/>
    <w:rsid w:val="001710EB"/>
    <w:rsid w:val="001711FE"/>
    <w:rsid w:val="001712B7"/>
    <w:rsid w:val="00171A84"/>
    <w:rsid w:val="001723C0"/>
    <w:rsid w:val="0017269A"/>
    <w:rsid w:val="00172833"/>
    <w:rsid w:val="00172DE9"/>
    <w:rsid w:val="00173768"/>
    <w:rsid w:val="00174301"/>
    <w:rsid w:val="00174761"/>
    <w:rsid w:val="001747D2"/>
    <w:rsid w:val="00174DBD"/>
    <w:rsid w:val="00175312"/>
    <w:rsid w:val="00175581"/>
    <w:rsid w:val="00175FFA"/>
    <w:rsid w:val="00176359"/>
    <w:rsid w:val="00176488"/>
    <w:rsid w:val="00176760"/>
    <w:rsid w:val="0017676E"/>
    <w:rsid w:val="00176827"/>
    <w:rsid w:val="001776EF"/>
    <w:rsid w:val="00177987"/>
    <w:rsid w:val="00177A75"/>
    <w:rsid w:val="00177AC0"/>
    <w:rsid w:val="00177B7C"/>
    <w:rsid w:val="0018018F"/>
    <w:rsid w:val="001801EF"/>
    <w:rsid w:val="001810CF"/>
    <w:rsid w:val="0018122E"/>
    <w:rsid w:val="00181506"/>
    <w:rsid w:val="00182522"/>
    <w:rsid w:val="00182655"/>
    <w:rsid w:val="001831A1"/>
    <w:rsid w:val="00183445"/>
    <w:rsid w:val="00183F55"/>
    <w:rsid w:val="00184676"/>
    <w:rsid w:val="00184965"/>
    <w:rsid w:val="00184AAE"/>
    <w:rsid w:val="00184F4A"/>
    <w:rsid w:val="00185209"/>
    <w:rsid w:val="00185389"/>
    <w:rsid w:val="00185CD9"/>
    <w:rsid w:val="00185D82"/>
    <w:rsid w:val="00185E09"/>
    <w:rsid w:val="00186106"/>
    <w:rsid w:val="001862C0"/>
    <w:rsid w:val="001868A7"/>
    <w:rsid w:val="00186A25"/>
    <w:rsid w:val="00186C69"/>
    <w:rsid w:val="00186E05"/>
    <w:rsid w:val="001873EC"/>
    <w:rsid w:val="00187464"/>
    <w:rsid w:val="0019038E"/>
    <w:rsid w:val="00190403"/>
    <w:rsid w:val="00191862"/>
    <w:rsid w:val="001918B3"/>
    <w:rsid w:val="00192C2D"/>
    <w:rsid w:val="00192F07"/>
    <w:rsid w:val="00193162"/>
    <w:rsid w:val="001932A0"/>
    <w:rsid w:val="001949B5"/>
    <w:rsid w:val="00194A5C"/>
    <w:rsid w:val="00194CED"/>
    <w:rsid w:val="00194D42"/>
    <w:rsid w:val="00194DC0"/>
    <w:rsid w:val="001958E3"/>
    <w:rsid w:val="00195B5E"/>
    <w:rsid w:val="0019642E"/>
    <w:rsid w:val="00196AAF"/>
    <w:rsid w:val="00196EFE"/>
    <w:rsid w:val="00197190"/>
    <w:rsid w:val="00197B23"/>
    <w:rsid w:val="00197D6E"/>
    <w:rsid w:val="001A0430"/>
    <w:rsid w:val="001A0936"/>
    <w:rsid w:val="001A0A21"/>
    <w:rsid w:val="001A0A6C"/>
    <w:rsid w:val="001A0F93"/>
    <w:rsid w:val="001A104F"/>
    <w:rsid w:val="001A1272"/>
    <w:rsid w:val="001A135A"/>
    <w:rsid w:val="001A1BBA"/>
    <w:rsid w:val="001A2912"/>
    <w:rsid w:val="001A2A81"/>
    <w:rsid w:val="001A2AC2"/>
    <w:rsid w:val="001A2E2B"/>
    <w:rsid w:val="001A3089"/>
    <w:rsid w:val="001A374A"/>
    <w:rsid w:val="001A3AD2"/>
    <w:rsid w:val="001A46B4"/>
    <w:rsid w:val="001A4B53"/>
    <w:rsid w:val="001A4C28"/>
    <w:rsid w:val="001A4E3E"/>
    <w:rsid w:val="001A524F"/>
    <w:rsid w:val="001A52BA"/>
    <w:rsid w:val="001A53BE"/>
    <w:rsid w:val="001A5AFC"/>
    <w:rsid w:val="001A5CBA"/>
    <w:rsid w:val="001A6193"/>
    <w:rsid w:val="001A657A"/>
    <w:rsid w:val="001A6949"/>
    <w:rsid w:val="001A696C"/>
    <w:rsid w:val="001A76E0"/>
    <w:rsid w:val="001A7C4E"/>
    <w:rsid w:val="001A7F39"/>
    <w:rsid w:val="001B04FC"/>
    <w:rsid w:val="001B05B7"/>
    <w:rsid w:val="001B095E"/>
    <w:rsid w:val="001B0E62"/>
    <w:rsid w:val="001B22A7"/>
    <w:rsid w:val="001B369E"/>
    <w:rsid w:val="001B3AC0"/>
    <w:rsid w:val="001B4001"/>
    <w:rsid w:val="001B435C"/>
    <w:rsid w:val="001B4B76"/>
    <w:rsid w:val="001B5321"/>
    <w:rsid w:val="001B5800"/>
    <w:rsid w:val="001B5E68"/>
    <w:rsid w:val="001B63E4"/>
    <w:rsid w:val="001B6BDB"/>
    <w:rsid w:val="001B6FD1"/>
    <w:rsid w:val="001B707A"/>
    <w:rsid w:val="001B7729"/>
    <w:rsid w:val="001B7F79"/>
    <w:rsid w:val="001B7FA4"/>
    <w:rsid w:val="001B7FDF"/>
    <w:rsid w:val="001C000D"/>
    <w:rsid w:val="001C025B"/>
    <w:rsid w:val="001C0454"/>
    <w:rsid w:val="001C07B5"/>
    <w:rsid w:val="001C0931"/>
    <w:rsid w:val="001C140D"/>
    <w:rsid w:val="001C1559"/>
    <w:rsid w:val="001C1847"/>
    <w:rsid w:val="001C19B7"/>
    <w:rsid w:val="001C1B0D"/>
    <w:rsid w:val="001C1FE3"/>
    <w:rsid w:val="001C21E6"/>
    <w:rsid w:val="001C22AA"/>
    <w:rsid w:val="001C2507"/>
    <w:rsid w:val="001C2693"/>
    <w:rsid w:val="001C26E6"/>
    <w:rsid w:val="001C2B51"/>
    <w:rsid w:val="001C2D5E"/>
    <w:rsid w:val="001C2E52"/>
    <w:rsid w:val="001C2F60"/>
    <w:rsid w:val="001C334A"/>
    <w:rsid w:val="001C336F"/>
    <w:rsid w:val="001C36EE"/>
    <w:rsid w:val="001C3A8E"/>
    <w:rsid w:val="001C40C1"/>
    <w:rsid w:val="001C4E9B"/>
    <w:rsid w:val="001C5301"/>
    <w:rsid w:val="001C550E"/>
    <w:rsid w:val="001C5AD0"/>
    <w:rsid w:val="001C6212"/>
    <w:rsid w:val="001C64A3"/>
    <w:rsid w:val="001C6DE0"/>
    <w:rsid w:val="001C6E42"/>
    <w:rsid w:val="001C7182"/>
    <w:rsid w:val="001C7339"/>
    <w:rsid w:val="001C78A8"/>
    <w:rsid w:val="001C7C35"/>
    <w:rsid w:val="001D00E8"/>
    <w:rsid w:val="001D02D1"/>
    <w:rsid w:val="001D074E"/>
    <w:rsid w:val="001D13B5"/>
    <w:rsid w:val="001D16AE"/>
    <w:rsid w:val="001D1FDC"/>
    <w:rsid w:val="001D210C"/>
    <w:rsid w:val="001D2705"/>
    <w:rsid w:val="001D27CB"/>
    <w:rsid w:val="001D289D"/>
    <w:rsid w:val="001D297B"/>
    <w:rsid w:val="001D2E1D"/>
    <w:rsid w:val="001D3900"/>
    <w:rsid w:val="001D3CB1"/>
    <w:rsid w:val="001D400E"/>
    <w:rsid w:val="001D4281"/>
    <w:rsid w:val="001D4C14"/>
    <w:rsid w:val="001D50A6"/>
    <w:rsid w:val="001D564E"/>
    <w:rsid w:val="001D56B0"/>
    <w:rsid w:val="001D5B99"/>
    <w:rsid w:val="001D6133"/>
    <w:rsid w:val="001D6149"/>
    <w:rsid w:val="001D61C9"/>
    <w:rsid w:val="001D737C"/>
    <w:rsid w:val="001D7B3C"/>
    <w:rsid w:val="001D7D90"/>
    <w:rsid w:val="001D7FCB"/>
    <w:rsid w:val="001E06C7"/>
    <w:rsid w:val="001E085A"/>
    <w:rsid w:val="001E0E65"/>
    <w:rsid w:val="001E1177"/>
    <w:rsid w:val="001E1AF0"/>
    <w:rsid w:val="001E1CD9"/>
    <w:rsid w:val="001E1E3E"/>
    <w:rsid w:val="001E22B8"/>
    <w:rsid w:val="001E2936"/>
    <w:rsid w:val="001E314F"/>
    <w:rsid w:val="001E329D"/>
    <w:rsid w:val="001E334A"/>
    <w:rsid w:val="001E341A"/>
    <w:rsid w:val="001E3AC9"/>
    <w:rsid w:val="001E3CCE"/>
    <w:rsid w:val="001E4445"/>
    <w:rsid w:val="001E4464"/>
    <w:rsid w:val="001E44A8"/>
    <w:rsid w:val="001E4960"/>
    <w:rsid w:val="001E5705"/>
    <w:rsid w:val="001E5BFA"/>
    <w:rsid w:val="001E607E"/>
    <w:rsid w:val="001E7180"/>
    <w:rsid w:val="001E7CAC"/>
    <w:rsid w:val="001F0703"/>
    <w:rsid w:val="001F0806"/>
    <w:rsid w:val="001F14BA"/>
    <w:rsid w:val="001F161E"/>
    <w:rsid w:val="001F1E57"/>
    <w:rsid w:val="001F2C4B"/>
    <w:rsid w:val="001F3377"/>
    <w:rsid w:val="001F3629"/>
    <w:rsid w:val="001F37D0"/>
    <w:rsid w:val="001F3A42"/>
    <w:rsid w:val="001F4316"/>
    <w:rsid w:val="001F4CF1"/>
    <w:rsid w:val="001F4DB1"/>
    <w:rsid w:val="001F50B6"/>
    <w:rsid w:val="001F50F0"/>
    <w:rsid w:val="001F5A61"/>
    <w:rsid w:val="001F5B0A"/>
    <w:rsid w:val="001F5C2C"/>
    <w:rsid w:val="001F6616"/>
    <w:rsid w:val="001F7089"/>
    <w:rsid w:val="001F72BF"/>
    <w:rsid w:val="001F78A4"/>
    <w:rsid w:val="00200959"/>
    <w:rsid w:val="0020107B"/>
    <w:rsid w:val="002010B4"/>
    <w:rsid w:val="00201954"/>
    <w:rsid w:val="00201A5B"/>
    <w:rsid w:val="00201DA5"/>
    <w:rsid w:val="00201EDC"/>
    <w:rsid w:val="00202AF6"/>
    <w:rsid w:val="00204754"/>
    <w:rsid w:val="002050C9"/>
    <w:rsid w:val="002054B3"/>
    <w:rsid w:val="002054EC"/>
    <w:rsid w:val="00205AEA"/>
    <w:rsid w:val="00206037"/>
    <w:rsid w:val="0020671E"/>
    <w:rsid w:val="00206808"/>
    <w:rsid w:val="00206BC9"/>
    <w:rsid w:val="00206C9D"/>
    <w:rsid w:val="00206F15"/>
    <w:rsid w:val="0020750D"/>
    <w:rsid w:val="00207AAA"/>
    <w:rsid w:val="00207EAF"/>
    <w:rsid w:val="00210571"/>
    <w:rsid w:val="0021136E"/>
    <w:rsid w:val="00211549"/>
    <w:rsid w:val="002119D3"/>
    <w:rsid w:val="00211A96"/>
    <w:rsid w:val="00212A41"/>
    <w:rsid w:val="00213230"/>
    <w:rsid w:val="0021344F"/>
    <w:rsid w:val="002135E1"/>
    <w:rsid w:val="00213973"/>
    <w:rsid w:val="00213E6D"/>
    <w:rsid w:val="00213F1E"/>
    <w:rsid w:val="002148A5"/>
    <w:rsid w:val="00215153"/>
    <w:rsid w:val="00215200"/>
    <w:rsid w:val="0021591C"/>
    <w:rsid w:val="002159C1"/>
    <w:rsid w:val="002161D0"/>
    <w:rsid w:val="002167EC"/>
    <w:rsid w:val="0021736C"/>
    <w:rsid w:val="00217469"/>
    <w:rsid w:val="00217887"/>
    <w:rsid w:val="00217A17"/>
    <w:rsid w:val="00220089"/>
    <w:rsid w:val="002200ED"/>
    <w:rsid w:val="00220726"/>
    <w:rsid w:val="0022096E"/>
    <w:rsid w:val="002209ED"/>
    <w:rsid w:val="002209FB"/>
    <w:rsid w:val="00220B09"/>
    <w:rsid w:val="00220C39"/>
    <w:rsid w:val="0022189A"/>
    <w:rsid w:val="00221A42"/>
    <w:rsid w:val="00222334"/>
    <w:rsid w:val="002226DC"/>
    <w:rsid w:val="0022270E"/>
    <w:rsid w:val="00222795"/>
    <w:rsid w:val="002233C0"/>
    <w:rsid w:val="00223490"/>
    <w:rsid w:val="00223B79"/>
    <w:rsid w:val="0022410F"/>
    <w:rsid w:val="00224759"/>
    <w:rsid w:val="00224A9B"/>
    <w:rsid w:val="00224BDF"/>
    <w:rsid w:val="00225001"/>
    <w:rsid w:val="002258FD"/>
    <w:rsid w:val="00225AE7"/>
    <w:rsid w:val="00226261"/>
    <w:rsid w:val="0022693F"/>
    <w:rsid w:val="0022734C"/>
    <w:rsid w:val="00227B7E"/>
    <w:rsid w:val="00227DA1"/>
    <w:rsid w:val="0023003D"/>
    <w:rsid w:val="0023019F"/>
    <w:rsid w:val="00230665"/>
    <w:rsid w:val="002308A6"/>
    <w:rsid w:val="00230F39"/>
    <w:rsid w:val="00231263"/>
    <w:rsid w:val="00233119"/>
    <w:rsid w:val="00233172"/>
    <w:rsid w:val="00233837"/>
    <w:rsid w:val="00233B5A"/>
    <w:rsid w:val="00233BD8"/>
    <w:rsid w:val="0023534B"/>
    <w:rsid w:val="00235A46"/>
    <w:rsid w:val="00235F08"/>
    <w:rsid w:val="002363CE"/>
    <w:rsid w:val="0023677C"/>
    <w:rsid w:val="00236B34"/>
    <w:rsid w:val="00236C02"/>
    <w:rsid w:val="00237590"/>
    <w:rsid w:val="00237ACA"/>
    <w:rsid w:val="00240264"/>
    <w:rsid w:val="002405DF"/>
    <w:rsid w:val="00240C44"/>
    <w:rsid w:val="00240E54"/>
    <w:rsid w:val="0024191B"/>
    <w:rsid w:val="00242360"/>
    <w:rsid w:val="00242D66"/>
    <w:rsid w:val="002431F4"/>
    <w:rsid w:val="0024365E"/>
    <w:rsid w:val="0024368B"/>
    <w:rsid w:val="002438EA"/>
    <w:rsid w:val="00243EDC"/>
    <w:rsid w:val="002446DC"/>
    <w:rsid w:val="00244C6C"/>
    <w:rsid w:val="002452C6"/>
    <w:rsid w:val="00245490"/>
    <w:rsid w:val="00245980"/>
    <w:rsid w:val="00245E71"/>
    <w:rsid w:val="00245F6F"/>
    <w:rsid w:val="00245FBE"/>
    <w:rsid w:val="00246C1B"/>
    <w:rsid w:val="00250001"/>
    <w:rsid w:val="0025025F"/>
    <w:rsid w:val="00250ADE"/>
    <w:rsid w:val="00250D98"/>
    <w:rsid w:val="00250F4E"/>
    <w:rsid w:val="0025133D"/>
    <w:rsid w:val="0025196B"/>
    <w:rsid w:val="00251E4F"/>
    <w:rsid w:val="00251E83"/>
    <w:rsid w:val="002521D0"/>
    <w:rsid w:val="0025234C"/>
    <w:rsid w:val="002527F8"/>
    <w:rsid w:val="0025307A"/>
    <w:rsid w:val="002532C9"/>
    <w:rsid w:val="00253589"/>
    <w:rsid w:val="002539CC"/>
    <w:rsid w:val="0025418E"/>
    <w:rsid w:val="002541DF"/>
    <w:rsid w:val="0025430A"/>
    <w:rsid w:val="00255BC7"/>
    <w:rsid w:val="00255E2E"/>
    <w:rsid w:val="00256402"/>
    <w:rsid w:val="00256621"/>
    <w:rsid w:val="00256ADE"/>
    <w:rsid w:val="00257526"/>
    <w:rsid w:val="0026036D"/>
    <w:rsid w:val="00260962"/>
    <w:rsid w:val="00260F8D"/>
    <w:rsid w:val="002611B6"/>
    <w:rsid w:val="0026142E"/>
    <w:rsid w:val="00261856"/>
    <w:rsid w:val="00261A37"/>
    <w:rsid w:val="0026201A"/>
    <w:rsid w:val="00262072"/>
    <w:rsid w:val="00262AB0"/>
    <w:rsid w:val="00262E2A"/>
    <w:rsid w:val="002631ED"/>
    <w:rsid w:val="0026336F"/>
    <w:rsid w:val="00263C09"/>
    <w:rsid w:val="00264319"/>
    <w:rsid w:val="00264767"/>
    <w:rsid w:val="0026578B"/>
    <w:rsid w:val="0026586E"/>
    <w:rsid w:val="00265A7F"/>
    <w:rsid w:val="00266625"/>
    <w:rsid w:val="0026675F"/>
    <w:rsid w:val="002667AE"/>
    <w:rsid w:val="00266B0A"/>
    <w:rsid w:val="00266BD7"/>
    <w:rsid w:val="00266DE1"/>
    <w:rsid w:val="00266EC3"/>
    <w:rsid w:val="00266F73"/>
    <w:rsid w:val="00267015"/>
    <w:rsid w:val="002672C0"/>
    <w:rsid w:val="0026761C"/>
    <w:rsid w:val="00267709"/>
    <w:rsid w:val="00267731"/>
    <w:rsid w:val="00267984"/>
    <w:rsid w:val="00267B2D"/>
    <w:rsid w:val="00267C48"/>
    <w:rsid w:val="00267C52"/>
    <w:rsid w:val="00270882"/>
    <w:rsid w:val="00270B25"/>
    <w:rsid w:val="00271404"/>
    <w:rsid w:val="002718FA"/>
    <w:rsid w:val="0027277F"/>
    <w:rsid w:val="00272A29"/>
    <w:rsid w:val="00272F1C"/>
    <w:rsid w:val="0027321C"/>
    <w:rsid w:val="002734F2"/>
    <w:rsid w:val="00273D36"/>
    <w:rsid w:val="00273D46"/>
    <w:rsid w:val="00274159"/>
    <w:rsid w:val="002741F0"/>
    <w:rsid w:val="00274C7A"/>
    <w:rsid w:val="002752BD"/>
    <w:rsid w:val="00275496"/>
    <w:rsid w:val="00275DD2"/>
    <w:rsid w:val="00275EAF"/>
    <w:rsid w:val="00276073"/>
    <w:rsid w:val="00276503"/>
    <w:rsid w:val="00276D45"/>
    <w:rsid w:val="00276F61"/>
    <w:rsid w:val="00277002"/>
    <w:rsid w:val="002800AF"/>
    <w:rsid w:val="002805F1"/>
    <w:rsid w:val="00280D99"/>
    <w:rsid w:val="00280F46"/>
    <w:rsid w:val="0028116A"/>
    <w:rsid w:val="00281578"/>
    <w:rsid w:val="00281830"/>
    <w:rsid w:val="002825D0"/>
    <w:rsid w:val="002825F9"/>
    <w:rsid w:val="0028267B"/>
    <w:rsid w:val="00282E0F"/>
    <w:rsid w:val="002830F4"/>
    <w:rsid w:val="00283604"/>
    <w:rsid w:val="0028362F"/>
    <w:rsid w:val="00283E6F"/>
    <w:rsid w:val="00283FD2"/>
    <w:rsid w:val="0028439A"/>
    <w:rsid w:val="00284B6A"/>
    <w:rsid w:val="00284CCC"/>
    <w:rsid w:val="002856D3"/>
    <w:rsid w:val="00285F5F"/>
    <w:rsid w:val="00286CDC"/>
    <w:rsid w:val="002871AE"/>
    <w:rsid w:val="00287263"/>
    <w:rsid w:val="00287E1B"/>
    <w:rsid w:val="00290259"/>
    <w:rsid w:val="00290560"/>
    <w:rsid w:val="00290724"/>
    <w:rsid w:val="00291473"/>
    <w:rsid w:val="00291A5C"/>
    <w:rsid w:val="00291F1F"/>
    <w:rsid w:val="002922C3"/>
    <w:rsid w:val="0029280E"/>
    <w:rsid w:val="00293847"/>
    <w:rsid w:val="00293901"/>
    <w:rsid w:val="00293B28"/>
    <w:rsid w:val="002942F8"/>
    <w:rsid w:val="00294919"/>
    <w:rsid w:val="00295D89"/>
    <w:rsid w:val="00296439"/>
    <w:rsid w:val="002968BB"/>
    <w:rsid w:val="00296968"/>
    <w:rsid w:val="00297013"/>
    <w:rsid w:val="0029743F"/>
    <w:rsid w:val="00297615"/>
    <w:rsid w:val="002A0479"/>
    <w:rsid w:val="002A04AE"/>
    <w:rsid w:val="002A1014"/>
    <w:rsid w:val="002A2448"/>
    <w:rsid w:val="002A24DA"/>
    <w:rsid w:val="002A2602"/>
    <w:rsid w:val="002A2805"/>
    <w:rsid w:val="002A2EAF"/>
    <w:rsid w:val="002A3062"/>
    <w:rsid w:val="002A3179"/>
    <w:rsid w:val="002A3711"/>
    <w:rsid w:val="002A39AC"/>
    <w:rsid w:val="002A39EE"/>
    <w:rsid w:val="002A3A68"/>
    <w:rsid w:val="002A3C51"/>
    <w:rsid w:val="002A410C"/>
    <w:rsid w:val="002A459C"/>
    <w:rsid w:val="002A4740"/>
    <w:rsid w:val="002A49C3"/>
    <w:rsid w:val="002A5824"/>
    <w:rsid w:val="002A5B31"/>
    <w:rsid w:val="002A5F8C"/>
    <w:rsid w:val="002A683B"/>
    <w:rsid w:val="002A6C4A"/>
    <w:rsid w:val="002A6E7F"/>
    <w:rsid w:val="002A6F0E"/>
    <w:rsid w:val="002A753F"/>
    <w:rsid w:val="002A7A1F"/>
    <w:rsid w:val="002A7C5F"/>
    <w:rsid w:val="002B0081"/>
    <w:rsid w:val="002B0940"/>
    <w:rsid w:val="002B1212"/>
    <w:rsid w:val="002B123F"/>
    <w:rsid w:val="002B14DC"/>
    <w:rsid w:val="002B17DB"/>
    <w:rsid w:val="002B2237"/>
    <w:rsid w:val="002B2289"/>
    <w:rsid w:val="002B2722"/>
    <w:rsid w:val="002B27EC"/>
    <w:rsid w:val="002B3048"/>
    <w:rsid w:val="002B3E7D"/>
    <w:rsid w:val="002B401B"/>
    <w:rsid w:val="002B40BE"/>
    <w:rsid w:val="002B4C27"/>
    <w:rsid w:val="002B4DC9"/>
    <w:rsid w:val="002B4ECF"/>
    <w:rsid w:val="002B58AC"/>
    <w:rsid w:val="002B6166"/>
    <w:rsid w:val="002B67C2"/>
    <w:rsid w:val="002B69A8"/>
    <w:rsid w:val="002B6E7E"/>
    <w:rsid w:val="002B6F15"/>
    <w:rsid w:val="002B7B05"/>
    <w:rsid w:val="002C0139"/>
    <w:rsid w:val="002C01A5"/>
    <w:rsid w:val="002C12BC"/>
    <w:rsid w:val="002C1335"/>
    <w:rsid w:val="002C1BE8"/>
    <w:rsid w:val="002C22C2"/>
    <w:rsid w:val="002C23B5"/>
    <w:rsid w:val="002C2616"/>
    <w:rsid w:val="002C2619"/>
    <w:rsid w:val="002C30AE"/>
    <w:rsid w:val="002C350C"/>
    <w:rsid w:val="002C3F49"/>
    <w:rsid w:val="002C4124"/>
    <w:rsid w:val="002C4131"/>
    <w:rsid w:val="002C458A"/>
    <w:rsid w:val="002C4AB8"/>
    <w:rsid w:val="002C4B54"/>
    <w:rsid w:val="002C4C8E"/>
    <w:rsid w:val="002C5394"/>
    <w:rsid w:val="002C5551"/>
    <w:rsid w:val="002C67C6"/>
    <w:rsid w:val="002C683E"/>
    <w:rsid w:val="002C687C"/>
    <w:rsid w:val="002C6B74"/>
    <w:rsid w:val="002C73FF"/>
    <w:rsid w:val="002C7CDD"/>
    <w:rsid w:val="002D04AE"/>
    <w:rsid w:val="002D0A97"/>
    <w:rsid w:val="002D0C54"/>
    <w:rsid w:val="002D11A1"/>
    <w:rsid w:val="002D172B"/>
    <w:rsid w:val="002D17AC"/>
    <w:rsid w:val="002D187D"/>
    <w:rsid w:val="002D1C8D"/>
    <w:rsid w:val="002D2B7F"/>
    <w:rsid w:val="002D3288"/>
    <w:rsid w:val="002D3E5B"/>
    <w:rsid w:val="002D4177"/>
    <w:rsid w:val="002D499C"/>
    <w:rsid w:val="002D4DBD"/>
    <w:rsid w:val="002D4F27"/>
    <w:rsid w:val="002D4FCD"/>
    <w:rsid w:val="002D64AC"/>
    <w:rsid w:val="002D64FA"/>
    <w:rsid w:val="002D6818"/>
    <w:rsid w:val="002D6E57"/>
    <w:rsid w:val="002D7F6F"/>
    <w:rsid w:val="002E04AC"/>
    <w:rsid w:val="002E075C"/>
    <w:rsid w:val="002E0CEA"/>
    <w:rsid w:val="002E0EFC"/>
    <w:rsid w:val="002E114B"/>
    <w:rsid w:val="002E1339"/>
    <w:rsid w:val="002E1552"/>
    <w:rsid w:val="002E162A"/>
    <w:rsid w:val="002E1692"/>
    <w:rsid w:val="002E16D5"/>
    <w:rsid w:val="002E175B"/>
    <w:rsid w:val="002E1850"/>
    <w:rsid w:val="002E1A06"/>
    <w:rsid w:val="002E1EB0"/>
    <w:rsid w:val="002E201E"/>
    <w:rsid w:val="002E2632"/>
    <w:rsid w:val="002E272B"/>
    <w:rsid w:val="002E2856"/>
    <w:rsid w:val="002E2866"/>
    <w:rsid w:val="002E2E1E"/>
    <w:rsid w:val="002E3220"/>
    <w:rsid w:val="002E3503"/>
    <w:rsid w:val="002E36E0"/>
    <w:rsid w:val="002E3CDD"/>
    <w:rsid w:val="002E405A"/>
    <w:rsid w:val="002E4702"/>
    <w:rsid w:val="002E4D44"/>
    <w:rsid w:val="002E5C68"/>
    <w:rsid w:val="002E5E50"/>
    <w:rsid w:val="002E5F9C"/>
    <w:rsid w:val="002E606A"/>
    <w:rsid w:val="002E67C3"/>
    <w:rsid w:val="002E6AE3"/>
    <w:rsid w:val="002E7168"/>
    <w:rsid w:val="002E7285"/>
    <w:rsid w:val="002E778F"/>
    <w:rsid w:val="002E789F"/>
    <w:rsid w:val="002E7C96"/>
    <w:rsid w:val="002E7EC4"/>
    <w:rsid w:val="002F0CED"/>
    <w:rsid w:val="002F0DFE"/>
    <w:rsid w:val="002F1021"/>
    <w:rsid w:val="002F1440"/>
    <w:rsid w:val="002F1520"/>
    <w:rsid w:val="002F175D"/>
    <w:rsid w:val="002F179E"/>
    <w:rsid w:val="002F1B8E"/>
    <w:rsid w:val="002F3267"/>
    <w:rsid w:val="002F3462"/>
    <w:rsid w:val="002F38A9"/>
    <w:rsid w:val="002F4FA0"/>
    <w:rsid w:val="002F5153"/>
    <w:rsid w:val="002F5174"/>
    <w:rsid w:val="002F528A"/>
    <w:rsid w:val="002F6191"/>
    <w:rsid w:val="002F6238"/>
    <w:rsid w:val="002F65B5"/>
    <w:rsid w:val="002F6D87"/>
    <w:rsid w:val="002F6ECD"/>
    <w:rsid w:val="002F722C"/>
    <w:rsid w:val="002F7594"/>
    <w:rsid w:val="002F7B91"/>
    <w:rsid w:val="002F7F49"/>
    <w:rsid w:val="00300457"/>
    <w:rsid w:val="003004A3"/>
    <w:rsid w:val="003005D0"/>
    <w:rsid w:val="00300C03"/>
    <w:rsid w:val="003012D4"/>
    <w:rsid w:val="00301A95"/>
    <w:rsid w:val="003023E5"/>
    <w:rsid w:val="00302A1C"/>
    <w:rsid w:val="00302CF7"/>
    <w:rsid w:val="003038FD"/>
    <w:rsid w:val="00304028"/>
    <w:rsid w:val="00304073"/>
    <w:rsid w:val="00304F98"/>
    <w:rsid w:val="00305076"/>
    <w:rsid w:val="0030540C"/>
    <w:rsid w:val="00305656"/>
    <w:rsid w:val="003056E6"/>
    <w:rsid w:val="00305FC2"/>
    <w:rsid w:val="00306256"/>
    <w:rsid w:val="00306513"/>
    <w:rsid w:val="00306BE5"/>
    <w:rsid w:val="00306EA7"/>
    <w:rsid w:val="00306F3F"/>
    <w:rsid w:val="003071A3"/>
    <w:rsid w:val="003071F4"/>
    <w:rsid w:val="0030742D"/>
    <w:rsid w:val="00307C33"/>
    <w:rsid w:val="00307C51"/>
    <w:rsid w:val="003103E0"/>
    <w:rsid w:val="003103FA"/>
    <w:rsid w:val="003104ED"/>
    <w:rsid w:val="00310908"/>
    <w:rsid w:val="00310DFC"/>
    <w:rsid w:val="00311629"/>
    <w:rsid w:val="003117C4"/>
    <w:rsid w:val="00311935"/>
    <w:rsid w:val="00311C11"/>
    <w:rsid w:val="00312200"/>
    <w:rsid w:val="003127C5"/>
    <w:rsid w:val="003134E3"/>
    <w:rsid w:val="0031420A"/>
    <w:rsid w:val="0031449A"/>
    <w:rsid w:val="00314612"/>
    <w:rsid w:val="0031467C"/>
    <w:rsid w:val="00314B5A"/>
    <w:rsid w:val="00314BAC"/>
    <w:rsid w:val="00314C53"/>
    <w:rsid w:val="00314CE9"/>
    <w:rsid w:val="003155BE"/>
    <w:rsid w:val="00315A13"/>
    <w:rsid w:val="00315D5B"/>
    <w:rsid w:val="00315ED6"/>
    <w:rsid w:val="0031753B"/>
    <w:rsid w:val="00317D32"/>
    <w:rsid w:val="003205E4"/>
    <w:rsid w:val="00320C34"/>
    <w:rsid w:val="00320C3A"/>
    <w:rsid w:val="00321599"/>
    <w:rsid w:val="00321691"/>
    <w:rsid w:val="00321A1D"/>
    <w:rsid w:val="003222B1"/>
    <w:rsid w:val="003224FD"/>
    <w:rsid w:val="00322E0C"/>
    <w:rsid w:val="0032362A"/>
    <w:rsid w:val="00323A10"/>
    <w:rsid w:val="00323C25"/>
    <w:rsid w:val="00323E08"/>
    <w:rsid w:val="00323EB0"/>
    <w:rsid w:val="00324396"/>
    <w:rsid w:val="003243E6"/>
    <w:rsid w:val="00324642"/>
    <w:rsid w:val="00324723"/>
    <w:rsid w:val="00327091"/>
    <w:rsid w:val="00327412"/>
    <w:rsid w:val="0032763E"/>
    <w:rsid w:val="003278DE"/>
    <w:rsid w:val="00327AB0"/>
    <w:rsid w:val="00327ADF"/>
    <w:rsid w:val="00330312"/>
    <w:rsid w:val="00330837"/>
    <w:rsid w:val="00330DDB"/>
    <w:rsid w:val="003313F0"/>
    <w:rsid w:val="0033171C"/>
    <w:rsid w:val="0033187B"/>
    <w:rsid w:val="00331A53"/>
    <w:rsid w:val="00331A64"/>
    <w:rsid w:val="00331B6A"/>
    <w:rsid w:val="00331C44"/>
    <w:rsid w:val="00332065"/>
    <w:rsid w:val="0033241A"/>
    <w:rsid w:val="00332589"/>
    <w:rsid w:val="00332914"/>
    <w:rsid w:val="003329C3"/>
    <w:rsid w:val="00332BEA"/>
    <w:rsid w:val="00332EAE"/>
    <w:rsid w:val="003333D2"/>
    <w:rsid w:val="00333426"/>
    <w:rsid w:val="00333A39"/>
    <w:rsid w:val="00333C8F"/>
    <w:rsid w:val="00333FA2"/>
    <w:rsid w:val="00333FE8"/>
    <w:rsid w:val="0033465E"/>
    <w:rsid w:val="003346D2"/>
    <w:rsid w:val="0033511E"/>
    <w:rsid w:val="00335584"/>
    <w:rsid w:val="00335A03"/>
    <w:rsid w:val="00335B15"/>
    <w:rsid w:val="00335E52"/>
    <w:rsid w:val="0033667F"/>
    <w:rsid w:val="00336811"/>
    <w:rsid w:val="00336A4C"/>
    <w:rsid w:val="00336B38"/>
    <w:rsid w:val="00336FF9"/>
    <w:rsid w:val="0033702E"/>
    <w:rsid w:val="0033710B"/>
    <w:rsid w:val="003372B6"/>
    <w:rsid w:val="00337869"/>
    <w:rsid w:val="00340118"/>
    <w:rsid w:val="0034054A"/>
    <w:rsid w:val="00340987"/>
    <w:rsid w:val="00340A10"/>
    <w:rsid w:val="00340C88"/>
    <w:rsid w:val="00340D25"/>
    <w:rsid w:val="00340D45"/>
    <w:rsid w:val="00341C9A"/>
    <w:rsid w:val="00341D3C"/>
    <w:rsid w:val="00341F2F"/>
    <w:rsid w:val="003423B7"/>
    <w:rsid w:val="00342ADA"/>
    <w:rsid w:val="00342B8A"/>
    <w:rsid w:val="003430C7"/>
    <w:rsid w:val="0034349A"/>
    <w:rsid w:val="00345973"/>
    <w:rsid w:val="00345F27"/>
    <w:rsid w:val="00345F62"/>
    <w:rsid w:val="00345FD1"/>
    <w:rsid w:val="0034624F"/>
    <w:rsid w:val="00346350"/>
    <w:rsid w:val="00346575"/>
    <w:rsid w:val="0034745F"/>
    <w:rsid w:val="0034771C"/>
    <w:rsid w:val="00350D9B"/>
    <w:rsid w:val="0035138A"/>
    <w:rsid w:val="00351475"/>
    <w:rsid w:val="00351B65"/>
    <w:rsid w:val="00351BF6"/>
    <w:rsid w:val="00351C7F"/>
    <w:rsid w:val="00351D98"/>
    <w:rsid w:val="00352A20"/>
    <w:rsid w:val="00352ACA"/>
    <w:rsid w:val="00352B4E"/>
    <w:rsid w:val="00352CCC"/>
    <w:rsid w:val="00352EE3"/>
    <w:rsid w:val="003534A5"/>
    <w:rsid w:val="00353534"/>
    <w:rsid w:val="003548EA"/>
    <w:rsid w:val="003554E6"/>
    <w:rsid w:val="00355F34"/>
    <w:rsid w:val="00356B68"/>
    <w:rsid w:val="00356B9F"/>
    <w:rsid w:val="003572FE"/>
    <w:rsid w:val="003573A0"/>
    <w:rsid w:val="0035747B"/>
    <w:rsid w:val="00357D1E"/>
    <w:rsid w:val="003602A9"/>
    <w:rsid w:val="00360C07"/>
    <w:rsid w:val="00360C88"/>
    <w:rsid w:val="00360FBE"/>
    <w:rsid w:val="00361ABA"/>
    <w:rsid w:val="00362143"/>
    <w:rsid w:val="0036240D"/>
    <w:rsid w:val="0036282D"/>
    <w:rsid w:val="003637AB"/>
    <w:rsid w:val="00363AEB"/>
    <w:rsid w:val="0036409E"/>
    <w:rsid w:val="003643C8"/>
    <w:rsid w:val="00364414"/>
    <w:rsid w:val="00364732"/>
    <w:rsid w:val="00364A6E"/>
    <w:rsid w:val="00364EF2"/>
    <w:rsid w:val="0036578D"/>
    <w:rsid w:val="003657E6"/>
    <w:rsid w:val="00365A32"/>
    <w:rsid w:val="00365DF2"/>
    <w:rsid w:val="00366382"/>
    <w:rsid w:val="00366CBB"/>
    <w:rsid w:val="0036751F"/>
    <w:rsid w:val="00367BB9"/>
    <w:rsid w:val="003701D9"/>
    <w:rsid w:val="0037021A"/>
    <w:rsid w:val="00370772"/>
    <w:rsid w:val="0037095A"/>
    <w:rsid w:val="0037161E"/>
    <w:rsid w:val="00371A59"/>
    <w:rsid w:val="00372292"/>
    <w:rsid w:val="003722E8"/>
    <w:rsid w:val="00372B2C"/>
    <w:rsid w:val="00373D59"/>
    <w:rsid w:val="00374167"/>
    <w:rsid w:val="003750B1"/>
    <w:rsid w:val="003752B0"/>
    <w:rsid w:val="003757CA"/>
    <w:rsid w:val="00375898"/>
    <w:rsid w:val="00376CC7"/>
    <w:rsid w:val="00376D09"/>
    <w:rsid w:val="00377121"/>
    <w:rsid w:val="0038010A"/>
    <w:rsid w:val="00380581"/>
    <w:rsid w:val="003824A4"/>
    <w:rsid w:val="00382AFB"/>
    <w:rsid w:val="00382CAF"/>
    <w:rsid w:val="00383111"/>
    <w:rsid w:val="00383389"/>
    <w:rsid w:val="00383599"/>
    <w:rsid w:val="0038442D"/>
    <w:rsid w:val="00384E63"/>
    <w:rsid w:val="0038584B"/>
    <w:rsid w:val="00386FA5"/>
    <w:rsid w:val="003870DE"/>
    <w:rsid w:val="003875A1"/>
    <w:rsid w:val="00387A8C"/>
    <w:rsid w:val="00387AB4"/>
    <w:rsid w:val="00387B9C"/>
    <w:rsid w:val="00387BA7"/>
    <w:rsid w:val="00387C20"/>
    <w:rsid w:val="00387C24"/>
    <w:rsid w:val="003905E2"/>
    <w:rsid w:val="00390697"/>
    <w:rsid w:val="00390B94"/>
    <w:rsid w:val="00390DF6"/>
    <w:rsid w:val="00390EDD"/>
    <w:rsid w:val="00391902"/>
    <w:rsid w:val="00391CD6"/>
    <w:rsid w:val="00391FF4"/>
    <w:rsid w:val="003920F9"/>
    <w:rsid w:val="00392198"/>
    <w:rsid w:val="00392690"/>
    <w:rsid w:val="00392A58"/>
    <w:rsid w:val="00393147"/>
    <w:rsid w:val="00393EC8"/>
    <w:rsid w:val="00393FF2"/>
    <w:rsid w:val="003940A2"/>
    <w:rsid w:val="00394204"/>
    <w:rsid w:val="0039479B"/>
    <w:rsid w:val="00394888"/>
    <w:rsid w:val="00394BA8"/>
    <w:rsid w:val="00394E35"/>
    <w:rsid w:val="0039580E"/>
    <w:rsid w:val="0039590A"/>
    <w:rsid w:val="00396429"/>
    <w:rsid w:val="00396A9A"/>
    <w:rsid w:val="0039711E"/>
    <w:rsid w:val="003971AC"/>
    <w:rsid w:val="003979FD"/>
    <w:rsid w:val="00397B90"/>
    <w:rsid w:val="00397F99"/>
    <w:rsid w:val="003A00BF"/>
    <w:rsid w:val="003A054D"/>
    <w:rsid w:val="003A05CB"/>
    <w:rsid w:val="003A144E"/>
    <w:rsid w:val="003A2036"/>
    <w:rsid w:val="003A20A6"/>
    <w:rsid w:val="003A2A95"/>
    <w:rsid w:val="003A3213"/>
    <w:rsid w:val="003A348B"/>
    <w:rsid w:val="003A3713"/>
    <w:rsid w:val="003A389B"/>
    <w:rsid w:val="003A3B77"/>
    <w:rsid w:val="003A4039"/>
    <w:rsid w:val="003A4619"/>
    <w:rsid w:val="003A477C"/>
    <w:rsid w:val="003A4E04"/>
    <w:rsid w:val="003A4E9B"/>
    <w:rsid w:val="003A4EF8"/>
    <w:rsid w:val="003A5454"/>
    <w:rsid w:val="003A5AF1"/>
    <w:rsid w:val="003A5FD6"/>
    <w:rsid w:val="003A714B"/>
    <w:rsid w:val="003A77AE"/>
    <w:rsid w:val="003A7D3F"/>
    <w:rsid w:val="003A7F26"/>
    <w:rsid w:val="003A7FC5"/>
    <w:rsid w:val="003A7FDE"/>
    <w:rsid w:val="003B094E"/>
    <w:rsid w:val="003B0D63"/>
    <w:rsid w:val="003B11D7"/>
    <w:rsid w:val="003B178B"/>
    <w:rsid w:val="003B1A3B"/>
    <w:rsid w:val="003B1CCD"/>
    <w:rsid w:val="003B2471"/>
    <w:rsid w:val="003B260D"/>
    <w:rsid w:val="003B2697"/>
    <w:rsid w:val="003B2F60"/>
    <w:rsid w:val="003B2FBD"/>
    <w:rsid w:val="003B33B6"/>
    <w:rsid w:val="003B3975"/>
    <w:rsid w:val="003B3A9F"/>
    <w:rsid w:val="003B4AF9"/>
    <w:rsid w:val="003B522D"/>
    <w:rsid w:val="003B5468"/>
    <w:rsid w:val="003B5ACC"/>
    <w:rsid w:val="003B5BD6"/>
    <w:rsid w:val="003B5CE3"/>
    <w:rsid w:val="003B5DDC"/>
    <w:rsid w:val="003B63CF"/>
    <w:rsid w:val="003B6556"/>
    <w:rsid w:val="003B7149"/>
    <w:rsid w:val="003B7201"/>
    <w:rsid w:val="003B7417"/>
    <w:rsid w:val="003B7450"/>
    <w:rsid w:val="003B77D0"/>
    <w:rsid w:val="003B7AE9"/>
    <w:rsid w:val="003B7B4C"/>
    <w:rsid w:val="003B7B5D"/>
    <w:rsid w:val="003B7DE1"/>
    <w:rsid w:val="003C0A37"/>
    <w:rsid w:val="003C0AB4"/>
    <w:rsid w:val="003C0C14"/>
    <w:rsid w:val="003C0D1D"/>
    <w:rsid w:val="003C0FD3"/>
    <w:rsid w:val="003C111E"/>
    <w:rsid w:val="003C1228"/>
    <w:rsid w:val="003C13A8"/>
    <w:rsid w:val="003C16A9"/>
    <w:rsid w:val="003C1B67"/>
    <w:rsid w:val="003C1C5A"/>
    <w:rsid w:val="003C1EF8"/>
    <w:rsid w:val="003C1F42"/>
    <w:rsid w:val="003C1FCB"/>
    <w:rsid w:val="003C2715"/>
    <w:rsid w:val="003C300B"/>
    <w:rsid w:val="003C3092"/>
    <w:rsid w:val="003C3551"/>
    <w:rsid w:val="003C390A"/>
    <w:rsid w:val="003C39AA"/>
    <w:rsid w:val="003C3F25"/>
    <w:rsid w:val="003C48B0"/>
    <w:rsid w:val="003C4AF6"/>
    <w:rsid w:val="003C4C82"/>
    <w:rsid w:val="003C5F07"/>
    <w:rsid w:val="003C6969"/>
    <w:rsid w:val="003C6CB5"/>
    <w:rsid w:val="003C72A3"/>
    <w:rsid w:val="003D0AD4"/>
    <w:rsid w:val="003D0AF8"/>
    <w:rsid w:val="003D123C"/>
    <w:rsid w:val="003D142D"/>
    <w:rsid w:val="003D1CA3"/>
    <w:rsid w:val="003D1FF8"/>
    <w:rsid w:val="003D2023"/>
    <w:rsid w:val="003D212B"/>
    <w:rsid w:val="003D2C61"/>
    <w:rsid w:val="003D2E31"/>
    <w:rsid w:val="003D2E5B"/>
    <w:rsid w:val="003D32B5"/>
    <w:rsid w:val="003D3D04"/>
    <w:rsid w:val="003D3E31"/>
    <w:rsid w:val="003D44B9"/>
    <w:rsid w:val="003D4973"/>
    <w:rsid w:val="003D4A75"/>
    <w:rsid w:val="003D4AE8"/>
    <w:rsid w:val="003D50AA"/>
    <w:rsid w:val="003D52F9"/>
    <w:rsid w:val="003D5657"/>
    <w:rsid w:val="003D569B"/>
    <w:rsid w:val="003D58D6"/>
    <w:rsid w:val="003D5F84"/>
    <w:rsid w:val="003D626D"/>
    <w:rsid w:val="003D6AD2"/>
    <w:rsid w:val="003D6BFE"/>
    <w:rsid w:val="003D6F9C"/>
    <w:rsid w:val="003D706A"/>
    <w:rsid w:val="003D7621"/>
    <w:rsid w:val="003D7EF0"/>
    <w:rsid w:val="003E0925"/>
    <w:rsid w:val="003E0A31"/>
    <w:rsid w:val="003E0CE5"/>
    <w:rsid w:val="003E1565"/>
    <w:rsid w:val="003E165C"/>
    <w:rsid w:val="003E19CB"/>
    <w:rsid w:val="003E257B"/>
    <w:rsid w:val="003E28D2"/>
    <w:rsid w:val="003E29EA"/>
    <w:rsid w:val="003E2BEE"/>
    <w:rsid w:val="003E2C29"/>
    <w:rsid w:val="003E2F27"/>
    <w:rsid w:val="003E30D0"/>
    <w:rsid w:val="003E32C2"/>
    <w:rsid w:val="003E39D5"/>
    <w:rsid w:val="003E3BC8"/>
    <w:rsid w:val="003E3DBD"/>
    <w:rsid w:val="003E42AB"/>
    <w:rsid w:val="003E4703"/>
    <w:rsid w:val="003E4C08"/>
    <w:rsid w:val="003E4C88"/>
    <w:rsid w:val="003E4F76"/>
    <w:rsid w:val="003E5439"/>
    <w:rsid w:val="003E556F"/>
    <w:rsid w:val="003E568A"/>
    <w:rsid w:val="003E5B0F"/>
    <w:rsid w:val="003E5D57"/>
    <w:rsid w:val="003E6235"/>
    <w:rsid w:val="003E6A06"/>
    <w:rsid w:val="003E6AFD"/>
    <w:rsid w:val="003E6BBC"/>
    <w:rsid w:val="003E6BC5"/>
    <w:rsid w:val="003E73DB"/>
    <w:rsid w:val="003E76FF"/>
    <w:rsid w:val="003E770B"/>
    <w:rsid w:val="003E77F7"/>
    <w:rsid w:val="003E7F18"/>
    <w:rsid w:val="003F0337"/>
    <w:rsid w:val="003F06F9"/>
    <w:rsid w:val="003F094C"/>
    <w:rsid w:val="003F0AB3"/>
    <w:rsid w:val="003F0ECB"/>
    <w:rsid w:val="003F10ED"/>
    <w:rsid w:val="003F14AD"/>
    <w:rsid w:val="003F1770"/>
    <w:rsid w:val="003F17AE"/>
    <w:rsid w:val="003F216D"/>
    <w:rsid w:val="003F2408"/>
    <w:rsid w:val="003F293B"/>
    <w:rsid w:val="003F32C9"/>
    <w:rsid w:val="003F3532"/>
    <w:rsid w:val="003F3790"/>
    <w:rsid w:val="003F3800"/>
    <w:rsid w:val="003F3FBB"/>
    <w:rsid w:val="003F41D0"/>
    <w:rsid w:val="003F4C65"/>
    <w:rsid w:val="003F52CF"/>
    <w:rsid w:val="003F5D64"/>
    <w:rsid w:val="003F609D"/>
    <w:rsid w:val="003F6301"/>
    <w:rsid w:val="003F656F"/>
    <w:rsid w:val="003F68FC"/>
    <w:rsid w:val="003F6EF1"/>
    <w:rsid w:val="003F6F5C"/>
    <w:rsid w:val="003F775C"/>
    <w:rsid w:val="003F7D45"/>
    <w:rsid w:val="0040009C"/>
    <w:rsid w:val="0040083E"/>
    <w:rsid w:val="00401AD6"/>
    <w:rsid w:val="00401BE5"/>
    <w:rsid w:val="00401D78"/>
    <w:rsid w:val="004025CB"/>
    <w:rsid w:val="004029FF"/>
    <w:rsid w:val="00402BA6"/>
    <w:rsid w:val="00402D31"/>
    <w:rsid w:val="0040423E"/>
    <w:rsid w:val="004046E4"/>
    <w:rsid w:val="00404B70"/>
    <w:rsid w:val="00404C35"/>
    <w:rsid w:val="00404D81"/>
    <w:rsid w:val="004061D1"/>
    <w:rsid w:val="00406201"/>
    <w:rsid w:val="00406541"/>
    <w:rsid w:val="0040706B"/>
    <w:rsid w:val="004070F7"/>
    <w:rsid w:val="0040720D"/>
    <w:rsid w:val="0040748E"/>
    <w:rsid w:val="00410394"/>
    <w:rsid w:val="004103FC"/>
    <w:rsid w:val="0041072D"/>
    <w:rsid w:val="00410C0E"/>
    <w:rsid w:val="00410CC3"/>
    <w:rsid w:val="004111DB"/>
    <w:rsid w:val="00411548"/>
    <w:rsid w:val="00411586"/>
    <w:rsid w:val="0041185F"/>
    <w:rsid w:val="00412013"/>
    <w:rsid w:val="00412112"/>
    <w:rsid w:val="00412127"/>
    <w:rsid w:val="004124A0"/>
    <w:rsid w:val="00412F3C"/>
    <w:rsid w:val="00412FFC"/>
    <w:rsid w:val="00413196"/>
    <w:rsid w:val="00413235"/>
    <w:rsid w:val="004132DE"/>
    <w:rsid w:val="00413E2B"/>
    <w:rsid w:val="0041418D"/>
    <w:rsid w:val="00414AD5"/>
    <w:rsid w:val="00414BA8"/>
    <w:rsid w:val="00414D88"/>
    <w:rsid w:val="00415C2D"/>
    <w:rsid w:val="00415FEC"/>
    <w:rsid w:val="00415FFB"/>
    <w:rsid w:val="00416479"/>
    <w:rsid w:val="00416752"/>
    <w:rsid w:val="00416794"/>
    <w:rsid w:val="004168F5"/>
    <w:rsid w:val="00416B47"/>
    <w:rsid w:val="00416FF2"/>
    <w:rsid w:val="004173C8"/>
    <w:rsid w:val="00417429"/>
    <w:rsid w:val="00417BD0"/>
    <w:rsid w:val="00417FCC"/>
    <w:rsid w:val="0042051A"/>
    <w:rsid w:val="0042073F"/>
    <w:rsid w:val="00420C83"/>
    <w:rsid w:val="00421176"/>
    <w:rsid w:val="0042175B"/>
    <w:rsid w:val="00421F26"/>
    <w:rsid w:val="0042263C"/>
    <w:rsid w:val="00422A7D"/>
    <w:rsid w:val="00422BC5"/>
    <w:rsid w:val="0042337B"/>
    <w:rsid w:val="00423395"/>
    <w:rsid w:val="00423652"/>
    <w:rsid w:val="00423D53"/>
    <w:rsid w:val="00424034"/>
    <w:rsid w:val="0042406B"/>
    <w:rsid w:val="0042458D"/>
    <w:rsid w:val="00425792"/>
    <w:rsid w:val="0042587E"/>
    <w:rsid w:val="00425B4F"/>
    <w:rsid w:val="004261FA"/>
    <w:rsid w:val="0042653C"/>
    <w:rsid w:val="00427B1F"/>
    <w:rsid w:val="00430A59"/>
    <w:rsid w:val="00430DA0"/>
    <w:rsid w:val="004313C9"/>
    <w:rsid w:val="004315E1"/>
    <w:rsid w:val="0043174E"/>
    <w:rsid w:val="00431B42"/>
    <w:rsid w:val="00431BAD"/>
    <w:rsid w:val="00431BD6"/>
    <w:rsid w:val="00431F29"/>
    <w:rsid w:val="00431F67"/>
    <w:rsid w:val="00431FAC"/>
    <w:rsid w:val="00432124"/>
    <w:rsid w:val="0043294F"/>
    <w:rsid w:val="00432C17"/>
    <w:rsid w:val="00433300"/>
    <w:rsid w:val="004335FB"/>
    <w:rsid w:val="004343D7"/>
    <w:rsid w:val="0043465F"/>
    <w:rsid w:val="004346B6"/>
    <w:rsid w:val="0043476B"/>
    <w:rsid w:val="00434EB1"/>
    <w:rsid w:val="0043501A"/>
    <w:rsid w:val="00435082"/>
    <w:rsid w:val="004351FA"/>
    <w:rsid w:val="0043565F"/>
    <w:rsid w:val="0043580E"/>
    <w:rsid w:val="00435B4A"/>
    <w:rsid w:val="00436709"/>
    <w:rsid w:val="004372BB"/>
    <w:rsid w:val="004375DD"/>
    <w:rsid w:val="0044007A"/>
    <w:rsid w:val="00440121"/>
    <w:rsid w:val="004401E7"/>
    <w:rsid w:val="004405F2"/>
    <w:rsid w:val="00440786"/>
    <w:rsid w:val="0044085B"/>
    <w:rsid w:val="004409A1"/>
    <w:rsid w:val="00440AD4"/>
    <w:rsid w:val="0044144C"/>
    <w:rsid w:val="00441975"/>
    <w:rsid w:val="00442297"/>
    <w:rsid w:val="00442541"/>
    <w:rsid w:val="00442791"/>
    <w:rsid w:val="00442A6E"/>
    <w:rsid w:val="00443017"/>
    <w:rsid w:val="00443E29"/>
    <w:rsid w:val="00444243"/>
    <w:rsid w:val="0044431C"/>
    <w:rsid w:val="00444510"/>
    <w:rsid w:val="00444602"/>
    <w:rsid w:val="00444951"/>
    <w:rsid w:val="004450CE"/>
    <w:rsid w:val="00445FD6"/>
    <w:rsid w:val="00446149"/>
    <w:rsid w:val="0044649F"/>
    <w:rsid w:val="004468E5"/>
    <w:rsid w:val="004479D9"/>
    <w:rsid w:val="00447D52"/>
    <w:rsid w:val="00447E16"/>
    <w:rsid w:val="00450496"/>
    <w:rsid w:val="0045087F"/>
    <w:rsid w:val="0045140F"/>
    <w:rsid w:val="004515B5"/>
    <w:rsid w:val="00451AD4"/>
    <w:rsid w:val="00451E66"/>
    <w:rsid w:val="00452154"/>
    <w:rsid w:val="00452322"/>
    <w:rsid w:val="004524E7"/>
    <w:rsid w:val="004524F7"/>
    <w:rsid w:val="004528BC"/>
    <w:rsid w:val="00453823"/>
    <w:rsid w:val="0045392D"/>
    <w:rsid w:val="0045394E"/>
    <w:rsid w:val="00453B8C"/>
    <w:rsid w:val="00453F42"/>
    <w:rsid w:val="00453FFB"/>
    <w:rsid w:val="004552BB"/>
    <w:rsid w:val="00455849"/>
    <w:rsid w:val="00455C03"/>
    <w:rsid w:val="00456805"/>
    <w:rsid w:val="00456BC8"/>
    <w:rsid w:val="00456C43"/>
    <w:rsid w:val="004574BF"/>
    <w:rsid w:val="00457597"/>
    <w:rsid w:val="0045774A"/>
    <w:rsid w:val="00457FC1"/>
    <w:rsid w:val="00460103"/>
    <w:rsid w:val="004609C2"/>
    <w:rsid w:val="00460DAE"/>
    <w:rsid w:val="00461189"/>
    <w:rsid w:val="004618D6"/>
    <w:rsid w:val="00462902"/>
    <w:rsid w:val="00462BAE"/>
    <w:rsid w:val="00462C7F"/>
    <w:rsid w:val="00462D69"/>
    <w:rsid w:val="00462FFD"/>
    <w:rsid w:val="00463732"/>
    <w:rsid w:val="00463D6A"/>
    <w:rsid w:val="00463F46"/>
    <w:rsid w:val="00464A4A"/>
    <w:rsid w:val="00464C72"/>
    <w:rsid w:val="00464E9D"/>
    <w:rsid w:val="00465752"/>
    <w:rsid w:val="004665F2"/>
    <w:rsid w:val="00466A10"/>
    <w:rsid w:val="00466ABE"/>
    <w:rsid w:val="00466CF6"/>
    <w:rsid w:val="00467935"/>
    <w:rsid w:val="00467A01"/>
    <w:rsid w:val="00467AAA"/>
    <w:rsid w:val="00467C0D"/>
    <w:rsid w:val="00470B4B"/>
    <w:rsid w:val="00470F67"/>
    <w:rsid w:val="00471139"/>
    <w:rsid w:val="004714F1"/>
    <w:rsid w:val="004720AD"/>
    <w:rsid w:val="004727B8"/>
    <w:rsid w:val="00472B65"/>
    <w:rsid w:val="00472C63"/>
    <w:rsid w:val="004732F8"/>
    <w:rsid w:val="004737DF"/>
    <w:rsid w:val="004738A2"/>
    <w:rsid w:val="00473B3E"/>
    <w:rsid w:val="00473C02"/>
    <w:rsid w:val="004740CD"/>
    <w:rsid w:val="00474167"/>
    <w:rsid w:val="004757FC"/>
    <w:rsid w:val="00475919"/>
    <w:rsid w:val="00476301"/>
    <w:rsid w:val="004768E9"/>
    <w:rsid w:val="00477B3A"/>
    <w:rsid w:val="004801E3"/>
    <w:rsid w:val="004803EF"/>
    <w:rsid w:val="004808C0"/>
    <w:rsid w:val="00480BD7"/>
    <w:rsid w:val="004819C3"/>
    <w:rsid w:val="00481E54"/>
    <w:rsid w:val="00482003"/>
    <w:rsid w:val="004821FC"/>
    <w:rsid w:val="00482358"/>
    <w:rsid w:val="00482916"/>
    <w:rsid w:val="00482AF3"/>
    <w:rsid w:val="00482FC7"/>
    <w:rsid w:val="0048331F"/>
    <w:rsid w:val="0048402F"/>
    <w:rsid w:val="004842E3"/>
    <w:rsid w:val="00484DA6"/>
    <w:rsid w:val="00485264"/>
    <w:rsid w:val="00485D29"/>
    <w:rsid w:val="00486B73"/>
    <w:rsid w:val="0048738D"/>
    <w:rsid w:val="00487A11"/>
    <w:rsid w:val="00487FDA"/>
    <w:rsid w:val="0049029B"/>
    <w:rsid w:val="00490677"/>
    <w:rsid w:val="00490D38"/>
    <w:rsid w:val="00491157"/>
    <w:rsid w:val="00491A49"/>
    <w:rsid w:val="00491A58"/>
    <w:rsid w:val="004933F1"/>
    <w:rsid w:val="004937C5"/>
    <w:rsid w:val="00493D17"/>
    <w:rsid w:val="0049465E"/>
    <w:rsid w:val="00494FAF"/>
    <w:rsid w:val="004951F1"/>
    <w:rsid w:val="004955A7"/>
    <w:rsid w:val="004956D2"/>
    <w:rsid w:val="00496059"/>
    <w:rsid w:val="00496DD5"/>
    <w:rsid w:val="00496F70"/>
    <w:rsid w:val="00497E9D"/>
    <w:rsid w:val="00497ECB"/>
    <w:rsid w:val="004A093B"/>
    <w:rsid w:val="004A0AD3"/>
    <w:rsid w:val="004A0F6D"/>
    <w:rsid w:val="004A11B7"/>
    <w:rsid w:val="004A1302"/>
    <w:rsid w:val="004A1859"/>
    <w:rsid w:val="004A1B5D"/>
    <w:rsid w:val="004A1D42"/>
    <w:rsid w:val="004A23D3"/>
    <w:rsid w:val="004A256B"/>
    <w:rsid w:val="004A2783"/>
    <w:rsid w:val="004A302F"/>
    <w:rsid w:val="004A3B24"/>
    <w:rsid w:val="004A45EE"/>
    <w:rsid w:val="004A4C43"/>
    <w:rsid w:val="004A4D95"/>
    <w:rsid w:val="004A4F42"/>
    <w:rsid w:val="004A5843"/>
    <w:rsid w:val="004A5A7B"/>
    <w:rsid w:val="004A600F"/>
    <w:rsid w:val="004A63C8"/>
    <w:rsid w:val="004A6F0C"/>
    <w:rsid w:val="004A7494"/>
    <w:rsid w:val="004A7CE9"/>
    <w:rsid w:val="004A7F69"/>
    <w:rsid w:val="004B028A"/>
    <w:rsid w:val="004B06BF"/>
    <w:rsid w:val="004B0741"/>
    <w:rsid w:val="004B0A6F"/>
    <w:rsid w:val="004B0AD6"/>
    <w:rsid w:val="004B10F8"/>
    <w:rsid w:val="004B175E"/>
    <w:rsid w:val="004B1D64"/>
    <w:rsid w:val="004B1E0A"/>
    <w:rsid w:val="004B2375"/>
    <w:rsid w:val="004B24D5"/>
    <w:rsid w:val="004B2996"/>
    <w:rsid w:val="004B2DCA"/>
    <w:rsid w:val="004B33A4"/>
    <w:rsid w:val="004B33F6"/>
    <w:rsid w:val="004B4685"/>
    <w:rsid w:val="004B472C"/>
    <w:rsid w:val="004B4C86"/>
    <w:rsid w:val="004B53E3"/>
    <w:rsid w:val="004B6037"/>
    <w:rsid w:val="004B673F"/>
    <w:rsid w:val="004B6FC3"/>
    <w:rsid w:val="004B72F8"/>
    <w:rsid w:val="004B7370"/>
    <w:rsid w:val="004B73FA"/>
    <w:rsid w:val="004B75A9"/>
    <w:rsid w:val="004B76F7"/>
    <w:rsid w:val="004B7DA0"/>
    <w:rsid w:val="004B7F06"/>
    <w:rsid w:val="004C0863"/>
    <w:rsid w:val="004C08E0"/>
    <w:rsid w:val="004C090D"/>
    <w:rsid w:val="004C098A"/>
    <w:rsid w:val="004C0BFA"/>
    <w:rsid w:val="004C1656"/>
    <w:rsid w:val="004C1776"/>
    <w:rsid w:val="004C18E2"/>
    <w:rsid w:val="004C1D1E"/>
    <w:rsid w:val="004C2318"/>
    <w:rsid w:val="004C2407"/>
    <w:rsid w:val="004C254C"/>
    <w:rsid w:val="004C2A3A"/>
    <w:rsid w:val="004C30E7"/>
    <w:rsid w:val="004C3756"/>
    <w:rsid w:val="004C3924"/>
    <w:rsid w:val="004C40B3"/>
    <w:rsid w:val="004C4189"/>
    <w:rsid w:val="004C4644"/>
    <w:rsid w:val="004C4C83"/>
    <w:rsid w:val="004C4CE4"/>
    <w:rsid w:val="004C529F"/>
    <w:rsid w:val="004C5415"/>
    <w:rsid w:val="004C5835"/>
    <w:rsid w:val="004C5C54"/>
    <w:rsid w:val="004C60D9"/>
    <w:rsid w:val="004C67C4"/>
    <w:rsid w:val="004C733A"/>
    <w:rsid w:val="004C75FA"/>
    <w:rsid w:val="004C795D"/>
    <w:rsid w:val="004D053F"/>
    <w:rsid w:val="004D08E1"/>
    <w:rsid w:val="004D0C4C"/>
    <w:rsid w:val="004D0E89"/>
    <w:rsid w:val="004D1BEB"/>
    <w:rsid w:val="004D1D3E"/>
    <w:rsid w:val="004D1DA6"/>
    <w:rsid w:val="004D1F55"/>
    <w:rsid w:val="004D2357"/>
    <w:rsid w:val="004D249C"/>
    <w:rsid w:val="004D3241"/>
    <w:rsid w:val="004D32EC"/>
    <w:rsid w:val="004D3341"/>
    <w:rsid w:val="004D374A"/>
    <w:rsid w:val="004D3838"/>
    <w:rsid w:val="004D429A"/>
    <w:rsid w:val="004D47BB"/>
    <w:rsid w:val="004D5467"/>
    <w:rsid w:val="004D5851"/>
    <w:rsid w:val="004D58F7"/>
    <w:rsid w:val="004D5E5C"/>
    <w:rsid w:val="004D6272"/>
    <w:rsid w:val="004D706B"/>
    <w:rsid w:val="004D76C7"/>
    <w:rsid w:val="004E05ED"/>
    <w:rsid w:val="004E06DE"/>
    <w:rsid w:val="004E0BBC"/>
    <w:rsid w:val="004E0C54"/>
    <w:rsid w:val="004E130D"/>
    <w:rsid w:val="004E1690"/>
    <w:rsid w:val="004E179B"/>
    <w:rsid w:val="004E1B61"/>
    <w:rsid w:val="004E1BD3"/>
    <w:rsid w:val="004E1C32"/>
    <w:rsid w:val="004E1FE1"/>
    <w:rsid w:val="004E2287"/>
    <w:rsid w:val="004E2611"/>
    <w:rsid w:val="004E2BF0"/>
    <w:rsid w:val="004E337A"/>
    <w:rsid w:val="004E3DC5"/>
    <w:rsid w:val="004E3FDB"/>
    <w:rsid w:val="004E4298"/>
    <w:rsid w:val="004E451E"/>
    <w:rsid w:val="004E4612"/>
    <w:rsid w:val="004E4F98"/>
    <w:rsid w:val="004E606C"/>
    <w:rsid w:val="004E6094"/>
    <w:rsid w:val="004E6278"/>
    <w:rsid w:val="004E6885"/>
    <w:rsid w:val="004E6A59"/>
    <w:rsid w:val="004E6D92"/>
    <w:rsid w:val="004E6EE2"/>
    <w:rsid w:val="004E768F"/>
    <w:rsid w:val="004E7AEE"/>
    <w:rsid w:val="004F0984"/>
    <w:rsid w:val="004F0CF1"/>
    <w:rsid w:val="004F1144"/>
    <w:rsid w:val="004F1392"/>
    <w:rsid w:val="004F1AAE"/>
    <w:rsid w:val="004F1C15"/>
    <w:rsid w:val="004F20D7"/>
    <w:rsid w:val="004F2420"/>
    <w:rsid w:val="004F25DB"/>
    <w:rsid w:val="004F26AA"/>
    <w:rsid w:val="004F2929"/>
    <w:rsid w:val="004F2EC9"/>
    <w:rsid w:val="004F2F07"/>
    <w:rsid w:val="004F3462"/>
    <w:rsid w:val="004F348A"/>
    <w:rsid w:val="004F37CF"/>
    <w:rsid w:val="004F392B"/>
    <w:rsid w:val="004F43F5"/>
    <w:rsid w:val="004F46DE"/>
    <w:rsid w:val="004F4D68"/>
    <w:rsid w:val="004F4F7F"/>
    <w:rsid w:val="004F528F"/>
    <w:rsid w:val="004F549F"/>
    <w:rsid w:val="004F63AC"/>
    <w:rsid w:val="004F67DD"/>
    <w:rsid w:val="004F6B82"/>
    <w:rsid w:val="004F6BF1"/>
    <w:rsid w:val="004F6C7D"/>
    <w:rsid w:val="004F6CDA"/>
    <w:rsid w:val="004F6D88"/>
    <w:rsid w:val="004F6EA1"/>
    <w:rsid w:val="004F770D"/>
    <w:rsid w:val="004F7A57"/>
    <w:rsid w:val="00501825"/>
    <w:rsid w:val="00501D00"/>
    <w:rsid w:val="00501D3E"/>
    <w:rsid w:val="00502261"/>
    <w:rsid w:val="0050283C"/>
    <w:rsid w:val="00502BCA"/>
    <w:rsid w:val="00503021"/>
    <w:rsid w:val="0050368D"/>
    <w:rsid w:val="0050368F"/>
    <w:rsid w:val="005045D1"/>
    <w:rsid w:val="00504D95"/>
    <w:rsid w:val="0050511F"/>
    <w:rsid w:val="00505395"/>
    <w:rsid w:val="005055B6"/>
    <w:rsid w:val="00505C6B"/>
    <w:rsid w:val="00505ED8"/>
    <w:rsid w:val="00505F58"/>
    <w:rsid w:val="0050609F"/>
    <w:rsid w:val="00506270"/>
    <w:rsid w:val="005063CB"/>
    <w:rsid w:val="005064EC"/>
    <w:rsid w:val="005068CC"/>
    <w:rsid w:val="00506D55"/>
    <w:rsid w:val="00507B68"/>
    <w:rsid w:val="00507B8B"/>
    <w:rsid w:val="00507D71"/>
    <w:rsid w:val="00507D8E"/>
    <w:rsid w:val="0051009A"/>
    <w:rsid w:val="005108C6"/>
    <w:rsid w:val="00510ADF"/>
    <w:rsid w:val="00510D6D"/>
    <w:rsid w:val="00510DD5"/>
    <w:rsid w:val="00511280"/>
    <w:rsid w:val="005112E9"/>
    <w:rsid w:val="0051131A"/>
    <w:rsid w:val="005114A8"/>
    <w:rsid w:val="00511616"/>
    <w:rsid w:val="0051222E"/>
    <w:rsid w:val="00512494"/>
    <w:rsid w:val="00512863"/>
    <w:rsid w:val="00512D28"/>
    <w:rsid w:val="005131DB"/>
    <w:rsid w:val="0051357E"/>
    <w:rsid w:val="005138A6"/>
    <w:rsid w:val="00513B57"/>
    <w:rsid w:val="00513CAC"/>
    <w:rsid w:val="00513F46"/>
    <w:rsid w:val="0051410E"/>
    <w:rsid w:val="005151BC"/>
    <w:rsid w:val="005157E2"/>
    <w:rsid w:val="00515D3F"/>
    <w:rsid w:val="00515E84"/>
    <w:rsid w:val="00516139"/>
    <w:rsid w:val="00516526"/>
    <w:rsid w:val="005167CD"/>
    <w:rsid w:val="00516889"/>
    <w:rsid w:val="00516A5C"/>
    <w:rsid w:val="00516E37"/>
    <w:rsid w:val="00517262"/>
    <w:rsid w:val="0051737F"/>
    <w:rsid w:val="00517920"/>
    <w:rsid w:val="00517B60"/>
    <w:rsid w:val="00517E86"/>
    <w:rsid w:val="00517F6F"/>
    <w:rsid w:val="00520374"/>
    <w:rsid w:val="00520439"/>
    <w:rsid w:val="00520B7B"/>
    <w:rsid w:val="00520C4D"/>
    <w:rsid w:val="00520D4F"/>
    <w:rsid w:val="00520DCA"/>
    <w:rsid w:val="00520EA7"/>
    <w:rsid w:val="00520FB3"/>
    <w:rsid w:val="0052168F"/>
    <w:rsid w:val="0052178D"/>
    <w:rsid w:val="00521CCE"/>
    <w:rsid w:val="00521D03"/>
    <w:rsid w:val="00521ED9"/>
    <w:rsid w:val="00522162"/>
    <w:rsid w:val="005222BC"/>
    <w:rsid w:val="00523487"/>
    <w:rsid w:val="005237C3"/>
    <w:rsid w:val="00523F8F"/>
    <w:rsid w:val="00524370"/>
    <w:rsid w:val="00524C69"/>
    <w:rsid w:val="005251F4"/>
    <w:rsid w:val="00525B51"/>
    <w:rsid w:val="00525E76"/>
    <w:rsid w:val="00525FB7"/>
    <w:rsid w:val="005268E5"/>
    <w:rsid w:val="00526BA4"/>
    <w:rsid w:val="00526BD4"/>
    <w:rsid w:val="005277DE"/>
    <w:rsid w:val="005277F3"/>
    <w:rsid w:val="00527CDD"/>
    <w:rsid w:val="0053018F"/>
    <w:rsid w:val="00530721"/>
    <w:rsid w:val="00531314"/>
    <w:rsid w:val="00531401"/>
    <w:rsid w:val="0053210D"/>
    <w:rsid w:val="005324AA"/>
    <w:rsid w:val="0053254D"/>
    <w:rsid w:val="005326C4"/>
    <w:rsid w:val="00532B1A"/>
    <w:rsid w:val="00532B31"/>
    <w:rsid w:val="00532B3D"/>
    <w:rsid w:val="0053316E"/>
    <w:rsid w:val="005335E9"/>
    <w:rsid w:val="005339CB"/>
    <w:rsid w:val="00533EDB"/>
    <w:rsid w:val="00534833"/>
    <w:rsid w:val="00534E81"/>
    <w:rsid w:val="00534F2B"/>
    <w:rsid w:val="00534F5A"/>
    <w:rsid w:val="005350F1"/>
    <w:rsid w:val="0053537C"/>
    <w:rsid w:val="0053556E"/>
    <w:rsid w:val="0053558B"/>
    <w:rsid w:val="00535A3D"/>
    <w:rsid w:val="00535A78"/>
    <w:rsid w:val="00535E62"/>
    <w:rsid w:val="00535F8E"/>
    <w:rsid w:val="00536569"/>
    <w:rsid w:val="005365B7"/>
    <w:rsid w:val="005369A9"/>
    <w:rsid w:val="00536A62"/>
    <w:rsid w:val="00536FE5"/>
    <w:rsid w:val="0053730D"/>
    <w:rsid w:val="00537527"/>
    <w:rsid w:val="005376DD"/>
    <w:rsid w:val="00540114"/>
    <w:rsid w:val="005406B9"/>
    <w:rsid w:val="005409F0"/>
    <w:rsid w:val="00540A27"/>
    <w:rsid w:val="005412DC"/>
    <w:rsid w:val="00541704"/>
    <w:rsid w:val="005417DC"/>
    <w:rsid w:val="005420AE"/>
    <w:rsid w:val="005435D5"/>
    <w:rsid w:val="005436CD"/>
    <w:rsid w:val="00543BBF"/>
    <w:rsid w:val="00543E0F"/>
    <w:rsid w:val="00544536"/>
    <w:rsid w:val="00545340"/>
    <w:rsid w:val="00545E9B"/>
    <w:rsid w:val="00546061"/>
    <w:rsid w:val="00546300"/>
    <w:rsid w:val="00546AB7"/>
    <w:rsid w:val="0054701E"/>
    <w:rsid w:val="00547799"/>
    <w:rsid w:val="005478E4"/>
    <w:rsid w:val="00550823"/>
    <w:rsid w:val="00550EBE"/>
    <w:rsid w:val="005514B7"/>
    <w:rsid w:val="005515C8"/>
    <w:rsid w:val="00551AE2"/>
    <w:rsid w:val="00551D05"/>
    <w:rsid w:val="00551E5A"/>
    <w:rsid w:val="005525D8"/>
    <w:rsid w:val="005525F5"/>
    <w:rsid w:val="005530B7"/>
    <w:rsid w:val="00553532"/>
    <w:rsid w:val="00553722"/>
    <w:rsid w:val="00553A88"/>
    <w:rsid w:val="00554053"/>
    <w:rsid w:val="00554490"/>
    <w:rsid w:val="00554BB4"/>
    <w:rsid w:val="00554C01"/>
    <w:rsid w:val="00554DD1"/>
    <w:rsid w:val="00554EC3"/>
    <w:rsid w:val="0055560B"/>
    <w:rsid w:val="00555E6B"/>
    <w:rsid w:val="00556083"/>
    <w:rsid w:val="0055625F"/>
    <w:rsid w:val="005568A0"/>
    <w:rsid w:val="005569F8"/>
    <w:rsid w:val="00557BDF"/>
    <w:rsid w:val="00557E28"/>
    <w:rsid w:val="00557F83"/>
    <w:rsid w:val="00560942"/>
    <w:rsid w:val="005616F6"/>
    <w:rsid w:val="00561889"/>
    <w:rsid w:val="00561D87"/>
    <w:rsid w:val="00562770"/>
    <w:rsid w:val="00562BCC"/>
    <w:rsid w:val="00562F0A"/>
    <w:rsid w:val="0056319A"/>
    <w:rsid w:val="005634F7"/>
    <w:rsid w:val="005638A4"/>
    <w:rsid w:val="00563BDF"/>
    <w:rsid w:val="00564DE1"/>
    <w:rsid w:val="0056538B"/>
    <w:rsid w:val="00565734"/>
    <w:rsid w:val="005658B6"/>
    <w:rsid w:val="005658FC"/>
    <w:rsid w:val="00565B7D"/>
    <w:rsid w:val="00565BD1"/>
    <w:rsid w:val="00565DB1"/>
    <w:rsid w:val="005664C3"/>
    <w:rsid w:val="005669C1"/>
    <w:rsid w:val="00566F23"/>
    <w:rsid w:val="00567672"/>
    <w:rsid w:val="00567E7F"/>
    <w:rsid w:val="00570007"/>
    <w:rsid w:val="0057005A"/>
    <w:rsid w:val="0057007B"/>
    <w:rsid w:val="00570663"/>
    <w:rsid w:val="005709C9"/>
    <w:rsid w:val="00570C25"/>
    <w:rsid w:val="005710F0"/>
    <w:rsid w:val="00571346"/>
    <w:rsid w:val="00571C1A"/>
    <w:rsid w:val="00571E64"/>
    <w:rsid w:val="00571F3C"/>
    <w:rsid w:val="00571F67"/>
    <w:rsid w:val="00572176"/>
    <w:rsid w:val="00573574"/>
    <w:rsid w:val="00573D41"/>
    <w:rsid w:val="005743EF"/>
    <w:rsid w:val="0057445E"/>
    <w:rsid w:val="00574A26"/>
    <w:rsid w:val="005750BE"/>
    <w:rsid w:val="0057554E"/>
    <w:rsid w:val="005756D7"/>
    <w:rsid w:val="00575705"/>
    <w:rsid w:val="0057577C"/>
    <w:rsid w:val="00575782"/>
    <w:rsid w:val="00575A42"/>
    <w:rsid w:val="00575D6F"/>
    <w:rsid w:val="00575FAC"/>
    <w:rsid w:val="005761EA"/>
    <w:rsid w:val="0057659D"/>
    <w:rsid w:val="0057666F"/>
    <w:rsid w:val="005769AE"/>
    <w:rsid w:val="005769B5"/>
    <w:rsid w:val="00576A0F"/>
    <w:rsid w:val="00576DC0"/>
    <w:rsid w:val="00577341"/>
    <w:rsid w:val="0057778E"/>
    <w:rsid w:val="00577B94"/>
    <w:rsid w:val="00577BC9"/>
    <w:rsid w:val="00577CEB"/>
    <w:rsid w:val="00577E85"/>
    <w:rsid w:val="00580066"/>
    <w:rsid w:val="005803B4"/>
    <w:rsid w:val="005806FD"/>
    <w:rsid w:val="00581182"/>
    <w:rsid w:val="00581409"/>
    <w:rsid w:val="00581E9A"/>
    <w:rsid w:val="00581F74"/>
    <w:rsid w:val="00582091"/>
    <w:rsid w:val="005825C2"/>
    <w:rsid w:val="00582A6B"/>
    <w:rsid w:val="00582C26"/>
    <w:rsid w:val="005845E8"/>
    <w:rsid w:val="00584A84"/>
    <w:rsid w:val="005852BE"/>
    <w:rsid w:val="00585BE2"/>
    <w:rsid w:val="00585C37"/>
    <w:rsid w:val="00586946"/>
    <w:rsid w:val="005869A3"/>
    <w:rsid w:val="0058720C"/>
    <w:rsid w:val="00587257"/>
    <w:rsid w:val="00587374"/>
    <w:rsid w:val="00587406"/>
    <w:rsid w:val="00587875"/>
    <w:rsid w:val="005879F6"/>
    <w:rsid w:val="00587AC1"/>
    <w:rsid w:val="00587B7D"/>
    <w:rsid w:val="00587F3D"/>
    <w:rsid w:val="005900F4"/>
    <w:rsid w:val="00590F0D"/>
    <w:rsid w:val="00591D1F"/>
    <w:rsid w:val="00592436"/>
    <w:rsid w:val="00592975"/>
    <w:rsid w:val="00592EDE"/>
    <w:rsid w:val="005935DB"/>
    <w:rsid w:val="00593688"/>
    <w:rsid w:val="005937F3"/>
    <w:rsid w:val="005939EC"/>
    <w:rsid w:val="00593C91"/>
    <w:rsid w:val="00593D50"/>
    <w:rsid w:val="00593E80"/>
    <w:rsid w:val="00593F13"/>
    <w:rsid w:val="00594AC8"/>
    <w:rsid w:val="00595152"/>
    <w:rsid w:val="005952D2"/>
    <w:rsid w:val="00595CC1"/>
    <w:rsid w:val="00596633"/>
    <w:rsid w:val="005968CE"/>
    <w:rsid w:val="005969FE"/>
    <w:rsid w:val="00596E4D"/>
    <w:rsid w:val="005A076B"/>
    <w:rsid w:val="005A08B8"/>
    <w:rsid w:val="005A1BAE"/>
    <w:rsid w:val="005A20A6"/>
    <w:rsid w:val="005A2490"/>
    <w:rsid w:val="005A2AAC"/>
    <w:rsid w:val="005A2F0D"/>
    <w:rsid w:val="005A35A2"/>
    <w:rsid w:val="005A36D3"/>
    <w:rsid w:val="005A3B7B"/>
    <w:rsid w:val="005A5071"/>
    <w:rsid w:val="005A5E19"/>
    <w:rsid w:val="005A635C"/>
    <w:rsid w:val="005A7AD1"/>
    <w:rsid w:val="005B0505"/>
    <w:rsid w:val="005B0D4B"/>
    <w:rsid w:val="005B1257"/>
    <w:rsid w:val="005B12C9"/>
    <w:rsid w:val="005B179E"/>
    <w:rsid w:val="005B1868"/>
    <w:rsid w:val="005B187A"/>
    <w:rsid w:val="005B1A3E"/>
    <w:rsid w:val="005B1F50"/>
    <w:rsid w:val="005B205B"/>
    <w:rsid w:val="005B23CB"/>
    <w:rsid w:val="005B2602"/>
    <w:rsid w:val="005B27DA"/>
    <w:rsid w:val="005B2B66"/>
    <w:rsid w:val="005B2DDD"/>
    <w:rsid w:val="005B321C"/>
    <w:rsid w:val="005B35BA"/>
    <w:rsid w:val="005B3617"/>
    <w:rsid w:val="005B3648"/>
    <w:rsid w:val="005B3781"/>
    <w:rsid w:val="005B39C0"/>
    <w:rsid w:val="005B3DB1"/>
    <w:rsid w:val="005B42A5"/>
    <w:rsid w:val="005B4548"/>
    <w:rsid w:val="005B4B26"/>
    <w:rsid w:val="005B4EE8"/>
    <w:rsid w:val="005B51C9"/>
    <w:rsid w:val="005B5D27"/>
    <w:rsid w:val="005B5DAF"/>
    <w:rsid w:val="005B5F02"/>
    <w:rsid w:val="005B631D"/>
    <w:rsid w:val="005B6C23"/>
    <w:rsid w:val="005B6E34"/>
    <w:rsid w:val="005B73C9"/>
    <w:rsid w:val="005C0403"/>
    <w:rsid w:val="005C055C"/>
    <w:rsid w:val="005C0651"/>
    <w:rsid w:val="005C07CF"/>
    <w:rsid w:val="005C0E6B"/>
    <w:rsid w:val="005C1966"/>
    <w:rsid w:val="005C33EE"/>
    <w:rsid w:val="005C3461"/>
    <w:rsid w:val="005C3552"/>
    <w:rsid w:val="005C3798"/>
    <w:rsid w:val="005C380E"/>
    <w:rsid w:val="005C3B78"/>
    <w:rsid w:val="005C3DC6"/>
    <w:rsid w:val="005C43A3"/>
    <w:rsid w:val="005C4965"/>
    <w:rsid w:val="005C4A52"/>
    <w:rsid w:val="005C4E6C"/>
    <w:rsid w:val="005C50CE"/>
    <w:rsid w:val="005C6208"/>
    <w:rsid w:val="005C6380"/>
    <w:rsid w:val="005C6931"/>
    <w:rsid w:val="005C75AE"/>
    <w:rsid w:val="005C76D4"/>
    <w:rsid w:val="005D02B8"/>
    <w:rsid w:val="005D04C7"/>
    <w:rsid w:val="005D144F"/>
    <w:rsid w:val="005D1550"/>
    <w:rsid w:val="005D1D3E"/>
    <w:rsid w:val="005D1EF0"/>
    <w:rsid w:val="005D2237"/>
    <w:rsid w:val="005D231D"/>
    <w:rsid w:val="005D25E5"/>
    <w:rsid w:val="005D26EA"/>
    <w:rsid w:val="005D2F22"/>
    <w:rsid w:val="005D352B"/>
    <w:rsid w:val="005D3592"/>
    <w:rsid w:val="005D376E"/>
    <w:rsid w:val="005D3778"/>
    <w:rsid w:val="005D3864"/>
    <w:rsid w:val="005D400E"/>
    <w:rsid w:val="005D41E7"/>
    <w:rsid w:val="005D49DC"/>
    <w:rsid w:val="005D537D"/>
    <w:rsid w:val="005D5743"/>
    <w:rsid w:val="005D5D52"/>
    <w:rsid w:val="005D5FAD"/>
    <w:rsid w:val="005D6110"/>
    <w:rsid w:val="005D694A"/>
    <w:rsid w:val="005D6B44"/>
    <w:rsid w:val="005D72D7"/>
    <w:rsid w:val="005D7672"/>
    <w:rsid w:val="005D795D"/>
    <w:rsid w:val="005E009F"/>
    <w:rsid w:val="005E0339"/>
    <w:rsid w:val="005E0548"/>
    <w:rsid w:val="005E0A88"/>
    <w:rsid w:val="005E0CF1"/>
    <w:rsid w:val="005E0FD0"/>
    <w:rsid w:val="005E1152"/>
    <w:rsid w:val="005E199E"/>
    <w:rsid w:val="005E2198"/>
    <w:rsid w:val="005E2263"/>
    <w:rsid w:val="005E285C"/>
    <w:rsid w:val="005E2943"/>
    <w:rsid w:val="005E2C93"/>
    <w:rsid w:val="005E2D39"/>
    <w:rsid w:val="005E2EB4"/>
    <w:rsid w:val="005E2F46"/>
    <w:rsid w:val="005E4104"/>
    <w:rsid w:val="005E5112"/>
    <w:rsid w:val="005E5B26"/>
    <w:rsid w:val="005E5B93"/>
    <w:rsid w:val="005E6403"/>
    <w:rsid w:val="005E6805"/>
    <w:rsid w:val="005E7316"/>
    <w:rsid w:val="005E746F"/>
    <w:rsid w:val="005E755E"/>
    <w:rsid w:val="005E7D9B"/>
    <w:rsid w:val="005F05DA"/>
    <w:rsid w:val="005F0854"/>
    <w:rsid w:val="005F1CAE"/>
    <w:rsid w:val="005F1D45"/>
    <w:rsid w:val="005F1D98"/>
    <w:rsid w:val="005F2308"/>
    <w:rsid w:val="005F2C13"/>
    <w:rsid w:val="005F3BF0"/>
    <w:rsid w:val="005F3D1E"/>
    <w:rsid w:val="005F402F"/>
    <w:rsid w:val="005F404F"/>
    <w:rsid w:val="005F4656"/>
    <w:rsid w:val="005F470D"/>
    <w:rsid w:val="005F48FD"/>
    <w:rsid w:val="005F49F1"/>
    <w:rsid w:val="005F4EDC"/>
    <w:rsid w:val="005F50B0"/>
    <w:rsid w:val="005F50FC"/>
    <w:rsid w:val="005F510B"/>
    <w:rsid w:val="005F5746"/>
    <w:rsid w:val="005F589F"/>
    <w:rsid w:val="005F5E02"/>
    <w:rsid w:val="005F6668"/>
    <w:rsid w:val="005F6828"/>
    <w:rsid w:val="005F6A70"/>
    <w:rsid w:val="005F70B7"/>
    <w:rsid w:val="005F73EC"/>
    <w:rsid w:val="005F75B2"/>
    <w:rsid w:val="005F7D2E"/>
    <w:rsid w:val="00600A45"/>
    <w:rsid w:val="00601C9B"/>
    <w:rsid w:val="00601CB3"/>
    <w:rsid w:val="00602663"/>
    <w:rsid w:val="006027C1"/>
    <w:rsid w:val="00602CD3"/>
    <w:rsid w:val="00602E5D"/>
    <w:rsid w:val="006030E5"/>
    <w:rsid w:val="006033F7"/>
    <w:rsid w:val="006034FE"/>
    <w:rsid w:val="0060358D"/>
    <w:rsid w:val="00603B92"/>
    <w:rsid w:val="00604043"/>
    <w:rsid w:val="006042E2"/>
    <w:rsid w:val="006048E0"/>
    <w:rsid w:val="006054F4"/>
    <w:rsid w:val="00605678"/>
    <w:rsid w:val="00605967"/>
    <w:rsid w:val="00606334"/>
    <w:rsid w:val="006064B3"/>
    <w:rsid w:val="0060680B"/>
    <w:rsid w:val="00606E7A"/>
    <w:rsid w:val="00606E83"/>
    <w:rsid w:val="00606F47"/>
    <w:rsid w:val="00607B83"/>
    <w:rsid w:val="00607CB9"/>
    <w:rsid w:val="00607E32"/>
    <w:rsid w:val="0061009F"/>
    <w:rsid w:val="006106EB"/>
    <w:rsid w:val="00610D11"/>
    <w:rsid w:val="00610E3A"/>
    <w:rsid w:val="0061111B"/>
    <w:rsid w:val="00611350"/>
    <w:rsid w:val="00611455"/>
    <w:rsid w:val="006125C2"/>
    <w:rsid w:val="0061290F"/>
    <w:rsid w:val="00612BC2"/>
    <w:rsid w:val="00612C94"/>
    <w:rsid w:val="00613085"/>
    <w:rsid w:val="00613B56"/>
    <w:rsid w:val="00613DE3"/>
    <w:rsid w:val="00614392"/>
    <w:rsid w:val="00614981"/>
    <w:rsid w:val="00615B07"/>
    <w:rsid w:val="00615B1B"/>
    <w:rsid w:val="00616138"/>
    <w:rsid w:val="00616292"/>
    <w:rsid w:val="00616440"/>
    <w:rsid w:val="00616732"/>
    <w:rsid w:val="00616895"/>
    <w:rsid w:val="00616C59"/>
    <w:rsid w:val="00617702"/>
    <w:rsid w:val="00617916"/>
    <w:rsid w:val="006179CF"/>
    <w:rsid w:val="006206B3"/>
    <w:rsid w:val="00620A4F"/>
    <w:rsid w:val="0062138E"/>
    <w:rsid w:val="006216AF"/>
    <w:rsid w:val="00621CDC"/>
    <w:rsid w:val="00622040"/>
    <w:rsid w:val="006224FB"/>
    <w:rsid w:val="0062265C"/>
    <w:rsid w:val="00622F2F"/>
    <w:rsid w:val="00623041"/>
    <w:rsid w:val="006231E1"/>
    <w:rsid w:val="00623AEE"/>
    <w:rsid w:val="00623BEC"/>
    <w:rsid w:val="00624162"/>
    <w:rsid w:val="0062457A"/>
    <w:rsid w:val="00624BDB"/>
    <w:rsid w:val="00624C46"/>
    <w:rsid w:val="00625230"/>
    <w:rsid w:val="00625B6B"/>
    <w:rsid w:val="00625D8B"/>
    <w:rsid w:val="00625E93"/>
    <w:rsid w:val="00625FD4"/>
    <w:rsid w:val="006264E6"/>
    <w:rsid w:val="00626744"/>
    <w:rsid w:val="00626901"/>
    <w:rsid w:val="00626BDC"/>
    <w:rsid w:val="00626BE2"/>
    <w:rsid w:val="00627372"/>
    <w:rsid w:val="00627541"/>
    <w:rsid w:val="00627ACF"/>
    <w:rsid w:val="00627FD5"/>
    <w:rsid w:val="006300CE"/>
    <w:rsid w:val="00630301"/>
    <w:rsid w:val="006304C8"/>
    <w:rsid w:val="006309A4"/>
    <w:rsid w:val="00630A75"/>
    <w:rsid w:val="006316CB"/>
    <w:rsid w:val="00631CBC"/>
    <w:rsid w:val="00631D9F"/>
    <w:rsid w:val="00631F48"/>
    <w:rsid w:val="00632D81"/>
    <w:rsid w:val="006330BB"/>
    <w:rsid w:val="00633E2F"/>
    <w:rsid w:val="00634160"/>
    <w:rsid w:val="00634632"/>
    <w:rsid w:val="0063466D"/>
    <w:rsid w:val="00634BC4"/>
    <w:rsid w:val="00634F48"/>
    <w:rsid w:val="006356A3"/>
    <w:rsid w:val="006356BC"/>
    <w:rsid w:val="0063574C"/>
    <w:rsid w:val="0063617E"/>
    <w:rsid w:val="00636641"/>
    <w:rsid w:val="00636CAF"/>
    <w:rsid w:val="00637EB4"/>
    <w:rsid w:val="006406E6"/>
    <w:rsid w:val="00640A22"/>
    <w:rsid w:val="00640F92"/>
    <w:rsid w:val="00641143"/>
    <w:rsid w:val="0064155A"/>
    <w:rsid w:val="00641771"/>
    <w:rsid w:val="006417AE"/>
    <w:rsid w:val="006425C8"/>
    <w:rsid w:val="00642CD1"/>
    <w:rsid w:val="00642D25"/>
    <w:rsid w:val="00642F01"/>
    <w:rsid w:val="00643106"/>
    <w:rsid w:val="00643E03"/>
    <w:rsid w:val="00644103"/>
    <w:rsid w:val="0064467F"/>
    <w:rsid w:val="00644832"/>
    <w:rsid w:val="00644874"/>
    <w:rsid w:val="00644BCE"/>
    <w:rsid w:val="006451BD"/>
    <w:rsid w:val="006452F9"/>
    <w:rsid w:val="006454E2"/>
    <w:rsid w:val="006457EA"/>
    <w:rsid w:val="006459B6"/>
    <w:rsid w:val="00645F11"/>
    <w:rsid w:val="00646326"/>
    <w:rsid w:val="00646629"/>
    <w:rsid w:val="00646DE1"/>
    <w:rsid w:val="00647A2A"/>
    <w:rsid w:val="0065111E"/>
    <w:rsid w:val="00651CBD"/>
    <w:rsid w:val="006521DD"/>
    <w:rsid w:val="0065242D"/>
    <w:rsid w:val="00652A55"/>
    <w:rsid w:val="00652C18"/>
    <w:rsid w:val="00652C51"/>
    <w:rsid w:val="00652E4E"/>
    <w:rsid w:val="00653560"/>
    <w:rsid w:val="00653EDF"/>
    <w:rsid w:val="00654427"/>
    <w:rsid w:val="00654AB0"/>
    <w:rsid w:val="00654BF5"/>
    <w:rsid w:val="00654E39"/>
    <w:rsid w:val="006551F7"/>
    <w:rsid w:val="00655649"/>
    <w:rsid w:val="00655E53"/>
    <w:rsid w:val="00655FC4"/>
    <w:rsid w:val="006561BC"/>
    <w:rsid w:val="00656791"/>
    <w:rsid w:val="00656A0D"/>
    <w:rsid w:val="006573C9"/>
    <w:rsid w:val="006575BF"/>
    <w:rsid w:val="006578AB"/>
    <w:rsid w:val="00657CC1"/>
    <w:rsid w:val="00660170"/>
    <w:rsid w:val="006605FC"/>
    <w:rsid w:val="00660732"/>
    <w:rsid w:val="00661026"/>
    <w:rsid w:val="00661475"/>
    <w:rsid w:val="0066150E"/>
    <w:rsid w:val="006615CC"/>
    <w:rsid w:val="00661622"/>
    <w:rsid w:val="00661672"/>
    <w:rsid w:val="00661CD5"/>
    <w:rsid w:val="00661D38"/>
    <w:rsid w:val="00661F37"/>
    <w:rsid w:val="00662B8D"/>
    <w:rsid w:val="00663747"/>
    <w:rsid w:val="006639B3"/>
    <w:rsid w:val="00663A9E"/>
    <w:rsid w:val="00664018"/>
    <w:rsid w:val="00664B10"/>
    <w:rsid w:val="00665249"/>
    <w:rsid w:val="00665EA5"/>
    <w:rsid w:val="00666794"/>
    <w:rsid w:val="00666FFF"/>
    <w:rsid w:val="006673F7"/>
    <w:rsid w:val="00667407"/>
    <w:rsid w:val="006679B9"/>
    <w:rsid w:val="00667B67"/>
    <w:rsid w:val="00667B91"/>
    <w:rsid w:val="00667DB0"/>
    <w:rsid w:val="00667DC8"/>
    <w:rsid w:val="00670186"/>
    <w:rsid w:val="006704ED"/>
    <w:rsid w:val="006705B1"/>
    <w:rsid w:val="00670720"/>
    <w:rsid w:val="0067082F"/>
    <w:rsid w:val="00670BC6"/>
    <w:rsid w:val="00670C7E"/>
    <w:rsid w:val="006712BF"/>
    <w:rsid w:val="00671E1C"/>
    <w:rsid w:val="00671E9C"/>
    <w:rsid w:val="00672235"/>
    <w:rsid w:val="00672387"/>
    <w:rsid w:val="0067241B"/>
    <w:rsid w:val="00673402"/>
    <w:rsid w:val="006742FB"/>
    <w:rsid w:val="00674689"/>
    <w:rsid w:val="00674C39"/>
    <w:rsid w:val="00674C50"/>
    <w:rsid w:val="006752D2"/>
    <w:rsid w:val="006753BA"/>
    <w:rsid w:val="006753EF"/>
    <w:rsid w:val="00675697"/>
    <w:rsid w:val="00675872"/>
    <w:rsid w:val="00675943"/>
    <w:rsid w:val="00675AB4"/>
    <w:rsid w:val="00676044"/>
    <w:rsid w:val="0067685A"/>
    <w:rsid w:val="006769E6"/>
    <w:rsid w:val="00676AE7"/>
    <w:rsid w:val="00676DEC"/>
    <w:rsid w:val="00677155"/>
    <w:rsid w:val="006777E6"/>
    <w:rsid w:val="00677AEF"/>
    <w:rsid w:val="006804CF"/>
    <w:rsid w:val="00680713"/>
    <w:rsid w:val="00680E89"/>
    <w:rsid w:val="00681075"/>
    <w:rsid w:val="00681AEC"/>
    <w:rsid w:val="00681EAE"/>
    <w:rsid w:val="00681EF8"/>
    <w:rsid w:val="006829A3"/>
    <w:rsid w:val="00682AA3"/>
    <w:rsid w:val="00682B28"/>
    <w:rsid w:val="00682E4E"/>
    <w:rsid w:val="00683335"/>
    <w:rsid w:val="0068385B"/>
    <w:rsid w:val="006841DD"/>
    <w:rsid w:val="00684435"/>
    <w:rsid w:val="00685073"/>
    <w:rsid w:val="00685B4C"/>
    <w:rsid w:val="006861A2"/>
    <w:rsid w:val="00686273"/>
    <w:rsid w:val="00687410"/>
    <w:rsid w:val="006877E2"/>
    <w:rsid w:val="00687DB0"/>
    <w:rsid w:val="00687F0B"/>
    <w:rsid w:val="006900CD"/>
    <w:rsid w:val="00690284"/>
    <w:rsid w:val="006903B6"/>
    <w:rsid w:val="006908B9"/>
    <w:rsid w:val="006908C3"/>
    <w:rsid w:val="0069148A"/>
    <w:rsid w:val="00691B0F"/>
    <w:rsid w:val="00691EB6"/>
    <w:rsid w:val="006920F5"/>
    <w:rsid w:val="006922D7"/>
    <w:rsid w:val="00692388"/>
    <w:rsid w:val="0069291B"/>
    <w:rsid w:val="00693185"/>
    <w:rsid w:val="006933F5"/>
    <w:rsid w:val="00693451"/>
    <w:rsid w:val="00693747"/>
    <w:rsid w:val="006937E7"/>
    <w:rsid w:val="00693A23"/>
    <w:rsid w:val="00693BC4"/>
    <w:rsid w:val="00695403"/>
    <w:rsid w:val="00695B0E"/>
    <w:rsid w:val="00695E52"/>
    <w:rsid w:val="00695EB5"/>
    <w:rsid w:val="0069648E"/>
    <w:rsid w:val="006964FA"/>
    <w:rsid w:val="00696835"/>
    <w:rsid w:val="00696DAE"/>
    <w:rsid w:val="00696E9E"/>
    <w:rsid w:val="006970BF"/>
    <w:rsid w:val="00697A74"/>
    <w:rsid w:val="006A032A"/>
    <w:rsid w:val="006A0DA3"/>
    <w:rsid w:val="006A14F6"/>
    <w:rsid w:val="006A1B71"/>
    <w:rsid w:val="006A2A54"/>
    <w:rsid w:val="006A2F93"/>
    <w:rsid w:val="006A3B74"/>
    <w:rsid w:val="006A4A8F"/>
    <w:rsid w:val="006A4FB1"/>
    <w:rsid w:val="006A5E5A"/>
    <w:rsid w:val="006A5F5F"/>
    <w:rsid w:val="006A60AE"/>
    <w:rsid w:val="006A64D2"/>
    <w:rsid w:val="006A6668"/>
    <w:rsid w:val="006A6A9C"/>
    <w:rsid w:val="006A6FFA"/>
    <w:rsid w:val="006A7001"/>
    <w:rsid w:val="006A728C"/>
    <w:rsid w:val="006A773E"/>
    <w:rsid w:val="006A7F7B"/>
    <w:rsid w:val="006B050E"/>
    <w:rsid w:val="006B1211"/>
    <w:rsid w:val="006B187A"/>
    <w:rsid w:val="006B18AB"/>
    <w:rsid w:val="006B18BF"/>
    <w:rsid w:val="006B1CBB"/>
    <w:rsid w:val="006B1DFA"/>
    <w:rsid w:val="006B2254"/>
    <w:rsid w:val="006B29A9"/>
    <w:rsid w:val="006B2C63"/>
    <w:rsid w:val="006B318F"/>
    <w:rsid w:val="006B4516"/>
    <w:rsid w:val="006B463A"/>
    <w:rsid w:val="006B4826"/>
    <w:rsid w:val="006B4B60"/>
    <w:rsid w:val="006B4F75"/>
    <w:rsid w:val="006B5470"/>
    <w:rsid w:val="006B5B0A"/>
    <w:rsid w:val="006B5BA5"/>
    <w:rsid w:val="006B5BE4"/>
    <w:rsid w:val="006B5D9E"/>
    <w:rsid w:val="006B6831"/>
    <w:rsid w:val="006B6BF9"/>
    <w:rsid w:val="006B70B8"/>
    <w:rsid w:val="006B7123"/>
    <w:rsid w:val="006B728A"/>
    <w:rsid w:val="006C069C"/>
    <w:rsid w:val="006C0D6A"/>
    <w:rsid w:val="006C10E3"/>
    <w:rsid w:val="006C1DA9"/>
    <w:rsid w:val="006C2068"/>
    <w:rsid w:val="006C2E92"/>
    <w:rsid w:val="006C33AB"/>
    <w:rsid w:val="006C35FA"/>
    <w:rsid w:val="006C4390"/>
    <w:rsid w:val="006C4CF6"/>
    <w:rsid w:val="006C543D"/>
    <w:rsid w:val="006C563F"/>
    <w:rsid w:val="006C5919"/>
    <w:rsid w:val="006C5A2B"/>
    <w:rsid w:val="006C5BF1"/>
    <w:rsid w:val="006C6151"/>
    <w:rsid w:val="006C6203"/>
    <w:rsid w:val="006C6484"/>
    <w:rsid w:val="006C6A23"/>
    <w:rsid w:val="006C707D"/>
    <w:rsid w:val="006C7179"/>
    <w:rsid w:val="006C76B4"/>
    <w:rsid w:val="006C7AF9"/>
    <w:rsid w:val="006D0349"/>
    <w:rsid w:val="006D072B"/>
    <w:rsid w:val="006D0CC3"/>
    <w:rsid w:val="006D0DF5"/>
    <w:rsid w:val="006D0E8C"/>
    <w:rsid w:val="006D1EC7"/>
    <w:rsid w:val="006D214A"/>
    <w:rsid w:val="006D2670"/>
    <w:rsid w:val="006D27D7"/>
    <w:rsid w:val="006D290B"/>
    <w:rsid w:val="006D2C9C"/>
    <w:rsid w:val="006D3E4B"/>
    <w:rsid w:val="006D3ED0"/>
    <w:rsid w:val="006D41B0"/>
    <w:rsid w:val="006D569F"/>
    <w:rsid w:val="006D5868"/>
    <w:rsid w:val="006D5DF8"/>
    <w:rsid w:val="006D5EA1"/>
    <w:rsid w:val="006D6346"/>
    <w:rsid w:val="006D6787"/>
    <w:rsid w:val="006D68AB"/>
    <w:rsid w:val="006D68D2"/>
    <w:rsid w:val="006D725D"/>
    <w:rsid w:val="006D7680"/>
    <w:rsid w:val="006D7B7C"/>
    <w:rsid w:val="006D7B90"/>
    <w:rsid w:val="006D7BAA"/>
    <w:rsid w:val="006D7F62"/>
    <w:rsid w:val="006E08F4"/>
    <w:rsid w:val="006E090E"/>
    <w:rsid w:val="006E0D61"/>
    <w:rsid w:val="006E0E2C"/>
    <w:rsid w:val="006E106F"/>
    <w:rsid w:val="006E168A"/>
    <w:rsid w:val="006E1B17"/>
    <w:rsid w:val="006E2A3B"/>
    <w:rsid w:val="006E3D0D"/>
    <w:rsid w:val="006E43BD"/>
    <w:rsid w:val="006E4B4D"/>
    <w:rsid w:val="006E4CE1"/>
    <w:rsid w:val="006E5191"/>
    <w:rsid w:val="006E51A9"/>
    <w:rsid w:val="006E52BA"/>
    <w:rsid w:val="006E52FB"/>
    <w:rsid w:val="006E5886"/>
    <w:rsid w:val="006E5BBE"/>
    <w:rsid w:val="006E5CA5"/>
    <w:rsid w:val="006E69D1"/>
    <w:rsid w:val="006E69EC"/>
    <w:rsid w:val="006E6A21"/>
    <w:rsid w:val="006E6E7E"/>
    <w:rsid w:val="006E73E5"/>
    <w:rsid w:val="006E7690"/>
    <w:rsid w:val="006E7880"/>
    <w:rsid w:val="006E796B"/>
    <w:rsid w:val="006E7D5F"/>
    <w:rsid w:val="006F0128"/>
    <w:rsid w:val="006F0E03"/>
    <w:rsid w:val="006F13AA"/>
    <w:rsid w:val="006F13D5"/>
    <w:rsid w:val="006F15A4"/>
    <w:rsid w:val="006F17CA"/>
    <w:rsid w:val="006F2454"/>
    <w:rsid w:val="006F2495"/>
    <w:rsid w:val="006F2A35"/>
    <w:rsid w:val="006F2C34"/>
    <w:rsid w:val="006F3142"/>
    <w:rsid w:val="006F37D1"/>
    <w:rsid w:val="006F4536"/>
    <w:rsid w:val="006F4920"/>
    <w:rsid w:val="006F4AF6"/>
    <w:rsid w:val="006F5562"/>
    <w:rsid w:val="006F640D"/>
    <w:rsid w:val="006F64E6"/>
    <w:rsid w:val="006F6B3A"/>
    <w:rsid w:val="006F6EBA"/>
    <w:rsid w:val="006F7489"/>
    <w:rsid w:val="006F7CD0"/>
    <w:rsid w:val="00700085"/>
    <w:rsid w:val="0070010D"/>
    <w:rsid w:val="00700507"/>
    <w:rsid w:val="00700753"/>
    <w:rsid w:val="007007B3"/>
    <w:rsid w:val="0070082D"/>
    <w:rsid w:val="00700DC7"/>
    <w:rsid w:val="00701D05"/>
    <w:rsid w:val="007023F7"/>
    <w:rsid w:val="0070273E"/>
    <w:rsid w:val="0070278D"/>
    <w:rsid w:val="00702A80"/>
    <w:rsid w:val="0070371F"/>
    <w:rsid w:val="00703938"/>
    <w:rsid w:val="007039FC"/>
    <w:rsid w:val="00703F25"/>
    <w:rsid w:val="00705246"/>
    <w:rsid w:val="0070546F"/>
    <w:rsid w:val="00705478"/>
    <w:rsid w:val="00705C71"/>
    <w:rsid w:val="00705E0E"/>
    <w:rsid w:val="00706557"/>
    <w:rsid w:val="007070D9"/>
    <w:rsid w:val="007072C3"/>
    <w:rsid w:val="007075AE"/>
    <w:rsid w:val="00707B5A"/>
    <w:rsid w:val="00707D5C"/>
    <w:rsid w:val="00707D82"/>
    <w:rsid w:val="00707E16"/>
    <w:rsid w:val="00707F60"/>
    <w:rsid w:val="00710689"/>
    <w:rsid w:val="00710AFC"/>
    <w:rsid w:val="00710D34"/>
    <w:rsid w:val="00711424"/>
    <w:rsid w:val="0071143E"/>
    <w:rsid w:val="00711472"/>
    <w:rsid w:val="007118BB"/>
    <w:rsid w:val="00711D84"/>
    <w:rsid w:val="00712080"/>
    <w:rsid w:val="00712314"/>
    <w:rsid w:val="00712589"/>
    <w:rsid w:val="0071260E"/>
    <w:rsid w:val="00712993"/>
    <w:rsid w:val="00712E11"/>
    <w:rsid w:val="00713054"/>
    <w:rsid w:val="007137B3"/>
    <w:rsid w:val="00714413"/>
    <w:rsid w:val="0071451F"/>
    <w:rsid w:val="0071494D"/>
    <w:rsid w:val="0071590F"/>
    <w:rsid w:val="00715C4C"/>
    <w:rsid w:val="00715FA6"/>
    <w:rsid w:val="00716D5E"/>
    <w:rsid w:val="00717BFA"/>
    <w:rsid w:val="00717C8E"/>
    <w:rsid w:val="00717CA1"/>
    <w:rsid w:val="00720068"/>
    <w:rsid w:val="0072020C"/>
    <w:rsid w:val="00720348"/>
    <w:rsid w:val="007204AE"/>
    <w:rsid w:val="007205E0"/>
    <w:rsid w:val="00720B1C"/>
    <w:rsid w:val="0072109E"/>
    <w:rsid w:val="00721218"/>
    <w:rsid w:val="00721AA6"/>
    <w:rsid w:val="00721C35"/>
    <w:rsid w:val="0072206B"/>
    <w:rsid w:val="00722A2A"/>
    <w:rsid w:val="00722F0F"/>
    <w:rsid w:val="00722F48"/>
    <w:rsid w:val="007233A9"/>
    <w:rsid w:val="007237C3"/>
    <w:rsid w:val="00723DFF"/>
    <w:rsid w:val="0072488E"/>
    <w:rsid w:val="00724B40"/>
    <w:rsid w:val="00725547"/>
    <w:rsid w:val="00725642"/>
    <w:rsid w:val="0072564E"/>
    <w:rsid w:val="00725779"/>
    <w:rsid w:val="00725842"/>
    <w:rsid w:val="00725AC9"/>
    <w:rsid w:val="007264CD"/>
    <w:rsid w:val="007269BF"/>
    <w:rsid w:val="00726A7F"/>
    <w:rsid w:val="00726CB4"/>
    <w:rsid w:val="0072733E"/>
    <w:rsid w:val="007277B1"/>
    <w:rsid w:val="007278B0"/>
    <w:rsid w:val="00727CE8"/>
    <w:rsid w:val="007300B7"/>
    <w:rsid w:val="007305B4"/>
    <w:rsid w:val="007307F8"/>
    <w:rsid w:val="00731345"/>
    <w:rsid w:val="007316E1"/>
    <w:rsid w:val="00731707"/>
    <w:rsid w:val="00731C5B"/>
    <w:rsid w:val="00732D40"/>
    <w:rsid w:val="00733B32"/>
    <w:rsid w:val="00733E6A"/>
    <w:rsid w:val="0073420E"/>
    <w:rsid w:val="007347D8"/>
    <w:rsid w:val="00734AEF"/>
    <w:rsid w:val="007350D0"/>
    <w:rsid w:val="0073522E"/>
    <w:rsid w:val="007354CF"/>
    <w:rsid w:val="007355A6"/>
    <w:rsid w:val="007356B7"/>
    <w:rsid w:val="00735A4F"/>
    <w:rsid w:val="00735C8A"/>
    <w:rsid w:val="007363CB"/>
    <w:rsid w:val="007367D5"/>
    <w:rsid w:val="0073695B"/>
    <w:rsid w:val="00736E92"/>
    <w:rsid w:val="00736EC9"/>
    <w:rsid w:val="007373E7"/>
    <w:rsid w:val="00740258"/>
    <w:rsid w:val="007407D7"/>
    <w:rsid w:val="00740B36"/>
    <w:rsid w:val="00741001"/>
    <w:rsid w:val="0074217C"/>
    <w:rsid w:val="007422E6"/>
    <w:rsid w:val="007423F2"/>
    <w:rsid w:val="007429E7"/>
    <w:rsid w:val="00742DFB"/>
    <w:rsid w:val="00743ACD"/>
    <w:rsid w:val="0074470D"/>
    <w:rsid w:val="00744858"/>
    <w:rsid w:val="007448EC"/>
    <w:rsid w:val="00745150"/>
    <w:rsid w:val="00745A4A"/>
    <w:rsid w:val="00745A60"/>
    <w:rsid w:val="00745F98"/>
    <w:rsid w:val="007460BA"/>
    <w:rsid w:val="007469CF"/>
    <w:rsid w:val="00746A5B"/>
    <w:rsid w:val="00746F70"/>
    <w:rsid w:val="007474D8"/>
    <w:rsid w:val="007479B1"/>
    <w:rsid w:val="00747E17"/>
    <w:rsid w:val="00750619"/>
    <w:rsid w:val="00750AD9"/>
    <w:rsid w:val="00750B31"/>
    <w:rsid w:val="00750E25"/>
    <w:rsid w:val="007513FD"/>
    <w:rsid w:val="00751558"/>
    <w:rsid w:val="0075198B"/>
    <w:rsid w:val="00751B15"/>
    <w:rsid w:val="00751DCE"/>
    <w:rsid w:val="00751DEF"/>
    <w:rsid w:val="00751E3B"/>
    <w:rsid w:val="00751FF9"/>
    <w:rsid w:val="00752F36"/>
    <w:rsid w:val="0075312B"/>
    <w:rsid w:val="00753414"/>
    <w:rsid w:val="00753517"/>
    <w:rsid w:val="00753713"/>
    <w:rsid w:val="007538E9"/>
    <w:rsid w:val="00754272"/>
    <w:rsid w:val="0075463C"/>
    <w:rsid w:val="00754E2B"/>
    <w:rsid w:val="00755438"/>
    <w:rsid w:val="00755609"/>
    <w:rsid w:val="007558C0"/>
    <w:rsid w:val="00755BDE"/>
    <w:rsid w:val="0075622B"/>
    <w:rsid w:val="00756404"/>
    <w:rsid w:val="00756607"/>
    <w:rsid w:val="0075688B"/>
    <w:rsid w:val="007569C4"/>
    <w:rsid w:val="00756DB8"/>
    <w:rsid w:val="00756E79"/>
    <w:rsid w:val="0075708D"/>
    <w:rsid w:val="007573F7"/>
    <w:rsid w:val="00757855"/>
    <w:rsid w:val="00757A3E"/>
    <w:rsid w:val="00757E46"/>
    <w:rsid w:val="00761118"/>
    <w:rsid w:val="007612F2"/>
    <w:rsid w:val="00761672"/>
    <w:rsid w:val="00762348"/>
    <w:rsid w:val="00762514"/>
    <w:rsid w:val="00762F9E"/>
    <w:rsid w:val="00763704"/>
    <w:rsid w:val="00763748"/>
    <w:rsid w:val="00764532"/>
    <w:rsid w:val="007648E1"/>
    <w:rsid w:val="00764D59"/>
    <w:rsid w:val="00764DA5"/>
    <w:rsid w:val="007651CD"/>
    <w:rsid w:val="007653E5"/>
    <w:rsid w:val="00765D27"/>
    <w:rsid w:val="00765E33"/>
    <w:rsid w:val="0076654F"/>
    <w:rsid w:val="0076687F"/>
    <w:rsid w:val="00766BA7"/>
    <w:rsid w:val="00766C6C"/>
    <w:rsid w:val="0076710E"/>
    <w:rsid w:val="0076769E"/>
    <w:rsid w:val="00767CFF"/>
    <w:rsid w:val="00767D8B"/>
    <w:rsid w:val="00767DF5"/>
    <w:rsid w:val="00770308"/>
    <w:rsid w:val="00770A74"/>
    <w:rsid w:val="00770E48"/>
    <w:rsid w:val="00770F01"/>
    <w:rsid w:val="0077125E"/>
    <w:rsid w:val="0077136F"/>
    <w:rsid w:val="007714D4"/>
    <w:rsid w:val="00771EF0"/>
    <w:rsid w:val="00772608"/>
    <w:rsid w:val="00772B1C"/>
    <w:rsid w:val="00772BB8"/>
    <w:rsid w:val="00772D55"/>
    <w:rsid w:val="00772EC0"/>
    <w:rsid w:val="007737E3"/>
    <w:rsid w:val="007738E7"/>
    <w:rsid w:val="00773D8E"/>
    <w:rsid w:val="0077402D"/>
    <w:rsid w:val="007744EC"/>
    <w:rsid w:val="00774BDA"/>
    <w:rsid w:val="00775368"/>
    <w:rsid w:val="00775A3D"/>
    <w:rsid w:val="007762B8"/>
    <w:rsid w:val="007762EB"/>
    <w:rsid w:val="007766B7"/>
    <w:rsid w:val="00776888"/>
    <w:rsid w:val="00776FB6"/>
    <w:rsid w:val="00777990"/>
    <w:rsid w:val="00777D3D"/>
    <w:rsid w:val="00777DD5"/>
    <w:rsid w:val="007800DF"/>
    <w:rsid w:val="007804C9"/>
    <w:rsid w:val="007805D2"/>
    <w:rsid w:val="00780C8A"/>
    <w:rsid w:val="00780F05"/>
    <w:rsid w:val="007812CE"/>
    <w:rsid w:val="007817EB"/>
    <w:rsid w:val="00781914"/>
    <w:rsid w:val="0078211C"/>
    <w:rsid w:val="00782174"/>
    <w:rsid w:val="00782582"/>
    <w:rsid w:val="0078263C"/>
    <w:rsid w:val="00782BCC"/>
    <w:rsid w:val="00782E40"/>
    <w:rsid w:val="0078372C"/>
    <w:rsid w:val="007839D1"/>
    <w:rsid w:val="00783D05"/>
    <w:rsid w:val="00784B93"/>
    <w:rsid w:val="00784CBD"/>
    <w:rsid w:val="00785172"/>
    <w:rsid w:val="007853DC"/>
    <w:rsid w:val="00785484"/>
    <w:rsid w:val="00785710"/>
    <w:rsid w:val="00785726"/>
    <w:rsid w:val="007858CB"/>
    <w:rsid w:val="007859F8"/>
    <w:rsid w:val="00786432"/>
    <w:rsid w:val="00786D4B"/>
    <w:rsid w:val="00786EB3"/>
    <w:rsid w:val="007870FB"/>
    <w:rsid w:val="007872B8"/>
    <w:rsid w:val="00787BB7"/>
    <w:rsid w:val="00787F36"/>
    <w:rsid w:val="00791158"/>
    <w:rsid w:val="0079133B"/>
    <w:rsid w:val="00791709"/>
    <w:rsid w:val="00791C2E"/>
    <w:rsid w:val="00791ECE"/>
    <w:rsid w:val="007921CE"/>
    <w:rsid w:val="007925FF"/>
    <w:rsid w:val="00793C29"/>
    <w:rsid w:val="00793DB2"/>
    <w:rsid w:val="00793DEA"/>
    <w:rsid w:val="007940DB"/>
    <w:rsid w:val="00794526"/>
    <w:rsid w:val="00794AE5"/>
    <w:rsid w:val="007953E4"/>
    <w:rsid w:val="0079582A"/>
    <w:rsid w:val="007958BE"/>
    <w:rsid w:val="00795B76"/>
    <w:rsid w:val="00795EBB"/>
    <w:rsid w:val="00796472"/>
    <w:rsid w:val="00796524"/>
    <w:rsid w:val="00796F2C"/>
    <w:rsid w:val="0079795F"/>
    <w:rsid w:val="00797983"/>
    <w:rsid w:val="007A0457"/>
    <w:rsid w:val="007A06C8"/>
    <w:rsid w:val="007A0783"/>
    <w:rsid w:val="007A0B03"/>
    <w:rsid w:val="007A0C48"/>
    <w:rsid w:val="007A0E3A"/>
    <w:rsid w:val="007A1225"/>
    <w:rsid w:val="007A165F"/>
    <w:rsid w:val="007A1F6E"/>
    <w:rsid w:val="007A241A"/>
    <w:rsid w:val="007A27CA"/>
    <w:rsid w:val="007A3165"/>
    <w:rsid w:val="007A33C7"/>
    <w:rsid w:val="007A35B3"/>
    <w:rsid w:val="007A3703"/>
    <w:rsid w:val="007A3765"/>
    <w:rsid w:val="007A3CCA"/>
    <w:rsid w:val="007A3FF5"/>
    <w:rsid w:val="007A40BA"/>
    <w:rsid w:val="007A426F"/>
    <w:rsid w:val="007A46CE"/>
    <w:rsid w:val="007A4759"/>
    <w:rsid w:val="007A4841"/>
    <w:rsid w:val="007A4893"/>
    <w:rsid w:val="007A492F"/>
    <w:rsid w:val="007A4E1C"/>
    <w:rsid w:val="007A54ED"/>
    <w:rsid w:val="007A5860"/>
    <w:rsid w:val="007A5F5C"/>
    <w:rsid w:val="007A615F"/>
    <w:rsid w:val="007A6431"/>
    <w:rsid w:val="007A69D9"/>
    <w:rsid w:val="007A6A9B"/>
    <w:rsid w:val="007A6C94"/>
    <w:rsid w:val="007A6F09"/>
    <w:rsid w:val="007A6F1F"/>
    <w:rsid w:val="007A7721"/>
    <w:rsid w:val="007A7C99"/>
    <w:rsid w:val="007A7E51"/>
    <w:rsid w:val="007B0243"/>
    <w:rsid w:val="007B0946"/>
    <w:rsid w:val="007B12DB"/>
    <w:rsid w:val="007B159D"/>
    <w:rsid w:val="007B1AA7"/>
    <w:rsid w:val="007B1B20"/>
    <w:rsid w:val="007B2187"/>
    <w:rsid w:val="007B265A"/>
    <w:rsid w:val="007B33B8"/>
    <w:rsid w:val="007B4600"/>
    <w:rsid w:val="007B4B7A"/>
    <w:rsid w:val="007B4CFC"/>
    <w:rsid w:val="007B4DDF"/>
    <w:rsid w:val="007B55DE"/>
    <w:rsid w:val="007B5698"/>
    <w:rsid w:val="007B5B74"/>
    <w:rsid w:val="007B60C7"/>
    <w:rsid w:val="007B62C8"/>
    <w:rsid w:val="007B66F9"/>
    <w:rsid w:val="007B70BC"/>
    <w:rsid w:val="007B7CAD"/>
    <w:rsid w:val="007C0018"/>
    <w:rsid w:val="007C0222"/>
    <w:rsid w:val="007C0BB8"/>
    <w:rsid w:val="007C0D55"/>
    <w:rsid w:val="007C0DA6"/>
    <w:rsid w:val="007C0EF9"/>
    <w:rsid w:val="007C15DF"/>
    <w:rsid w:val="007C1F32"/>
    <w:rsid w:val="007C1F9F"/>
    <w:rsid w:val="007C20A2"/>
    <w:rsid w:val="007C277E"/>
    <w:rsid w:val="007C2EF0"/>
    <w:rsid w:val="007C4286"/>
    <w:rsid w:val="007C4496"/>
    <w:rsid w:val="007C48E9"/>
    <w:rsid w:val="007C4D5C"/>
    <w:rsid w:val="007C607E"/>
    <w:rsid w:val="007C6302"/>
    <w:rsid w:val="007C6498"/>
    <w:rsid w:val="007C64A1"/>
    <w:rsid w:val="007C6658"/>
    <w:rsid w:val="007C678E"/>
    <w:rsid w:val="007C6797"/>
    <w:rsid w:val="007C6920"/>
    <w:rsid w:val="007C72C2"/>
    <w:rsid w:val="007D0197"/>
    <w:rsid w:val="007D08AB"/>
    <w:rsid w:val="007D16A9"/>
    <w:rsid w:val="007D1A23"/>
    <w:rsid w:val="007D1FE7"/>
    <w:rsid w:val="007D2348"/>
    <w:rsid w:val="007D2CCE"/>
    <w:rsid w:val="007D3485"/>
    <w:rsid w:val="007D3C02"/>
    <w:rsid w:val="007D419A"/>
    <w:rsid w:val="007D437A"/>
    <w:rsid w:val="007D4492"/>
    <w:rsid w:val="007D4DDC"/>
    <w:rsid w:val="007D4F76"/>
    <w:rsid w:val="007D5248"/>
    <w:rsid w:val="007D57FE"/>
    <w:rsid w:val="007D62B5"/>
    <w:rsid w:val="007D656F"/>
    <w:rsid w:val="007D681E"/>
    <w:rsid w:val="007D6959"/>
    <w:rsid w:val="007D6A4F"/>
    <w:rsid w:val="007D6EB3"/>
    <w:rsid w:val="007D7173"/>
    <w:rsid w:val="007D7706"/>
    <w:rsid w:val="007E09D0"/>
    <w:rsid w:val="007E1225"/>
    <w:rsid w:val="007E1869"/>
    <w:rsid w:val="007E1C5C"/>
    <w:rsid w:val="007E1E6E"/>
    <w:rsid w:val="007E2236"/>
    <w:rsid w:val="007E299B"/>
    <w:rsid w:val="007E2E10"/>
    <w:rsid w:val="007E3182"/>
    <w:rsid w:val="007E35EE"/>
    <w:rsid w:val="007E3DF3"/>
    <w:rsid w:val="007E3FD9"/>
    <w:rsid w:val="007E492A"/>
    <w:rsid w:val="007E6490"/>
    <w:rsid w:val="007E654E"/>
    <w:rsid w:val="007E65A6"/>
    <w:rsid w:val="007E6707"/>
    <w:rsid w:val="007E7356"/>
    <w:rsid w:val="007E797B"/>
    <w:rsid w:val="007E7CC5"/>
    <w:rsid w:val="007E7F1D"/>
    <w:rsid w:val="007F1248"/>
    <w:rsid w:val="007F15D7"/>
    <w:rsid w:val="007F18BF"/>
    <w:rsid w:val="007F1B64"/>
    <w:rsid w:val="007F1F9E"/>
    <w:rsid w:val="007F259E"/>
    <w:rsid w:val="007F26DE"/>
    <w:rsid w:val="007F30B2"/>
    <w:rsid w:val="007F3149"/>
    <w:rsid w:val="007F429A"/>
    <w:rsid w:val="007F430B"/>
    <w:rsid w:val="007F4471"/>
    <w:rsid w:val="007F4C3D"/>
    <w:rsid w:val="007F4FA2"/>
    <w:rsid w:val="007F5441"/>
    <w:rsid w:val="007F568A"/>
    <w:rsid w:val="007F572B"/>
    <w:rsid w:val="007F5893"/>
    <w:rsid w:val="007F7100"/>
    <w:rsid w:val="007F7742"/>
    <w:rsid w:val="007F7996"/>
    <w:rsid w:val="007F7CAA"/>
    <w:rsid w:val="008001E9"/>
    <w:rsid w:val="0080061C"/>
    <w:rsid w:val="008008BF"/>
    <w:rsid w:val="00800B56"/>
    <w:rsid w:val="008016D0"/>
    <w:rsid w:val="00801DB5"/>
    <w:rsid w:val="008022D4"/>
    <w:rsid w:val="00802A34"/>
    <w:rsid w:val="00802F68"/>
    <w:rsid w:val="0080335F"/>
    <w:rsid w:val="00803562"/>
    <w:rsid w:val="0080446E"/>
    <w:rsid w:val="00804920"/>
    <w:rsid w:val="00804CBF"/>
    <w:rsid w:val="0080538F"/>
    <w:rsid w:val="00805393"/>
    <w:rsid w:val="008057B2"/>
    <w:rsid w:val="00805A31"/>
    <w:rsid w:val="00806FAC"/>
    <w:rsid w:val="008071BD"/>
    <w:rsid w:val="00807613"/>
    <w:rsid w:val="00807F43"/>
    <w:rsid w:val="008103F2"/>
    <w:rsid w:val="008105A6"/>
    <w:rsid w:val="008109E6"/>
    <w:rsid w:val="008110FE"/>
    <w:rsid w:val="00811A6B"/>
    <w:rsid w:val="00811E38"/>
    <w:rsid w:val="008134ED"/>
    <w:rsid w:val="00813732"/>
    <w:rsid w:val="008138FC"/>
    <w:rsid w:val="00814195"/>
    <w:rsid w:val="008143F5"/>
    <w:rsid w:val="00814817"/>
    <w:rsid w:val="00814935"/>
    <w:rsid w:val="00814BAC"/>
    <w:rsid w:val="0081508D"/>
    <w:rsid w:val="008153F8"/>
    <w:rsid w:val="0081587C"/>
    <w:rsid w:val="00815E0D"/>
    <w:rsid w:val="00816194"/>
    <w:rsid w:val="0081688B"/>
    <w:rsid w:val="00816B56"/>
    <w:rsid w:val="00817034"/>
    <w:rsid w:val="00817457"/>
    <w:rsid w:val="00817CC5"/>
    <w:rsid w:val="008200B7"/>
    <w:rsid w:val="00820572"/>
    <w:rsid w:val="008205BB"/>
    <w:rsid w:val="00820716"/>
    <w:rsid w:val="00820E5C"/>
    <w:rsid w:val="00822825"/>
    <w:rsid w:val="008229BF"/>
    <w:rsid w:val="00823066"/>
    <w:rsid w:val="00823E87"/>
    <w:rsid w:val="00824EDB"/>
    <w:rsid w:val="008254A5"/>
    <w:rsid w:val="008259C7"/>
    <w:rsid w:val="008262CB"/>
    <w:rsid w:val="00827B5E"/>
    <w:rsid w:val="00827E21"/>
    <w:rsid w:val="00827EF2"/>
    <w:rsid w:val="00830288"/>
    <w:rsid w:val="008303B4"/>
    <w:rsid w:val="00830E4E"/>
    <w:rsid w:val="00831675"/>
    <w:rsid w:val="00831AD7"/>
    <w:rsid w:val="00831D6C"/>
    <w:rsid w:val="00832042"/>
    <w:rsid w:val="00832084"/>
    <w:rsid w:val="0083257E"/>
    <w:rsid w:val="008326F7"/>
    <w:rsid w:val="00832CC1"/>
    <w:rsid w:val="00832CCB"/>
    <w:rsid w:val="00832D8A"/>
    <w:rsid w:val="008330A4"/>
    <w:rsid w:val="00833551"/>
    <w:rsid w:val="0083355B"/>
    <w:rsid w:val="008337B8"/>
    <w:rsid w:val="00833A0D"/>
    <w:rsid w:val="00833D89"/>
    <w:rsid w:val="008340E4"/>
    <w:rsid w:val="00834772"/>
    <w:rsid w:val="0083488E"/>
    <w:rsid w:val="00834974"/>
    <w:rsid w:val="00834AA5"/>
    <w:rsid w:val="00834F6C"/>
    <w:rsid w:val="0083578E"/>
    <w:rsid w:val="00835CA4"/>
    <w:rsid w:val="008361A7"/>
    <w:rsid w:val="0083631A"/>
    <w:rsid w:val="00836EEF"/>
    <w:rsid w:val="00836FF5"/>
    <w:rsid w:val="00836FFB"/>
    <w:rsid w:val="008405C7"/>
    <w:rsid w:val="008405F7"/>
    <w:rsid w:val="00840D8D"/>
    <w:rsid w:val="00840DE7"/>
    <w:rsid w:val="00840F23"/>
    <w:rsid w:val="00841786"/>
    <w:rsid w:val="008418FC"/>
    <w:rsid w:val="00841AD9"/>
    <w:rsid w:val="00841EED"/>
    <w:rsid w:val="008422CD"/>
    <w:rsid w:val="00842589"/>
    <w:rsid w:val="0084277A"/>
    <w:rsid w:val="00842D80"/>
    <w:rsid w:val="00843469"/>
    <w:rsid w:val="00843490"/>
    <w:rsid w:val="00843661"/>
    <w:rsid w:val="00843746"/>
    <w:rsid w:val="00844845"/>
    <w:rsid w:val="00844DB5"/>
    <w:rsid w:val="00844F16"/>
    <w:rsid w:val="0084520D"/>
    <w:rsid w:val="00845227"/>
    <w:rsid w:val="0084531A"/>
    <w:rsid w:val="00845728"/>
    <w:rsid w:val="00845EBE"/>
    <w:rsid w:val="00846011"/>
    <w:rsid w:val="00846128"/>
    <w:rsid w:val="008466C4"/>
    <w:rsid w:val="00846BEE"/>
    <w:rsid w:val="00847035"/>
    <w:rsid w:val="008476AE"/>
    <w:rsid w:val="00847D51"/>
    <w:rsid w:val="00847EF6"/>
    <w:rsid w:val="00850A62"/>
    <w:rsid w:val="00850A76"/>
    <w:rsid w:val="00851C02"/>
    <w:rsid w:val="00851F4A"/>
    <w:rsid w:val="00852AEA"/>
    <w:rsid w:val="00852C01"/>
    <w:rsid w:val="00853639"/>
    <w:rsid w:val="0085369E"/>
    <w:rsid w:val="0085386D"/>
    <w:rsid w:val="00853BA8"/>
    <w:rsid w:val="008540AE"/>
    <w:rsid w:val="008540CE"/>
    <w:rsid w:val="00854F0A"/>
    <w:rsid w:val="008550B6"/>
    <w:rsid w:val="00855419"/>
    <w:rsid w:val="0085561A"/>
    <w:rsid w:val="008558EF"/>
    <w:rsid w:val="0085686D"/>
    <w:rsid w:val="00856B41"/>
    <w:rsid w:val="00857111"/>
    <w:rsid w:val="00860426"/>
    <w:rsid w:val="0086063E"/>
    <w:rsid w:val="00860833"/>
    <w:rsid w:val="00860C3D"/>
    <w:rsid w:val="008611DD"/>
    <w:rsid w:val="00861455"/>
    <w:rsid w:val="0086185B"/>
    <w:rsid w:val="00861926"/>
    <w:rsid w:val="00862618"/>
    <w:rsid w:val="00864069"/>
    <w:rsid w:val="0086422C"/>
    <w:rsid w:val="00864398"/>
    <w:rsid w:val="00864CD1"/>
    <w:rsid w:val="00865A87"/>
    <w:rsid w:val="00865BD6"/>
    <w:rsid w:val="00866146"/>
    <w:rsid w:val="008664A7"/>
    <w:rsid w:val="0086658E"/>
    <w:rsid w:val="00866618"/>
    <w:rsid w:val="008667D6"/>
    <w:rsid w:val="0086699E"/>
    <w:rsid w:val="00866AA1"/>
    <w:rsid w:val="00866C2D"/>
    <w:rsid w:val="00866C75"/>
    <w:rsid w:val="008674D9"/>
    <w:rsid w:val="00867D22"/>
    <w:rsid w:val="00867D98"/>
    <w:rsid w:val="00867DC0"/>
    <w:rsid w:val="0087054C"/>
    <w:rsid w:val="00870602"/>
    <w:rsid w:val="008706C2"/>
    <w:rsid w:val="008706EF"/>
    <w:rsid w:val="0087072C"/>
    <w:rsid w:val="00870FC3"/>
    <w:rsid w:val="00871145"/>
    <w:rsid w:val="00871F04"/>
    <w:rsid w:val="008722D4"/>
    <w:rsid w:val="008728D7"/>
    <w:rsid w:val="00872BA1"/>
    <w:rsid w:val="008733AA"/>
    <w:rsid w:val="00873E31"/>
    <w:rsid w:val="008754C4"/>
    <w:rsid w:val="00875776"/>
    <w:rsid w:val="00875C55"/>
    <w:rsid w:val="008766EE"/>
    <w:rsid w:val="00876B36"/>
    <w:rsid w:val="00876D7E"/>
    <w:rsid w:val="00877540"/>
    <w:rsid w:val="00877C0B"/>
    <w:rsid w:val="00880315"/>
    <w:rsid w:val="008809B6"/>
    <w:rsid w:val="00880A11"/>
    <w:rsid w:val="00880FD2"/>
    <w:rsid w:val="008812F8"/>
    <w:rsid w:val="00881838"/>
    <w:rsid w:val="00881D40"/>
    <w:rsid w:val="008820E6"/>
    <w:rsid w:val="008821F7"/>
    <w:rsid w:val="0088231F"/>
    <w:rsid w:val="0088270C"/>
    <w:rsid w:val="00882EB2"/>
    <w:rsid w:val="0088306A"/>
    <w:rsid w:val="008836A4"/>
    <w:rsid w:val="0088398D"/>
    <w:rsid w:val="00883D28"/>
    <w:rsid w:val="008843B6"/>
    <w:rsid w:val="0088499D"/>
    <w:rsid w:val="00885268"/>
    <w:rsid w:val="0088539E"/>
    <w:rsid w:val="008853B3"/>
    <w:rsid w:val="00885EFF"/>
    <w:rsid w:val="00886297"/>
    <w:rsid w:val="00886412"/>
    <w:rsid w:val="0088682B"/>
    <w:rsid w:val="00886CBF"/>
    <w:rsid w:val="00886F6A"/>
    <w:rsid w:val="0088707F"/>
    <w:rsid w:val="00887415"/>
    <w:rsid w:val="00887429"/>
    <w:rsid w:val="00887BC5"/>
    <w:rsid w:val="00887E42"/>
    <w:rsid w:val="008903CA"/>
    <w:rsid w:val="00890445"/>
    <w:rsid w:val="00890D06"/>
    <w:rsid w:val="008912FF"/>
    <w:rsid w:val="00891F84"/>
    <w:rsid w:val="00892416"/>
    <w:rsid w:val="0089256E"/>
    <w:rsid w:val="00892815"/>
    <w:rsid w:val="00892A29"/>
    <w:rsid w:val="00892CFB"/>
    <w:rsid w:val="00892D90"/>
    <w:rsid w:val="0089460B"/>
    <w:rsid w:val="00894AA0"/>
    <w:rsid w:val="008950C1"/>
    <w:rsid w:val="00895243"/>
    <w:rsid w:val="008967DA"/>
    <w:rsid w:val="008979A5"/>
    <w:rsid w:val="008979CC"/>
    <w:rsid w:val="008A0175"/>
    <w:rsid w:val="008A0E8B"/>
    <w:rsid w:val="008A2BE0"/>
    <w:rsid w:val="008A2D47"/>
    <w:rsid w:val="008A2E11"/>
    <w:rsid w:val="008A2EFE"/>
    <w:rsid w:val="008A309C"/>
    <w:rsid w:val="008A344C"/>
    <w:rsid w:val="008A3A1C"/>
    <w:rsid w:val="008A3FC4"/>
    <w:rsid w:val="008A4496"/>
    <w:rsid w:val="008A4ED1"/>
    <w:rsid w:val="008A4F85"/>
    <w:rsid w:val="008A56C3"/>
    <w:rsid w:val="008A5801"/>
    <w:rsid w:val="008A628D"/>
    <w:rsid w:val="008A6541"/>
    <w:rsid w:val="008A729E"/>
    <w:rsid w:val="008A7313"/>
    <w:rsid w:val="008A7325"/>
    <w:rsid w:val="008A74A1"/>
    <w:rsid w:val="008A774F"/>
    <w:rsid w:val="008A7C2D"/>
    <w:rsid w:val="008A7D30"/>
    <w:rsid w:val="008B0060"/>
    <w:rsid w:val="008B0443"/>
    <w:rsid w:val="008B0613"/>
    <w:rsid w:val="008B08FA"/>
    <w:rsid w:val="008B0B41"/>
    <w:rsid w:val="008B0C95"/>
    <w:rsid w:val="008B1083"/>
    <w:rsid w:val="008B138E"/>
    <w:rsid w:val="008B1897"/>
    <w:rsid w:val="008B1C48"/>
    <w:rsid w:val="008B1C51"/>
    <w:rsid w:val="008B1D04"/>
    <w:rsid w:val="008B259C"/>
    <w:rsid w:val="008B275F"/>
    <w:rsid w:val="008B29FD"/>
    <w:rsid w:val="008B3035"/>
    <w:rsid w:val="008B30E5"/>
    <w:rsid w:val="008B3154"/>
    <w:rsid w:val="008B37E8"/>
    <w:rsid w:val="008B3BD5"/>
    <w:rsid w:val="008B44F4"/>
    <w:rsid w:val="008B45F4"/>
    <w:rsid w:val="008B46D3"/>
    <w:rsid w:val="008B4D43"/>
    <w:rsid w:val="008B4F21"/>
    <w:rsid w:val="008B4F60"/>
    <w:rsid w:val="008B5312"/>
    <w:rsid w:val="008B5561"/>
    <w:rsid w:val="008B55C4"/>
    <w:rsid w:val="008B5838"/>
    <w:rsid w:val="008B59F1"/>
    <w:rsid w:val="008B636A"/>
    <w:rsid w:val="008B6628"/>
    <w:rsid w:val="008B6708"/>
    <w:rsid w:val="008B6F35"/>
    <w:rsid w:val="008B708D"/>
    <w:rsid w:val="008B78D4"/>
    <w:rsid w:val="008B7B33"/>
    <w:rsid w:val="008B7DC8"/>
    <w:rsid w:val="008B7FC1"/>
    <w:rsid w:val="008C0370"/>
    <w:rsid w:val="008C10B5"/>
    <w:rsid w:val="008C1204"/>
    <w:rsid w:val="008C164E"/>
    <w:rsid w:val="008C1700"/>
    <w:rsid w:val="008C185B"/>
    <w:rsid w:val="008C1CD4"/>
    <w:rsid w:val="008C24A7"/>
    <w:rsid w:val="008C267F"/>
    <w:rsid w:val="008C2893"/>
    <w:rsid w:val="008C28DD"/>
    <w:rsid w:val="008C29B1"/>
    <w:rsid w:val="008C2F9F"/>
    <w:rsid w:val="008C4296"/>
    <w:rsid w:val="008C453C"/>
    <w:rsid w:val="008C460A"/>
    <w:rsid w:val="008C4DF5"/>
    <w:rsid w:val="008C5224"/>
    <w:rsid w:val="008C52AB"/>
    <w:rsid w:val="008C55C3"/>
    <w:rsid w:val="008C57D9"/>
    <w:rsid w:val="008C6998"/>
    <w:rsid w:val="008C731D"/>
    <w:rsid w:val="008C73EB"/>
    <w:rsid w:val="008C771B"/>
    <w:rsid w:val="008C7775"/>
    <w:rsid w:val="008C7F1F"/>
    <w:rsid w:val="008D0C1D"/>
    <w:rsid w:val="008D1375"/>
    <w:rsid w:val="008D1693"/>
    <w:rsid w:val="008D1C8A"/>
    <w:rsid w:val="008D2F3D"/>
    <w:rsid w:val="008D3121"/>
    <w:rsid w:val="008D357E"/>
    <w:rsid w:val="008D3990"/>
    <w:rsid w:val="008D3A8B"/>
    <w:rsid w:val="008D454D"/>
    <w:rsid w:val="008D48A8"/>
    <w:rsid w:val="008D497B"/>
    <w:rsid w:val="008D4CD3"/>
    <w:rsid w:val="008D5060"/>
    <w:rsid w:val="008D5141"/>
    <w:rsid w:val="008D5369"/>
    <w:rsid w:val="008D5446"/>
    <w:rsid w:val="008D5507"/>
    <w:rsid w:val="008D58E3"/>
    <w:rsid w:val="008D58F5"/>
    <w:rsid w:val="008D6C0A"/>
    <w:rsid w:val="008D6E4D"/>
    <w:rsid w:val="008D6F5B"/>
    <w:rsid w:val="008D7421"/>
    <w:rsid w:val="008D7933"/>
    <w:rsid w:val="008D7AF4"/>
    <w:rsid w:val="008E0446"/>
    <w:rsid w:val="008E09E0"/>
    <w:rsid w:val="008E14FB"/>
    <w:rsid w:val="008E16C4"/>
    <w:rsid w:val="008E18CB"/>
    <w:rsid w:val="008E1FFD"/>
    <w:rsid w:val="008E26BD"/>
    <w:rsid w:val="008E2EA7"/>
    <w:rsid w:val="008E3754"/>
    <w:rsid w:val="008E384B"/>
    <w:rsid w:val="008E3CBC"/>
    <w:rsid w:val="008E40B4"/>
    <w:rsid w:val="008E41FC"/>
    <w:rsid w:val="008E48F2"/>
    <w:rsid w:val="008E4A1B"/>
    <w:rsid w:val="008E4B09"/>
    <w:rsid w:val="008E4B52"/>
    <w:rsid w:val="008E503D"/>
    <w:rsid w:val="008E5B4C"/>
    <w:rsid w:val="008E5B67"/>
    <w:rsid w:val="008E6B0C"/>
    <w:rsid w:val="008E6C97"/>
    <w:rsid w:val="008E762B"/>
    <w:rsid w:val="008E784F"/>
    <w:rsid w:val="008F00EB"/>
    <w:rsid w:val="008F0142"/>
    <w:rsid w:val="008F0624"/>
    <w:rsid w:val="008F0806"/>
    <w:rsid w:val="008F1024"/>
    <w:rsid w:val="008F135D"/>
    <w:rsid w:val="008F155D"/>
    <w:rsid w:val="008F1764"/>
    <w:rsid w:val="008F17E1"/>
    <w:rsid w:val="008F185E"/>
    <w:rsid w:val="008F189D"/>
    <w:rsid w:val="008F1BDD"/>
    <w:rsid w:val="008F1BFC"/>
    <w:rsid w:val="008F1C97"/>
    <w:rsid w:val="008F2AB3"/>
    <w:rsid w:val="008F2D16"/>
    <w:rsid w:val="008F3384"/>
    <w:rsid w:val="008F3598"/>
    <w:rsid w:val="008F3A2D"/>
    <w:rsid w:val="008F4336"/>
    <w:rsid w:val="008F4782"/>
    <w:rsid w:val="008F483F"/>
    <w:rsid w:val="008F499B"/>
    <w:rsid w:val="008F5392"/>
    <w:rsid w:val="008F56D1"/>
    <w:rsid w:val="008F5A83"/>
    <w:rsid w:val="008F6C39"/>
    <w:rsid w:val="008F7025"/>
    <w:rsid w:val="008F70DB"/>
    <w:rsid w:val="008F7EB0"/>
    <w:rsid w:val="0090060D"/>
    <w:rsid w:val="009007CC"/>
    <w:rsid w:val="00901EC8"/>
    <w:rsid w:val="00901F90"/>
    <w:rsid w:val="009027F4"/>
    <w:rsid w:val="00902862"/>
    <w:rsid w:val="00902A79"/>
    <w:rsid w:val="00902F00"/>
    <w:rsid w:val="0090324D"/>
    <w:rsid w:val="009034F0"/>
    <w:rsid w:val="009038DF"/>
    <w:rsid w:val="00903BEA"/>
    <w:rsid w:val="0090445B"/>
    <w:rsid w:val="00905275"/>
    <w:rsid w:val="009054C1"/>
    <w:rsid w:val="0090580B"/>
    <w:rsid w:val="0090611F"/>
    <w:rsid w:val="0090619A"/>
    <w:rsid w:val="00906961"/>
    <w:rsid w:val="00906B28"/>
    <w:rsid w:val="00906BCC"/>
    <w:rsid w:val="00907081"/>
    <w:rsid w:val="009076CE"/>
    <w:rsid w:val="00907D84"/>
    <w:rsid w:val="00907F2A"/>
    <w:rsid w:val="0091019D"/>
    <w:rsid w:val="0091025D"/>
    <w:rsid w:val="00910E59"/>
    <w:rsid w:val="0091192C"/>
    <w:rsid w:val="00911ABF"/>
    <w:rsid w:val="00911C1C"/>
    <w:rsid w:val="00911CDE"/>
    <w:rsid w:val="00912569"/>
    <w:rsid w:val="00912669"/>
    <w:rsid w:val="00912753"/>
    <w:rsid w:val="00912E63"/>
    <w:rsid w:val="0091360C"/>
    <w:rsid w:val="00913880"/>
    <w:rsid w:val="00913EBD"/>
    <w:rsid w:val="00913FCF"/>
    <w:rsid w:val="00914010"/>
    <w:rsid w:val="00914395"/>
    <w:rsid w:val="009144EF"/>
    <w:rsid w:val="00915222"/>
    <w:rsid w:val="0091565C"/>
    <w:rsid w:val="00915EF6"/>
    <w:rsid w:val="009169A7"/>
    <w:rsid w:val="00917353"/>
    <w:rsid w:val="00920069"/>
    <w:rsid w:val="009200E6"/>
    <w:rsid w:val="00920858"/>
    <w:rsid w:val="0092087F"/>
    <w:rsid w:val="00920AD3"/>
    <w:rsid w:val="00920C7D"/>
    <w:rsid w:val="00920CB1"/>
    <w:rsid w:val="00920D0D"/>
    <w:rsid w:val="00920D18"/>
    <w:rsid w:val="00921084"/>
    <w:rsid w:val="009213EE"/>
    <w:rsid w:val="00921CC5"/>
    <w:rsid w:val="00922058"/>
    <w:rsid w:val="009222B9"/>
    <w:rsid w:val="00922F0A"/>
    <w:rsid w:val="00923B13"/>
    <w:rsid w:val="00923E6E"/>
    <w:rsid w:val="009245A1"/>
    <w:rsid w:val="00924704"/>
    <w:rsid w:val="00924762"/>
    <w:rsid w:val="00924BC5"/>
    <w:rsid w:val="00925A4F"/>
    <w:rsid w:val="00925DD6"/>
    <w:rsid w:val="00925FC3"/>
    <w:rsid w:val="009260F0"/>
    <w:rsid w:val="0092657E"/>
    <w:rsid w:val="0092675B"/>
    <w:rsid w:val="00926D0D"/>
    <w:rsid w:val="00927643"/>
    <w:rsid w:val="00930008"/>
    <w:rsid w:val="0093003F"/>
    <w:rsid w:val="009300BE"/>
    <w:rsid w:val="00930E66"/>
    <w:rsid w:val="00931002"/>
    <w:rsid w:val="00931E86"/>
    <w:rsid w:val="0093216D"/>
    <w:rsid w:val="00932231"/>
    <w:rsid w:val="0093224C"/>
    <w:rsid w:val="009328CE"/>
    <w:rsid w:val="0093389B"/>
    <w:rsid w:val="00933A45"/>
    <w:rsid w:val="00934318"/>
    <w:rsid w:val="00934815"/>
    <w:rsid w:val="00934E0D"/>
    <w:rsid w:val="00935590"/>
    <w:rsid w:val="009356AF"/>
    <w:rsid w:val="00935F10"/>
    <w:rsid w:val="0093672A"/>
    <w:rsid w:val="009367F4"/>
    <w:rsid w:val="00936B07"/>
    <w:rsid w:val="00936BCC"/>
    <w:rsid w:val="00936C83"/>
    <w:rsid w:val="00937074"/>
    <w:rsid w:val="009377B5"/>
    <w:rsid w:val="00937C32"/>
    <w:rsid w:val="0094059A"/>
    <w:rsid w:val="00940E53"/>
    <w:rsid w:val="00941A33"/>
    <w:rsid w:val="00941AA6"/>
    <w:rsid w:val="009424B9"/>
    <w:rsid w:val="00942765"/>
    <w:rsid w:val="0094312A"/>
    <w:rsid w:val="00943CAC"/>
    <w:rsid w:val="00943E0C"/>
    <w:rsid w:val="00944805"/>
    <w:rsid w:val="00944D17"/>
    <w:rsid w:val="00944FF9"/>
    <w:rsid w:val="0094510A"/>
    <w:rsid w:val="0094518B"/>
    <w:rsid w:val="0094535B"/>
    <w:rsid w:val="0094540B"/>
    <w:rsid w:val="00945B5F"/>
    <w:rsid w:val="00945C40"/>
    <w:rsid w:val="00945E11"/>
    <w:rsid w:val="0094654F"/>
    <w:rsid w:val="00946FBE"/>
    <w:rsid w:val="00947183"/>
    <w:rsid w:val="00947AF7"/>
    <w:rsid w:val="00947E23"/>
    <w:rsid w:val="009502DE"/>
    <w:rsid w:val="00950738"/>
    <w:rsid w:val="00950B67"/>
    <w:rsid w:val="00950FE7"/>
    <w:rsid w:val="0095126F"/>
    <w:rsid w:val="00951865"/>
    <w:rsid w:val="00951A1F"/>
    <w:rsid w:val="00952955"/>
    <w:rsid w:val="00952D1C"/>
    <w:rsid w:val="00952DD5"/>
    <w:rsid w:val="00953713"/>
    <w:rsid w:val="009537B3"/>
    <w:rsid w:val="009538A7"/>
    <w:rsid w:val="00954404"/>
    <w:rsid w:val="009549B8"/>
    <w:rsid w:val="00954D56"/>
    <w:rsid w:val="00954DC6"/>
    <w:rsid w:val="0095512D"/>
    <w:rsid w:val="0095527B"/>
    <w:rsid w:val="0095570A"/>
    <w:rsid w:val="0095597E"/>
    <w:rsid w:val="009565A3"/>
    <w:rsid w:val="00956852"/>
    <w:rsid w:val="00956C5E"/>
    <w:rsid w:val="00957EBE"/>
    <w:rsid w:val="009601F4"/>
    <w:rsid w:val="00960B5A"/>
    <w:rsid w:val="00960E07"/>
    <w:rsid w:val="00961608"/>
    <w:rsid w:val="00961830"/>
    <w:rsid w:val="00961AD9"/>
    <w:rsid w:val="00961F28"/>
    <w:rsid w:val="00962372"/>
    <w:rsid w:val="0096252E"/>
    <w:rsid w:val="00962D73"/>
    <w:rsid w:val="00962E3A"/>
    <w:rsid w:val="00963945"/>
    <w:rsid w:val="0096430B"/>
    <w:rsid w:val="009661DE"/>
    <w:rsid w:val="0096646B"/>
    <w:rsid w:val="00966B5D"/>
    <w:rsid w:val="00970072"/>
    <w:rsid w:val="009707DA"/>
    <w:rsid w:val="009709F1"/>
    <w:rsid w:val="00970B25"/>
    <w:rsid w:val="00970B51"/>
    <w:rsid w:val="00970F67"/>
    <w:rsid w:val="00971804"/>
    <w:rsid w:val="00971EF5"/>
    <w:rsid w:val="00972842"/>
    <w:rsid w:val="00972C47"/>
    <w:rsid w:val="00972F5B"/>
    <w:rsid w:val="00972FEE"/>
    <w:rsid w:val="009730B5"/>
    <w:rsid w:val="00973658"/>
    <w:rsid w:val="00974172"/>
    <w:rsid w:val="00974640"/>
    <w:rsid w:val="00974BC1"/>
    <w:rsid w:val="00974CA6"/>
    <w:rsid w:val="00974E68"/>
    <w:rsid w:val="00975790"/>
    <w:rsid w:val="0097592B"/>
    <w:rsid w:val="0097597F"/>
    <w:rsid w:val="00975A11"/>
    <w:rsid w:val="00976C0B"/>
    <w:rsid w:val="00976E0D"/>
    <w:rsid w:val="00976EAD"/>
    <w:rsid w:val="00976F1F"/>
    <w:rsid w:val="00977819"/>
    <w:rsid w:val="00977A2D"/>
    <w:rsid w:val="00977E6C"/>
    <w:rsid w:val="00980817"/>
    <w:rsid w:val="00981042"/>
    <w:rsid w:val="00981114"/>
    <w:rsid w:val="009811B5"/>
    <w:rsid w:val="009815A1"/>
    <w:rsid w:val="0098205D"/>
    <w:rsid w:val="00982088"/>
    <w:rsid w:val="00982304"/>
    <w:rsid w:val="00982354"/>
    <w:rsid w:val="00982535"/>
    <w:rsid w:val="00982676"/>
    <w:rsid w:val="00982D56"/>
    <w:rsid w:val="00983106"/>
    <w:rsid w:val="009832D0"/>
    <w:rsid w:val="009835E5"/>
    <w:rsid w:val="00983667"/>
    <w:rsid w:val="009839DB"/>
    <w:rsid w:val="00984ED3"/>
    <w:rsid w:val="00985011"/>
    <w:rsid w:val="00985302"/>
    <w:rsid w:val="0098559F"/>
    <w:rsid w:val="00985888"/>
    <w:rsid w:val="0098593D"/>
    <w:rsid w:val="00985AAB"/>
    <w:rsid w:val="00985AEF"/>
    <w:rsid w:val="00985F96"/>
    <w:rsid w:val="0098615A"/>
    <w:rsid w:val="009862CE"/>
    <w:rsid w:val="00986F25"/>
    <w:rsid w:val="00987067"/>
    <w:rsid w:val="00987362"/>
    <w:rsid w:val="00987906"/>
    <w:rsid w:val="00987DCE"/>
    <w:rsid w:val="0099018F"/>
    <w:rsid w:val="00990257"/>
    <w:rsid w:val="00990368"/>
    <w:rsid w:val="0099040B"/>
    <w:rsid w:val="0099047B"/>
    <w:rsid w:val="0099080D"/>
    <w:rsid w:val="009909BB"/>
    <w:rsid w:val="00990EFC"/>
    <w:rsid w:val="0099117E"/>
    <w:rsid w:val="00991413"/>
    <w:rsid w:val="00991686"/>
    <w:rsid w:val="00991784"/>
    <w:rsid w:val="00991AC9"/>
    <w:rsid w:val="00991D69"/>
    <w:rsid w:val="00992542"/>
    <w:rsid w:val="00992CBE"/>
    <w:rsid w:val="00992D75"/>
    <w:rsid w:val="00992E7A"/>
    <w:rsid w:val="0099342D"/>
    <w:rsid w:val="00993A26"/>
    <w:rsid w:val="00993C4C"/>
    <w:rsid w:val="0099485F"/>
    <w:rsid w:val="00995204"/>
    <w:rsid w:val="00995532"/>
    <w:rsid w:val="00995678"/>
    <w:rsid w:val="00996151"/>
    <w:rsid w:val="00997062"/>
    <w:rsid w:val="00997963"/>
    <w:rsid w:val="00997A31"/>
    <w:rsid w:val="00997DF5"/>
    <w:rsid w:val="009A0C38"/>
    <w:rsid w:val="009A0E7E"/>
    <w:rsid w:val="009A120A"/>
    <w:rsid w:val="009A1892"/>
    <w:rsid w:val="009A26C2"/>
    <w:rsid w:val="009A2D7C"/>
    <w:rsid w:val="009A39DE"/>
    <w:rsid w:val="009A3AA5"/>
    <w:rsid w:val="009A3B80"/>
    <w:rsid w:val="009A3FFE"/>
    <w:rsid w:val="009A4C1C"/>
    <w:rsid w:val="009A4D62"/>
    <w:rsid w:val="009A50D5"/>
    <w:rsid w:val="009A51FB"/>
    <w:rsid w:val="009A5470"/>
    <w:rsid w:val="009A59DB"/>
    <w:rsid w:val="009A691E"/>
    <w:rsid w:val="009A6B3C"/>
    <w:rsid w:val="009A6CF6"/>
    <w:rsid w:val="009A6D09"/>
    <w:rsid w:val="009A6D54"/>
    <w:rsid w:val="009A6F1B"/>
    <w:rsid w:val="009A7299"/>
    <w:rsid w:val="009A72F3"/>
    <w:rsid w:val="009A72F5"/>
    <w:rsid w:val="009A734F"/>
    <w:rsid w:val="009A76D6"/>
    <w:rsid w:val="009A7C51"/>
    <w:rsid w:val="009A7F28"/>
    <w:rsid w:val="009B0816"/>
    <w:rsid w:val="009B1592"/>
    <w:rsid w:val="009B15E2"/>
    <w:rsid w:val="009B1A52"/>
    <w:rsid w:val="009B1E07"/>
    <w:rsid w:val="009B2475"/>
    <w:rsid w:val="009B298F"/>
    <w:rsid w:val="009B2A30"/>
    <w:rsid w:val="009B3A41"/>
    <w:rsid w:val="009B3A93"/>
    <w:rsid w:val="009B3F30"/>
    <w:rsid w:val="009B3FD4"/>
    <w:rsid w:val="009B4357"/>
    <w:rsid w:val="009B470D"/>
    <w:rsid w:val="009B4B19"/>
    <w:rsid w:val="009B4B91"/>
    <w:rsid w:val="009B4E73"/>
    <w:rsid w:val="009B5B8F"/>
    <w:rsid w:val="009B5F9C"/>
    <w:rsid w:val="009B6108"/>
    <w:rsid w:val="009B65DC"/>
    <w:rsid w:val="009B6F45"/>
    <w:rsid w:val="009B7094"/>
    <w:rsid w:val="009C03C6"/>
    <w:rsid w:val="009C0537"/>
    <w:rsid w:val="009C05C6"/>
    <w:rsid w:val="009C0BEE"/>
    <w:rsid w:val="009C0EE8"/>
    <w:rsid w:val="009C13B8"/>
    <w:rsid w:val="009C1910"/>
    <w:rsid w:val="009C1DCA"/>
    <w:rsid w:val="009C213D"/>
    <w:rsid w:val="009C32E7"/>
    <w:rsid w:val="009C3EF8"/>
    <w:rsid w:val="009C3F96"/>
    <w:rsid w:val="009C46EB"/>
    <w:rsid w:val="009C4B56"/>
    <w:rsid w:val="009C5226"/>
    <w:rsid w:val="009C59D0"/>
    <w:rsid w:val="009C5BD9"/>
    <w:rsid w:val="009C60BF"/>
    <w:rsid w:val="009C62FA"/>
    <w:rsid w:val="009C647F"/>
    <w:rsid w:val="009C67BF"/>
    <w:rsid w:val="009C681A"/>
    <w:rsid w:val="009C6ED8"/>
    <w:rsid w:val="009C6F4A"/>
    <w:rsid w:val="009C6F7E"/>
    <w:rsid w:val="009C6F8C"/>
    <w:rsid w:val="009C722A"/>
    <w:rsid w:val="009C792C"/>
    <w:rsid w:val="009C7CBF"/>
    <w:rsid w:val="009D013A"/>
    <w:rsid w:val="009D05FD"/>
    <w:rsid w:val="009D0BDF"/>
    <w:rsid w:val="009D1095"/>
    <w:rsid w:val="009D149E"/>
    <w:rsid w:val="009D1A6F"/>
    <w:rsid w:val="009D1F1C"/>
    <w:rsid w:val="009D23EC"/>
    <w:rsid w:val="009D27DF"/>
    <w:rsid w:val="009D2A24"/>
    <w:rsid w:val="009D33D3"/>
    <w:rsid w:val="009D37F5"/>
    <w:rsid w:val="009D37FE"/>
    <w:rsid w:val="009D3B27"/>
    <w:rsid w:val="009D3D80"/>
    <w:rsid w:val="009D429E"/>
    <w:rsid w:val="009D4D7C"/>
    <w:rsid w:val="009D4F94"/>
    <w:rsid w:val="009D5862"/>
    <w:rsid w:val="009D69F6"/>
    <w:rsid w:val="009D6FFF"/>
    <w:rsid w:val="009D7140"/>
    <w:rsid w:val="009D76DE"/>
    <w:rsid w:val="009D7B4B"/>
    <w:rsid w:val="009E054F"/>
    <w:rsid w:val="009E0799"/>
    <w:rsid w:val="009E0C63"/>
    <w:rsid w:val="009E0DAB"/>
    <w:rsid w:val="009E0E35"/>
    <w:rsid w:val="009E1029"/>
    <w:rsid w:val="009E11A0"/>
    <w:rsid w:val="009E15A7"/>
    <w:rsid w:val="009E1782"/>
    <w:rsid w:val="009E1AED"/>
    <w:rsid w:val="009E1FB8"/>
    <w:rsid w:val="009E204E"/>
    <w:rsid w:val="009E2597"/>
    <w:rsid w:val="009E2798"/>
    <w:rsid w:val="009E28AF"/>
    <w:rsid w:val="009E2C0D"/>
    <w:rsid w:val="009E2EA5"/>
    <w:rsid w:val="009E3147"/>
    <w:rsid w:val="009E3149"/>
    <w:rsid w:val="009E3CB6"/>
    <w:rsid w:val="009E3F6E"/>
    <w:rsid w:val="009E4215"/>
    <w:rsid w:val="009E4893"/>
    <w:rsid w:val="009E500F"/>
    <w:rsid w:val="009E5885"/>
    <w:rsid w:val="009E5D3F"/>
    <w:rsid w:val="009E6267"/>
    <w:rsid w:val="009E66F6"/>
    <w:rsid w:val="009E6BA7"/>
    <w:rsid w:val="009E6E12"/>
    <w:rsid w:val="009E744E"/>
    <w:rsid w:val="009E79E0"/>
    <w:rsid w:val="009E7C2B"/>
    <w:rsid w:val="009E7D85"/>
    <w:rsid w:val="009E7FE5"/>
    <w:rsid w:val="009F0250"/>
    <w:rsid w:val="009F0948"/>
    <w:rsid w:val="009F0953"/>
    <w:rsid w:val="009F1127"/>
    <w:rsid w:val="009F148C"/>
    <w:rsid w:val="009F2C06"/>
    <w:rsid w:val="009F36AF"/>
    <w:rsid w:val="009F36EB"/>
    <w:rsid w:val="009F4C19"/>
    <w:rsid w:val="009F508D"/>
    <w:rsid w:val="009F551E"/>
    <w:rsid w:val="009F561A"/>
    <w:rsid w:val="009F5CEC"/>
    <w:rsid w:val="009F5ED9"/>
    <w:rsid w:val="009F5FEE"/>
    <w:rsid w:val="009F607F"/>
    <w:rsid w:val="009F60D8"/>
    <w:rsid w:val="009F6621"/>
    <w:rsid w:val="009F6B8F"/>
    <w:rsid w:val="009F74D2"/>
    <w:rsid w:val="009F7548"/>
    <w:rsid w:val="009F7CFD"/>
    <w:rsid w:val="009F7D58"/>
    <w:rsid w:val="009F7EF0"/>
    <w:rsid w:val="00A00349"/>
    <w:rsid w:val="00A0040E"/>
    <w:rsid w:val="00A00B6D"/>
    <w:rsid w:val="00A00DB2"/>
    <w:rsid w:val="00A019F1"/>
    <w:rsid w:val="00A0266E"/>
    <w:rsid w:val="00A0358B"/>
    <w:rsid w:val="00A0438A"/>
    <w:rsid w:val="00A0446F"/>
    <w:rsid w:val="00A04540"/>
    <w:rsid w:val="00A047E8"/>
    <w:rsid w:val="00A04AB7"/>
    <w:rsid w:val="00A04DFB"/>
    <w:rsid w:val="00A054F7"/>
    <w:rsid w:val="00A05A26"/>
    <w:rsid w:val="00A05A72"/>
    <w:rsid w:val="00A063F1"/>
    <w:rsid w:val="00A063FF"/>
    <w:rsid w:val="00A06737"/>
    <w:rsid w:val="00A06B7C"/>
    <w:rsid w:val="00A06E77"/>
    <w:rsid w:val="00A07110"/>
    <w:rsid w:val="00A072CC"/>
    <w:rsid w:val="00A07641"/>
    <w:rsid w:val="00A07A9F"/>
    <w:rsid w:val="00A07B27"/>
    <w:rsid w:val="00A10183"/>
    <w:rsid w:val="00A105BF"/>
    <w:rsid w:val="00A105C8"/>
    <w:rsid w:val="00A106CE"/>
    <w:rsid w:val="00A10B1A"/>
    <w:rsid w:val="00A10D5D"/>
    <w:rsid w:val="00A10EA0"/>
    <w:rsid w:val="00A10EFC"/>
    <w:rsid w:val="00A10F60"/>
    <w:rsid w:val="00A116D5"/>
    <w:rsid w:val="00A11A6B"/>
    <w:rsid w:val="00A11F4B"/>
    <w:rsid w:val="00A12655"/>
    <w:rsid w:val="00A127B1"/>
    <w:rsid w:val="00A134F2"/>
    <w:rsid w:val="00A13FCF"/>
    <w:rsid w:val="00A140E8"/>
    <w:rsid w:val="00A14EDE"/>
    <w:rsid w:val="00A15422"/>
    <w:rsid w:val="00A1566D"/>
    <w:rsid w:val="00A1572E"/>
    <w:rsid w:val="00A15A3E"/>
    <w:rsid w:val="00A16391"/>
    <w:rsid w:val="00A16616"/>
    <w:rsid w:val="00A1670A"/>
    <w:rsid w:val="00A167D4"/>
    <w:rsid w:val="00A16DDB"/>
    <w:rsid w:val="00A1769F"/>
    <w:rsid w:val="00A17783"/>
    <w:rsid w:val="00A17E20"/>
    <w:rsid w:val="00A20100"/>
    <w:rsid w:val="00A201BE"/>
    <w:rsid w:val="00A2026A"/>
    <w:rsid w:val="00A203C4"/>
    <w:rsid w:val="00A2088D"/>
    <w:rsid w:val="00A20D7A"/>
    <w:rsid w:val="00A214CC"/>
    <w:rsid w:val="00A218A7"/>
    <w:rsid w:val="00A221C3"/>
    <w:rsid w:val="00A22621"/>
    <w:rsid w:val="00A2262A"/>
    <w:rsid w:val="00A22B1C"/>
    <w:rsid w:val="00A2396E"/>
    <w:rsid w:val="00A23C42"/>
    <w:rsid w:val="00A23C5C"/>
    <w:rsid w:val="00A23D25"/>
    <w:rsid w:val="00A24A4A"/>
    <w:rsid w:val="00A25AF8"/>
    <w:rsid w:val="00A25DF6"/>
    <w:rsid w:val="00A26245"/>
    <w:rsid w:val="00A26BF9"/>
    <w:rsid w:val="00A26E52"/>
    <w:rsid w:val="00A277DB"/>
    <w:rsid w:val="00A2789C"/>
    <w:rsid w:val="00A30309"/>
    <w:rsid w:val="00A315A1"/>
    <w:rsid w:val="00A31A1D"/>
    <w:rsid w:val="00A31D42"/>
    <w:rsid w:val="00A31E97"/>
    <w:rsid w:val="00A322C0"/>
    <w:rsid w:val="00A322FB"/>
    <w:rsid w:val="00A32598"/>
    <w:rsid w:val="00A32801"/>
    <w:rsid w:val="00A32896"/>
    <w:rsid w:val="00A3306F"/>
    <w:rsid w:val="00A3332E"/>
    <w:rsid w:val="00A3380B"/>
    <w:rsid w:val="00A33ECE"/>
    <w:rsid w:val="00A344FD"/>
    <w:rsid w:val="00A3486C"/>
    <w:rsid w:val="00A352D6"/>
    <w:rsid w:val="00A35456"/>
    <w:rsid w:val="00A35989"/>
    <w:rsid w:val="00A35CF0"/>
    <w:rsid w:val="00A3630B"/>
    <w:rsid w:val="00A3653B"/>
    <w:rsid w:val="00A36F38"/>
    <w:rsid w:val="00A37A81"/>
    <w:rsid w:val="00A4010D"/>
    <w:rsid w:val="00A4027B"/>
    <w:rsid w:val="00A4071C"/>
    <w:rsid w:val="00A40A34"/>
    <w:rsid w:val="00A40F88"/>
    <w:rsid w:val="00A4138B"/>
    <w:rsid w:val="00A41931"/>
    <w:rsid w:val="00A425A8"/>
    <w:rsid w:val="00A43365"/>
    <w:rsid w:val="00A434C4"/>
    <w:rsid w:val="00A43986"/>
    <w:rsid w:val="00A43D8B"/>
    <w:rsid w:val="00A43FFC"/>
    <w:rsid w:val="00A44A59"/>
    <w:rsid w:val="00A453C4"/>
    <w:rsid w:val="00A45CC8"/>
    <w:rsid w:val="00A45DD8"/>
    <w:rsid w:val="00A464CA"/>
    <w:rsid w:val="00A466E8"/>
    <w:rsid w:val="00A46BBE"/>
    <w:rsid w:val="00A46C4A"/>
    <w:rsid w:val="00A46E68"/>
    <w:rsid w:val="00A4791B"/>
    <w:rsid w:val="00A47EA6"/>
    <w:rsid w:val="00A508C4"/>
    <w:rsid w:val="00A50D92"/>
    <w:rsid w:val="00A50F93"/>
    <w:rsid w:val="00A512E6"/>
    <w:rsid w:val="00A515AF"/>
    <w:rsid w:val="00A5178D"/>
    <w:rsid w:val="00A51E84"/>
    <w:rsid w:val="00A5228F"/>
    <w:rsid w:val="00A53619"/>
    <w:rsid w:val="00A5364E"/>
    <w:rsid w:val="00A54B35"/>
    <w:rsid w:val="00A54C76"/>
    <w:rsid w:val="00A54F2E"/>
    <w:rsid w:val="00A558C9"/>
    <w:rsid w:val="00A558F3"/>
    <w:rsid w:val="00A5630C"/>
    <w:rsid w:val="00A56B29"/>
    <w:rsid w:val="00A56BD1"/>
    <w:rsid w:val="00A571FE"/>
    <w:rsid w:val="00A575C5"/>
    <w:rsid w:val="00A57600"/>
    <w:rsid w:val="00A60BEE"/>
    <w:rsid w:val="00A60F25"/>
    <w:rsid w:val="00A60FAB"/>
    <w:rsid w:val="00A613F6"/>
    <w:rsid w:val="00A61613"/>
    <w:rsid w:val="00A61984"/>
    <w:rsid w:val="00A619FB"/>
    <w:rsid w:val="00A61AF3"/>
    <w:rsid w:val="00A61C44"/>
    <w:rsid w:val="00A622E7"/>
    <w:rsid w:val="00A625CB"/>
    <w:rsid w:val="00A62CD3"/>
    <w:rsid w:val="00A62F21"/>
    <w:rsid w:val="00A6368B"/>
    <w:rsid w:val="00A636F6"/>
    <w:rsid w:val="00A63996"/>
    <w:rsid w:val="00A63A1C"/>
    <w:rsid w:val="00A63A39"/>
    <w:rsid w:val="00A63F31"/>
    <w:rsid w:val="00A64397"/>
    <w:rsid w:val="00A64842"/>
    <w:rsid w:val="00A648DD"/>
    <w:rsid w:val="00A654B1"/>
    <w:rsid w:val="00A66412"/>
    <w:rsid w:val="00A66B7E"/>
    <w:rsid w:val="00A70793"/>
    <w:rsid w:val="00A7091A"/>
    <w:rsid w:val="00A70927"/>
    <w:rsid w:val="00A709AA"/>
    <w:rsid w:val="00A70D05"/>
    <w:rsid w:val="00A7112E"/>
    <w:rsid w:val="00A71144"/>
    <w:rsid w:val="00A713E8"/>
    <w:rsid w:val="00A718E7"/>
    <w:rsid w:val="00A71921"/>
    <w:rsid w:val="00A719CB"/>
    <w:rsid w:val="00A71EB0"/>
    <w:rsid w:val="00A72BF0"/>
    <w:rsid w:val="00A73AB7"/>
    <w:rsid w:val="00A73C5F"/>
    <w:rsid w:val="00A7417C"/>
    <w:rsid w:val="00A74248"/>
    <w:rsid w:val="00A74AE9"/>
    <w:rsid w:val="00A75552"/>
    <w:rsid w:val="00A7594E"/>
    <w:rsid w:val="00A75B14"/>
    <w:rsid w:val="00A7667F"/>
    <w:rsid w:val="00A76766"/>
    <w:rsid w:val="00A77131"/>
    <w:rsid w:val="00A77311"/>
    <w:rsid w:val="00A773F6"/>
    <w:rsid w:val="00A778D4"/>
    <w:rsid w:val="00A77AF1"/>
    <w:rsid w:val="00A77F55"/>
    <w:rsid w:val="00A803EB"/>
    <w:rsid w:val="00A80D61"/>
    <w:rsid w:val="00A81034"/>
    <w:rsid w:val="00A813D3"/>
    <w:rsid w:val="00A817CA"/>
    <w:rsid w:val="00A820A5"/>
    <w:rsid w:val="00A821FB"/>
    <w:rsid w:val="00A8277E"/>
    <w:rsid w:val="00A82BD9"/>
    <w:rsid w:val="00A82D4B"/>
    <w:rsid w:val="00A82F16"/>
    <w:rsid w:val="00A82F4D"/>
    <w:rsid w:val="00A8313A"/>
    <w:rsid w:val="00A8346E"/>
    <w:rsid w:val="00A83AA7"/>
    <w:rsid w:val="00A83F4E"/>
    <w:rsid w:val="00A8451F"/>
    <w:rsid w:val="00A84B17"/>
    <w:rsid w:val="00A85B8D"/>
    <w:rsid w:val="00A860B6"/>
    <w:rsid w:val="00A86C8C"/>
    <w:rsid w:val="00A86DA8"/>
    <w:rsid w:val="00A87409"/>
    <w:rsid w:val="00A8746E"/>
    <w:rsid w:val="00A879B0"/>
    <w:rsid w:val="00A87DB4"/>
    <w:rsid w:val="00A90025"/>
    <w:rsid w:val="00A90194"/>
    <w:rsid w:val="00A90723"/>
    <w:rsid w:val="00A907E2"/>
    <w:rsid w:val="00A91347"/>
    <w:rsid w:val="00A91DA4"/>
    <w:rsid w:val="00A91FBD"/>
    <w:rsid w:val="00A92102"/>
    <w:rsid w:val="00A924F0"/>
    <w:rsid w:val="00A925D3"/>
    <w:rsid w:val="00A92A5E"/>
    <w:rsid w:val="00A92CBC"/>
    <w:rsid w:val="00A92E39"/>
    <w:rsid w:val="00A93418"/>
    <w:rsid w:val="00A9362D"/>
    <w:rsid w:val="00A93947"/>
    <w:rsid w:val="00A9395A"/>
    <w:rsid w:val="00A9432C"/>
    <w:rsid w:val="00A94932"/>
    <w:rsid w:val="00A9499E"/>
    <w:rsid w:val="00A94A23"/>
    <w:rsid w:val="00A95184"/>
    <w:rsid w:val="00A95402"/>
    <w:rsid w:val="00A958A7"/>
    <w:rsid w:val="00A95A21"/>
    <w:rsid w:val="00A95BD5"/>
    <w:rsid w:val="00A96231"/>
    <w:rsid w:val="00A9653D"/>
    <w:rsid w:val="00A96C8C"/>
    <w:rsid w:val="00A96E6F"/>
    <w:rsid w:val="00A975E2"/>
    <w:rsid w:val="00A97D33"/>
    <w:rsid w:val="00AA00D5"/>
    <w:rsid w:val="00AA0A14"/>
    <w:rsid w:val="00AA0C92"/>
    <w:rsid w:val="00AA1472"/>
    <w:rsid w:val="00AA1B93"/>
    <w:rsid w:val="00AA202A"/>
    <w:rsid w:val="00AA2208"/>
    <w:rsid w:val="00AA2296"/>
    <w:rsid w:val="00AA2805"/>
    <w:rsid w:val="00AA34D8"/>
    <w:rsid w:val="00AA3993"/>
    <w:rsid w:val="00AA3BB5"/>
    <w:rsid w:val="00AA3EA7"/>
    <w:rsid w:val="00AA4023"/>
    <w:rsid w:val="00AA4410"/>
    <w:rsid w:val="00AA47E4"/>
    <w:rsid w:val="00AA4B38"/>
    <w:rsid w:val="00AA5E53"/>
    <w:rsid w:val="00AA60B5"/>
    <w:rsid w:val="00AA6682"/>
    <w:rsid w:val="00AA67B0"/>
    <w:rsid w:val="00AA6F47"/>
    <w:rsid w:val="00AA7752"/>
    <w:rsid w:val="00AA7839"/>
    <w:rsid w:val="00AA78E4"/>
    <w:rsid w:val="00AB0D6C"/>
    <w:rsid w:val="00AB1310"/>
    <w:rsid w:val="00AB15AF"/>
    <w:rsid w:val="00AB23B1"/>
    <w:rsid w:val="00AB25D1"/>
    <w:rsid w:val="00AB284F"/>
    <w:rsid w:val="00AB3132"/>
    <w:rsid w:val="00AB3179"/>
    <w:rsid w:val="00AB3B5F"/>
    <w:rsid w:val="00AB3E70"/>
    <w:rsid w:val="00AB4036"/>
    <w:rsid w:val="00AB49F1"/>
    <w:rsid w:val="00AB4E16"/>
    <w:rsid w:val="00AB5400"/>
    <w:rsid w:val="00AB5E19"/>
    <w:rsid w:val="00AB62A9"/>
    <w:rsid w:val="00AB63F6"/>
    <w:rsid w:val="00AB650E"/>
    <w:rsid w:val="00AB69ED"/>
    <w:rsid w:val="00AB6F16"/>
    <w:rsid w:val="00AB6FB4"/>
    <w:rsid w:val="00AB738D"/>
    <w:rsid w:val="00AB744C"/>
    <w:rsid w:val="00AC008D"/>
    <w:rsid w:val="00AC04A2"/>
    <w:rsid w:val="00AC0D71"/>
    <w:rsid w:val="00AC0F77"/>
    <w:rsid w:val="00AC162C"/>
    <w:rsid w:val="00AC19D6"/>
    <w:rsid w:val="00AC1A99"/>
    <w:rsid w:val="00AC2185"/>
    <w:rsid w:val="00AC2817"/>
    <w:rsid w:val="00AC29D0"/>
    <w:rsid w:val="00AC2DF7"/>
    <w:rsid w:val="00AC394E"/>
    <w:rsid w:val="00AC3E52"/>
    <w:rsid w:val="00AC3F0B"/>
    <w:rsid w:val="00AC3F25"/>
    <w:rsid w:val="00AC4489"/>
    <w:rsid w:val="00AC4908"/>
    <w:rsid w:val="00AC4C17"/>
    <w:rsid w:val="00AC5F76"/>
    <w:rsid w:val="00AC6710"/>
    <w:rsid w:val="00AC73D3"/>
    <w:rsid w:val="00AC77F0"/>
    <w:rsid w:val="00AC7B8B"/>
    <w:rsid w:val="00AD0928"/>
    <w:rsid w:val="00AD1746"/>
    <w:rsid w:val="00AD18BB"/>
    <w:rsid w:val="00AD1CCF"/>
    <w:rsid w:val="00AD1E68"/>
    <w:rsid w:val="00AD1E6D"/>
    <w:rsid w:val="00AD2211"/>
    <w:rsid w:val="00AD2368"/>
    <w:rsid w:val="00AD2BBF"/>
    <w:rsid w:val="00AD32E7"/>
    <w:rsid w:val="00AD3474"/>
    <w:rsid w:val="00AD3687"/>
    <w:rsid w:val="00AD37B1"/>
    <w:rsid w:val="00AD3D2F"/>
    <w:rsid w:val="00AD3E51"/>
    <w:rsid w:val="00AD3FDC"/>
    <w:rsid w:val="00AD4952"/>
    <w:rsid w:val="00AD59DF"/>
    <w:rsid w:val="00AD60A1"/>
    <w:rsid w:val="00AD67AF"/>
    <w:rsid w:val="00AD748A"/>
    <w:rsid w:val="00AD753A"/>
    <w:rsid w:val="00AD77F5"/>
    <w:rsid w:val="00AD7A1E"/>
    <w:rsid w:val="00AE0730"/>
    <w:rsid w:val="00AE120F"/>
    <w:rsid w:val="00AE13A7"/>
    <w:rsid w:val="00AE1F23"/>
    <w:rsid w:val="00AE1FCE"/>
    <w:rsid w:val="00AE28F8"/>
    <w:rsid w:val="00AE2EE8"/>
    <w:rsid w:val="00AE397D"/>
    <w:rsid w:val="00AE3E07"/>
    <w:rsid w:val="00AE4070"/>
    <w:rsid w:val="00AE4270"/>
    <w:rsid w:val="00AE4ABE"/>
    <w:rsid w:val="00AE5A38"/>
    <w:rsid w:val="00AE608F"/>
    <w:rsid w:val="00AE63BC"/>
    <w:rsid w:val="00AE6466"/>
    <w:rsid w:val="00AE64B3"/>
    <w:rsid w:val="00AE6556"/>
    <w:rsid w:val="00AE6ABC"/>
    <w:rsid w:val="00AE7013"/>
    <w:rsid w:val="00AE7BCF"/>
    <w:rsid w:val="00AE7F3C"/>
    <w:rsid w:val="00AF0461"/>
    <w:rsid w:val="00AF049E"/>
    <w:rsid w:val="00AF04C4"/>
    <w:rsid w:val="00AF04D5"/>
    <w:rsid w:val="00AF0DE5"/>
    <w:rsid w:val="00AF0E3B"/>
    <w:rsid w:val="00AF1014"/>
    <w:rsid w:val="00AF1095"/>
    <w:rsid w:val="00AF13CF"/>
    <w:rsid w:val="00AF1D09"/>
    <w:rsid w:val="00AF23AF"/>
    <w:rsid w:val="00AF27C6"/>
    <w:rsid w:val="00AF2928"/>
    <w:rsid w:val="00AF2A45"/>
    <w:rsid w:val="00AF2C1E"/>
    <w:rsid w:val="00AF2CE9"/>
    <w:rsid w:val="00AF2EFE"/>
    <w:rsid w:val="00AF2F54"/>
    <w:rsid w:val="00AF307E"/>
    <w:rsid w:val="00AF336D"/>
    <w:rsid w:val="00AF34F0"/>
    <w:rsid w:val="00AF3E48"/>
    <w:rsid w:val="00AF557B"/>
    <w:rsid w:val="00AF562A"/>
    <w:rsid w:val="00AF5BC3"/>
    <w:rsid w:val="00AF653B"/>
    <w:rsid w:val="00AF709D"/>
    <w:rsid w:val="00AF7601"/>
    <w:rsid w:val="00AF7DDC"/>
    <w:rsid w:val="00B005D3"/>
    <w:rsid w:val="00B007FE"/>
    <w:rsid w:val="00B008B6"/>
    <w:rsid w:val="00B00F31"/>
    <w:rsid w:val="00B0173C"/>
    <w:rsid w:val="00B01AD5"/>
    <w:rsid w:val="00B02611"/>
    <w:rsid w:val="00B02660"/>
    <w:rsid w:val="00B02743"/>
    <w:rsid w:val="00B030E4"/>
    <w:rsid w:val="00B0324A"/>
    <w:rsid w:val="00B032EB"/>
    <w:rsid w:val="00B0332A"/>
    <w:rsid w:val="00B034AB"/>
    <w:rsid w:val="00B034B7"/>
    <w:rsid w:val="00B03D79"/>
    <w:rsid w:val="00B04451"/>
    <w:rsid w:val="00B05F0A"/>
    <w:rsid w:val="00B062FB"/>
    <w:rsid w:val="00B06596"/>
    <w:rsid w:val="00B07411"/>
    <w:rsid w:val="00B075E0"/>
    <w:rsid w:val="00B07C4E"/>
    <w:rsid w:val="00B07FAE"/>
    <w:rsid w:val="00B10925"/>
    <w:rsid w:val="00B11095"/>
    <w:rsid w:val="00B1185B"/>
    <w:rsid w:val="00B118D2"/>
    <w:rsid w:val="00B119E7"/>
    <w:rsid w:val="00B11BF4"/>
    <w:rsid w:val="00B11C6D"/>
    <w:rsid w:val="00B11C98"/>
    <w:rsid w:val="00B1209A"/>
    <w:rsid w:val="00B121F9"/>
    <w:rsid w:val="00B1223A"/>
    <w:rsid w:val="00B1274D"/>
    <w:rsid w:val="00B1277D"/>
    <w:rsid w:val="00B132FD"/>
    <w:rsid w:val="00B13691"/>
    <w:rsid w:val="00B14020"/>
    <w:rsid w:val="00B14583"/>
    <w:rsid w:val="00B14677"/>
    <w:rsid w:val="00B14BBF"/>
    <w:rsid w:val="00B1533E"/>
    <w:rsid w:val="00B15EFE"/>
    <w:rsid w:val="00B15F20"/>
    <w:rsid w:val="00B16319"/>
    <w:rsid w:val="00B17275"/>
    <w:rsid w:val="00B173F0"/>
    <w:rsid w:val="00B1796E"/>
    <w:rsid w:val="00B17BF1"/>
    <w:rsid w:val="00B17E3D"/>
    <w:rsid w:val="00B17E86"/>
    <w:rsid w:val="00B17EB2"/>
    <w:rsid w:val="00B209FE"/>
    <w:rsid w:val="00B2135E"/>
    <w:rsid w:val="00B21578"/>
    <w:rsid w:val="00B21A68"/>
    <w:rsid w:val="00B21E25"/>
    <w:rsid w:val="00B221D6"/>
    <w:rsid w:val="00B22442"/>
    <w:rsid w:val="00B231A6"/>
    <w:rsid w:val="00B2328D"/>
    <w:rsid w:val="00B237FA"/>
    <w:rsid w:val="00B2397D"/>
    <w:rsid w:val="00B23A3C"/>
    <w:rsid w:val="00B23B95"/>
    <w:rsid w:val="00B23DD1"/>
    <w:rsid w:val="00B23E0C"/>
    <w:rsid w:val="00B24724"/>
    <w:rsid w:val="00B24F8A"/>
    <w:rsid w:val="00B255CE"/>
    <w:rsid w:val="00B266A1"/>
    <w:rsid w:val="00B26CF5"/>
    <w:rsid w:val="00B26D0D"/>
    <w:rsid w:val="00B26D87"/>
    <w:rsid w:val="00B272AD"/>
    <w:rsid w:val="00B276AA"/>
    <w:rsid w:val="00B27A56"/>
    <w:rsid w:val="00B27CE5"/>
    <w:rsid w:val="00B27E94"/>
    <w:rsid w:val="00B3028E"/>
    <w:rsid w:val="00B303ED"/>
    <w:rsid w:val="00B3059D"/>
    <w:rsid w:val="00B305FF"/>
    <w:rsid w:val="00B30B5D"/>
    <w:rsid w:val="00B3140F"/>
    <w:rsid w:val="00B3141D"/>
    <w:rsid w:val="00B31559"/>
    <w:rsid w:val="00B3247F"/>
    <w:rsid w:val="00B326B7"/>
    <w:rsid w:val="00B33FBA"/>
    <w:rsid w:val="00B342E6"/>
    <w:rsid w:val="00B34B1E"/>
    <w:rsid w:val="00B352B5"/>
    <w:rsid w:val="00B353E1"/>
    <w:rsid w:val="00B355FF"/>
    <w:rsid w:val="00B35959"/>
    <w:rsid w:val="00B35A3F"/>
    <w:rsid w:val="00B366CC"/>
    <w:rsid w:val="00B36C6C"/>
    <w:rsid w:val="00B36D0F"/>
    <w:rsid w:val="00B36EDC"/>
    <w:rsid w:val="00B37019"/>
    <w:rsid w:val="00B377D1"/>
    <w:rsid w:val="00B37E9E"/>
    <w:rsid w:val="00B37F34"/>
    <w:rsid w:val="00B40133"/>
    <w:rsid w:val="00B40286"/>
    <w:rsid w:val="00B403BD"/>
    <w:rsid w:val="00B4088B"/>
    <w:rsid w:val="00B40AD7"/>
    <w:rsid w:val="00B40CAC"/>
    <w:rsid w:val="00B40E47"/>
    <w:rsid w:val="00B40F5D"/>
    <w:rsid w:val="00B4106A"/>
    <w:rsid w:val="00B4244A"/>
    <w:rsid w:val="00B424EC"/>
    <w:rsid w:val="00B42B5D"/>
    <w:rsid w:val="00B43B6A"/>
    <w:rsid w:val="00B43BA8"/>
    <w:rsid w:val="00B43C11"/>
    <w:rsid w:val="00B43ECE"/>
    <w:rsid w:val="00B44152"/>
    <w:rsid w:val="00B44C6B"/>
    <w:rsid w:val="00B4538A"/>
    <w:rsid w:val="00B453AF"/>
    <w:rsid w:val="00B460AD"/>
    <w:rsid w:val="00B47213"/>
    <w:rsid w:val="00B474DE"/>
    <w:rsid w:val="00B474ED"/>
    <w:rsid w:val="00B476CB"/>
    <w:rsid w:val="00B47974"/>
    <w:rsid w:val="00B47B16"/>
    <w:rsid w:val="00B5016A"/>
    <w:rsid w:val="00B5085D"/>
    <w:rsid w:val="00B50D5B"/>
    <w:rsid w:val="00B51EA8"/>
    <w:rsid w:val="00B528FA"/>
    <w:rsid w:val="00B52B18"/>
    <w:rsid w:val="00B52B89"/>
    <w:rsid w:val="00B534D1"/>
    <w:rsid w:val="00B53979"/>
    <w:rsid w:val="00B53E4A"/>
    <w:rsid w:val="00B54768"/>
    <w:rsid w:val="00B5492C"/>
    <w:rsid w:val="00B54B6A"/>
    <w:rsid w:val="00B54F70"/>
    <w:rsid w:val="00B55208"/>
    <w:rsid w:val="00B5566D"/>
    <w:rsid w:val="00B55878"/>
    <w:rsid w:val="00B5630C"/>
    <w:rsid w:val="00B5636C"/>
    <w:rsid w:val="00B5643F"/>
    <w:rsid w:val="00B56F86"/>
    <w:rsid w:val="00B57028"/>
    <w:rsid w:val="00B57D15"/>
    <w:rsid w:val="00B60259"/>
    <w:rsid w:val="00B60C0C"/>
    <w:rsid w:val="00B60D39"/>
    <w:rsid w:val="00B610C6"/>
    <w:rsid w:val="00B6215E"/>
    <w:rsid w:val="00B623B5"/>
    <w:rsid w:val="00B625F6"/>
    <w:rsid w:val="00B6274A"/>
    <w:rsid w:val="00B636E0"/>
    <w:rsid w:val="00B63CB1"/>
    <w:rsid w:val="00B64550"/>
    <w:rsid w:val="00B65500"/>
    <w:rsid w:val="00B6665F"/>
    <w:rsid w:val="00B66675"/>
    <w:rsid w:val="00B670B8"/>
    <w:rsid w:val="00B672F0"/>
    <w:rsid w:val="00B673D0"/>
    <w:rsid w:val="00B7032D"/>
    <w:rsid w:val="00B7057E"/>
    <w:rsid w:val="00B707A3"/>
    <w:rsid w:val="00B70C98"/>
    <w:rsid w:val="00B71F89"/>
    <w:rsid w:val="00B72182"/>
    <w:rsid w:val="00B721E2"/>
    <w:rsid w:val="00B727A2"/>
    <w:rsid w:val="00B72B09"/>
    <w:rsid w:val="00B73303"/>
    <w:rsid w:val="00B73A41"/>
    <w:rsid w:val="00B73E66"/>
    <w:rsid w:val="00B745D8"/>
    <w:rsid w:val="00B745E8"/>
    <w:rsid w:val="00B74913"/>
    <w:rsid w:val="00B749AB"/>
    <w:rsid w:val="00B752E8"/>
    <w:rsid w:val="00B7555C"/>
    <w:rsid w:val="00B763C5"/>
    <w:rsid w:val="00B76615"/>
    <w:rsid w:val="00B771D9"/>
    <w:rsid w:val="00B779CE"/>
    <w:rsid w:val="00B77E02"/>
    <w:rsid w:val="00B77F7F"/>
    <w:rsid w:val="00B806B3"/>
    <w:rsid w:val="00B80AFE"/>
    <w:rsid w:val="00B80B33"/>
    <w:rsid w:val="00B817FA"/>
    <w:rsid w:val="00B81C77"/>
    <w:rsid w:val="00B825EB"/>
    <w:rsid w:val="00B826B1"/>
    <w:rsid w:val="00B827C1"/>
    <w:rsid w:val="00B8305C"/>
    <w:rsid w:val="00B830C4"/>
    <w:rsid w:val="00B8315D"/>
    <w:rsid w:val="00B83778"/>
    <w:rsid w:val="00B83D36"/>
    <w:rsid w:val="00B83E26"/>
    <w:rsid w:val="00B843EF"/>
    <w:rsid w:val="00B847CA"/>
    <w:rsid w:val="00B84C5C"/>
    <w:rsid w:val="00B850A8"/>
    <w:rsid w:val="00B85984"/>
    <w:rsid w:val="00B85B42"/>
    <w:rsid w:val="00B85B9D"/>
    <w:rsid w:val="00B85E1E"/>
    <w:rsid w:val="00B8601D"/>
    <w:rsid w:val="00B8627A"/>
    <w:rsid w:val="00B86428"/>
    <w:rsid w:val="00B87851"/>
    <w:rsid w:val="00B87E88"/>
    <w:rsid w:val="00B903BC"/>
    <w:rsid w:val="00B90513"/>
    <w:rsid w:val="00B915CD"/>
    <w:rsid w:val="00B91608"/>
    <w:rsid w:val="00B9203D"/>
    <w:rsid w:val="00B92187"/>
    <w:rsid w:val="00B92D5E"/>
    <w:rsid w:val="00B932A6"/>
    <w:rsid w:val="00B932D3"/>
    <w:rsid w:val="00B93438"/>
    <w:rsid w:val="00B938D3"/>
    <w:rsid w:val="00B93E44"/>
    <w:rsid w:val="00B94114"/>
    <w:rsid w:val="00B94178"/>
    <w:rsid w:val="00B94D28"/>
    <w:rsid w:val="00B951DC"/>
    <w:rsid w:val="00B951FC"/>
    <w:rsid w:val="00B954D6"/>
    <w:rsid w:val="00B95544"/>
    <w:rsid w:val="00B95897"/>
    <w:rsid w:val="00B96117"/>
    <w:rsid w:val="00B96D87"/>
    <w:rsid w:val="00B9718E"/>
    <w:rsid w:val="00B974C7"/>
    <w:rsid w:val="00B978A5"/>
    <w:rsid w:val="00B97AC1"/>
    <w:rsid w:val="00BA05BA"/>
    <w:rsid w:val="00BA066E"/>
    <w:rsid w:val="00BA0C37"/>
    <w:rsid w:val="00BA0D77"/>
    <w:rsid w:val="00BA100B"/>
    <w:rsid w:val="00BA1526"/>
    <w:rsid w:val="00BA160B"/>
    <w:rsid w:val="00BA16A6"/>
    <w:rsid w:val="00BA2B61"/>
    <w:rsid w:val="00BA3BCC"/>
    <w:rsid w:val="00BA48F3"/>
    <w:rsid w:val="00BA515B"/>
    <w:rsid w:val="00BA5512"/>
    <w:rsid w:val="00BA5737"/>
    <w:rsid w:val="00BA5BF1"/>
    <w:rsid w:val="00BA5C00"/>
    <w:rsid w:val="00BA5C61"/>
    <w:rsid w:val="00BA5EE4"/>
    <w:rsid w:val="00BA61E8"/>
    <w:rsid w:val="00BA6543"/>
    <w:rsid w:val="00BA6656"/>
    <w:rsid w:val="00BA6F28"/>
    <w:rsid w:val="00BA6F2A"/>
    <w:rsid w:val="00BA7CC0"/>
    <w:rsid w:val="00BB018F"/>
    <w:rsid w:val="00BB0410"/>
    <w:rsid w:val="00BB097F"/>
    <w:rsid w:val="00BB0C58"/>
    <w:rsid w:val="00BB1407"/>
    <w:rsid w:val="00BB17E4"/>
    <w:rsid w:val="00BB18CC"/>
    <w:rsid w:val="00BB1D25"/>
    <w:rsid w:val="00BB1E05"/>
    <w:rsid w:val="00BB1F06"/>
    <w:rsid w:val="00BB1FE0"/>
    <w:rsid w:val="00BB228B"/>
    <w:rsid w:val="00BB25B6"/>
    <w:rsid w:val="00BB267B"/>
    <w:rsid w:val="00BB2901"/>
    <w:rsid w:val="00BB2C40"/>
    <w:rsid w:val="00BB2D18"/>
    <w:rsid w:val="00BB2E43"/>
    <w:rsid w:val="00BB2F9F"/>
    <w:rsid w:val="00BB3211"/>
    <w:rsid w:val="00BB3C22"/>
    <w:rsid w:val="00BB464D"/>
    <w:rsid w:val="00BB4BDB"/>
    <w:rsid w:val="00BB4C2E"/>
    <w:rsid w:val="00BB4C39"/>
    <w:rsid w:val="00BB4D88"/>
    <w:rsid w:val="00BB57A6"/>
    <w:rsid w:val="00BB5BB4"/>
    <w:rsid w:val="00BB5DCE"/>
    <w:rsid w:val="00BB64D6"/>
    <w:rsid w:val="00BB65F2"/>
    <w:rsid w:val="00BB70F0"/>
    <w:rsid w:val="00BB7186"/>
    <w:rsid w:val="00BB729C"/>
    <w:rsid w:val="00BB7595"/>
    <w:rsid w:val="00BB7895"/>
    <w:rsid w:val="00BB7B24"/>
    <w:rsid w:val="00BB7FE5"/>
    <w:rsid w:val="00BC00E8"/>
    <w:rsid w:val="00BC05DB"/>
    <w:rsid w:val="00BC0D7A"/>
    <w:rsid w:val="00BC13AE"/>
    <w:rsid w:val="00BC19A1"/>
    <w:rsid w:val="00BC233F"/>
    <w:rsid w:val="00BC2ED9"/>
    <w:rsid w:val="00BC36C5"/>
    <w:rsid w:val="00BC44D2"/>
    <w:rsid w:val="00BC460F"/>
    <w:rsid w:val="00BC4AB4"/>
    <w:rsid w:val="00BC4B87"/>
    <w:rsid w:val="00BC5280"/>
    <w:rsid w:val="00BC5A02"/>
    <w:rsid w:val="00BC5B57"/>
    <w:rsid w:val="00BC65C0"/>
    <w:rsid w:val="00BC66F5"/>
    <w:rsid w:val="00BC681F"/>
    <w:rsid w:val="00BC6829"/>
    <w:rsid w:val="00BC72A1"/>
    <w:rsid w:val="00BC7706"/>
    <w:rsid w:val="00BC770B"/>
    <w:rsid w:val="00BD0028"/>
    <w:rsid w:val="00BD09BF"/>
    <w:rsid w:val="00BD0C39"/>
    <w:rsid w:val="00BD1781"/>
    <w:rsid w:val="00BD2748"/>
    <w:rsid w:val="00BD287F"/>
    <w:rsid w:val="00BD2B6C"/>
    <w:rsid w:val="00BD30C1"/>
    <w:rsid w:val="00BD3798"/>
    <w:rsid w:val="00BD4267"/>
    <w:rsid w:val="00BD4DBB"/>
    <w:rsid w:val="00BD4E1C"/>
    <w:rsid w:val="00BD5C63"/>
    <w:rsid w:val="00BD6F17"/>
    <w:rsid w:val="00BD70EF"/>
    <w:rsid w:val="00BD7647"/>
    <w:rsid w:val="00BD7D5B"/>
    <w:rsid w:val="00BD7F20"/>
    <w:rsid w:val="00BE05BA"/>
    <w:rsid w:val="00BE13FD"/>
    <w:rsid w:val="00BE14C7"/>
    <w:rsid w:val="00BE15C7"/>
    <w:rsid w:val="00BE1686"/>
    <w:rsid w:val="00BE19B3"/>
    <w:rsid w:val="00BE20F4"/>
    <w:rsid w:val="00BE213E"/>
    <w:rsid w:val="00BE244C"/>
    <w:rsid w:val="00BE2ACA"/>
    <w:rsid w:val="00BE2CF4"/>
    <w:rsid w:val="00BE2FD9"/>
    <w:rsid w:val="00BE349E"/>
    <w:rsid w:val="00BE3802"/>
    <w:rsid w:val="00BE396D"/>
    <w:rsid w:val="00BE3AA2"/>
    <w:rsid w:val="00BE3B72"/>
    <w:rsid w:val="00BE3C6A"/>
    <w:rsid w:val="00BE480D"/>
    <w:rsid w:val="00BE5024"/>
    <w:rsid w:val="00BE51DB"/>
    <w:rsid w:val="00BE530A"/>
    <w:rsid w:val="00BE5579"/>
    <w:rsid w:val="00BE57EE"/>
    <w:rsid w:val="00BE58FA"/>
    <w:rsid w:val="00BE6465"/>
    <w:rsid w:val="00BE65E1"/>
    <w:rsid w:val="00BE661D"/>
    <w:rsid w:val="00BE6691"/>
    <w:rsid w:val="00BE72B7"/>
    <w:rsid w:val="00BE73C0"/>
    <w:rsid w:val="00BE741B"/>
    <w:rsid w:val="00BE7794"/>
    <w:rsid w:val="00BF0780"/>
    <w:rsid w:val="00BF0995"/>
    <w:rsid w:val="00BF0C30"/>
    <w:rsid w:val="00BF0E9D"/>
    <w:rsid w:val="00BF1369"/>
    <w:rsid w:val="00BF1957"/>
    <w:rsid w:val="00BF1B89"/>
    <w:rsid w:val="00BF1E88"/>
    <w:rsid w:val="00BF282A"/>
    <w:rsid w:val="00BF2FD2"/>
    <w:rsid w:val="00BF3255"/>
    <w:rsid w:val="00BF35C9"/>
    <w:rsid w:val="00BF44B6"/>
    <w:rsid w:val="00BF4734"/>
    <w:rsid w:val="00BF4855"/>
    <w:rsid w:val="00BF4A8E"/>
    <w:rsid w:val="00BF560D"/>
    <w:rsid w:val="00BF5C43"/>
    <w:rsid w:val="00BF5DF4"/>
    <w:rsid w:val="00BF6464"/>
    <w:rsid w:val="00BF6F4C"/>
    <w:rsid w:val="00BF74B7"/>
    <w:rsid w:val="00BF7FCC"/>
    <w:rsid w:val="00C00A15"/>
    <w:rsid w:val="00C00D66"/>
    <w:rsid w:val="00C00ED2"/>
    <w:rsid w:val="00C0156D"/>
    <w:rsid w:val="00C01C9A"/>
    <w:rsid w:val="00C01DE1"/>
    <w:rsid w:val="00C0275F"/>
    <w:rsid w:val="00C027A4"/>
    <w:rsid w:val="00C0314C"/>
    <w:rsid w:val="00C0320E"/>
    <w:rsid w:val="00C0415F"/>
    <w:rsid w:val="00C0488C"/>
    <w:rsid w:val="00C04B12"/>
    <w:rsid w:val="00C04E87"/>
    <w:rsid w:val="00C05040"/>
    <w:rsid w:val="00C0506E"/>
    <w:rsid w:val="00C05114"/>
    <w:rsid w:val="00C063E6"/>
    <w:rsid w:val="00C06B5F"/>
    <w:rsid w:val="00C06DF5"/>
    <w:rsid w:val="00C07510"/>
    <w:rsid w:val="00C075FE"/>
    <w:rsid w:val="00C077C0"/>
    <w:rsid w:val="00C07ED0"/>
    <w:rsid w:val="00C07F6F"/>
    <w:rsid w:val="00C10308"/>
    <w:rsid w:val="00C1046D"/>
    <w:rsid w:val="00C104F4"/>
    <w:rsid w:val="00C10787"/>
    <w:rsid w:val="00C11C59"/>
    <w:rsid w:val="00C1227F"/>
    <w:rsid w:val="00C125BA"/>
    <w:rsid w:val="00C12801"/>
    <w:rsid w:val="00C128FD"/>
    <w:rsid w:val="00C12DA0"/>
    <w:rsid w:val="00C1317E"/>
    <w:rsid w:val="00C138F2"/>
    <w:rsid w:val="00C13A68"/>
    <w:rsid w:val="00C14309"/>
    <w:rsid w:val="00C146B6"/>
    <w:rsid w:val="00C14877"/>
    <w:rsid w:val="00C155F4"/>
    <w:rsid w:val="00C158E9"/>
    <w:rsid w:val="00C16BEE"/>
    <w:rsid w:val="00C16E16"/>
    <w:rsid w:val="00C1722E"/>
    <w:rsid w:val="00C17BFC"/>
    <w:rsid w:val="00C204CB"/>
    <w:rsid w:val="00C20791"/>
    <w:rsid w:val="00C2105C"/>
    <w:rsid w:val="00C21669"/>
    <w:rsid w:val="00C218E8"/>
    <w:rsid w:val="00C2227B"/>
    <w:rsid w:val="00C22935"/>
    <w:rsid w:val="00C23003"/>
    <w:rsid w:val="00C23413"/>
    <w:rsid w:val="00C237FF"/>
    <w:rsid w:val="00C239A3"/>
    <w:rsid w:val="00C23A1A"/>
    <w:rsid w:val="00C23AEF"/>
    <w:rsid w:val="00C23E9A"/>
    <w:rsid w:val="00C24390"/>
    <w:rsid w:val="00C244EA"/>
    <w:rsid w:val="00C24900"/>
    <w:rsid w:val="00C24E81"/>
    <w:rsid w:val="00C25013"/>
    <w:rsid w:val="00C25748"/>
    <w:rsid w:val="00C258E9"/>
    <w:rsid w:val="00C25A91"/>
    <w:rsid w:val="00C25C51"/>
    <w:rsid w:val="00C25E7A"/>
    <w:rsid w:val="00C264A4"/>
    <w:rsid w:val="00C26656"/>
    <w:rsid w:val="00C268E0"/>
    <w:rsid w:val="00C269CA"/>
    <w:rsid w:val="00C26BD1"/>
    <w:rsid w:val="00C26BD5"/>
    <w:rsid w:val="00C27958"/>
    <w:rsid w:val="00C27C4D"/>
    <w:rsid w:val="00C27CFD"/>
    <w:rsid w:val="00C31608"/>
    <w:rsid w:val="00C31C08"/>
    <w:rsid w:val="00C31E33"/>
    <w:rsid w:val="00C32416"/>
    <w:rsid w:val="00C32C14"/>
    <w:rsid w:val="00C331C0"/>
    <w:rsid w:val="00C33798"/>
    <w:rsid w:val="00C3381A"/>
    <w:rsid w:val="00C33917"/>
    <w:rsid w:val="00C339CC"/>
    <w:rsid w:val="00C33CAA"/>
    <w:rsid w:val="00C33FF0"/>
    <w:rsid w:val="00C34938"/>
    <w:rsid w:val="00C34BE6"/>
    <w:rsid w:val="00C34E07"/>
    <w:rsid w:val="00C34F4B"/>
    <w:rsid w:val="00C35179"/>
    <w:rsid w:val="00C35662"/>
    <w:rsid w:val="00C35992"/>
    <w:rsid w:val="00C35D44"/>
    <w:rsid w:val="00C36763"/>
    <w:rsid w:val="00C367C5"/>
    <w:rsid w:val="00C368E7"/>
    <w:rsid w:val="00C369B2"/>
    <w:rsid w:val="00C369DC"/>
    <w:rsid w:val="00C37916"/>
    <w:rsid w:val="00C37BC5"/>
    <w:rsid w:val="00C37C7C"/>
    <w:rsid w:val="00C37EC2"/>
    <w:rsid w:val="00C37F4B"/>
    <w:rsid w:val="00C409D5"/>
    <w:rsid w:val="00C40B2E"/>
    <w:rsid w:val="00C40C69"/>
    <w:rsid w:val="00C40E98"/>
    <w:rsid w:val="00C410A8"/>
    <w:rsid w:val="00C414A9"/>
    <w:rsid w:val="00C4181B"/>
    <w:rsid w:val="00C41A62"/>
    <w:rsid w:val="00C41E5A"/>
    <w:rsid w:val="00C41FEE"/>
    <w:rsid w:val="00C426C2"/>
    <w:rsid w:val="00C42BF5"/>
    <w:rsid w:val="00C43537"/>
    <w:rsid w:val="00C439DA"/>
    <w:rsid w:val="00C43DCF"/>
    <w:rsid w:val="00C441CE"/>
    <w:rsid w:val="00C4420D"/>
    <w:rsid w:val="00C44293"/>
    <w:rsid w:val="00C44A93"/>
    <w:rsid w:val="00C44CC9"/>
    <w:rsid w:val="00C44DA4"/>
    <w:rsid w:val="00C450A8"/>
    <w:rsid w:val="00C45114"/>
    <w:rsid w:val="00C45297"/>
    <w:rsid w:val="00C45446"/>
    <w:rsid w:val="00C4681B"/>
    <w:rsid w:val="00C474CF"/>
    <w:rsid w:val="00C47725"/>
    <w:rsid w:val="00C47C0B"/>
    <w:rsid w:val="00C47CF5"/>
    <w:rsid w:val="00C47FCD"/>
    <w:rsid w:val="00C50131"/>
    <w:rsid w:val="00C50443"/>
    <w:rsid w:val="00C50D34"/>
    <w:rsid w:val="00C50DBD"/>
    <w:rsid w:val="00C517A8"/>
    <w:rsid w:val="00C51AEE"/>
    <w:rsid w:val="00C51B27"/>
    <w:rsid w:val="00C51D39"/>
    <w:rsid w:val="00C5220C"/>
    <w:rsid w:val="00C5227A"/>
    <w:rsid w:val="00C52982"/>
    <w:rsid w:val="00C529A4"/>
    <w:rsid w:val="00C5331F"/>
    <w:rsid w:val="00C534B5"/>
    <w:rsid w:val="00C53D82"/>
    <w:rsid w:val="00C53FFE"/>
    <w:rsid w:val="00C5449B"/>
    <w:rsid w:val="00C5458D"/>
    <w:rsid w:val="00C54F6B"/>
    <w:rsid w:val="00C55011"/>
    <w:rsid w:val="00C55997"/>
    <w:rsid w:val="00C55C39"/>
    <w:rsid w:val="00C55F07"/>
    <w:rsid w:val="00C561EB"/>
    <w:rsid w:val="00C564F7"/>
    <w:rsid w:val="00C56B54"/>
    <w:rsid w:val="00C56CB4"/>
    <w:rsid w:val="00C57306"/>
    <w:rsid w:val="00C5742D"/>
    <w:rsid w:val="00C57BE4"/>
    <w:rsid w:val="00C57C01"/>
    <w:rsid w:val="00C57EAD"/>
    <w:rsid w:val="00C57FEC"/>
    <w:rsid w:val="00C6063B"/>
    <w:rsid w:val="00C606A3"/>
    <w:rsid w:val="00C611E0"/>
    <w:rsid w:val="00C619A4"/>
    <w:rsid w:val="00C61F1E"/>
    <w:rsid w:val="00C620B1"/>
    <w:rsid w:val="00C622EE"/>
    <w:rsid w:val="00C6256F"/>
    <w:rsid w:val="00C62646"/>
    <w:rsid w:val="00C62A0D"/>
    <w:rsid w:val="00C62B85"/>
    <w:rsid w:val="00C62FE1"/>
    <w:rsid w:val="00C63455"/>
    <w:rsid w:val="00C636FF"/>
    <w:rsid w:val="00C63CD2"/>
    <w:rsid w:val="00C63F11"/>
    <w:rsid w:val="00C6487F"/>
    <w:rsid w:val="00C64B27"/>
    <w:rsid w:val="00C64BA8"/>
    <w:rsid w:val="00C64E2F"/>
    <w:rsid w:val="00C64F73"/>
    <w:rsid w:val="00C654BA"/>
    <w:rsid w:val="00C67340"/>
    <w:rsid w:val="00C67A78"/>
    <w:rsid w:val="00C67B7E"/>
    <w:rsid w:val="00C67C53"/>
    <w:rsid w:val="00C701BA"/>
    <w:rsid w:val="00C70760"/>
    <w:rsid w:val="00C70801"/>
    <w:rsid w:val="00C70B90"/>
    <w:rsid w:val="00C70C82"/>
    <w:rsid w:val="00C70E9A"/>
    <w:rsid w:val="00C70EF1"/>
    <w:rsid w:val="00C7108C"/>
    <w:rsid w:val="00C71867"/>
    <w:rsid w:val="00C71CC2"/>
    <w:rsid w:val="00C71D28"/>
    <w:rsid w:val="00C72DD4"/>
    <w:rsid w:val="00C72ED5"/>
    <w:rsid w:val="00C7427D"/>
    <w:rsid w:val="00C7452D"/>
    <w:rsid w:val="00C750BE"/>
    <w:rsid w:val="00C75735"/>
    <w:rsid w:val="00C75C00"/>
    <w:rsid w:val="00C75F7A"/>
    <w:rsid w:val="00C76137"/>
    <w:rsid w:val="00C762E8"/>
    <w:rsid w:val="00C76545"/>
    <w:rsid w:val="00C76665"/>
    <w:rsid w:val="00C76A0F"/>
    <w:rsid w:val="00C76D23"/>
    <w:rsid w:val="00C76FFE"/>
    <w:rsid w:val="00C773D7"/>
    <w:rsid w:val="00C77588"/>
    <w:rsid w:val="00C77920"/>
    <w:rsid w:val="00C80CC5"/>
    <w:rsid w:val="00C81862"/>
    <w:rsid w:val="00C81BAC"/>
    <w:rsid w:val="00C81D53"/>
    <w:rsid w:val="00C822C4"/>
    <w:rsid w:val="00C82567"/>
    <w:rsid w:val="00C8271E"/>
    <w:rsid w:val="00C82A58"/>
    <w:rsid w:val="00C82AC8"/>
    <w:rsid w:val="00C82EBF"/>
    <w:rsid w:val="00C83381"/>
    <w:rsid w:val="00C8430C"/>
    <w:rsid w:val="00C84C09"/>
    <w:rsid w:val="00C85806"/>
    <w:rsid w:val="00C86027"/>
    <w:rsid w:val="00C86069"/>
    <w:rsid w:val="00C86562"/>
    <w:rsid w:val="00C86833"/>
    <w:rsid w:val="00C86AF4"/>
    <w:rsid w:val="00C86C93"/>
    <w:rsid w:val="00C8708D"/>
    <w:rsid w:val="00C87451"/>
    <w:rsid w:val="00C87636"/>
    <w:rsid w:val="00C87942"/>
    <w:rsid w:val="00C87A7F"/>
    <w:rsid w:val="00C87BB2"/>
    <w:rsid w:val="00C87C27"/>
    <w:rsid w:val="00C9016C"/>
    <w:rsid w:val="00C907E6"/>
    <w:rsid w:val="00C9088D"/>
    <w:rsid w:val="00C90AA1"/>
    <w:rsid w:val="00C90D96"/>
    <w:rsid w:val="00C90EAC"/>
    <w:rsid w:val="00C910AF"/>
    <w:rsid w:val="00C91D9B"/>
    <w:rsid w:val="00C92289"/>
    <w:rsid w:val="00C92964"/>
    <w:rsid w:val="00C9297F"/>
    <w:rsid w:val="00C931C5"/>
    <w:rsid w:val="00C932FA"/>
    <w:rsid w:val="00C9339C"/>
    <w:rsid w:val="00C93401"/>
    <w:rsid w:val="00C94A67"/>
    <w:rsid w:val="00C953D5"/>
    <w:rsid w:val="00C957F9"/>
    <w:rsid w:val="00C95CBF"/>
    <w:rsid w:val="00C964C8"/>
    <w:rsid w:val="00C96713"/>
    <w:rsid w:val="00C9717E"/>
    <w:rsid w:val="00C9741B"/>
    <w:rsid w:val="00C975F5"/>
    <w:rsid w:val="00C97890"/>
    <w:rsid w:val="00CA010F"/>
    <w:rsid w:val="00CA02D8"/>
    <w:rsid w:val="00CA04F7"/>
    <w:rsid w:val="00CA074E"/>
    <w:rsid w:val="00CA0B75"/>
    <w:rsid w:val="00CA0FDC"/>
    <w:rsid w:val="00CA113E"/>
    <w:rsid w:val="00CA11A3"/>
    <w:rsid w:val="00CA216B"/>
    <w:rsid w:val="00CA2205"/>
    <w:rsid w:val="00CA231B"/>
    <w:rsid w:val="00CA27BF"/>
    <w:rsid w:val="00CA3164"/>
    <w:rsid w:val="00CA32FB"/>
    <w:rsid w:val="00CA383F"/>
    <w:rsid w:val="00CA4626"/>
    <w:rsid w:val="00CA4BC6"/>
    <w:rsid w:val="00CA5B5A"/>
    <w:rsid w:val="00CA5C53"/>
    <w:rsid w:val="00CA5DA9"/>
    <w:rsid w:val="00CA732D"/>
    <w:rsid w:val="00CB0414"/>
    <w:rsid w:val="00CB078B"/>
    <w:rsid w:val="00CB0F6C"/>
    <w:rsid w:val="00CB1124"/>
    <w:rsid w:val="00CB1643"/>
    <w:rsid w:val="00CB1816"/>
    <w:rsid w:val="00CB21D8"/>
    <w:rsid w:val="00CB24D9"/>
    <w:rsid w:val="00CB284D"/>
    <w:rsid w:val="00CB2F1E"/>
    <w:rsid w:val="00CB32AD"/>
    <w:rsid w:val="00CB367C"/>
    <w:rsid w:val="00CB3B36"/>
    <w:rsid w:val="00CB3C01"/>
    <w:rsid w:val="00CB3DFE"/>
    <w:rsid w:val="00CB4814"/>
    <w:rsid w:val="00CB5235"/>
    <w:rsid w:val="00CB5DBF"/>
    <w:rsid w:val="00CB63D6"/>
    <w:rsid w:val="00CB7293"/>
    <w:rsid w:val="00CB7D25"/>
    <w:rsid w:val="00CC0453"/>
    <w:rsid w:val="00CC0915"/>
    <w:rsid w:val="00CC0AB4"/>
    <w:rsid w:val="00CC0DC4"/>
    <w:rsid w:val="00CC0E0D"/>
    <w:rsid w:val="00CC1218"/>
    <w:rsid w:val="00CC13DD"/>
    <w:rsid w:val="00CC186E"/>
    <w:rsid w:val="00CC1881"/>
    <w:rsid w:val="00CC1A11"/>
    <w:rsid w:val="00CC1A40"/>
    <w:rsid w:val="00CC2036"/>
    <w:rsid w:val="00CC229A"/>
    <w:rsid w:val="00CC298E"/>
    <w:rsid w:val="00CC316C"/>
    <w:rsid w:val="00CC31C2"/>
    <w:rsid w:val="00CC39C3"/>
    <w:rsid w:val="00CC4043"/>
    <w:rsid w:val="00CC40B6"/>
    <w:rsid w:val="00CC4246"/>
    <w:rsid w:val="00CC4432"/>
    <w:rsid w:val="00CC4767"/>
    <w:rsid w:val="00CC56A8"/>
    <w:rsid w:val="00CC5FA1"/>
    <w:rsid w:val="00CC663A"/>
    <w:rsid w:val="00CC7125"/>
    <w:rsid w:val="00CC72B6"/>
    <w:rsid w:val="00CC7680"/>
    <w:rsid w:val="00CC78D1"/>
    <w:rsid w:val="00CC79E2"/>
    <w:rsid w:val="00CC7B53"/>
    <w:rsid w:val="00CC7DB5"/>
    <w:rsid w:val="00CC7DBB"/>
    <w:rsid w:val="00CD0B63"/>
    <w:rsid w:val="00CD1302"/>
    <w:rsid w:val="00CD17E6"/>
    <w:rsid w:val="00CD1916"/>
    <w:rsid w:val="00CD1BCC"/>
    <w:rsid w:val="00CD1C45"/>
    <w:rsid w:val="00CD25D6"/>
    <w:rsid w:val="00CD3388"/>
    <w:rsid w:val="00CD3B81"/>
    <w:rsid w:val="00CD3FE1"/>
    <w:rsid w:val="00CD44AA"/>
    <w:rsid w:val="00CD4944"/>
    <w:rsid w:val="00CD553E"/>
    <w:rsid w:val="00CD593E"/>
    <w:rsid w:val="00CD5A98"/>
    <w:rsid w:val="00CD5DC4"/>
    <w:rsid w:val="00CD5F88"/>
    <w:rsid w:val="00CD5F91"/>
    <w:rsid w:val="00CD6342"/>
    <w:rsid w:val="00CD6844"/>
    <w:rsid w:val="00CD6A8C"/>
    <w:rsid w:val="00CD6C26"/>
    <w:rsid w:val="00CD6E03"/>
    <w:rsid w:val="00CD6F48"/>
    <w:rsid w:val="00CD713E"/>
    <w:rsid w:val="00CD715F"/>
    <w:rsid w:val="00CD77B3"/>
    <w:rsid w:val="00CE0034"/>
    <w:rsid w:val="00CE04F1"/>
    <w:rsid w:val="00CE07DC"/>
    <w:rsid w:val="00CE0B70"/>
    <w:rsid w:val="00CE0E1F"/>
    <w:rsid w:val="00CE0F1D"/>
    <w:rsid w:val="00CE1228"/>
    <w:rsid w:val="00CE15F4"/>
    <w:rsid w:val="00CE168E"/>
    <w:rsid w:val="00CE2889"/>
    <w:rsid w:val="00CE2AE7"/>
    <w:rsid w:val="00CE34C0"/>
    <w:rsid w:val="00CE3C6E"/>
    <w:rsid w:val="00CE40C1"/>
    <w:rsid w:val="00CE412E"/>
    <w:rsid w:val="00CE49AD"/>
    <w:rsid w:val="00CE56C7"/>
    <w:rsid w:val="00CE5CF4"/>
    <w:rsid w:val="00CE64FA"/>
    <w:rsid w:val="00CE6629"/>
    <w:rsid w:val="00CE66BC"/>
    <w:rsid w:val="00CE6721"/>
    <w:rsid w:val="00CE684A"/>
    <w:rsid w:val="00CE6BAE"/>
    <w:rsid w:val="00CE73BC"/>
    <w:rsid w:val="00CE7422"/>
    <w:rsid w:val="00CE7C17"/>
    <w:rsid w:val="00CF0181"/>
    <w:rsid w:val="00CF0570"/>
    <w:rsid w:val="00CF0AE1"/>
    <w:rsid w:val="00CF0B41"/>
    <w:rsid w:val="00CF0F43"/>
    <w:rsid w:val="00CF0FA2"/>
    <w:rsid w:val="00CF128E"/>
    <w:rsid w:val="00CF128F"/>
    <w:rsid w:val="00CF15E4"/>
    <w:rsid w:val="00CF1D1C"/>
    <w:rsid w:val="00CF23AA"/>
    <w:rsid w:val="00CF24E5"/>
    <w:rsid w:val="00CF2BFC"/>
    <w:rsid w:val="00CF2E06"/>
    <w:rsid w:val="00CF2E17"/>
    <w:rsid w:val="00CF38F1"/>
    <w:rsid w:val="00CF3DC7"/>
    <w:rsid w:val="00CF3E8B"/>
    <w:rsid w:val="00CF416A"/>
    <w:rsid w:val="00CF4D69"/>
    <w:rsid w:val="00CF4EB4"/>
    <w:rsid w:val="00CF4F35"/>
    <w:rsid w:val="00CF5348"/>
    <w:rsid w:val="00CF5BCF"/>
    <w:rsid w:val="00CF5E2E"/>
    <w:rsid w:val="00CF6231"/>
    <w:rsid w:val="00CF6CF3"/>
    <w:rsid w:val="00CF6FBB"/>
    <w:rsid w:val="00CF701F"/>
    <w:rsid w:val="00CF7308"/>
    <w:rsid w:val="00CF7679"/>
    <w:rsid w:val="00CF7FE4"/>
    <w:rsid w:val="00D000EC"/>
    <w:rsid w:val="00D00457"/>
    <w:rsid w:val="00D0177E"/>
    <w:rsid w:val="00D02F22"/>
    <w:rsid w:val="00D02FBC"/>
    <w:rsid w:val="00D032D5"/>
    <w:rsid w:val="00D044DA"/>
    <w:rsid w:val="00D048B6"/>
    <w:rsid w:val="00D04A35"/>
    <w:rsid w:val="00D05565"/>
    <w:rsid w:val="00D0560B"/>
    <w:rsid w:val="00D059E7"/>
    <w:rsid w:val="00D05A5A"/>
    <w:rsid w:val="00D0661A"/>
    <w:rsid w:val="00D06923"/>
    <w:rsid w:val="00D0696D"/>
    <w:rsid w:val="00D06A58"/>
    <w:rsid w:val="00D06A9D"/>
    <w:rsid w:val="00D06F4D"/>
    <w:rsid w:val="00D078D9"/>
    <w:rsid w:val="00D07F9C"/>
    <w:rsid w:val="00D100B7"/>
    <w:rsid w:val="00D10530"/>
    <w:rsid w:val="00D10E2D"/>
    <w:rsid w:val="00D11432"/>
    <w:rsid w:val="00D11FDC"/>
    <w:rsid w:val="00D127A2"/>
    <w:rsid w:val="00D12E83"/>
    <w:rsid w:val="00D13161"/>
    <w:rsid w:val="00D135D0"/>
    <w:rsid w:val="00D13EAF"/>
    <w:rsid w:val="00D13EFE"/>
    <w:rsid w:val="00D141CB"/>
    <w:rsid w:val="00D14319"/>
    <w:rsid w:val="00D146F7"/>
    <w:rsid w:val="00D1499A"/>
    <w:rsid w:val="00D14D88"/>
    <w:rsid w:val="00D14E78"/>
    <w:rsid w:val="00D14EC3"/>
    <w:rsid w:val="00D15E34"/>
    <w:rsid w:val="00D162B5"/>
    <w:rsid w:val="00D1630E"/>
    <w:rsid w:val="00D16327"/>
    <w:rsid w:val="00D16363"/>
    <w:rsid w:val="00D16430"/>
    <w:rsid w:val="00D16881"/>
    <w:rsid w:val="00D17056"/>
    <w:rsid w:val="00D17FEC"/>
    <w:rsid w:val="00D20D6F"/>
    <w:rsid w:val="00D20ECE"/>
    <w:rsid w:val="00D21357"/>
    <w:rsid w:val="00D21462"/>
    <w:rsid w:val="00D21621"/>
    <w:rsid w:val="00D21A2A"/>
    <w:rsid w:val="00D2256D"/>
    <w:rsid w:val="00D2350C"/>
    <w:rsid w:val="00D23677"/>
    <w:rsid w:val="00D23A00"/>
    <w:rsid w:val="00D23ED8"/>
    <w:rsid w:val="00D23F46"/>
    <w:rsid w:val="00D2403F"/>
    <w:rsid w:val="00D2481C"/>
    <w:rsid w:val="00D24902"/>
    <w:rsid w:val="00D24A71"/>
    <w:rsid w:val="00D24ACB"/>
    <w:rsid w:val="00D24D4B"/>
    <w:rsid w:val="00D256D4"/>
    <w:rsid w:val="00D257DA"/>
    <w:rsid w:val="00D25AA4"/>
    <w:rsid w:val="00D25BDC"/>
    <w:rsid w:val="00D2679E"/>
    <w:rsid w:val="00D267C6"/>
    <w:rsid w:val="00D2683E"/>
    <w:rsid w:val="00D26858"/>
    <w:rsid w:val="00D268C6"/>
    <w:rsid w:val="00D269F7"/>
    <w:rsid w:val="00D26FCF"/>
    <w:rsid w:val="00D27074"/>
    <w:rsid w:val="00D270B1"/>
    <w:rsid w:val="00D2739A"/>
    <w:rsid w:val="00D30FC6"/>
    <w:rsid w:val="00D3120F"/>
    <w:rsid w:val="00D3173F"/>
    <w:rsid w:val="00D31E3C"/>
    <w:rsid w:val="00D3209B"/>
    <w:rsid w:val="00D3284C"/>
    <w:rsid w:val="00D3285A"/>
    <w:rsid w:val="00D331A2"/>
    <w:rsid w:val="00D33279"/>
    <w:rsid w:val="00D33A40"/>
    <w:rsid w:val="00D343DF"/>
    <w:rsid w:val="00D34B68"/>
    <w:rsid w:val="00D34D2E"/>
    <w:rsid w:val="00D34D70"/>
    <w:rsid w:val="00D355F6"/>
    <w:rsid w:val="00D35D22"/>
    <w:rsid w:val="00D35E0A"/>
    <w:rsid w:val="00D36338"/>
    <w:rsid w:val="00D36AFD"/>
    <w:rsid w:val="00D373A5"/>
    <w:rsid w:val="00D373AE"/>
    <w:rsid w:val="00D376C4"/>
    <w:rsid w:val="00D377C6"/>
    <w:rsid w:val="00D37AD4"/>
    <w:rsid w:val="00D40306"/>
    <w:rsid w:val="00D404EF"/>
    <w:rsid w:val="00D40899"/>
    <w:rsid w:val="00D40FF4"/>
    <w:rsid w:val="00D4102E"/>
    <w:rsid w:val="00D41031"/>
    <w:rsid w:val="00D410E7"/>
    <w:rsid w:val="00D412E7"/>
    <w:rsid w:val="00D419EE"/>
    <w:rsid w:val="00D41C9F"/>
    <w:rsid w:val="00D41D25"/>
    <w:rsid w:val="00D41FD4"/>
    <w:rsid w:val="00D425C8"/>
    <w:rsid w:val="00D429DF"/>
    <w:rsid w:val="00D4362D"/>
    <w:rsid w:val="00D4399F"/>
    <w:rsid w:val="00D439C2"/>
    <w:rsid w:val="00D43B51"/>
    <w:rsid w:val="00D43C1A"/>
    <w:rsid w:val="00D443C8"/>
    <w:rsid w:val="00D44CD5"/>
    <w:rsid w:val="00D451BE"/>
    <w:rsid w:val="00D45962"/>
    <w:rsid w:val="00D45974"/>
    <w:rsid w:val="00D461E8"/>
    <w:rsid w:val="00D46371"/>
    <w:rsid w:val="00D469D0"/>
    <w:rsid w:val="00D46D81"/>
    <w:rsid w:val="00D4753B"/>
    <w:rsid w:val="00D501DF"/>
    <w:rsid w:val="00D509BA"/>
    <w:rsid w:val="00D52146"/>
    <w:rsid w:val="00D52217"/>
    <w:rsid w:val="00D52722"/>
    <w:rsid w:val="00D53780"/>
    <w:rsid w:val="00D53A89"/>
    <w:rsid w:val="00D53AB7"/>
    <w:rsid w:val="00D53C40"/>
    <w:rsid w:val="00D53EA4"/>
    <w:rsid w:val="00D54554"/>
    <w:rsid w:val="00D54596"/>
    <w:rsid w:val="00D5490C"/>
    <w:rsid w:val="00D54ADB"/>
    <w:rsid w:val="00D55778"/>
    <w:rsid w:val="00D55A4E"/>
    <w:rsid w:val="00D5616D"/>
    <w:rsid w:val="00D56373"/>
    <w:rsid w:val="00D56987"/>
    <w:rsid w:val="00D56EFA"/>
    <w:rsid w:val="00D576D3"/>
    <w:rsid w:val="00D57A5D"/>
    <w:rsid w:val="00D57A87"/>
    <w:rsid w:val="00D57D05"/>
    <w:rsid w:val="00D57EBD"/>
    <w:rsid w:val="00D60519"/>
    <w:rsid w:val="00D60E16"/>
    <w:rsid w:val="00D60F86"/>
    <w:rsid w:val="00D610CC"/>
    <w:rsid w:val="00D61173"/>
    <w:rsid w:val="00D61901"/>
    <w:rsid w:val="00D61951"/>
    <w:rsid w:val="00D62437"/>
    <w:rsid w:val="00D6262C"/>
    <w:rsid w:val="00D62C4B"/>
    <w:rsid w:val="00D62CBA"/>
    <w:rsid w:val="00D63268"/>
    <w:rsid w:val="00D6346A"/>
    <w:rsid w:val="00D638A0"/>
    <w:rsid w:val="00D63BD0"/>
    <w:rsid w:val="00D63C92"/>
    <w:rsid w:val="00D63CB1"/>
    <w:rsid w:val="00D63E95"/>
    <w:rsid w:val="00D64023"/>
    <w:rsid w:val="00D6418A"/>
    <w:rsid w:val="00D641F0"/>
    <w:rsid w:val="00D649B3"/>
    <w:rsid w:val="00D64C5A"/>
    <w:rsid w:val="00D6658E"/>
    <w:rsid w:val="00D671EA"/>
    <w:rsid w:val="00D6747E"/>
    <w:rsid w:val="00D67828"/>
    <w:rsid w:val="00D67CFD"/>
    <w:rsid w:val="00D70003"/>
    <w:rsid w:val="00D70642"/>
    <w:rsid w:val="00D70941"/>
    <w:rsid w:val="00D71B33"/>
    <w:rsid w:val="00D71D81"/>
    <w:rsid w:val="00D720CE"/>
    <w:rsid w:val="00D7286D"/>
    <w:rsid w:val="00D73555"/>
    <w:rsid w:val="00D73884"/>
    <w:rsid w:val="00D73D6C"/>
    <w:rsid w:val="00D7433F"/>
    <w:rsid w:val="00D74CFD"/>
    <w:rsid w:val="00D75C86"/>
    <w:rsid w:val="00D7644D"/>
    <w:rsid w:val="00D768F5"/>
    <w:rsid w:val="00D76E64"/>
    <w:rsid w:val="00D77118"/>
    <w:rsid w:val="00D7748A"/>
    <w:rsid w:val="00D779AA"/>
    <w:rsid w:val="00D800C8"/>
    <w:rsid w:val="00D80654"/>
    <w:rsid w:val="00D80AA3"/>
    <w:rsid w:val="00D80B3B"/>
    <w:rsid w:val="00D80D34"/>
    <w:rsid w:val="00D81287"/>
    <w:rsid w:val="00D817D7"/>
    <w:rsid w:val="00D8180B"/>
    <w:rsid w:val="00D81910"/>
    <w:rsid w:val="00D81929"/>
    <w:rsid w:val="00D81C53"/>
    <w:rsid w:val="00D81E68"/>
    <w:rsid w:val="00D82976"/>
    <w:rsid w:val="00D82C30"/>
    <w:rsid w:val="00D835D7"/>
    <w:rsid w:val="00D8393C"/>
    <w:rsid w:val="00D83958"/>
    <w:rsid w:val="00D83BBD"/>
    <w:rsid w:val="00D83D33"/>
    <w:rsid w:val="00D83EEB"/>
    <w:rsid w:val="00D84071"/>
    <w:rsid w:val="00D84306"/>
    <w:rsid w:val="00D84BCF"/>
    <w:rsid w:val="00D8567A"/>
    <w:rsid w:val="00D85784"/>
    <w:rsid w:val="00D85D6E"/>
    <w:rsid w:val="00D85DD5"/>
    <w:rsid w:val="00D86BFC"/>
    <w:rsid w:val="00D86D87"/>
    <w:rsid w:val="00D8772E"/>
    <w:rsid w:val="00D878CA"/>
    <w:rsid w:val="00D87A8F"/>
    <w:rsid w:val="00D90391"/>
    <w:rsid w:val="00D9089B"/>
    <w:rsid w:val="00D90989"/>
    <w:rsid w:val="00D919B6"/>
    <w:rsid w:val="00D91E68"/>
    <w:rsid w:val="00D9222A"/>
    <w:rsid w:val="00D92ADE"/>
    <w:rsid w:val="00D92DB5"/>
    <w:rsid w:val="00D94230"/>
    <w:rsid w:val="00D94AA6"/>
    <w:rsid w:val="00D953BF"/>
    <w:rsid w:val="00D95535"/>
    <w:rsid w:val="00D955E4"/>
    <w:rsid w:val="00D958DB"/>
    <w:rsid w:val="00D9598D"/>
    <w:rsid w:val="00D95A55"/>
    <w:rsid w:val="00D95FEB"/>
    <w:rsid w:val="00D966C1"/>
    <w:rsid w:val="00D966C7"/>
    <w:rsid w:val="00D9689B"/>
    <w:rsid w:val="00D96CEE"/>
    <w:rsid w:val="00D96FEF"/>
    <w:rsid w:val="00D973B1"/>
    <w:rsid w:val="00D975F7"/>
    <w:rsid w:val="00D9779B"/>
    <w:rsid w:val="00DA013E"/>
    <w:rsid w:val="00DA1364"/>
    <w:rsid w:val="00DA1460"/>
    <w:rsid w:val="00DA2470"/>
    <w:rsid w:val="00DA2490"/>
    <w:rsid w:val="00DA2BAE"/>
    <w:rsid w:val="00DA2E45"/>
    <w:rsid w:val="00DA377B"/>
    <w:rsid w:val="00DA460F"/>
    <w:rsid w:val="00DA4BAD"/>
    <w:rsid w:val="00DA4D16"/>
    <w:rsid w:val="00DA5BC6"/>
    <w:rsid w:val="00DA65BB"/>
    <w:rsid w:val="00DA6E26"/>
    <w:rsid w:val="00DA70AF"/>
    <w:rsid w:val="00DA713F"/>
    <w:rsid w:val="00DA78F9"/>
    <w:rsid w:val="00DA7927"/>
    <w:rsid w:val="00DB029C"/>
    <w:rsid w:val="00DB0499"/>
    <w:rsid w:val="00DB0AA2"/>
    <w:rsid w:val="00DB0B34"/>
    <w:rsid w:val="00DB0C85"/>
    <w:rsid w:val="00DB1077"/>
    <w:rsid w:val="00DB10EA"/>
    <w:rsid w:val="00DB122D"/>
    <w:rsid w:val="00DB13B3"/>
    <w:rsid w:val="00DB14AA"/>
    <w:rsid w:val="00DB1986"/>
    <w:rsid w:val="00DB19F5"/>
    <w:rsid w:val="00DB1BFF"/>
    <w:rsid w:val="00DB1E4E"/>
    <w:rsid w:val="00DB21E4"/>
    <w:rsid w:val="00DB275E"/>
    <w:rsid w:val="00DB37AD"/>
    <w:rsid w:val="00DB380E"/>
    <w:rsid w:val="00DB4E2F"/>
    <w:rsid w:val="00DB4E35"/>
    <w:rsid w:val="00DB57CB"/>
    <w:rsid w:val="00DB5833"/>
    <w:rsid w:val="00DB5FA9"/>
    <w:rsid w:val="00DB60AF"/>
    <w:rsid w:val="00DB6964"/>
    <w:rsid w:val="00DB69F4"/>
    <w:rsid w:val="00DB6DEB"/>
    <w:rsid w:val="00DB6FB1"/>
    <w:rsid w:val="00DB76BA"/>
    <w:rsid w:val="00DB7C2F"/>
    <w:rsid w:val="00DB7EA3"/>
    <w:rsid w:val="00DC040F"/>
    <w:rsid w:val="00DC04B0"/>
    <w:rsid w:val="00DC0625"/>
    <w:rsid w:val="00DC09AB"/>
    <w:rsid w:val="00DC0D50"/>
    <w:rsid w:val="00DC0EE1"/>
    <w:rsid w:val="00DC12D2"/>
    <w:rsid w:val="00DC18BB"/>
    <w:rsid w:val="00DC1D70"/>
    <w:rsid w:val="00DC1FFC"/>
    <w:rsid w:val="00DC2190"/>
    <w:rsid w:val="00DC26B1"/>
    <w:rsid w:val="00DC28B6"/>
    <w:rsid w:val="00DC34F4"/>
    <w:rsid w:val="00DC364D"/>
    <w:rsid w:val="00DC3924"/>
    <w:rsid w:val="00DC3D5C"/>
    <w:rsid w:val="00DC3E87"/>
    <w:rsid w:val="00DC45A2"/>
    <w:rsid w:val="00DC4684"/>
    <w:rsid w:val="00DC4811"/>
    <w:rsid w:val="00DC512D"/>
    <w:rsid w:val="00DC59D7"/>
    <w:rsid w:val="00DC5AF1"/>
    <w:rsid w:val="00DC6837"/>
    <w:rsid w:val="00DC6AB3"/>
    <w:rsid w:val="00DC72F3"/>
    <w:rsid w:val="00DC772F"/>
    <w:rsid w:val="00DC7E6D"/>
    <w:rsid w:val="00DD07D3"/>
    <w:rsid w:val="00DD0B10"/>
    <w:rsid w:val="00DD0BF5"/>
    <w:rsid w:val="00DD1303"/>
    <w:rsid w:val="00DD149E"/>
    <w:rsid w:val="00DD1985"/>
    <w:rsid w:val="00DD19DC"/>
    <w:rsid w:val="00DD1AFD"/>
    <w:rsid w:val="00DD1C73"/>
    <w:rsid w:val="00DD1DA3"/>
    <w:rsid w:val="00DD24D6"/>
    <w:rsid w:val="00DD2C71"/>
    <w:rsid w:val="00DD2D98"/>
    <w:rsid w:val="00DD303E"/>
    <w:rsid w:val="00DD35DD"/>
    <w:rsid w:val="00DD3975"/>
    <w:rsid w:val="00DD3E4F"/>
    <w:rsid w:val="00DD4981"/>
    <w:rsid w:val="00DD4E73"/>
    <w:rsid w:val="00DD54BE"/>
    <w:rsid w:val="00DD6588"/>
    <w:rsid w:val="00DD6A4A"/>
    <w:rsid w:val="00DD72F5"/>
    <w:rsid w:val="00DD7380"/>
    <w:rsid w:val="00DD73E7"/>
    <w:rsid w:val="00DD784A"/>
    <w:rsid w:val="00DE0E80"/>
    <w:rsid w:val="00DE0F4E"/>
    <w:rsid w:val="00DE1A29"/>
    <w:rsid w:val="00DE32E4"/>
    <w:rsid w:val="00DE357E"/>
    <w:rsid w:val="00DE35D6"/>
    <w:rsid w:val="00DE365C"/>
    <w:rsid w:val="00DE3743"/>
    <w:rsid w:val="00DE38A6"/>
    <w:rsid w:val="00DE3AAA"/>
    <w:rsid w:val="00DE4255"/>
    <w:rsid w:val="00DE45AA"/>
    <w:rsid w:val="00DE4CC0"/>
    <w:rsid w:val="00DE50D5"/>
    <w:rsid w:val="00DE5F0D"/>
    <w:rsid w:val="00DE683B"/>
    <w:rsid w:val="00DE6EA5"/>
    <w:rsid w:val="00DE7047"/>
    <w:rsid w:val="00DE75F4"/>
    <w:rsid w:val="00DE7694"/>
    <w:rsid w:val="00DE77C5"/>
    <w:rsid w:val="00DE7ED7"/>
    <w:rsid w:val="00DF014F"/>
    <w:rsid w:val="00DF0652"/>
    <w:rsid w:val="00DF09DA"/>
    <w:rsid w:val="00DF0F75"/>
    <w:rsid w:val="00DF2105"/>
    <w:rsid w:val="00DF2700"/>
    <w:rsid w:val="00DF304A"/>
    <w:rsid w:val="00DF32DD"/>
    <w:rsid w:val="00DF4460"/>
    <w:rsid w:val="00DF44DA"/>
    <w:rsid w:val="00DF4F50"/>
    <w:rsid w:val="00DF52B6"/>
    <w:rsid w:val="00DF587A"/>
    <w:rsid w:val="00DF63C6"/>
    <w:rsid w:val="00DF6C17"/>
    <w:rsid w:val="00DF7731"/>
    <w:rsid w:val="00DF78F4"/>
    <w:rsid w:val="00DF79CE"/>
    <w:rsid w:val="00E0016A"/>
    <w:rsid w:val="00E00403"/>
    <w:rsid w:val="00E00C9B"/>
    <w:rsid w:val="00E016D4"/>
    <w:rsid w:val="00E01B6A"/>
    <w:rsid w:val="00E01CDA"/>
    <w:rsid w:val="00E021D1"/>
    <w:rsid w:val="00E02E96"/>
    <w:rsid w:val="00E03B83"/>
    <w:rsid w:val="00E040F5"/>
    <w:rsid w:val="00E0499F"/>
    <w:rsid w:val="00E04D84"/>
    <w:rsid w:val="00E05122"/>
    <w:rsid w:val="00E05E0E"/>
    <w:rsid w:val="00E05E49"/>
    <w:rsid w:val="00E0604C"/>
    <w:rsid w:val="00E0625C"/>
    <w:rsid w:val="00E07408"/>
    <w:rsid w:val="00E074D9"/>
    <w:rsid w:val="00E10117"/>
    <w:rsid w:val="00E10201"/>
    <w:rsid w:val="00E11037"/>
    <w:rsid w:val="00E11CAB"/>
    <w:rsid w:val="00E11CDB"/>
    <w:rsid w:val="00E121D8"/>
    <w:rsid w:val="00E12FE6"/>
    <w:rsid w:val="00E137AD"/>
    <w:rsid w:val="00E142E2"/>
    <w:rsid w:val="00E1454B"/>
    <w:rsid w:val="00E14EB6"/>
    <w:rsid w:val="00E15BDD"/>
    <w:rsid w:val="00E15BE1"/>
    <w:rsid w:val="00E15C38"/>
    <w:rsid w:val="00E16109"/>
    <w:rsid w:val="00E161AB"/>
    <w:rsid w:val="00E161F3"/>
    <w:rsid w:val="00E163CF"/>
    <w:rsid w:val="00E16496"/>
    <w:rsid w:val="00E169AD"/>
    <w:rsid w:val="00E16AE9"/>
    <w:rsid w:val="00E17264"/>
    <w:rsid w:val="00E17EF5"/>
    <w:rsid w:val="00E200AB"/>
    <w:rsid w:val="00E20605"/>
    <w:rsid w:val="00E20650"/>
    <w:rsid w:val="00E20806"/>
    <w:rsid w:val="00E219BB"/>
    <w:rsid w:val="00E21B21"/>
    <w:rsid w:val="00E2219F"/>
    <w:rsid w:val="00E22F25"/>
    <w:rsid w:val="00E23516"/>
    <w:rsid w:val="00E238DF"/>
    <w:rsid w:val="00E23B6E"/>
    <w:rsid w:val="00E23EEE"/>
    <w:rsid w:val="00E24394"/>
    <w:rsid w:val="00E247D4"/>
    <w:rsid w:val="00E24B92"/>
    <w:rsid w:val="00E255E3"/>
    <w:rsid w:val="00E2568D"/>
    <w:rsid w:val="00E257BD"/>
    <w:rsid w:val="00E2581A"/>
    <w:rsid w:val="00E278BA"/>
    <w:rsid w:val="00E30004"/>
    <w:rsid w:val="00E3004C"/>
    <w:rsid w:val="00E30F28"/>
    <w:rsid w:val="00E3118A"/>
    <w:rsid w:val="00E315D6"/>
    <w:rsid w:val="00E31DBE"/>
    <w:rsid w:val="00E32566"/>
    <w:rsid w:val="00E32994"/>
    <w:rsid w:val="00E32A84"/>
    <w:rsid w:val="00E32FED"/>
    <w:rsid w:val="00E330ED"/>
    <w:rsid w:val="00E3348C"/>
    <w:rsid w:val="00E3384E"/>
    <w:rsid w:val="00E33AE5"/>
    <w:rsid w:val="00E33D10"/>
    <w:rsid w:val="00E346F8"/>
    <w:rsid w:val="00E34CD3"/>
    <w:rsid w:val="00E3519D"/>
    <w:rsid w:val="00E357FC"/>
    <w:rsid w:val="00E358BF"/>
    <w:rsid w:val="00E35CDA"/>
    <w:rsid w:val="00E35D70"/>
    <w:rsid w:val="00E3657A"/>
    <w:rsid w:val="00E36708"/>
    <w:rsid w:val="00E3677A"/>
    <w:rsid w:val="00E36A54"/>
    <w:rsid w:val="00E3738D"/>
    <w:rsid w:val="00E37A7E"/>
    <w:rsid w:val="00E40113"/>
    <w:rsid w:val="00E401EC"/>
    <w:rsid w:val="00E4046E"/>
    <w:rsid w:val="00E4072E"/>
    <w:rsid w:val="00E4078B"/>
    <w:rsid w:val="00E407A5"/>
    <w:rsid w:val="00E40A73"/>
    <w:rsid w:val="00E40C4F"/>
    <w:rsid w:val="00E40D29"/>
    <w:rsid w:val="00E4143C"/>
    <w:rsid w:val="00E41664"/>
    <w:rsid w:val="00E41D74"/>
    <w:rsid w:val="00E41E40"/>
    <w:rsid w:val="00E42219"/>
    <w:rsid w:val="00E4244C"/>
    <w:rsid w:val="00E4293A"/>
    <w:rsid w:val="00E42D98"/>
    <w:rsid w:val="00E43149"/>
    <w:rsid w:val="00E437E8"/>
    <w:rsid w:val="00E43CDA"/>
    <w:rsid w:val="00E43D78"/>
    <w:rsid w:val="00E44B98"/>
    <w:rsid w:val="00E44E0E"/>
    <w:rsid w:val="00E44F80"/>
    <w:rsid w:val="00E4510E"/>
    <w:rsid w:val="00E4591C"/>
    <w:rsid w:val="00E45940"/>
    <w:rsid w:val="00E45C28"/>
    <w:rsid w:val="00E4604F"/>
    <w:rsid w:val="00E46569"/>
    <w:rsid w:val="00E46C83"/>
    <w:rsid w:val="00E475B3"/>
    <w:rsid w:val="00E478A4"/>
    <w:rsid w:val="00E47907"/>
    <w:rsid w:val="00E47C3A"/>
    <w:rsid w:val="00E47F00"/>
    <w:rsid w:val="00E50389"/>
    <w:rsid w:val="00E50AD4"/>
    <w:rsid w:val="00E516E0"/>
    <w:rsid w:val="00E51952"/>
    <w:rsid w:val="00E51C5C"/>
    <w:rsid w:val="00E51C6F"/>
    <w:rsid w:val="00E51D77"/>
    <w:rsid w:val="00E51DC1"/>
    <w:rsid w:val="00E52581"/>
    <w:rsid w:val="00E52B1D"/>
    <w:rsid w:val="00E52EEB"/>
    <w:rsid w:val="00E533BC"/>
    <w:rsid w:val="00E5398F"/>
    <w:rsid w:val="00E54274"/>
    <w:rsid w:val="00E548A9"/>
    <w:rsid w:val="00E54B3C"/>
    <w:rsid w:val="00E55093"/>
    <w:rsid w:val="00E55ECC"/>
    <w:rsid w:val="00E56478"/>
    <w:rsid w:val="00E56A2F"/>
    <w:rsid w:val="00E56CAD"/>
    <w:rsid w:val="00E56DF6"/>
    <w:rsid w:val="00E57D74"/>
    <w:rsid w:val="00E57F7E"/>
    <w:rsid w:val="00E6050A"/>
    <w:rsid w:val="00E60762"/>
    <w:rsid w:val="00E60CFA"/>
    <w:rsid w:val="00E61661"/>
    <w:rsid w:val="00E61B8E"/>
    <w:rsid w:val="00E63BAB"/>
    <w:rsid w:val="00E63F3F"/>
    <w:rsid w:val="00E647E8"/>
    <w:rsid w:val="00E64B2E"/>
    <w:rsid w:val="00E64CE4"/>
    <w:rsid w:val="00E64D6A"/>
    <w:rsid w:val="00E651E2"/>
    <w:rsid w:val="00E65740"/>
    <w:rsid w:val="00E65B1C"/>
    <w:rsid w:val="00E66723"/>
    <w:rsid w:val="00E667F8"/>
    <w:rsid w:val="00E66849"/>
    <w:rsid w:val="00E672EC"/>
    <w:rsid w:val="00E67354"/>
    <w:rsid w:val="00E678B7"/>
    <w:rsid w:val="00E67F1F"/>
    <w:rsid w:val="00E70172"/>
    <w:rsid w:val="00E705F6"/>
    <w:rsid w:val="00E708B0"/>
    <w:rsid w:val="00E70A20"/>
    <w:rsid w:val="00E70AF6"/>
    <w:rsid w:val="00E70C8D"/>
    <w:rsid w:val="00E70E05"/>
    <w:rsid w:val="00E71371"/>
    <w:rsid w:val="00E71663"/>
    <w:rsid w:val="00E71797"/>
    <w:rsid w:val="00E71B3B"/>
    <w:rsid w:val="00E71F0D"/>
    <w:rsid w:val="00E721BE"/>
    <w:rsid w:val="00E722AC"/>
    <w:rsid w:val="00E724F5"/>
    <w:rsid w:val="00E72E95"/>
    <w:rsid w:val="00E72FA5"/>
    <w:rsid w:val="00E73075"/>
    <w:rsid w:val="00E73243"/>
    <w:rsid w:val="00E73A51"/>
    <w:rsid w:val="00E73F87"/>
    <w:rsid w:val="00E7452C"/>
    <w:rsid w:val="00E74A80"/>
    <w:rsid w:val="00E7596F"/>
    <w:rsid w:val="00E76202"/>
    <w:rsid w:val="00E7628F"/>
    <w:rsid w:val="00E76862"/>
    <w:rsid w:val="00E76F80"/>
    <w:rsid w:val="00E771EC"/>
    <w:rsid w:val="00E77BA3"/>
    <w:rsid w:val="00E77F89"/>
    <w:rsid w:val="00E8003B"/>
    <w:rsid w:val="00E80520"/>
    <w:rsid w:val="00E80B5B"/>
    <w:rsid w:val="00E80B8F"/>
    <w:rsid w:val="00E80FA3"/>
    <w:rsid w:val="00E81214"/>
    <w:rsid w:val="00E81FCA"/>
    <w:rsid w:val="00E8282A"/>
    <w:rsid w:val="00E82841"/>
    <w:rsid w:val="00E82CE9"/>
    <w:rsid w:val="00E8314B"/>
    <w:rsid w:val="00E831B1"/>
    <w:rsid w:val="00E835C5"/>
    <w:rsid w:val="00E838CD"/>
    <w:rsid w:val="00E84653"/>
    <w:rsid w:val="00E84ED5"/>
    <w:rsid w:val="00E84F85"/>
    <w:rsid w:val="00E86596"/>
    <w:rsid w:val="00E86CEA"/>
    <w:rsid w:val="00E87021"/>
    <w:rsid w:val="00E87044"/>
    <w:rsid w:val="00E870E3"/>
    <w:rsid w:val="00E8713D"/>
    <w:rsid w:val="00E9048F"/>
    <w:rsid w:val="00E90A9E"/>
    <w:rsid w:val="00E91928"/>
    <w:rsid w:val="00E91950"/>
    <w:rsid w:val="00E91B0A"/>
    <w:rsid w:val="00E91F27"/>
    <w:rsid w:val="00E925D6"/>
    <w:rsid w:val="00E93486"/>
    <w:rsid w:val="00E934F1"/>
    <w:rsid w:val="00E937C9"/>
    <w:rsid w:val="00E93E9D"/>
    <w:rsid w:val="00E94004"/>
    <w:rsid w:val="00E940C8"/>
    <w:rsid w:val="00E942B7"/>
    <w:rsid w:val="00E94430"/>
    <w:rsid w:val="00E94496"/>
    <w:rsid w:val="00E94592"/>
    <w:rsid w:val="00E94AF0"/>
    <w:rsid w:val="00E94E5B"/>
    <w:rsid w:val="00E94EE2"/>
    <w:rsid w:val="00E95CFB"/>
    <w:rsid w:val="00E95E00"/>
    <w:rsid w:val="00E95FB6"/>
    <w:rsid w:val="00E96056"/>
    <w:rsid w:val="00E961D4"/>
    <w:rsid w:val="00E962DC"/>
    <w:rsid w:val="00E96498"/>
    <w:rsid w:val="00E96901"/>
    <w:rsid w:val="00E969EE"/>
    <w:rsid w:val="00E971D2"/>
    <w:rsid w:val="00E97D6D"/>
    <w:rsid w:val="00E97ED5"/>
    <w:rsid w:val="00E97FFB"/>
    <w:rsid w:val="00EA0568"/>
    <w:rsid w:val="00EA05A9"/>
    <w:rsid w:val="00EA07FC"/>
    <w:rsid w:val="00EA0850"/>
    <w:rsid w:val="00EA087D"/>
    <w:rsid w:val="00EA0902"/>
    <w:rsid w:val="00EA0FFD"/>
    <w:rsid w:val="00EA13FF"/>
    <w:rsid w:val="00EA1977"/>
    <w:rsid w:val="00EA1A67"/>
    <w:rsid w:val="00EA1C0C"/>
    <w:rsid w:val="00EA1C6A"/>
    <w:rsid w:val="00EA1E18"/>
    <w:rsid w:val="00EA201E"/>
    <w:rsid w:val="00EA2336"/>
    <w:rsid w:val="00EA23C2"/>
    <w:rsid w:val="00EA25C7"/>
    <w:rsid w:val="00EA37DC"/>
    <w:rsid w:val="00EA3C75"/>
    <w:rsid w:val="00EA495A"/>
    <w:rsid w:val="00EA4EFC"/>
    <w:rsid w:val="00EA4EFD"/>
    <w:rsid w:val="00EA5186"/>
    <w:rsid w:val="00EA53C4"/>
    <w:rsid w:val="00EA5E5D"/>
    <w:rsid w:val="00EA6530"/>
    <w:rsid w:val="00EA6632"/>
    <w:rsid w:val="00EA68A4"/>
    <w:rsid w:val="00EA6A8C"/>
    <w:rsid w:val="00EA6B3A"/>
    <w:rsid w:val="00EA773C"/>
    <w:rsid w:val="00EA7F46"/>
    <w:rsid w:val="00EB0166"/>
    <w:rsid w:val="00EB02B3"/>
    <w:rsid w:val="00EB0E79"/>
    <w:rsid w:val="00EB142D"/>
    <w:rsid w:val="00EB1D21"/>
    <w:rsid w:val="00EB289A"/>
    <w:rsid w:val="00EB2A67"/>
    <w:rsid w:val="00EB3096"/>
    <w:rsid w:val="00EB34DE"/>
    <w:rsid w:val="00EB37AE"/>
    <w:rsid w:val="00EB37EA"/>
    <w:rsid w:val="00EB38B0"/>
    <w:rsid w:val="00EB3A5F"/>
    <w:rsid w:val="00EB3F59"/>
    <w:rsid w:val="00EB40D6"/>
    <w:rsid w:val="00EB41F7"/>
    <w:rsid w:val="00EB4D1E"/>
    <w:rsid w:val="00EB5096"/>
    <w:rsid w:val="00EB526F"/>
    <w:rsid w:val="00EB52C9"/>
    <w:rsid w:val="00EB55B0"/>
    <w:rsid w:val="00EB5B7A"/>
    <w:rsid w:val="00EB5D15"/>
    <w:rsid w:val="00EB5DBF"/>
    <w:rsid w:val="00EB5EE1"/>
    <w:rsid w:val="00EB5FBB"/>
    <w:rsid w:val="00EB62AD"/>
    <w:rsid w:val="00EB712E"/>
    <w:rsid w:val="00EB735B"/>
    <w:rsid w:val="00EB7767"/>
    <w:rsid w:val="00EC0862"/>
    <w:rsid w:val="00EC0A2E"/>
    <w:rsid w:val="00EC14C8"/>
    <w:rsid w:val="00EC1A78"/>
    <w:rsid w:val="00EC1D59"/>
    <w:rsid w:val="00EC1DA5"/>
    <w:rsid w:val="00EC2488"/>
    <w:rsid w:val="00EC2C77"/>
    <w:rsid w:val="00EC305A"/>
    <w:rsid w:val="00EC31E6"/>
    <w:rsid w:val="00EC368D"/>
    <w:rsid w:val="00EC38BB"/>
    <w:rsid w:val="00EC39BB"/>
    <w:rsid w:val="00EC3B9F"/>
    <w:rsid w:val="00EC4068"/>
    <w:rsid w:val="00EC42FB"/>
    <w:rsid w:val="00EC4D58"/>
    <w:rsid w:val="00EC4F07"/>
    <w:rsid w:val="00EC58A1"/>
    <w:rsid w:val="00EC5EA4"/>
    <w:rsid w:val="00EC6045"/>
    <w:rsid w:val="00EC61B2"/>
    <w:rsid w:val="00EC66AB"/>
    <w:rsid w:val="00EC6ABE"/>
    <w:rsid w:val="00EC701F"/>
    <w:rsid w:val="00EC7AD3"/>
    <w:rsid w:val="00EC7B38"/>
    <w:rsid w:val="00ED0055"/>
    <w:rsid w:val="00ED04BC"/>
    <w:rsid w:val="00ED0695"/>
    <w:rsid w:val="00ED070B"/>
    <w:rsid w:val="00ED0A49"/>
    <w:rsid w:val="00ED1F3D"/>
    <w:rsid w:val="00ED2ECC"/>
    <w:rsid w:val="00ED2F73"/>
    <w:rsid w:val="00ED3861"/>
    <w:rsid w:val="00ED3F86"/>
    <w:rsid w:val="00ED4719"/>
    <w:rsid w:val="00ED5141"/>
    <w:rsid w:val="00ED5657"/>
    <w:rsid w:val="00ED5948"/>
    <w:rsid w:val="00ED5961"/>
    <w:rsid w:val="00ED59A8"/>
    <w:rsid w:val="00ED5A9C"/>
    <w:rsid w:val="00ED5D21"/>
    <w:rsid w:val="00ED5FD9"/>
    <w:rsid w:val="00ED6026"/>
    <w:rsid w:val="00ED628C"/>
    <w:rsid w:val="00ED6309"/>
    <w:rsid w:val="00ED7502"/>
    <w:rsid w:val="00ED7F72"/>
    <w:rsid w:val="00EE027F"/>
    <w:rsid w:val="00EE031B"/>
    <w:rsid w:val="00EE0C19"/>
    <w:rsid w:val="00EE0D72"/>
    <w:rsid w:val="00EE1231"/>
    <w:rsid w:val="00EE140E"/>
    <w:rsid w:val="00EE147F"/>
    <w:rsid w:val="00EE16DA"/>
    <w:rsid w:val="00EE1816"/>
    <w:rsid w:val="00EE18F9"/>
    <w:rsid w:val="00EE21DF"/>
    <w:rsid w:val="00EE24E9"/>
    <w:rsid w:val="00EE284F"/>
    <w:rsid w:val="00EE2A6F"/>
    <w:rsid w:val="00EE2F7D"/>
    <w:rsid w:val="00EE311A"/>
    <w:rsid w:val="00EE3324"/>
    <w:rsid w:val="00EE3333"/>
    <w:rsid w:val="00EE3844"/>
    <w:rsid w:val="00EE3A73"/>
    <w:rsid w:val="00EE3A8C"/>
    <w:rsid w:val="00EE3F1D"/>
    <w:rsid w:val="00EE45F4"/>
    <w:rsid w:val="00EE48C1"/>
    <w:rsid w:val="00EE49F5"/>
    <w:rsid w:val="00EE4EA2"/>
    <w:rsid w:val="00EE54CB"/>
    <w:rsid w:val="00EE574D"/>
    <w:rsid w:val="00EE60A0"/>
    <w:rsid w:val="00EE6923"/>
    <w:rsid w:val="00EE6EED"/>
    <w:rsid w:val="00EE74B9"/>
    <w:rsid w:val="00EE74EA"/>
    <w:rsid w:val="00EE7636"/>
    <w:rsid w:val="00EE76C7"/>
    <w:rsid w:val="00EE7734"/>
    <w:rsid w:val="00EF0030"/>
    <w:rsid w:val="00EF0689"/>
    <w:rsid w:val="00EF11F7"/>
    <w:rsid w:val="00EF12E6"/>
    <w:rsid w:val="00EF1E75"/>
    <w:rsid w:val="00EF1FAA"/>
    <w:rsid w:val="00EF216B"/>
    <w:rsid w:val="00EF21D7"/>
    <w:rsid w:val="00EF21DF"/>
    <w:rsid w:val="00EF307A"/>
    <w:rsid w:val="00EF4BD5"/>
    <w:rsid w:val="00EF4E73"/>
    <w:rsid w:val="00EF5A22"/>
    <w:rsid w:val="00EF5A47"/>
    <w:rsid w:val="00EF661E"/>
    <w:rsid w:val="00EF6E25"/>
    <w:rsid w:val="00EF6ECF"/>
    <w:rsid w:val="00F002B8"/>
    <w:rsid w:val="00F00820"/>
    <w:rsid w:val="00F009AE"/>
    <w:rsid w:val="00F012DE"/>
    <w:rsid w:val="00F0169D"/>
    <w:rsid w:val="00F01BF5"/>
    <w:rsid w:val="00F01C7E"/>
    <w:rsid w:val="00F01F4B"/>
    <w:rsid w:val="00F026C5"/>
    <w:rsid w:val="00F02AAF"/>
    <w:rsid w:val="00F02D3C"/>
    <w:rsid w:val="00F02ED5"/>
    <w:rsid w:val="00F02F90"/>
    <w:rsid w:val="00F0316D"/>
    <w:rsid w:val="00F0424A"/>
    <w:rsid w:val="00F04408"/>
    <w:rsid w:val="00F0450B"/>
    <w:rsid w:val="00F0525B"/>
    <w:rsid w:val="00F054B4"/>
    <w:rsid w:val="00F06234"/>
    <w:rsid w:val="00F06567"/>
    <w:rsid w:val="00F0670E"/>
    <w:rsid w:val="00F069B9"/>
    <w:rsid w:val="00F06CEF"/>
    <w:rsid w:val="00F07371"/>
    <w:rsid w:val="00F075FB"/>
    <w:rsid w:val="00F079B7"/>
    <w:rsid w:val="00F07D60"/>
    <w:rsid w:val="00F07D76"/>
    <w:rsid w:val="00F07D9F"/>
    <w:rsid w:val="00F1078D"/>
    <w:rsid w:val="00F10A7C"/>
    <w:rsid w:val="00F10BD5"/>
    <w:rsid w:val="00F110E8"/>
    <w:rsid w:val="00F11FDA"/>
    <w:rsid w:val="00F122B6"/>
    <w:rsid w:val="00F12322"/>
    <w:rsid w:val="00F12EB8"/>
    <w:rsid w:val="00F12EEC"/>
    <w:rsid w:val="00F13082"/>
    <w:rsid w:val="00F1340A"/>
    <w:rsid w:val="00F1377A"/>
    <w:rsid w:val="00F13B74"/>
    <w:rsid w:val="00F13D92"/>
    <w:rsid w:val="00F1401A"/>
    <w:rsid w:val="00F141A8"/>
    <w:rsid w:val="00F14A94"/>
    <w:rsid w:val="00F14AA6"/>
    <w:rsid w:val="00F15013"/>
    <w:rsid w:val="00F15684"/>
    <w:rsid w:val="00F16EC0"/>
    <w:rsid w:val="00F174E1"/>
    <w:rsid w:val="00F1764C"/>
    <w:rsid w:val="00F17BF2"/>
    <w:rsid w:val="00F2064F"/>
    <w:rsid w:val="00F206CD"/>
    <w:rsid w:val="00F208BA"/>
    <w:rsid w:val="00F20C95"/>
    <w:rsid w:val="00F215C8"/>
    <w:rsid w:val="00F21617"/>
    <w:rsid w:val="00F2164C"/>
    <w:rsid w:val="00F218DB"/>
    <w:rsid w:val="00F21905"/>
    <w:rsid w:val="00F21D25"/>
    <w:rsid w:val="00F21FF6"/>
    <w:rsid w:val="00F22C04"/>
    <w:rsid w:val="00F23037"/>
    <w:rsid w:val="00F245DA"/>
    <w:rsid w:val="00F246C0"/>
    <w:rsid w:val="00F24CDD"/>
    <w:rsid w:val="00F254A6"/>
    <w:rsid w:val="00F25C29"/>
    <w:rsid w:val="00F25C36"/>
    <w:rsid w:val="00F25E91"/>
    <w:rsid w:val="00F25F08"/>
    <w:rsid w:val="00F26A58"/>
    <w:rsid w:val="00F26C2C"/>
    <w:rsid w:val="00F2746E"/>
    <w:rsid w:val="00F27983"/>
    <w:rsid w:val="00F27EE4"/>
    <w:rsid w:val="00F303E9"/>
    <w:rsid w:val="00F308CC"/>
    <w:rsid w:val="00F30C8B"/>
    <w:rsid w:val="00F31D7C"/>
    <w:rsid w:val="00F32862"/>
    <w:rsid w:val="00F32AAA"/>
    <w:rsid w:val="00F32F0D"/>
    <w:rsid w:val="00F33137"/>
    <w:rsid w:val="00F33F43"/>
    <w:rsid w:val="00F342DD"/>
    <w:rsid w:val="00F343D7"/>
    <w:rsid w:val="00F3457A"/>
    <w:rsid w:val="00F34B64"/>
    <w:rsid w:val="00F34D0B"/>
    <w:rsid w:val="00F34DCD"/>
    <w:rsid w:val="00F35F42"/>
    <w:rsid w:val="00F35FFE"/>
    <w:rsid w:val="00F36754"/>
    <w:rsid w:val="00F36B48"/>
    <w:rsid w:val="00F37C7C"/>
    <w:rsid w:val="00F4012B"/>
    <w:rsid w:val="00F402D6"/>
    <w:rsid w:val="00F40332"/>
    <w:rsid w:val="00F40888"/>
    <w:rsid w:val="00F40A2A"/>
    <w:rsid w:val="00F40DC0"/>
    <w:rsid w:val="00F4124B"/>
    <w:rsid w:val="00F41655"/>
    <w:rsid w:val="00F4184A"/>
    <w:rsid w:val="00F427AE"/>
    <w:rsid w:val="00F42FC0"/>
    <w:rsid w:val="00F437B1"/>
    <w:rsid w:val="00F45631"/>
    <w:rsid w:val="00F4563F"/>
    <w:rsid w:val="00F45C80"/>
    <w:rsid w:val="00F45FC5"/>
    <w:rsid w:val="00F46249"/>
    <w:rsid w:val="00F465F8"/>
    <w:rsid w:val="00F46E61"/>
    <w:rsid w:val="00F46E8C"/>
    <w:rsid w:val="00F475E7"/>
    <w:rsid w:val="00F476C6"/>
    <w:rsid w:val="00F47AA9"/>
    <w:rsid w:val="00F47E30"/>
    <w:rsid w:val="00F50160"/>
    <w:rsid w:val="00F504A3"/>
    <w:rsid w:val="00F50547"/>
    <w:rsid w:val="00F5054B"/>
    <w:rsid w:val="00F50A91"/>
    <w:rsid w:val="00F50C09"/>
    <w:rsid w:val="00F511D0"/>
    <w:rsid w:val="00F514DF"/>
    <w:rsid w:val="00F51561"/>
    <w:rsid w:val="00F5186F"/>
    <w:rsid w:val="00F51E8E"/>
    <w:rsid w:val="00F51F8E"/>
    <w:rsid w:val="00F525C7"/>
    <w:rsid w:val="00F52686"/>
    <w:rsid w:val="00F5312D"/>
    <w:rsid w:val="00F53195"/>
    <w:rsid w:val="00F53699"/>
    <w:rsid w:val="00F543CA"/>
    <w:rsid w:val="00F547BA"/>
    <w:rsid w:val="00F55053"/>
    <w:rsid w:val="00F55090"/>
    <w:rsid w:val="00F550E2"/>
    <w:rsid w:val="00F55129"/>
    <w:rsid w:val="00F55502"/>
    <w:rsid w:val="00F5577B"/>
    <w:rsid w:val="00F559BA"/>
    <w:rsid w:val="00F56297"/>
    <w:rsid w:val="00F56B44"/>
    <w:rsid w:val="00F56CD7"/>
    <w:rsid w:val="00F56D98"/>
    <w:rsid w:val="00F57A08"/>
    <w:rsid w:val="00F57F5B"/>
    <w:rsid w:val="00F6087E"/>
    <w:rsid w:val="00F60BAD"/>
    <w:rsid w:val="00F60DD5"/>
    <w:rsid w:val="00F61D75"/>
    <w:rsid w:val="00F62D8B"/>
    <w:rsid w:val="00F63981"/>
    <w:rsid w:val="00F63AD6"/>
    <w:rsid w:val="00F63DBF"/>
    <w:rsid w:val="00F647DE"/>
    <w:rsid w:val="00F6485C"/>
    <w:rsid w:val="00F64B98"/>
    <w:rsid w:val="00F65DDE"/>
    <w:rsid w:val="00F66677"/>
    <w:rsid w:val="00F672FF"/>
    <w:rsid w:val="00F67913"/>
    <w:rsid w:val="00F67BB2"/>
    <w:rsid w:val="00F67D9E"/>
    <w:rsid w:val="00F70683"/>
    <w:rsid w:val="00F706B1"/>
    <w:rsid w:val="00F70CFC"/>
    <w:rsid w:val="00F70FF4"/>
    <w:rsid w:val="00F7126C"/>
    <w:rsid w:val="00F713F8"/>
    <w:rsid w:val="00F715D2"/>
    <w:rsid w:val="00F71666"/>
    <w:rsid w:val="00F72567"/>
    <w:rsid w:val="00F72A74"/>
    <w:rsid w:val="00F730A1"/>
    <w:rsid w:val="00F73165"/>
    <w:rsid w:val="00F73426"/>
    <w:rsid w:val="00F73489"/>
    <w:rsid w:val="00F7376E"/>
    <w:rsid w:val="00F737CD"/>
    <w:rsid w:val="00F73AD7"/>
    <w:rsid w:val="00F73CBE"/>
    <w:rsid w:val="00F74058"/>
    <w:rsid w:val="00F7430D"/>
    <w:rsid w:val="00F744B7"/>
    <w:rsid w:val="00F759E6"/>
    <w:rsid w:val="00F76301"/>
    <w:rsid w:val="00F766BA"/>
    <w:rsid w:val="00F76DB1"/>
    <w:rsid w:val="00F76E8D"/>
    <w:rsid w:val="00F7700D"/>
    <w:rsid w:val="00F77052"/>
    <w:rsid w:val="00F7711C"/>
    <w:rsid w:val="00F771DC"/>
    <w:rsid w:val="00F7724C"/>
    <w:rsid w:val="00F77898"/>
    <w:rsid w:val="00F77D0F"/>
    <w:rsid w:val="00F808FB"/>
    <w:rsid w:val="00F80FC5"/>
    <w:rsid w:val="00F81014"/>
    <w:rsid w:val="00F81F1E"/>
    <w:rsid w:val="00F821BD"/>
    <w:rsid w:val="00F821E8"/>
    <w:rsid w:val="00F82E4A"/>
    <w:rsid w:val="00F83205"/>
    <w:rsid w:val="00F83670"/>
    <w:rsid w:val="00F83AF9"/>
    <w:rsid w:val="00F83D4B"/>
    <w:rsid w:val="00F83E46"/>
    <w:rsid w:val="00F84BE6"/>
    <w:rsid w:val="00F84D63"/>
    <w:rsid w:val="00F85DE9"/>
    <w:rsid w:val="00F861E4"/>
    <w:rsid w:val="00F86600"/>
    <w:rsid w:val="00F86B7F"/>
    <w:rsid w:val="00F8705E"/>
    <w:rsid w:val="00F877EF"/>
    <w:rsid w:val="00F87A96"/>
    <w:rsid w:val="00F87F4D"/>
    <w:rsid w:val="00F900E3"/>
    <w:rsid w:val="00F907F6"/>
    <w:rsid w:val="00F90B9F"/>
    <w:rsid w:val="00F9176D"/>
    <w:rsid w:val="00F9199F"/>
    <w:rsid w:val="00F92506"/>
    <w:rsid w:val="00F92600"/>
    <w:rsid w:val="00F92777"/>
    <w:rsid w:val="00F927E9"/>
    <w:rsid w:val="00F92916"/>
    <w:rsid w:val="00F92AA3"/>
    <w:rsid w:val="00F92C2D"/>
    <w:rsid w:val="00F92C94"/>
    <w:rsid w:val="00F941A0"/>
    <w:rsid w:val="00F941D8"/>
    <w:rsid w:val="00F94349"/>
    <w:rsid w:val="00F945A2"/>
    <w:rsid w:val="00F94A0A"/>
    <w:rsid w:val="00F94EB3"/>
    <w:rsid w:val="00F955B2"/>
    <w:rsid w:val="00F955CE"/>
    <w:rsid w:val="00F957CF"/>
    <w:rsid w:val="00F95B33"/>
    <w:rsid w:val="00F96142"/>
    <w:rsid w:val="00F964BC"/>
    <w:rsid w:val="00F967B3"/>
    <w:rsid w:val="00F96F59"/>
    <w:rsid w:val="00F974E2"/>
    <w:rsid w:val="00F97F32"/>
    <w:rsid w:val="00FA0CAF"/>
    <w:rsid w:val="00FA10A0"/>
    <w:rsid w:val="00FA116C"/>
    <w:rsid w:val="00FA174E"/>
    <w:rsid w:val="00FA1ABC"/>
    <w:rsid w:val="00FA2608"/>
    <w:rsid w:val="00FA2A16"/>
    <w:rsid w:val="00FA2DB2"/>
    <w:rsid w:val="00FA3042"/>
    <w:rsid w:val="00FA309D"/>
    <w:rsid w:val="00FA365F"/>
    <w:rsid w:val="00FA387C"/>
    <w:rsid w:val="00FA41BC"/>
    <w:rsid w:val="00FA4401"/>
    <w:rsid w:val="00FA4C86"/>
    <w:rsid w:val="00FA4F46"/>
    <w:rsid w:val="00FA4FD2"/>
    <w:rsid w:val="00FA51DC"/>
    <w:rsid w:val="00FA56F1"/>
    <w:rsid w:val="00FA649A"/>
    <w:rsid w:val="00FA6540"/>
    <w:rsid w:val="00FA66D9"/>
    <w:rsid w:val="00FA71E2"/>
    <w:rsid w:val="00FA7F80"/>
    <w:rsid w:val="00FB088E"/>
    <w:rsid w:val="00FB0A77"/>
    <w:rsid w:val="00FB0BF9"/>
    <w:rsid w:val="00FB13EE"/>
    <w:rsid w:val="00FB14D7"/>
    <w:rsid w:val="00FB1B3D"/>
    <w:rsid w:val="00FB1E2A"/>
    <w:rsid w:val="00FB2169"/>
    <w:rsid w:val="00FB22B8"/>
    <w:rsid w:val="00FB2E70"/>
    <w:rsid w:val="00FB350D"/>
    <w:rsid w:val="00FB3F0F"/>
    <w:rsid w:val="00FB4195"/>
    <w:rsid w:val="00FB4D8E"/>
    <w:rsid w:val="00FB4FAA"/>
    <w:rsid w:val="00FB50A8"/>
    <w:rsid w:val="00FB512D"/>
    <w:rsid w:val="00FB5993"/>
    <w:rsid w:val="00FB621E"/>
    <w:rsid w:val="00FB6AED"/>
    <w:rsid w:val="00FB705B"/>
    <w:rsid w:val="00FB737B"/>
    <w:rsid w:val="00FB7F23"/>
    <w:rsid w:val="00FC0552"/>
    <w:rsid w:val="00FC077C"/>
    <w:rsid w:val="00FC0CFB"/>
    <w:rsid w:val="00FC135A"/>
    <w:rsid w:val="00FC1433"/>
    <w:rsid w:val="00FC14AB"/>
    <w:rsid w:val="00FC1923"/>
    <w:rsid w:val="00FC1A50"/>
    <w:rsid w:val="00FC1CF5"/>
    <w:rsid w:val="00FC20DA"/>
    <w:rsid w:val="00FC20FD"/>
    <w:rsid w:val="00FC20FF"/>
    <w:rsid w:val="00FC2A70"/>
    <w:rsid w:val="00FC2B35"/>
    <w:rsid w:val="00FC2D5B"/>
    <w:rsid w:val="00FC34C4"/>
    <w:rsid w:val="00FC37FB"/>
    <w:rsid w:val="00FC3C64"/>
    <w:rsid w:val="00FC3F66"/>
    <w:rsid w:val="00FC455E"/>
    <w:rsid w:val="00FC46C9"/>
    <w:rsid w:val="00FC4940"/>
    <w:rsid w:val="00FC49CC"/>
    <w:rsid w:val="00FC5683"/>
    <w:rsid w:val="00FC5C56"/>
    <w:rsid w:val="00FC64A2"/>
    <w:rsid w:val="00FC6583"/>
    <w:rsid w:val="00FC7F55"/>
    <w:rsid w:val="00FD063A"/>
    <w:rsid w:val="00FD084F"/>
    <w:rsid w:val="00FD09A8"/>
    <w:rsid w:val="00FD0C6E"/>
    <w:rsid w:val="00FD0C8D"/>
    <w:rsid w:val="00FD0D0F"/>
    <w:rsid w:val="00FD0E96"/>
    <w:rsid w:val="00FD0FA5"/>
    <w:rsid w:val="00FD126D"/>
    <w:rsid w:val="00FD1BD4"/>
    <w:rsid w:val="00FD1C38"/>
    <w:rsid w:val="00FD25C8"/>
    <w:rsid w:val="00FD27BF"/>
    <w:rsid w:val="00FD2CB8"/>
    <w:rsid w:val="00FD36EF"/>
    <w:rsid w:val="00FD398B"/>
    <w:rsid w:val="00FD3A96"/>
    <w:rsid w:val="00FD466A"/>
    <w:rsid w:val="00FD4AE6"/>
    <w:rsid w:val="00FD4AF7"/>
    <w:rsid w:val="00FD4E29"/>
    <w:rsid w:val="00FD51BD"/>
    <w:rsid w:val="00FD52AC"/>
    <w:rsid w:val="00FD5332"/>
    <w:rsid w:val="00FD54DD"/>
    <w:rsid w:val="00FD5E01"/>
    <w:rsid w:val="00FD6FD7"/>
    <w:rsid w:val="00FD7018"/>
    <w:rsid w:val="00FD7EE9"/>
    <w:rsid w:val="00FE02FC"/>
    <w:rsid w:val="00FE0815"/>
    <w:rsid w:val="00FE0B09"/>
    <w:rsid w:val="00FE0CFB"/>
    <w:rsid w:val="00FE0F3B"/>
    <w:rsid w:val="00FE19E3"/>
    <w:rsid w:val="00FE1B65"/>
    <w:rsid w:val="00FE2F9C"/>
    <w:rsid w:val="00FE3BB8"/>
    <w:rsid w:val="00FE4375"/>
    <w:rsid w:val="00FE4955"/>
    <w:rsid w:val="00FE4F75"/>
    <w:rsid w:val="00FE5071"/>
    <w:rsid w:val="00FE55E4"/>
    <w:rsid w:val="00FE57A8"/>
    <w:rsid w:val="00FE59B7"/>
    <w:rsid w:val="00FE6930"/>
    <w:rsid w:val="00FE6A12"/>
    <w:rsid w:val="00FE6A76"/>
    <w:rsid w:val="00FE6B1D"/>
    <w:rsid w:val="00FE6CCC"/>
    <w:rsid w:val="00FE7045"/>
    <w:rsid w:val="00FE7F38"/>
    <w:rsid w:val="00FF009B"/>
    <w:rsid w:val="00FF00B9"/>
    <w:rsid w:val="00FF045B"/>
    <w:rsid w:val="00FF05A9"/>
    <w:rsid w:val="00FF0B05"/>
    <w:rsid w:val="00FF0D24"/>
    <w:rsid w:val="00FF11F2"/>
    <w:rsid w:val="00FF14F8"/>
    <w:rsid w:val="00FF173D"/>
    <w:rsid w:val="00FF1D42"/>
    <w:rsid w:val="00FF23FD"/>
    <w:rsid w:val="00FF292B"/>
    <w:rsid w:val="00FF2D65"/>
    <w:rsid w:val="00FF2DAA"/>
    <w:rsid w:val="00FF2F96"/>
    <w:rsid w:val="00FF3119"/>
    <w:rsid w:val="00FF323C"/>
    <w:rsid w:val="00FF3AD3"/>
    <w:rsid w:val="00FF3C69"/>
    <w:rsid w:val="00FF4105"/>
    <w:rsid w:val="00FF4373"/>
    <w:rsid w:val="00FF48C2"/>
    <w:rsid w:val="00FF4924"/>
    <w:rsid w:val="00FF4AD0"/>
    <w:rsid w:val="00FF4AE2"/>
    <w:rsid w:val="00FF56E0"/>
    <w:rsid w:val="00FF5777"/>
    <w:rsid w:val="00FF5CDD"/>
    <w:rsid w:val="00FF5FD2"/>
    <w:rsid w:val="00FF6AED"/>
    <w:rsid w:val="00FF6CEF"/>
    <w:rsid w:val="00FF732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4B017"/>
  <w15:chartTrackingRefBased/>
  <w15:docId w15:val="{F7F620D7-0C32-4F91-B559-756214CB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30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D18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11C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8B66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9038DF"/>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934318"/>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5C620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197B23"/>
    <w:rPr>
      <w:i/>
      <w:iCs/>
    </w:rPr>
  </w:style>
  <w:style w:type="paragraph" w:styleId="Prrafodelista">
    <w:name w:val="List Paragraph"/>
    <w:aliases w:val="List Paragraph1"/>
    <w:basedOn w:val="Normal"/>
    <w:link w:val="PrrafodelistaCar"/>
    <w:uiPriority w:val="34"/>
    <w:qFormat/>
    <w:rsid w:val="00A71921"/>
    <w:pPr>
      <w:ind w:left="720"/>
      <w:contextualSpacing/>
    </w:pPr>
  </w:style>
  <w:style w:type="character" w:customStyle="1" w:styleId="Ttulo1Car">
    <w:name w:val="Título 1 Car"/>
    <w:basedOn w:val="Fuentedeprrafopredeter"/>
    <w:link w:val="Ttulo1"/>
    <w:uiPriority w:val="9"/>
    <w:rsid w:val="0023066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360FBE"/>
    <w:pPr>
      <w:outlineLvl w:val="9"/>
    </w:pPr>
    <w:rPr>
      <w:lang w:eastAsia="es-CL"/>
    </w:rPr>
  </w:style>
  <w:style w:type="paragraph" w:styleId="TDC1">
    <w:name w:val="toc 1"/>
    <w:basedOn w:val="Normal"/>
    <w:next w:val="Normal"/>
    <w:autoRedefine/>
    <w:uiPriority w:val="39"/>
    <w:unhideWhenUsed/>
    <w:rsid w:val="00360FBE"/>
    <w:pPr>
      <w:spacing w:after="100"/>
    </w:pPr>
  </w:style>
  <w:style w:type="character" w:styleId="Hipervnculo">
    <w:name w:val="Hyperlink"/>
    <w:basedOn w:val="Fuentedeprrafopredeter"/>
    <w:uiPriority w:val="99"/>
    <w:unhideWhenUsed/>
    <w:rsid w:val="00360FBE"/>
    <w:rPr>
      <w:color w:val="0563C1" w:themeColor="hyperlink"/>
      <w:u w:val="single"/>
    </w:rPr>
  </w:style>
  <w:style w:type="character" w:customStyle="1" w:styleId="Ttulo2Car">
    <w:name w:val="Título 2 Car"/>
    <w:basedOn w:val="Fuentedeprrafopredeter"/>
    <w:link w:val="Ttulo2"/>
    <w:uiPriority w:val="9"/>
    <w:rsid w:val="002D187D"/>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2D187D"/>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2D187D"/>
    <w:rPr>
      <w:b/>
      <w:bCs/>
    </w:rPr>
  </w:style>
  <w:style w:type="paragraph" w:styleId="Subttulo">
    <w:name w:val="Subtitle"/>
    <w:basedOn w:val="Normal"/>
    <w:next w:val="Normal"/>
    <w:link w:val="SubttuloCar"/>
    <w:uiPriority w:val="11"/>
    <w:qFormat/>
    <w:rsid w:val="00D14E78"/>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14E78"/>
    <w:rPr>
      <w:rFonts w:eastAsiaTheme="minorEastAsia"/>
      <w:color w:val="5A5A5A" w:themeColor="text1" w:themeTint="A5"/>
      <w:spacing w:val="15"/>
    </w:rPr>
  </w:style>
  <w:style w:type="character" w:customStyle="1" w:styleId="Ttulo3Car">
    <w:name w:val="Título 3 Car"/>
    <w:basedOn w:val="Fuentedeprrafopredeter"/>
    <w:link w:val="Ttulo3"/>
    <w:uiPriority w:val="9"/>
    <w:rsid w:val="00E11CDB"/>
    <w:rPr>
      <w:rFonts w:asciiTheme="majorHAnsi" w:eastAsiaTheme="majorEastAsia" w:hAnsiTheme="majorHAnsi" w:cstheme="majorBidi"/>
      <w:color w:val="1F3763" w:themeColor="accent1" w:themeShade="7F"/>
      <w:sz w:val="24"/>
      <w:szCs w:val="24"/>
    </w:rPr>
  </w:style>
  <w:style w:type="paragraph" w:styleId="TDC2">
    <w:name w:val="toc 2"/>
    <w:basedOn w:val="Normal"/>
    <w:next w:val="Normal"/>
    <w:autoRedefine/>
    <w:uiPriority w:val="39"/>
    <w:unhideWhenUsed/>
    <w:rsid w:val="005420AE"/>
    <w:pPr>
      <w:spacing w:after="100"/>
      <w:ind w:left="220"/>
    </w:pPr>
  </w:style>
  <w:style w:type="paragraph" w:styleId="TDC3">
    <w:name w:val="toc 3"/>
    <w:basedOn w:val="Normal"/>
    <w:next w:val="Normal"/>
    <w:autoRedefine/>
    <w:uiPriority w:val="39"/>
    <w:unhideWhenUsed/>
    <w:rsid w:val="005420AE"/>
    <w:pPr>
      <w:spacing w:after="100"/>
      <w:ind w:left="440"/>
    </w:pPr>
  </w:style>
  <w:style w:type="paragraph" w:styleId="Sinespaciado">
    <w:name w:val="No Spacing"/>
    <w:link w:val="SinespaciadoCar"/>
    <w:uiPriority w:val="1"/>
    <w:qFormat/>
    <w:rsid w:val="00B007FE"/>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B007FE"/>
    <w:rPr>
      <w:rFonts w:eastAsiaTheme="minorEastAsia"/>
      <w:lang w:eastAsia="es-CL"/>
    </w:rPr>
  </w:style>
  <w:style w:type="paragraph" w:styleId="Encabezado">
    <w:name w:val="header"/>
    <w:basedOn w:val="Normal"/>
    <w:link w:val="EncabezadoCar"/>
    <w:uiPriority w:val="99"/>
    <w:unhideWhenUsed/>
    <w:rsid w:val="008A73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7325"/>
  </w:style>
  <w:style w:type="paragraph" w:styleId="Piedepgina">
    <w:name w:val="footer"/>
    <w:basedOn w:val="Normal"/>
    <w:link w:val="PiedepginaCar"/>
    <w:uiPriority w:val="99"/>
    <w:unhideWhenUsed/>
    <w:rsid w:val="008A73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7325"/>
  </w:style>
  <w:style w:type="paragraph" w:styleId="Citadestacada">
    <w:name w:val="Intense Quote"/>
    <w:basedOn w:val="Normal"/>
    <w:next w:val="Normal"/>
    <w:link w:val="CitadestacadaCar"/>
    <w:uiPriority w:val="30"/>
    <w:qFormat/>
    <w:rsid w:val="005122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51222E"/>
    <w:rPr>
      <w:i/>
      <w:iCs/>
      <w:color w:val="4472C4" w:themeColor="accent1"/>
    </w:rPr>
  </w:style>
  <w:style w:type="character" w:styleId="Referenciasutil">
    <w:name w:val="Subtle Reference"/>
    <w:basedOn w:val="Fuentedeprrafopredeter"/>
    <w:uiPriority w:val="31"/>
    <w:qFormat/>
    <w:rsid w:val="0051222E"/>
    <w:rPr>
      <w:smallCaps/>
      <w:color w:val="5A5A5A" w:themeColor="text1" w:themeTint="A5"/>
    </w:rPr>
  </w:style>
  <w:style w:type="character" w:styleId="nfasissutil">
    <w:name w:val="Subtle Emphasis"/>
    <w:basedOn w:val="Fuentedeprrafopredeter"/>
    <w:uiPriority w:val="19"/>
    <w:qFormat/>
    <w:rsid w:val="000F2BE4"/>
    <w:rPr>
      <w:i/>
      <w:iCs/>
      <w:color w:val="404040" w:themeColor="text1" w:themeTint="BF"/>
    </w:rPr>
  </w:style>
  <w:style w:type="paragraph" w:styleId="Ttulo">
    <w:name w:val="Title"/>
    <w:basedOn w:val="Normal"/>
    <w:next w:val="Normal"/>
    <w:link w:val="TtuloCar"/>
    <w:uiPriority w:val="10"/>
    <w:qFormat/>
    <w:rsid w:val="000F2B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2BE4"/>
    <w:rPr>
      <w:rFonts w:asciiTheme="majorHAnsi" w:eastAsiaTheme="majorEastAsia" w:hAnsiTheme="majorHAnsi" w:cstheme="majorBidi"/>
      <w:spacing w:val="-10"/>
      <w:kern w:val="28"/>
      <w:sz w:val="56"/>
      <w:szCs w:val="56"/>
    </w:rPr>
  </w:style>
  <w:style w:type="paragraph" w:styleId="Textonotapie">
    <w:name w:val="footnote text"/>
    <w:basedOn w:val="Normal"/>
    <w:link w:val="TextonotapieCar"/>
    <w:uiPriority w:val="99"/>
    <w:semiHidden/>
    <w:unhideWhenUsed/>
    <w:rsid w:val="00E539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398F"/>
    <w:rPr>
      <w:sz w:val="20"/>
      <w:szCs w:val="20"/>
    </w:rPr>
  </w:style>
  <w:style w:type="character" w:styleId="Refdenotaalpie">
    <w:name w:val="footnote reference"/>
    <w:basedOn w:val="Fuentedeprrafopredeter"/>
    <w:uiPriority w:val="99"/>
    <w:semiHidden/>
    <w:unhideWhenUsed/>
    <w:rsid w:val="00E5398F"/>
    <w:rPr>
      <w:vertAlign w:val="superscript"/>
    </w:rPr>
  </w:style>
  <w:style w:type="paragraph" w:customStyle="1" w:styleId="texto-nota">
    <w:name w:val="texto-nota"/>
    <w:basedOn w:val="Normal"/>
    <w:rsid w:val="00FD09A8"/>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
    <w:name w:val="a"/>
    <w:basedOn w:val="Fuentedeprrafopredeter"/>
    <w:rsid w:val="008F499B"/>
  </w:style>
  <w:style w:type="character" w:customStyle="1" w:styleId="PrrafodelistaCar">
    <w:name w:val="Párrafo de lista Car"/>
    <w:aliases w:val="List Paragraph1 Car"/>
    <w:link w:val="Prrafodelista"/>
    <w:uiPriority w:val="34"/>
    <w:locked/>
    <w:rsid w:val="008F499B"/>
  </w:style>
  <w:style w:type="character" w:customStyle="1" w:styleId="Ttulo4Car">
    <w:name w:val="Título 4 Car"/>
    <w:basedOn w:val="Fuentedeprrafopredeter"/>
    <w:link w:val="Ttulo4"/>
    <w:uiPriority w:val="9"/>
    <w:rsid w:val="008B6628"/>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9038DF"/>
    <w:rPr>
      <w:rFonts w:asciiTheme="majorHAnsi" w:eastAsiaTheme="majorEastAsia" w:hAnsiTheme="majorHAnsi" w:cstheme="majorBidi"/>
      <w:color w:val="2F5496" w:themeColor="accent1" w:themeShade="BF"/>
    </w:rPr>
  </w:style>
  <w:style w:type="paragraph" w:styleId="Bibliografa">
    <w:name w:val="Bibliography"/>
    <w:basedOn w:val="Normal"/>
    <w:next w:val="Normal"/>
    <w:uiPriority w:val="37"/>
    <w:unhideWhenUsed/>
    <w:rsid w:val="000127F3"/>
  </w:style>
  <w:style w:type="paragraph" w:styleId="Revisin">
    <w:name w:val="Revision"/>
    <w:hidden/>
    <w:uiPriority w:val="99"/>
    <w:semiHidden/>
    <w:rsid w:val="006B6BF9"/>
    <w:pPr>
      <w:spacing w:after="0" w:line="240" w:lineRule="auto"/>
    </w:pPr>
  </w:style>
  <w:style w:type="paragraph" w:customStyle="1" w:styleId="pf0">
    <w:name w:val="pf0"/>
    <w:basedOn w:val="Normal"/>
    <w:rsid w:val="00631F48"/>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cf01">
    <w:name w:val="cf01"/>
    <w:basedOn w:val="Fuentedeprrafopredeter"/>
    <w:rsid w:val="00631F48"/>
    <w:rPr>
      <w:rFonts w:ascii="Segoe UI" w:hAnsi="Segoe UI" w:cs="Segoe UI" w:hint="default"/>
      <w:sz w:val="18"/>
      <w:szCs w:val="18"/>
    </w:rPr>
  </w:style>
  <w:style w:type="character" w:styleId="Refdecomentario">
    <w:name w:val="annotation reference"/>
    <w:basedOn w:val="Fuentedeprrafopredeter"/>
    <w:uiPriority w:val="99"/>
    <w:semiHidden/>
    <w:unhideWhenUsed/>
    <w:rsid w:val="00F10BD5"/>
    <w:rPr>
      <w:sz w:val="16"/>
      <w:szCs w:val="16"/>
    </w:rPr>
  </w:style>
  <w:style w:type="paragraph" w:styleId="Textocomentario">
    <w:name w:val="annotation text"/>
    <w:basedOn w:val="Normal"/>
    <w:link w:val="TextocomentarioCar"/>
    <w:uiPriority w:val="99"/>
    <w:semiHidden/>
    <w:unhideWhenUsed/>
    <w:rsid w:val="00F10BD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0BD5"/>
    <w:rPr>
      <w:sz w:val="20"/>
      <w:szCs w:val="20"/>
    </w:rPr>
  </w:style>
  <w:style w:type="table" w:styleId="Tablaconcuadrcula">
    <w:name w:val="Table Grid"/>
    <w:basedOn w:val="Tablanormal"/>
    <w:uiPriority w:val="39"/>
    <w:rsid w:val="00573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rsid w:val="0093431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rsid w:val="005C6208"/>
    <w:rPr>
      <w:rFonts w:asciiTheme="majorHAnsi" w:eastAsiaTheme="majorEastAsia" w:hAnsiTheme="majorHAnsi" w:cstheme="majorBidi"/>
      <w:i/>
      <w:iCs/>
      <w:color w:val="1F3763" w:themeColor="accent1" w:themeShade="7F"/>
    </w:rPr>
  </w:style>
  <w:style w:type="paragraph" w:customStyle="1" w:styleId="elementor-icon-list-item">
    <w:name w:val="elementor-icon-list-item"/>
    <w:basedOn w:val="Normal"/>
    <w:rsid w:val="00262AB0"/>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elementor-icon-list-text">
    <w:name w:val="elementor-icon-list-text"/>
    <w:basedOn w:val="Fuentedeprrafopredeter"/>
    <w:rsid w:val="00262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58">
      <w:bodyDiv w:val="1"/>
      <w:marLeft w:val="0"/>
      <w:marRight w:val="0"/>
      <w:marTop w:val="0"/>
      <w:marBottom w:val="0"/>
      <w:divBdr>
        <w:top w:val="none" w:sz="0" w:space="0" w:color="auto"/>
        <w:left w:val="none" w:sz="0" w:space="0" w:color="auto"/>
        <w:bottom w:val="none" w:sz="0" w:space="0" w:color="auto"/>
        <w:right w:val="none" w:sz="0" w:space="0" w:color="auto"/>
      </w:divBdr>
    </w:div>
    <w:div w:id="1976419">
      <w:bodyDiv w:val="1"/>
      <w:marLeft w:val="0"/>
      <w:marRight w:val="0"/>
      <w:marTop w:val="0"/>
      <w:marBottom w:val="0"/>
      <w:divBdr>
        <w:top w:val="none" w:sz="0" w:space="0" w:color="auto"/>
        <w:left w:val="none" w:sz="0" w:space="0" w:color="auto"/>
        <w:bottom w:val="none" w:sz="0" w:space="0" w:color="auto"/>
        <w:right w:val="none" w:sz="0" w:space="0" w:color="auto"/>
      </w:divBdr>
    </w:div>
    <w:div w:id="2558013">
      <w:bodyDiv w:val="1"/>
      <w:marLeft w:val="0"/>
      <w:marRight w:val="0"/>
      <w:marTop w:val="0"/>
      <w:marBottom w:val="0"/>
      <w:divBdr>
        <w:top w:val="none" w:sz="0" w:space="0" w:color="auto"/>
        <w:left w:val="none" w:sz="0" w:space="0" w:color="auto"/>
        <w:bottom w:val="none" w:sz="0" w:space="0" w:color="auto"/>
        <w:right w:val="none" w:sz="0" w:space="0" w:color="auto"/>
      </w:divBdr>
    </w:div>
    <w:div w:id="3291528">
      <w:bodyDiv w:val="1"/>
      <w:marLeft w:val="0"/>
      <w:marRight w:val="0"/>
      <w:marTop w:val="0"/>
      <w:marBottom w:val="0"/>
      <w:divBdr>
        <w:top w:val="none" w:sz="0" w:space="0" w:color="auto"/>
        <w:left w:val="none" w:sz="0" w:space="0" w:color="auto"/>
        <w:bottom w:val="none" w:sz="0" w:space="0" w:color="auto"/>
        <w:right w:val="none" w:sz="0" w:space="0" w:color="auto"/>
      </w:divBdr>
    </w:div>
    <w:div w:id="4523090">
      <w:bodyDiv w:val="1"/>
      <w:marLeft w:val="0"/>
      <w:marRight w:val="0"/>
      <w:marTop w:val="0"/>
      <w:marBottom w:val="0"/>
      <w:divBdr>
        <w:top w:val="none" w:sz="0" w:space="0" w:color="auto"/>
        <w:left w:val="none" w:sz="0" w:space="0" w:color="auto"/>
        <w:bottom w:val="none" w:sz="0" w:space="0" w:color="auto"/>
        <w:right w:val="none" w:sz="0" w:space="0" w:color="auto"/>
      </w:divBdr>
    </w:div>
    <w:div w:id="6837496">
      <w:bodyDiv w:val="1"/>
      <w:marLeft w:val="0"/>
      <w:marRight w:val="0"/>
      <w:marTop w:val="0"/>
      <w:marBottom w:val="0"/>
      <w:divBdr>
        <w:top w:val="none" w:sz="0" w:space="0" w:color="auto"/>
        <w:left w:val="none" w:sz="0" w:space="0" w:color="auto"/>
        <w:bottom w:val="none" w:sz="0" w:space="0" w:color="auto"/>
        <w:right w:val="none" w:sz="0" w:space="0" w:color="auto"/>
      </w:divBdr>
    </w:div>
    <w:div w:id="8534499">
      <w:bodyDiv w:val="1"/>
      <w:marLeft w:val="0"/>
      <w:marRight w:val="0"/>
      <w:marTop w:val="0"/>
      <w:marBottom w:val="0"/>
      <w:divBdr>
        <w:top w:val="none" w:sz="0" w:space="0" w:color="auto"/>
        <w:left w:val="none" w:sz="0" w:space="0" w:color="auto"/>
        <w:bottom w:val="none" w:sz="0" w:space="0" w:color="auto"/>
        <w:right w:val="none" w:sz="0" w:space="0" w:color="auto"/>
      </w:divBdr>
    </w:div>
    <w:div w:id="9794620">
      <w:bodyDiv w:val="1"/>
      <w:marLeft w:val="0"/>
      <w:marRight w:val="0"/>
      <w:marTop w:val="0"/>
      <w:marBottom w:val="0"/>
      <w:divBdr>
        <w:top w:val="none" w:sz="0" w:space="0" w:color="auto"/>
        <w:left w:val="none" w:sz="0" w:space="0" w:color="auto"/>
        <w:bottom w:val="none" w:sz="0" w:space="0" w:color="auto"/>
        <w:right w:val="none" w:sz="0" w:space="0" w:color="auto"/>
      </w:divBdr>
    </w:div>
    <w:div w:id="12003785">
      <w:bodyDiv w:val="1"/>
      <w:marLeft w:val="0"/>
      <w:marRight w:val="0"/>
      <w:marTop w:val="0"/>
      <w:marBottom w:val="0"/>
      <w:divBdr>
        <w:top w:val="none" w:sz="0" w:space="0" w:color="auto"/>
        <w:left w:val="none" w:sz="0" w:space="0" w:color="auto"/>
        <w:bottom w:val="none" w:sz="0" w:space="0" w:color="auto"/>
        <w:right w:val="none" w:sz="0" w:space="0" w:color="auto"/>
      </w:divBdr>
    </w:div>
    <w:div w:id="14969910">
      <w:bodyDiv w:val="1"/>
      <w:marLeft w:val="0"/>
      <w:marRight w:val="0"/>
      <w:marTop w:val="0"/>
      <w:marBottom w:val="0"/>
      <w:divBdr>
        <w:top w:val="none" w:sz="0" w:space="0" w:color="auto"/>
        <w:left w:val="none" w:sz="0" w:space="0" w:color="auto"/>
        <w:bottom w:val="none" w:sz="0" w:space="0" w:color="auto"/>
        <w:right w:val="none" w:sz="0" w:space="0" w:color="auto"/>
      </w:divBdr>
    </w:div>
    <w:div w:id="16195350">
      <w:bodyDiv w:val="1"/>
      <w:marLeft w:val="0"/>
      <w:marRight w:val="0"/>
      <w:marTop w:val="0"/>
      <w:marBottom w:val="0"/>
      <w:divBdr>
        <w:top w:val="none" w:sz="0" w:space="0" w:color="auto"/>
        <w:left w:val="none" w:sz="0" w:space="0" w:color="auto"/>
        <w:bottom w:val="none" w:sz="0" w:space="0" w:color="auto"/>
        <w:right w:val="none" w:sz="0" w:space="0" w:color="auto"/>
      </w:divBdr>
    </w:div>
    <w:div w:id="16466770">
      <w:bodyDiv w:val="1"/>
      <w:marLeft w:val="0"/>
      <w:marRight w:val="0"/>
      <w:marTop w:val="0"/>
      <w:marBottom w:val="0"/>
      <w:divBdr>
        <w:top w:val="none" w:sz="0" w:space="0" w:color="auto"/>
        <w:left w:val="none" w:sz="0" w:space="0" w:color="auto"/>
        <w:bottom w:val="none" w:sz="0" w:space="0" w:color="auto"/>
        <w:right w:val="none" w:sz="0" w:space="0" w:color="auto"/>
      </w:divBdr>
    </w:div>
    <w:div w:id="18360302">
      <w:bodyDiv w:val="1"/>
      <w:marLeft w:val="0"/>
      <w:marRight w:val="0"/>
      <w:marTop w:val="0"/>
      <w:marBottom w:val="0"/>
      <w:divBdr>
        <w:top w:val="none" w:sz="0" w:space="0" w:color="auto"/>
        <w:left w:val="none" w:sz="0" w:space="0" w:color="auto"/>
        <w:bottom w:val="none" w:sz="0" w:space="0" w:color="auto"/>
        <w:right w:val="none" w:sz="0" w:space="0" w:color="auto"/>
      </w:divBdr>
    </w:div>
    <w:div w:id="20716313">
      <w:bodyDiv w:val="1"/>
      <w:marLeft w:val="0"/>
      <w:marRight w:val="0"/>
      <w:marTop w:val="0"/>
      <w:marBottom w:val="0"/>
      <w:divBdr>
        <w:top w:val="none" w:sz="0" w:space="0" w:color="auto"/>
        <w:left w:val="none" w:sz="0" w:space="0" w:color="auto"/>
        <w:bottom w:val="none" w:sz="0" w:space="0" w:color="auto"/>
        <w:right w:val="none" w:sz="0" w:space="0" w:color="auto"/>
      </w:divBdr>
    </w:div>
    <w:div w:id="21060302">
      <w:bodyDiv w:val="1"/>
      <w:marLeft w:val="0"/>
      <w:marRight w:val="0"/>
      <w:marTop w:val="0"/>
      <w:marBottom w:val="0"/>
      <w:divBdr>
        <w:top w:val="none" w:sz="0" w:space="0" w:color="auto"/>
        <w:left w:val="none" w:sz="0" w:space="0" w:color="auto"/>
        <w:bottom w:val="none" w:sz="0" w:space="0" w:color="auto"/>
        <w:right w:val="none" w:sz="0" w:space="0" w:color="auto"/>
      </w:divBdr>
    </w:div>
    <w:div w:id="21564755">
      <w:bodyDiv w:val="1"/>
      <w:marLeft w:val="0"/>
      <w:marRight w:val="0"/>
      <w:marTop w:val="0"/>
      <w:marBottom w:val="0"/>
      <w:divBdr>
        <w:top w:val="none" w:sz="0" w:space="0" w:color="auto"/>
        <w:left w:val="none" w:sz="0" w:space="0" w:color="auto"/>
        <w:bottom w:val="none" w:sz="0" w:space="0" w:color="auto"/>
        <w:right w:val="none" w:sz="0" w:space="0" w:color="auto"/>
      </w:divBdr>
    </w:div>
    <w:div w:id="22244172">
      <w:bodyDiv w:val="1"/>
      <w:marLeft w:val="0"/>
      <w:marRight w:val="0"/>
      <w:marTop w:val="0"/>
      <w:marBottom w:val="0"/>
      <w:divBdr>
        <w:top w:val="none" w:sz="0" w:space="0" w:color="auto"/>
        <w:left w:val="none" w:sz="0" w:space="0" w:color="auto"/>
        <w:bottom w:val="none" w:sz="0" w:space="0" w:color="auto"/>
        <w:right w:val="none" w:sz="0" w:space="0" w:color="auto"/>
      </w:divBdr>
    </w:div>
    <w:div w:id="22634871">
      <w:bodyDiv w:val="1"/>
      <w:marLeft w:val="0"/>
      <w:marRight w:val="0"/>
      <w:marTop w:val="0"/>
      <w:marBottom w:val="0"/>
      <w:divBdr>
        <w:top w:val="none" w:sz="0" w:space="0" w:color="auto"/>
        <w:left w:val="none" w:sz="0" w:space="0" w:color="auto"/>
        <w:bottom w:val="none" w:sz="0" w:space="0" w:color="auto"/>
        <w:right w:val="none" w:sz="0" w:space="0" w:color="auto"/>
      </w:divBdr>
    </w:div>
    <w:div w:id="26176610">
      <w:bodyDiv w:val="1"/>
      <w:marLeft w:val="0"/>
      <w:marRight w:val="0"/>
      <w:marTop w:val="0"/>
      <w:marBottom w:val="0"/>
      <w:divBdr>
        <w:top w:val="none" w:sz="0" w:space="0" w:color="auto"/>
        <w:left w:val="none" w:sz="0" w:space="0" w:color="auto"/>
        <w:bottom w:val="none" w:sz="0" w:space="0" w:color="auto"/>
        <w:right w:val="none" w:sz="0" w:space="0" w:color="auto"/>
      </w:divBdr>
    </w:div>
    <w:div w:id="27224005">
      <w:bodyDiv w:val="1"/>
      <w:marLeft w:val="0"/>
      <w:marRight w:val="0"/>
      <w:marTop w:val="0"/>
      <w:marBottom w:val="0"/>
      <w:divBdr>
        <w:top w:val="none" w:sz="0" w:space="0" w:color="auto"/>
        <w:left w:val="none" w:sz="0" w:space="0" w:color="auto"/>
        <w:bottom w:val="none" w:sz="0" w:space="0" w:color="auto"/>
        <w:right w:val="none" w:sz="0" w:space="0" w:color="auto"/>
      </w:divBdr>
    </w:div>
    <w:div w:id="28382775">
      <w:bodyDiv w:val="1"/>
      <w:marLeft w:val="0"/>
      <w:marRight w:val="0"/>
      <w:marTop w:val="0"/>
      <w:marBottom w:val="0"/>
      <w:divBdr>
        <w:top w:val="none" w:sz="0" w:space="0" w:color="auto"/>
        <w:left w:val="none" w:sz="0" w:space="0" w:color="auto"/>
        <w:bottom w:val="none" w:sz="0" w:space="0" w:color="auto"/>
        <w:right w:val="none" w:sz="0" w:space="0" w:color="auto"/>
      </w:divBdr>
    </w:div>
    <w:div w:id="29302393">
      <w:bodyDiv w:val="1"/>
      <w:marLeft w:val="0"/>
      <w:marRight w:val="0"/>
      <w:marTop w:val="0"/>
      <w:marBottom w:val="0"/>
      <w:divBdr>
        <w:top w:val="none" w:sz="0" w:space="0" w:color="auto"/>
        <w:left w:val="none" w:sz="0" w:space="0" w:color="auto"/>
        <w:bottom w:val="none" w:sz="0" w:space="0" w:color="auto"/>
        <w:right w:val="none" w:sz="0" w:space="0" w:color="auto"/>
      </w:divBdr>
    </w:div>
    <w:div w:id="32309471">
      <w:bodyDiv w:val="1"/>
      <w:marLeft w:val="0"/>
      <w:marRight w:val="0"/>
      <w:marTop w:val="0"/>
      <w:marBottom w:val="0"/>
      <w:divBdr>
        <w:top w:val="none" w:sz="0" w:space="0" w:color="auto"/>
        <w:left w:val="none" w:sz="0" w:space="0" w:color="auto"/>
        <w:bottom w:val="none" w:sz="0" w:space="0" w:color="auto"/>
        <w:right w:val="none" w:sz="0" w:space="0" w:color="auto"/>
      </w:divBdr>
    </w:div>
    <w:div w:id="33695814">
      <w:bodyDiv w:val="1"/>
      <w:marLeft w:val="0"/>
      <w:marRight w:val="0"/>
      <w:marTop w:val="0"/>
      <w:marBottom w:val="0"/>
      <w:divBdr>
        <w:top w:val="none" w:sz="0" w:space="0" w:color="auto"/>
        <w:left w:val="none" w:sz="0" w:space="0" w:color="auto"/>
        <w:bottom w:val="none" w:sz="0" w:space="0" w:color="auto"/>
        <w:right w:val="none" w:sz="0" w:space="0" w:color="auto"/>
      </w:divBdr>
    </w:div>
    <w:div w:id="34818236">
      <w:bodyDiv w:val="1"/>
      <w:marLeft w:val="0"/>
      <w:marRight w:val="0"/>
      <w:marTop w:val="0"/>
      <w:marBottom w:val="0"/>
      <w:divBdr>
        <w:top w:val="none" w:sz="0" w:space="0" w:color="auto"/>
        <w:left w:val="none" w:sz="0" w:space="0" w:color="auto"/>
        <w:bottom w:val="none" w:sz="0" w:space="0" w:color="auto"/>
        <w:right w:val="none" w:sz="0" w:space="0" w:color="auto"/>
      </w:divBdr>
    </w:div>
    <w:div w:id="39788739">
      <w:bodyDiv w:val="1"/>
      <w:marLeft w:val="0"/>
      <w:marRight w:val="0"/>
      <w:marTop w:val="0"/>
      <w:marBottom w:val="0"/>
      <w:divBdr>
        <w:top w:val="none" w:sz="0" w:space="0" w:color="auto"/>
        <w:left w:val="none" w:sz="0" w:space="0" w:color="auto"/>
        <w:bottom w:val="none" w:sz="0" w:space="0" w:color="auto"/>
        <w:right w:val="none" w:sz="0" w:space="0" w:color="auto"/>
      </w:divBdr>
    </w:div>
    <w:div w:id="42945633">
      <w:bodyDiv w:val="1"/>
      <w:marLeft w:val="0"/>
      <w:marRight w:val="0"/>
      <w:marTop w:val="0"/>
      <w:marBottom w:val="0"/>
      <w:divBdr>
        <w:top w:val="none" w:sz="0" w:space="0" w:color="auto"/>
        <w:left w:val="none" w:sz="0" w:space="0" w:color="auto"/>
        <w:bottom w:val="none" w:sz="0" w:space="0" w:color="auto"/>
        <w:right w:val="none" w:sz="0" w:space="0" w:color="auto"/>
      </w:divBdr>
    </w:div>
    <w:div w:id="44567216">
      <w:bodyDiv w:val="1"/>
      <w:marLeft w:val="0"/>
      <w:marRight w:val="0"/>
      <w:marTop w:val="0"/>
      <w:marBottom w:val="0"/>
      <w:divBdr>
        <w:top w:val="none" w:sz="0" w:space="0" w:color="auto"/>
        <w:left w:val="none" w:sz="0" w:space="0" w:color="auto"/>
        <w:bottom w:val="none" w:sz="0" w:space="0" w:color="auto"/>
        <w:right w:val="none" w:sz="0" w:space="0" w:color="auto"/>
      </w:divBdr>
    </w:div>
    <w:div w:id="45379513">
      <w:bodyDiv w:val="1"/>
      <w:marLeft w:val="0"/>
      <w:marRight w:val="0"/>
      <w:marTop w:val="0"/>
      <w:marBottom w:val="0"/>
      <w:divBdr>
        <w:top w:val="none" w:sz="0" w:space="0" w:color="auto"/>
        <w:left w:val="none" w:sz="0" w:space="0" w:color="auto"/>
        <w:bottom w:val="none" w:sz="0" w:space="0" w:color="auto"/>
        <w:right w:val="none" w:sz="0" w:space="0" w:color="auto"/>
      </w:divBdr>
    </w:div>
    <w:div w:id="45952079">
      <w:bodyDiv w:val="1"/>
      <w:marLeft w:val="0"/>
      <w:marRight w:val="0"/>
      <w:marTop w:val="0"/>
      <w:marBottom w:val="0"/>
      <w:divBdr>
        <w:top w:val="none" w:sz="0" w:space="0" w:color="auto"/>
        <w:left w:val="none" w:sz="0" w:space="0" w:color="auto"/>
        <w:bottom w:val="none" w:sz="0" w:space="0" w:color="auto"/>
        <w:right w:val="none" w:sz="0" w:space="0" w:color="auto"/>
      </w:divBdr>
    </w:div>
    <w:div w:id="46072863">
      <w:bodyDiv w:val="1"/>
      <w:marLeft w:val="0"/>
      <w:marRight w:val="0"/>
      <w:marTop w:val="0"/>
      <w:marBottom w:val="0"/>
      <w:divBdr>
        <w:top w:val="none" w:sz="0" w:space="0" w:color="auto"/>
        <w:left w:val="none" w:sz="0" w:space="0" w:color="auto"/>
        <w:bottom w:val="none" w:sz="0" w:space="0" w:color="auto"/>
        <w:right w:val="none" w:sz="0" w:space="0" w:color="auto"/>
      </w:divBdr>
    </w:div>
    <w:div w:id="47800192">
      <w:bodyDiv w:val="1"/>
      <w:marLeft w:val="0"/>
      <w:marRight w:val="0"/>
      <w:marTop w:val="0"/>
      <w:marBottom w:val="0"/>
      <w:divBdr>
        <w:top w:val="none" w:sz="0" w:space="0" w:color="auto"/>
        <w:left w:val="none" w:sz="0" w:space="0" w:color="auto"/>
        <w:bottom w:val="none" w:sz="0" w:space="0" w:color="auto"/>
        <w:right w:val="none" w:sz="0" w:space="0" w:color="auto"/>
      </w:divBdr>
    </w:div>
    <w:div w:id="48000635">
      <w:bodyDiv w:val="1"/>
      <w:marLeft w:val="0"/>
      <w:marRight w:val="0"/>
      <w:marTop w:val="0"/>
      <w:marBottom w:val="0"/>
      <w:divBdr>
        <w:top w:val="none" w:sz="0" w:space="0" w:color="auto"/>
        <w:left w:val="none" w:sz="0" w:space="0" w:color="auto"/>
        <w:bottom w:val="none" w:sz="0" w:space="0" w:color="auto"/>
        <w:right w:val="none" w:sz="0" w:space="0" w:color="auto"/>
      </w:divBdr>
    </w:div>
    <w:div w:id="48040491">
      <w:bodyDiv w:val="1"/>
      <w:marLeft w:val="0"/>
      <w:marRight w:val="0"/>
      <w:marTop w:val="0"/>
      <w:marBottom w:val="0"/>
      <w:divBdr>
        <w:top w:val="none" w:sz="0" w:space="0" w:color="auto"/>
        <w:left w:val="none" w:sz="0" w:space="0" w:color="auto"/>
        <w:bottom w:val="none" w:sz="0" w:space="0" w:color="auto"/>
        <w:right w:val="none" w:sz="0" w:space="0" w:color="auto"/>
      </w:divBdr>
    </w:div>
    <w:div w:id="49765241">
      <w:bodyDiv w:val="1"/>
      <w:marLeft w:val="0"/>
      <w:marRight w:val="0"/>
      <w:marTop w:val="0"/>
      <w:marBottom w:val="0"/>
      <w:divBdr>
        <w:top w:val="none" w:sz="0" w:space="0" w:color="auto"/>
        <w:left w:val="none" w:sz="0" w:space="0" w:color="auto"/>
        <w:bottom w:val="none" w:sz="0" w:space="0" w:color="auto"/>
        <w:right w:val="none" w:sz="0" w:space="0" w:color="auto"/>
      </w:divBdr>
    </w:div>
    <w:div w:id="51395365">
      <w:bodyDiv w:val="1"/>
      <w:marLeft w:val="0"/>
      <w:marRight w:val="0"/>
      <w:marTop w:val="0"/>
      <w:marBottom w:val="0"/>
      <w:divBdr>
        <w:top w:val="none" w:sz="0" w:space="0" w:color="auto"/>
        <w:left w:val="none" w:sz="0" w:space="0" w:color="auto"/>
        <w:bottom w:val="none" w:sz="0" w:space="0" w:color="auto"/>
        <w:right w:val="none" w:sz="0" w:space="0" w:color="auto"/>
      </w:divBdr>
    </w:div>
    <w:div w:id="52387721">
      <w:bodyDiv w:val="1"/>
      <w:marLeft w:val="0"/>
      <w:marRight w:val="0"/>
      <w:marTop w:val="0"/>
      <w:marBottom w:val="0"/>
      <w:divBdr>
        <w:top w:val="none" w:sz="0" w:space="0" w:color="auto"/>
        <w:left w:val="none" w:sz="0" w:space="0" w:color="auto"/>
        <w:bottom w:val="none" w:sz="0" w:space="0" w:color="auto"/>
        <w:right w:val="none" w:sz="0" w:space="0" w:color="auto"/>
      </w:divBdr>
    </w:div>
    <w:div w:id="53045435">
      <w:bodyDiv w:val="1"/>
      <w:marLeft w:val="0"/>
      <w:marRight w:val="0"/>
      <w:marTop w:val="0"/>
      <w:marBottom w:val="0"/>
      <w:divBdr>
        <w:top w:val="none" w:sz="0" w:space="0" w:color="auto"/>
        <w:left w:val="none" w:sz="0" w:space="0" w:color="auto"/>
        <w:bottom w:val="none" w:sz="0" w:space="0" w:color="auto"/>
        <w:right w:val="none" w:sz="0" w:space="0" w:color="auto"/>
      </w:divBdr>
    </w:div>
    <w:div w:id="53437211">
      <w:bodyDiv w:val="1"/>
      <w:marLeft w:val="0"/>
      <w:marRight w:val="0"/>
      <w:marTop w:val="0"/>
      <w:marBottom w:val="0"/>
      <w:divBdr>
        <w:top w:val="none" w:sz="0" w:space="0" w:color="auto"/>
        <w:left w:val="none" w:sz="0" w:space="0" w:color="auto"/>
        <w:bottom w:val="none" w:sz="0" w:space="0" w:color="auto"/>
        <w:right w:val="none" w:sz="0" w:space="0" w:color="auto"/>
      </w:divBdr>
    </w:div>
    <w:div w:id="56176530">
      <w:bodyDiv w:val="1"/>
      <w:marLeft w:val="0"/>
      <w:marRight w:val="0"/>
      <w:marTop w:val="0"/>
      <w:marBottom w:val="0"/>
      <w:divBdr>
        <w:top w:val="none" w:sz="0" w:space="0" w:color="auto"/>
        <w:left w:val="none" w:sz="0" w:space="0" w:color="auto"/>
        <w:bottom w:val="none" w:sz="0" w:space="0" w:color="auto"/>
        <w:right w:val="none" w:sz="0" w:space="0" w:color="auto"/>
      </w:divBdr>
    </w:div>
    <w:div w:id="56780376">
      <w:bodyDiv w:val="1"/>
      <w:marLeft w:val="0"/>
      <w:marRight w:val="0"/>
      <w:marTop w:val="0"/>
      <w:marBottom w:val="0"/>
      <w:divBdr>
        <w:top w:val="none" w:sz="0" w:space="0" w:color="auto"/>
        <w:left w:val="none" w:sz="0" w:space="0" w:color="auto"/>
        <w:bottom w:val="none" w:sz="0" w:space="0" w:color="auto"/>
        <w:right w:val="none" w:sz="0" w:space="0" w:color="auto"/>
      </w:divBdr>
    </w:div>
    <w:div w:id="57675448">
      <w:bodyDiv w:val="1"/>
      <w:marLeft w:val="0"/>
      <w:marRight w:val="0"/>
      <w:marTop w:val="0"/>
      <w:marBottom w:val="0"/>
      <w:divBdr>
        <w:top w:val="none" w:sz="0" w:space="0" w:color="auto"/>
        <w:left w:val="none" w:sz="0" w:space="0" w:color="auto"/>
        <w:bottom w:val="none" w:sz="0" w:space="0" w:color="auto"/>
        <w:right w:val="none" w:sz="0" w:space="0" w:color="auto"/>
      </w:divBdr>
    </w:div>
    <w:div w:id="61873802">
      <w:bodyDiv w:val="1"/>
      <w:marLeft w:val="0"/>
      <w:marRight w:val="0"/>
      <w:marTop w:val="0"/>
      <w:marBottom w:val="0"/>
      <w:divBdr>
        <w:top w:val="none" w:sz="0" w:space="0" w:color="auto"/>
        <w:left w:val="none" w:sz="0" w:space="0" w:color="auto"/>
        <w:bottom w:val="none" w:sz="0" w:space="0" w:color="auto"/>
        <w:right w:val="none" w:sz="0" w:space="0" w:color="auto"/>
      </w:divBdr>
    </w:div>
    <w:div w:id="62879254">
      <w:bodyDiv w:val="1"/>
      <w:marLeft w:val="0"/>
      <w:marRight w:val="0"/>
      <w:marTop w:val="0"/>
      <w:marBottom w:val="0"/>
      <w:divBdr>
        <w:top w:val="none" w:sz="0" w:space="0" w:color="auto"/>
        <w:left w:val="none" w:sz="0" w:space="0" w:color="auto"/>
        <w:bottom w:val="none" w:sz="0" w:space="0" w:color="auto"/>
        <w:right w:val="none" w:sz="0" w:space="0" w:color="auto"/>
      </w:divBdr>
    </w:div>
    <w:div w:id="66003321">
      <w:bodyDiv w:val="1"/>
      <w:marLeft w:val="0"/>
      <w:marRight w:val="0"/>
      <w:marTop w:val="0"/>
      <w:marBottom w:val="0"/>
      <w:divBdr>
        <w:top w:val="none" w:sz="0" w:space="0" w:color="auto"/>
        <w:left w:val="none" w:sz="0" w:space="0" w:color="auto"/>
        <w:bottom w:val="none" w:sz="0" w:space="0" w:color="auto"/>
        <w:right w:val="none" w:sz="0" w:space="0" w:color="auto"/>
      </w:divBdr>
    </w:div>
    <w:div w:id="66537907">
      <w:bodyDiv w:val="1"/>
      <w:marLeft w:val="0"/>
      <w:marRight w:val="0"/>
      <w:marTop w:val="0"/>
      <w:marBottom w:val="0"/>
      <w:divBdr>
        <w:top w:val="none" w:sz="0" w:space="0" w:color="auto"/>
        <w:left w:val="none" w:sz="0" w:space="0" w:color="auto"/>
        <w:bottom w:val="none" w:sz="0" w:space="0" w:color="auto"/>
        <w:right w:val="none" w:sz="0" w:space="0" w:color="auto"/>
      </w:divBdr>
    </w:div>
    <w:div w:id="67072046">
      <w:bodyDiv w:val="1"/>
      <w:marLeft w:val="0"/>
      <w:marRight w:val="0"/>
      <w:marTop w:val="0"/>
      <w:marBottom w:val="0"/>
      <w:divBdr>
        <w:top w:val="none" w:sz="0" w:space="0" w:color="auto"/>
        <w:left w:val="none" w:sz="0" w:space="0" w:color="auto"/>
        <w:bottom w:val="none" w:sz="0" w:space="0" w:color="auto"/>
        <w:right w:val="none" w:sz="0" w:space="0" w:color="auto"/>
      </w:divBdr>
    </w:div>
    <w:div w:id="67465078">
      <w:bodyDiv w:val="1"/>
      <w:marLeft w:val="0"/>
      <w:marRight w:val="0"/>
      <w:marTop w:val="0"/>
      <w:marBottom w:val="0"/>
      <w:divBdr>
        <w:top w:val="none" w:sz="0" w:space="0" w:color="auto"/>
        <w:left w:val="none" w:sz="0" w:space="0" w:color="auto"/>
        <w:bottom w:val="none" w:sz="0" w:space="0" w:color="auto"/>
        <w:right w:val="none" w:sz="0" w:space="0" w:color="auto"/>
      </w:divBdr>
    </w:div>
    <w:div w:id="69541098">
      <w:bodyDiv w:val="1"/>
      <w:marLeft w:val="0"/>
      <w:marRight w:val="0"/>
      <w:marTop w:val="0"/>
      <w:marBottom w:val="0"/>
      <w:divBdr>
        <w:top w:val="none" w:sz="0" w:space="0" w:color="auto"/>
        <w:left w:val="none" w:sz="0" w:space="0" w:color="auto"/>
        <w:bottom w:val="none" w:sz="0" w:space="0" w:color="auto"/>
        <w:right w:val="none" w:sz="0" w:space="0" w:color="auto"/>
      </w:divBdr>
    </w:div>
    <w:div w:id="70005603">
      <w:bodyDiv w:val="1"/>
      <w:marLeft w:val="0"/>
      <w:marRight w:val="0"/>
      <w:marTop w:val="0"/>
      <w:marBottom w:val="0"/>
      <w:divBdr>
        <w:top w:val="none" w:sz="0" w:space="0" w:color="auto"/>
        <w:left w:val="none" w:sz="0" w:space="0" w:color="auto"/>
        <w:bottom w:val="none" w:sz="0" w:space="0" w:color="auto"/>
        <w:right w:val="none" w:sz="0" w:space="0" w:color="auto"/>
      </w:divBdr>
    </w:div>
    <w:div w:id="73011316">
      <w:bodyDiv w:val="1"/>
      <w:marLeft w:val="0"/>
      <w:marRight w:val="0"/>
      <w:marTop w:val="0"/>
      <w:marBottom w:val="0"/>
      <w:divBdr>
        <w:top w:val="none" w:sz="0" w:space="0" w:color="auto"/>
        <w:left w:val="none" w:sz="0" w:space="0" w:color="auto"/>
        <w:bottom w:val="none" w:sz="0" w:space="0" w:color="auto"/>
        <w:right w:val="none" w:sz="0" w:space="0" w:color="auto"/>
      </w:divBdr>
    </w:div>
    <w:div w:id="75639060">
      <w:bodyDiv w:val="1"/>
      <w:marLeft w:val="0"/>
      <w:marRight w:val="0"/>
      <w:marTop w:val="0"/>
      <w:marBottom w:val="0"/>
      <w:divBdr>
        <w:top w:val="none" w:sz="0" w:space="0" w:color="auto"/>
        <w:left w:val="none" w:sz="0" w:space="0" w:color="auto"/>
        <w:bottom w:val="none" w:sz="0" w:space="0" w:color="auto"/>
        <w:right w:val="none" w:sz="0" w:space="0" w:color="auto"/>
      </w:divBdr>
    </w:div>
    <w:div w:id="77096655">
      <w:bodyDiv w:val="1"/>
      <w:marLeft w:val="0"/>
      <w:marRight w:val="0"/>
      <w:marTop w:val="0"/>
      <w:marBottom w:val="0"/>
      <w:divBdr>
        <w:top w:val="none" w:sz="0" w:space="0" w:color="auto"/>
        <w:left w:val="none" w:sz="0" w:space="0" w:color="auto"/>
        <w:bottom w:val="none" w:sz="0" w:space="0" w:color="auto"/>
        <w:right w:val="none" w:sz="0" w:space="0" w:color="auto"/>
      </w:divBdr>
    </w:div>
    <w:div w:id="78017414">
      <w:bodyDiv w:val="1"/>
      <w:marLeft w:val="0"/>
      <w:marRight w:val="0"/>
      <w:marTop w:val="0"/>
      <w:marBottom w:val="0"/>
      <w:divBdr>
        <w:top w:val="none" w:sz="0" w:space="0" w:color="auto"/>
        <w:left w:val="none" w:sz="0" w:space="0" w:color="auto"/>
        <w:bottom w:val="none" w:sz="0" w:space="0" w:color="auto"/>
        <w:right w:val="none" w:sz="0" w:space="0" w:color="auto"/>
      </w:divBdr>
    </w:div>
    <w:div w:id="80032635">
      <w:bodyDiv w:val="1"/>
      <w:marLeft w:val="0"/>
      <w:marRight w:val="0"/>
      <w:marTop w:val="0"/>
      <w:marBottom w:val="0"/>
      <w:divBdr>
        <w:top w:val="none" w:sz="0" w:space="0" w:color="auto"/>
        <w:left w:val="none" w:sz="0" w:space="0" w:color="auto"/>
        <w:bottom w:val="none" w:sz="0" w:space="0" w:color="auto"/>
        <w:right w:val="none" w:sz="0" w:space="0" w:color="auto"/>
      </w:divBdr>
    </w:div>
    <w:div w:id="80297821">
      <w:bodyDiv w:val="1"/>
      <w:marLeft w:val="0"/>
      <w:marRight w:val="0"/>
      <w:marTop w:val="0"/>
      <w:marBottom w:val="0"/>
      <w:divBdr>
        <w:top w:val="none" w:sz="0" w:space="0" w:color="auto"/>
        <w:left w:val="none" w:sz="0" w:space="0" w:color="auto"/>
        <w:bottom w:val="none" w:sz="0" w:space="0" w:color="auto"/>
        <w:right w:val="none" w:sz="0" w:space="0" w:color="auto"/>
      </w:divBdr>
    </w:div>
    <w:div w:id="80955559">
      <w:bodyDiv w:val="1"/>
      <w:marLeft w:val="0"/>
      <w:marRight w:val="0"/>
      <w:marTop w:val="0"/>
      <w:marBottom w:val="0"/>
      <w:divBdr>
        <w:top w:val="none" w:sz="0" w:space="0" w:color="auto"/>
        <w:left w:val="none" w:sz="0" w:space="0" w:color="auto"/>
        <w:bottom w:val="none" w:sz="0" w:space="0" w:color="auto"/>
        <w:right w:val="none" w:sz="0" w:space="0" w:color="auto"/>
      </w:divBdr>
    </w:div>
    <w:div w:id="84232670">
      <w:bodyDiv w:val="1"/>
      <w:marLeft w:val="0"/>
      <w:marRight w:val="0"/>
      <w:marTop w:val="0"/>
      <w:marBottom w:val="0"/>
      <w:divBdr>
        <w:top w:val="none" w:sz="0" w:space="0" w:color="auto"/>
        <w:left w:val="none" w:sz="0" w:space="0" w:color="auto"/>
        <w:bottom w:val="none" w:sz="0" w:space="0" w:color="auto"/>
        <w:right w:val="none" w:sz="0" w:space="0" w:color="auto"/>
      </w:divBdr>
    </w:div>
    <w:div w:id="84964969">
      <w:bodyDiv w:val="1"/>
      <w:marLeft w:val="0"/>
      <w:marRight w:val="0"/>
      <w:marTop w:val="0"/>
      <w:marBottom w:val="0"/>
      <w:divBdr>
        <w:top w:val="none" w:sz="0" w:space="0" w:color="auto"/>
        <w:left w:val="none" w:sz="0" w:space="0" w:color="auto"/>
        <w:bottom w:val="none" w:sz="0" w:space="0" w:color="auto"/>
        <w:right w:val="none" w:sz="0" w:space="0" w:color="auto"/>
      </w:divBdr>
    </w:div>
    <w:div w:id="85002127">
      <w:bodyDiv w:val="1"/>
      <w:marLeft w:val="0"/>
      <w:marRight w:val="0"/>
      <w:marTop w:val="0"/>
      <w:marBottom w:val="0"/>
      <w:divBdr>
        <w:top w:val="none" w:sz="0" w:space="0" w:color="auto"/>
        <w:left w:val="none" w:sz="0" w:space="0" w:color="auto"/>
        <w:bottom w:val="none" w:sz="0" w:space="0" w:color="auto"/>
        <w:right w:val="none" w:sz="0" w:space="0" w:color="auto"/>
      </w:divBdr>
    </w:div>
    <w:div w:id="85544671">
      <w:bodyDiv w:val="1"/>
      <w:marLeft w:val="0"/>
      <w:marRight w:val="0"/>
      <w:marTop w:val="0"/>
      <w:marBottom w:val="0"/>
      <w:divBdr>
        <w:top w:val="none" w:sz="0" w:space="0" w:color="auto"/>
        <w:left w:val="none" w:sz="0" w:space="0" w:color="auto"/>
        <w:bottom w:val="none" w:sz="0" w:space="0" w:color="auto"/>
        <w:right w:val="none" w:sz="0" w:space="0" w:color="auto"/>
      </w:divBdr>
    </w:div>
    <w:div w:id="86579088">
      <w:bodyDiv w:val="1"/>
      <w:marLeft w:val="0"/>
      <w:marRight w:val="0"/>
      <w:marTop w:val="0"/>
      <w:marBottom w:val="0"/>
      <w:divBdr>
        <w:top w:val="none" w:sz="0" w:space="0" w:color="auto"/>
        <w:left w:val="none" w:sz="0" w:space="0" w:color="auto"/>
        <w:bottom w:val="none" w:sz="0" w:space="0" w:color="auto"/>
        <w:right w:val="none" w:sz="0" w:space="0" w:color="auto"/>
      </w:divBdr>
    </w:div>
    <w:div w:id="89086373">
      <w:bodyDiv w:val="1"/>
      <w:marLeft w:val="0"/>
      <w:marRight w:val="0"/>
      <w:marTop w:val="0"/>
      <w:marBottom w:val="0"/>
      <w:divBdr>
        <w:top w:val="none" w:sz="0" w:space="0" w:color="auto"/>
        <w:left w:val="none" w:sz="0" w:space="0" w:color="auto"/>
        <w:bottom w:val="none" w:sz="0" w:space="0" w:color="auto"/>
        <w:right w:val="none" w:sz="0" w:space="0" w:color="auto"/>
      </w:divBdr>
    </w:div>
    <w:div w:id="89353423">
      <w:bodyDiv w:val="1"/>
      <w:marLeft w:val="0"/>
      <w:marRight w:val="0"/>
      <w:marTop w:val="0"/>
      <w:marBottom w:val="0"/>
      <w:divBdr>
        <w:top w:val="none" w:sz="0" w:space="0" w:color="auto"/>
        <w:left w:val="none" w:sz="0" w:space="0" w:color="auto"/>
        <w:bottom w:val="none" w:sz="0" w:space="0" w:color="auto"/>
        <w:right w:val="none" w:sz="0" w:space="0" w:color="auto"/>
      </w:divBdr>
    </w:div>
    <w:div w:id="90664043">
      <w:bodyDiv w:val="1"/>
      <w:marLeft w:val="0"/>
      <w:marRight w:val="0"/>
      <w:marTop w:val="0"/>
      <w:marBottom w:val="0"/>
      <w:divBdr>
        <w:top w:val="none" w:sz="0" w:space="0" w:color="auto"/>
        <w:left w:val="none" w:sz="0" w:space="0" w:color="auto"/>
        <w:bottom w:val="none" w:sz="0" w:space="0" w:color="auto"/>
        <w:right w:val="none" w:sz="0" w:space="0" w:color="auto"/>
      </w:divBdr>
    </w:div>
    <w:div w:id="91711748">
      <w:bodyDiv w:val="1"/>
      <w:marLeft w:val="0"/>
      <w:marRight w:val="0"/>
      <w:marTop w:val="0"/>
      <w:marBottom w:val="0"/>
      <w:divBdr>
        <w:top w:val="none" w:sz="0" w:space="0" w:color="auto"/>
        <w:left w:val="none" w:sz="0" w:space="0" w:color="auto"/>
        <w:bottom w:val="none" w:sz="0" w:space="0" w:color="auto"/>
        <w:right w:val="none" w:sz="0" w:space="0" w:color="auto"/>
      </w:divBdr>
      <w:divsChild>
        <w:div w:id="1376077030">
          <w:marLeft w:val="0"/>
          <w:marRight w:val="0"/>
          <w:marTop w:val="0"/>
          <w:marBottom w:val="0"/>
          <w:divBdr>
            <w:top w:val="none" w:sz="0" w:space="0" w:color="auto"/>
            <w:left w:val="none" w:sz="0" w:space="0" w:color="auto"/>
            <w:bottom w:val="none" w:sz="0" w:space="0" w:color="auto"/>
            <w:right w:val="none" w:sz="0" w:space="0" w:color="auto"/>
          </w:divBdr>
        </w:div>
        <w:div w:id="906645148">
          <w:marLeft w:val="0"/>
          <w:marRight w:val="0"/>
          <w:marTop w:val="0"/>
          <w:marBottom w:val="0"/>
          <w:divBdr>
            <w:top w:val="none" w:sz="0" w:space="0" w:color="auto"/>
            <w:left w:val="none" w:sz="0" w:space="0" w:color="auto"/>
            <w:bottom w:val="none" w:sz="0" w:space="0" w:color="auto"/>
            <w:right w:val="none" w:sz="0" w:space="0" w:color="auto"/>
          </w:divBdr>
        </w:div>
        <w:div w:id="1417677560">
          <w:marLeft w:val="0"/>
          <w:marRight w:val="0"/>
          <w:marTop w:val="0"/>
          <w:marBottom w:val="0"/>
          <w:divBdr>
            <w:top w:val="none" w:sz="0" w:space="0" w:color="auto"/>
            <w:left w:val="none" w:sz="0" w:space="0" w:color="auto"/>
            <w:bottom w:val="none" w:sz="0" w:space="0" w:color="auto"/>
            <w:right w:val="none" w:sz="0" w:space="0" w:color="auto"/>
          </w:divBdr>
        </w:div>
        <w:div w:id="1677027329">
          <w:marLeft w:val="0"/>
          <w:marRight w:val="0"/>
          <w:marTop w:val="0"/>
          <w:marBottom w:val="0"/>
          <w:divBdr>
            <w:top w:val="none" w:sz="0" w:space="0" w:color="auto"/>
            <w:left w:val="none" w:sz="0" w:space="0" w:color="auto"/>
            <w:bottom w:val="none" w:sz="0" w:space="0" w:color="auto"/>
            <w:right w:val="none" w:sz="0" w:space="0" w:color="auto"/>
          </w:divBdr>
        </w:div>
        <w:div w:id="564997768">
          <w:marLeft w:val="0"/>
          <w:marRight w:val="0"/>
          <w:marTop w:val="0"/>
          <w:marBottom w:val="0"/>
          <w:divBdr>
            <w:top w:val="none" w:sz="0" w:space="0" w:color="auto"/>
            <w:left w:val="none" w:sz="0" w:space="0" w:color="auto"/>
            <w:bottom w:val="none" w:sz="0" w:space="0" w:color="auto"/>
            <w:right w:val="none" w:sz="0" w:space="0" w:color="auto"/>
          </w:divBdr>
        </w:div>
        <w:div w:id="1060709820">
          <w:marLeft w:val="0"/>
          <w:marRight w:val="0"/>
          <w:marTop w:val="0"/>
          <w:marBottom w:val="0"/>
          <w:divBdr>
            <w:top w:val="none" w:sz="0" w:space="0" w:color="auto"/>
            <w:left w:val="none" w:sz="0" w:space="0" w:color="auto"/>
            <w:bottom w:val="none" w:sz="0" w:space="0" w:color="auto"/>
            <w:right w:val="none" w:sz="0" w:space="0" w:color="auto"/>
          </w:divBdr>
        </w:div>
        <w:div w:id="1110393137">
          <w:marLeft w:val="0"/>
          <w:marRight w:val="0"/>
          <w:marTop w:val="0"/>
          <w:marBottom w:val="0"/>
          <w:divBdr>
            <w:top w:val="none" w:sz="0" w:space="0" w:color="auto"/>
            <w:left w:val="none" w:sz="0" w:space="0" w:color="auto"/>
            <w:bottom w:val="none" w:sz="0" w:space="0" w:color="auto"/>
            <w:right w:val="none" w:sz="0" w:space="0" w:color="auto"/>
          </w:divBdr>
        </w:div>
        <w:div w:id="471212516">
          <w:marLeft w:val="0"/>
          <w:marRight w:val="0"/>
          <w:marTop w:val="0"/>
          <w:marBottom w:val="0"/>
          <w:divBdr>
            <w:top w:val="none" w:sz="0" w:space="0" w:color="auto"/>
            <w:left w:val="none" w:sz="0" w:space="0" w:color="auto"/>
            <w:bottom w:val="none" w:sz="0" w:space="0" w:color="auto"/>
            <w:right w:val="none" w:sz="0" w:space="0" w:color="auto"/>
          </w:divBdr>
        </w:div>
        <w:div w:id="1204059946">
          <w:marLeft w:val="0"/>
          <w:marRight w:val="0"/>
          <w:marTop w:val="0"/>
          <w:marBottom w:val="0"/>
          <w:divBdr>
            <w:top w:val="none" w:sz="0" w:space="0" w:color="auto"/>
            <w:left w:val="none" w:sz="0" w:space="0" w:color="auto"/>
            <w:bottom w:val="none" w:sz="0" w:space="0" w:color="auto"/>
            <w:right w:val="none" w:sz="0" w:space="0" w:color="auto"/>
          </w:divBdr>
        </w:div>
        <w:div w:id="501899860">
          <w:marLeft w:val="0"/>
          <w:marRight w:val="0"/>
          <w:marTop w:val="0"/>
          <w:marBottom w:val="0"/>
          <w:divBdr>
            <w:top w:val="none" w:sz="0" w:space="0" w:color="auto"/>
            <w:left w:val="none" w:sz="0" w:space="0" w:color="auto"/>
            <w:bottom w:val="none" w:sz="0" w:space="0" w:color="auto"/>
            <w:right w:val="none" w:sz="0" w:space="0" w:color="auto"/>
          </w:divBdr>
        </w:div>
        <w:div w:id="1558084760">
          <w:marLeft w:val="0"/>
          <w:marRight w:val="0"/>
          <w:marTop w:val="0"/>
          <w:marBottom w:val="0"/>
          <w:divBdr>
            <w:top w:val="none" w:sz="0" w:space="0" w:color="auto"/>
            <w:left w:val="none" w:sz="0" w:space="0" w:color="auto"/>
            <w:bottom w:val="none" w:sz="0" w:space="0" w:color="auto"/>
            <w:right w:val="none" w:sz="0" w:space="0" w:color="auto"/>
          </w:divBdr>
        </w:div>
      </w:divsChild>
    </w:div>
    <w:div w:id="92478109">
      <w:bodyDiv w:val="1"/>
      <w:marLeft w:val="0"/>
      <w:marRight w:val="0"/>
      <w:marTop w:val="0"/>
      <w:marBottom w:val="0"/>
      <w:divBdr>
        <w:top w:val="none" w:sz="0" w:space="0" w:color="auto"/>
        <w:left w:val="none" w:sz="0" w:space="0" w:color="auto"/>
        <w:bottom w:val="none" w:sz="0" w:space="0" w:color="auto"/>
        <w:right w:val="none" w:sz="0" w:space="0" w:color="auto"/>
      </w:divBdr>
    </w:div>
    <w:div w:id="92634082">
      <w:bodyDiv w:val="1"/>
      <w:marLeft w:val="0"/>
      <w:marRight w:val="0"/>
      <w:marTop w:val="0"/>
      <w:marBottom w:val="0"/>
      <w:divBdr>
        <w:top w:val="none" w:sz="0" w:space="0" w:color="auto"/>
        <w:left w:val="none" w:sz="0" w:space="0" w:color="auto"/>
        <w:bottom w:val="none" w:sz="0" w:space="0" w:color="auto"/>
        <w:right w:val="none" w:sz="0" w:space="0" w:color="auto"/>
      </w:divBdr>
    </w:div>
    <w:div w:id="93865776">
      <w:bodyDiv w:val="1"/>
      <w:marLeft w:val="0"/>
      <w:marRight w:val="0"/>
      <w:marTop w:val="0"/>
      <w:marBottom w:val="0"/>
      <w:divBdr>
        <w:top w:val="none" w:sz="0" w:space="0" w:color="auto"/>
        <w:left w:val="none" w:sz="0" w:space="0" w:color="auto"/>
        <w:bottom w:val="none" w:sz="0" w:space="0" w:color="auto"/>
        <w:right w:val="none" w:sz="0" w:space="0" w:color="auto"/>
      </w:divBdr>
    </w:div>
    <w:div w:id="95445976">
      <w:bodyDiv w:val="1"/>
      <w:marLeft w:val="0"/>
      <w:marRight w:val="0"/>
      <w:marTop w:val="0"/>
      <w:marBottom w:val="0"/>
      <w:divBdr>
        <w:top w:val="none" w:sz="0" w:space="0" w:color="auto"/>
        <w:left w:val="none" w:sz="0" w:space="0" w:color="auto"/>
        <w:bottom w:val="none" w:sz="0" w:space="0" w:color="auto"/>
        <w:right w:val="none" w:sz="0" w:space="0" w:color="auto"/>
      </w:divBdr>
    </w:div>
    <w:div w:id="96223079">
      <w:bodyDiv w:val="1"/>
      <w:marLeft w:val="0"/>
      <w:marRight w:val="0"/>
      <w:marTop w:val="0"/>
      <w:marBottom w:val="0"/>
      <w:divBdr>
        <w:top w:val="none" w:sz="0" w:space="0" w:color="auto"/>
        <w:left w:val="none" w:sz="0" w:space="0" w:color="auto"/>
        <w:bottom w:val="none" w:sz="0" w:space="0" w:color="auto"/>
        <w:right w:val="none" w:sz="0" w:space="0" w:color="auto"/>
      </w:divBdr>
    </w:div>
    <w:div w:id="96801874">
      <w:bodyDiv w:val="1"/>
      <w:marLeft w:val="0"/>
      <w:marRight w:val="0"/>
      <w:marTop w:val="0"/>
      <w:marBottom w:val="0"/>
      <w:divBdr>
        <w:top w:val="none" w:sz="0" w:space="0" w:color="auto"/>
        <w:left w:val="none" w:sz="0" w:space="0" w:color="auto"/>
        <w:bottom w:val="none" w:sz="0" w:space="0" w:color="auto"/>
        <w:right w:val="none" w:sz="0" w:space="0" w:color="auto"/>
      </w:divBdr>
    </w:div>
    <w:div w:id="96951220">
      <w:bodyDiv w:val="1"/>
      <w:marLeft w:val="0"/>
      <w:marRight w:val="0"/>
      <w:marTop w:val="0"/>
      <w:marBottom w:val="0"/>
      <w:divBdr>
        <w:top w:val="none" w:sz="0" w:space="0" w:color="auto"/>
        <w:left w:val="none" w:sz="0" w:space="0" w:color="auto"/>
        <w:bottom w:val="none" w:sz="0" w:space="0" w:color="auto"/>
        <w:right w:val="none" w:sz="0" w:space="0" w:color="auto"/>
      </w:divBdr>
    </w:div>
    <w:div w:id="101847497">
      <w:bodyDiv w:val="1"/>
      <w:marLeft w:val="0"/>
      <w:marRight w:val="0"/>
      <w:marTop w:val="0"/>
      <w:marBottom w:val="0"/>
      <w:divBdr>
        <w:top w:val="none" w:sz="0" w:space="0" w:color="auto"/>
        <w:left w:val="none" w:sz="0" w:space="0" w:color="auto"/>
        <w:bottom w:val="none" w:sz="0" w:space="0" w:color="auto"/>
        <w:right w:val="none" w:sz="0" w:space="0" w:color="auto"/>
      </w:divBdr>
    </w:div>
    <w:div w:id="103617061">
      <w:bodyDiv w:val="1"/>
      <w:marLeft w:val="0"/>
      <w:marRight w:val="0"/>
      <w:marTop w:val="0"/>
      <w:marBottom w:val="0"/>
      <w:divBdr>
        <w:top w:val="none" w:sz="0" w:space="0" w:color="auto"/>
        <w:left w:val="none" w:sz="0" w:space="0" w:color="auto"/>
        <w:bottom w:val="none" w:sz="0" w:space="0" w:color="auto"/>
        <w:right w:val="none" w:sz="0" w:space="0" w:color="auto"/>
      </w:divBdr>
    </w:div>
    <w:div w:id="104467385">
      <w:bodyDiv w:val="1"/>
      <w:marLeft w:val="0"/>
      <w:marRight w:val="0"/>
      <w:marTop w:val="0"/>
      <w:marBottom w:val="0"/>
      <w:divBdr>
        <w:top w:val="none" w:sz="0" w:space="0" w:color="auto"/>
        <w:left w:val="none" w:sz="0" w:space="0" w:color="auto"/>
        <w:bottom w:val="none" w:sz="0" w:space="0" w:color="auto"/>
        <w:right w:val="none" w:sz="0" w:space="0" w:color="auto"/>
      </w:divBdr>
    </w:div>
    <w:div w:id="105929669">
      <w:bodyDiv w:val="1"/>
      <w:marLeft w:val="0"/>
      <w:marRight w:val="0"/>
      <w:marTop w:val="0"/>
      <w:marBottom w:val="0"/>
      <w:divBdr>
        <w:top w:val="none" w:sz="0" w:space="0" w:color="auto"/>
        <w:left w:val="none" w:sz="0" w:space="0" w:color="auto"/>
        <w:bottom w:val="none" w:sz="0" w:space="0" w:color="auto"/>
        <w:right w:val="none" w:sz="0" w:space="0" w:color="auto"/>
      </w:divBdr>
    </w:div>
    <w:div w:id="106705156">
      <w:bodyDiv w:val="1"/>
      <w:marLeft w:val="0"/>
      <w:marRight w:val="0"/>
      <w:marTop w:val="0"/>
      <w:marBottom w:val="0"/>
      <w:divBdr>
        <w:top w:val="none" w:sz="0" w:space="0" w:color="auto"/>
        <w:left w:val="none" w:sz="0" w:space="0" w:color="auto"/>
        <w:bottom w:val="none" w:sz="0" w:space="0" w:color="auto"/>
        <w:right w:val="none" w:sz="0" w:space="0" w:color="auto"/>
      </w:divBdr>
    </w:div>
    <w:div w:id="112332008">
      <w:bodyDiv w:val="1"/>
      <w:marLeft w:val="0"/>
      <w:marRight w:val="0"/>
      <w:marTop w:val="0"/>
      <w:marBottom w:val="0"/>
      <w:divBdr>
        <w:top w:val="none" w:sz="0" w:space="0" w:color="auto"/>
        <w:left w:val="none" w:sz="0" w:space="0" w:color="auto"/>
        <w:bottom w:val="none" w:sz="0" w:space="0" w:color="auto"/>
        <w:right w:val="none" w:sz="0" w:space="0" w:color="auto"/>
      </w:divBdr>
    </w:div>
    <w:div w:id="113595705">
      <w:bodyDiv w:val="1"/>
      <w:marLeft w:val="0"/>
      <w:marRight w:val="0"/>
      <w:marTop w:val="0"/>
      <w:marBottom w:val="0"/>
      <w:divBdr>
        <w:top w:val="none" w:sz="0" w:space="0" w:color="auto"/>
        <w:left w:val="none" w:sz="0" w:space="0" w:color="auto"/>
        <w:bottom w:val="none" w:sz="0" w:space="0" w:color="auto"/>
        <w:right w:val="none" w:sz="0" w:space="0" w:color="auto"/>
      </w:divBdr>
    </w:div>
    <w:div w:id="114636513">
      <w:bodyDiv w:val="1"/>
      <w:marLeft w:val="0"/>
      <w:marRight w:val="0"/>
      <w:marTop w:val="0"/>
      <w:marBottom w:val="0"/>
      <w:divBdr>
        <w:top w:val="none" w:sz="0" w:space="0" w:color="auto"/>
        <w:left w:val="none" w:sz="0" w:space="0" w:color="auto"/>
        <w:bottom w:val="none" w:sz="0" w:space="0" w:color="auto"/>
        <w:right w:val="none" w:sz="0" w:space="0" w:color="auto"/>
      </w:divBdr>
    </w:div>
    <w:div w:id="116804961">
      <w:bodyDiv w:val="1"/>
      <w:marLeft w:val="0"/>
      <w:marRight w:val="0"/>
      <w:marTop w:val="0"/>
      <w:marBottom w:val="0"/>
      <w:divBdr>
        <w:top w:val="none" w:sz="0" w:space="0" w:color="auto"/>
        <w:left w:val="none" w:sz="0" w:space="0" w:color="auto"/>
        <w:bottom w:val="none" w:sz="0" w:space="0" w:color="auto"/>
        <w:right w:val="none" w:sz="0" w:space="0" w:color="auto"/>
      </w:divBdr>
    </w:div>
    <w:div w:id="116996786">
      <w:bodyDiv w:val="1"/>
      <w:marLeft w:val="0"/>
      <w:marRight w:val="0"/>
      <w:marTop w:val="0"/>
      <w:marBottom w:val="0"/>
      <w:divBdr>
        <w:top w:val="none" w:sz="0" w:space="0" w:color="auto"/>
        <w:left w:val="none" w:sz="0" w:space="0" w:color="auto"/>
        <w:bottom w:val="none" w:sz="0" w:space="0" w:color="auto"/>
        <w:right w:val="none" w:sz="0" w:space="0" w:color="auto"/>
      </w:divBdr>
    </w:div>
    <w:div w:id="117139998">
      <w:bodyDiv w:val="1"/>
      <w:marLeft w:val="0"/>
      <w:marRight w:val="0"/>
      <w:marTop w:val="0"/>
      <w:marBottom w:val="0"/>
      <w:divBdr>
        <w:top w:val="none" w:sz="0" w:space="0" w:color="auto"/>
        <w:left w:val="none" w:sz="0" w:space="0" w:color="auto"/>
        <w:bottom w:val="none" w:sz="0" w:space="0" w:color="auto"/>
        <w:right w:val="none" w:sz="0" w:space="0" w:color="auto"/>
      </w:divBdr>
    </w:div>
    <w:div w:id="122309195">
      <w:bodyDiv w:val="1"/>
      <w:marLeft w:val="0"/>
      <w:marRight w:val="0"/>
      <w:marTop w:val="0"/>
      <w:marBottom w:val="0"/>
      <w:divBdr>
        <w:top w:val="none" w:sz="0" w:space="0" w:color="auto"/>
        <w:left w:val="none" w:sz="0" w:space="0" w:color="auto"/>
        <w:bottom w:val="none" w:sz="0" w:space="0" w:color="auto"/>
        <w:right w:val="none" w:sz="0" w:space="0" w:color="auto"/>
      </w:divBdr>
    </w:div>
    <w:div w:id="122575724">
      <w:bodyDiv w:val="1"/>
      <w:marLeft w:val="0"/>
      <w:marRight w:val="0"/>
      <w:marTop w:val="0"/>
      <w:marBottom w:val="0"/>
      <w:divBdr>
        <w:top w:val="none" w:sz="0" w:space="0" w:color="auto"/>
        <w:left w:val="none" w:sz="0" w:space="0" w:color="auto"/>
        <w:bottom w:val="none" w:sz="0" w:space="0" w:color="auto"/>
        <w:right w:val="none" w:sz="0" w:space="0" w:color="auto"/>
      </w:divBdr>
    </w:div>
    <w:div w:id="125512646">
      <w:bodyDiv w:val="1"/>
      <w:marLeft w:val="0"/>
      <w:marRight w:val="0"/>
      <w:marTop w:val="0"/>
      <w:marBottom w:val="0"/>
      <w:divBdr>
        <w:top w:val="none" w:sz="0" w:space="0" w:color="auto"/>
        <w:left w:val="none" w:sz="0" w:space="0" w:color="auto"/>
        <w:bottom w:val="none" w:sz="0" w:space="0" w:color="auto"/>
        <w:right w:val="none" w:sz="0" w:space="0" w:color="auto"/>
      </w:divBdr>
    </w:div>
    <w:div w:id="125702291">
      <w:bodyDiv w:val="1"/>
      <w:marLeft w:val="0"/>
      <w:marRight w:val="0"/>
      <w:marTop w:val="0"/>
      <w:marBottom w:val="0"/>
      <w:divBdr>
        <w:top w:val="none" w:sz="0" w:space="0" w:color="auto"/>
        <w:left w:val="none" w:sz="0" w:space="0" w:color="auto"/>
        <w:bottom w:val="none" w:sz="0" w:space="0" w:color="auto"/>
        <w:right w:val="none" w:sz="0" w:space="0" w:color="auto"/>
      </w:divBdr>
    </w:div>
    <w:div w:id="127824516">
      <w:bodyDiv w:val="1"/>
      <w:marLeft w:val="0"/>
      <w:marRight w:val="0"/>
      <w:marTop w:val="0"/>
      <w:marBottom w:val="0"/>
      <w:divBdr>
        <w:top w:val="none" w:sz="0" w:space="0" w:color="auto"/>
        <w:left w:val="none" w:sz="0" w:space="0" w:color="auto"/>
        <w:bottom w:val="none" w:sz="0" w:space="0" w:color="auto"/>
        <w:right w:val="none" w:sz="0" w:space="0" w:color="auto"/>
      </w:divBdr>
    </w:div>
    <w:div w:id="128255422">
      <w:bodyDiv w:val="1"/>
      <w:marLeft w:val="0"/>
      <w:marRight w:val="0"/>
      <w:marTop w:val="0"/>
      <w:marBottom w:val="0"/>
      <w:divBdr>
        <w:top w:val="none" w:sz="0" w:space="0" w:color="auto"/>
        <w:left w:val="none" w:sz="0" w:space="0" w:color="auto"/>
        <w:bottom w:val="none" w:sz="0" w:space="0" w:color="auto"/>
        <w:right w:val="none" w:sz="0" w:space="0" w:color="auto"/>
      </w:divBdr>
    </w:div>
    <w:div w:id="129369182">
      <w:bodyDiv w:val="1"/>
      <w:marLeft w:val="0"/>
      <w:marRight w:val="0"/>
      <w:marTop w:val="0"/>
      <w:marBottom w:val="0"/>
      <w:divBdr>
        <w:top w:val="none" w:sz="0" w:space="0" w:color="auto"/>
        <w:left w:val="none" w:sz="0" w:space="0" w:color="auto"/>
        <w:bottom w:val="none" w:sz="0" w:space="0" w:color="auto"/>
        <w:right w:val="none" w:sz="0" w:space="0" w:color="auto"/>
      </w:divBdr>
    </w:div>
    <w:div w:id="130439122">
      <w:bodyDiv w:val="1"/>
      <w:marLeft w:val="0"/>
      <w:marRight w:val="0"/>
      <w:marTop w:val="0"/>
      <w:marBottom w:val="0"/>
      <w:divBdr>
        <w:top w:val="none" w:sz="0" w:space="0" w:color="auto"/>
        <w:left w:val="none" w:sz="0" w:space="0" w:color="auto"/>
        <w:bottom w:val="none" w:sz="0" w:space="0" w:color="auto"/>
        <w:right w:val="none" w:sz="0" w:space="0" w:color="auto"/>
      </w:divBdr>
    </w:div>
    <w:div w:id="130561160">
      <w:bodyDiv w:val="1"/>
      <w:marLeft w:val="0"/>
      <w:marRight w:val="0"/>
      <w:marTop w:val="0"/>
      <w:marBottom w:val="0"/>
      <w:divBdr>
        <w:top w:val="none" w:sz="0" w:space="0" w:color="auto"/>
        <w:left w:val="none" w:sz="0" w:space="0" w:color="auto"/>
        <w:bottom w:val="none" w:sz="0" w:space="0" w:color="auto"/>
        <w:right w:val="none" w:sz="0" w:space="0" w:color="auto"/>
      </w:divBdr>
    </w:div>
    <w:div w:id="131215171">
      <w:bodyDiv w:val="1"/>
      <w:marLeft w:val="0"/>
      <w:marRight w:val="0"/>
      <w:marTop w:val="0"/>
      <w:marBottom w:val="0"/>
      <w:divBdr>
        <w:top w:val="none" w:sz="0" w:space="0" w:color="auto"/>
        <w:left w:val="none" w:sz="0" w:space="0" w:color="auto"/>
        <w:bottom w:val="none" w:sz="0" w:space="0" w:color="auto"/>
        <w:right w:val="none" w:sz="0" w:space="0" w:color="auto"/>
      </w:divBdr>
    </w:div>
    <w:div w:id="132407937">
      <w:bodyDiv w:val="1"/>
      <w:marLeft w:val="0"/>
      <w:marRight w:val="0"/>
      <w:marTop w:val="0"/>
      <w:marBottom w:val="0"/>
      <w:divBdr>
        <w:top w:val="none" w:sz="0" w:space="0" w:color="auto"/>
        <w:left w:val="none" w:sz="0" w:space="0" w:color="auto"/>
        <w:bottom w:val="none" w:sz="0" w:space="0" w:color="auto"/>
        <w:right w:val="none" w:sz="0" w:space="0" w:color="auto"/>
      </w:divBdr>
    </w:div>
    <w:div w:id="133454043">
      <w:bodyDiv w:val="1"/>
      <w:marLeft w:val="0"/>
      <w:marRight w:val="0"/>
      <w:marTop w:val="0"/>
      <w:marBottom w:val="0"/>
      <w:divBdr>
        <w:top w:val="none" w:sz="0" w:space="0" w:color="auto"/>
        <w:left w:val="none" w:sz="0" w:space="0" w:color="auto"/>
        <w:bottom w:val="none" w:sz="0" w:space="0" w:color="auto"/>
        <w:right w:val="none" w:sz="0" w:space="0" w:color="auto"/>
      </w:divBdr>
    </w:div>
    <w:div w:id="134177391">
      <w:bodyDiv w:val="1"/>
      <w:marLeft w:val="0"/>
      <w:marRight w:val="0"/>
      <w:marTop w:val="0"/>
      <w:marBottom w:val="0"/>
      <w:divBdr>
        <w:top w:val="none" w:sz="0" w:space="0" w:color="auto"/>
        <w:left w:val="none" w:sz="0" w:space="0" w:color="auto"/>
        <w:bottom w:val="none" w:sz="0" w:space="0" w:color="auto"/>
        <w:right w:val="none" w:sz="0" w:space="0" w:color="auto"/>
      </w:divBdr>
    </w:div>
    <w:div w:id="134226282">
      <w:bodyDiv w:val="1"/>
      <w:marLeft w:val="0"/>
      <w:marRight w:val="0"/>
      <w:marTop w:val="0"/>
      <w:marBottom w:val="0"/>
      <w:divBdr>
        <w:top w:val="none" w:sz="0" w:space="0" w:color="auto"/>
        <w:left w:val="none" w:sz="0" w:space="0" w:color="auto"/>
        <w:bottom w:val="none" w:sz="0" w:space="0" w:color="auto"/>
        <w:right w:val="none" w:sz="0" w:space="0" w:color="auto"/>
      </w:divBdr>
    </w:div>
    <w:div w:id="134420183">
      <w:bodyDiv w:val="1"/>
      <w:marLeft w:val="0"/>
      <w:marRight w:val="0"/>
      <w:marTop w:val="0"/>
      <w:marBottom w:val="0"/>
      <w:divBdr>
        <w:top w:val="none" w:sz="0" w:space="0" w:color="auto"/>
        <w:left w:val="none" w:sz="0" w:space="0" w:color="auto"/>
        <w:bottom w:val="none" w:sz="0" w:space="0" w:color="auto"/>
        <w:right w:val="none" w:sz="0" w:space="0" w:color="auto"/>
      </w:divBdr>
    </w:div>
    <w:div w:id="141167677">
      <w:bodyDiv w:val="1"/>
      <w:marLeft w:val="0"/>
      <w:marRight w:val="0"/>
      <w:marTop w:val="0"/>
      <w:marBottom w:val="0"/>
      <w:divBdr>
        <w:top w:val="none" w:sz="0" w:space="0" w:color="auto"/>
        <w:left w:val="none" w:sz="0" w:space="0" w:color="auto"/>
        <w:bottom w:val="none" w:sz="0" w:space="0" w:color="auto"/>
        <w:right w:val="none" w:sz="0" w:space="0" w:color="auto"/>
      </w:divBdr>
    </w:div>
    <w:div w:id="147401779">
      <w:bodyDiv w:val="1"/>
      <w:marLeft w:val="0"/>
      <w:marRight w:val="0"/>
      <w:marTop w:val="0"/>
      <w:marBottom w:val="0"/>
      <w:divBdr>
        <w:top w:val="none" w:sz="0" w:space="0" w:color="auto"/>
        <w:left w:val="none" w:sz="0" w:space="0" w:color="auto"/>
        <w:bottom w:val="none" w:sz="0" w:space="0" w:color="auto"/>
        <w:right w:val="none" w:sz="0" w:space="0" w:color="auto"/>
      </w:divBdr>
    </w:div>
    <w:div w:id="149560004">
      <w:bodyDiv w:val="1"/>
      <w:marLeft w:val="0"/>
      <w:marRight w:val="0"/>
      <w:marTop w:val="0"/>
      <w:marBottom w:val="0"/>
      <w:divBdr>
        <w:top w:val="none" w:sz="0" w:space="0" w:color="auto"/>
        <w:left w:val="none" w:sz="0" w:space="0" w:color="auto"/>
        <w:bottom w:val="none" w:sz="0" w:space="0" w:color="auto"/>
        <w:right w:val="none" w:sz="0" w:space="0" w:color="auto"/>
      </w:divBdr>
    </w:div>
    <w:div w:id="151258019">
      <w:bodyDiv w:val="1"/>
      <w:marLeft w:val="0"/>
      <w:marRight w:val="0"/>
      <w:marTop w:val="0"/>
      <w:marBottom w:val="0"/>
      <w:divBdr>
        <w:top w:val="none" w:sz="0" w:space="0" w:color="auto"/>
        <w:left w:val="none" w:sz="0" w:space="0" w:color="auto"/>
        <w:bottom w:val="none" w:sz="0" w:space="0" w:color="auto"/>
        <w:right w:val="none" w:sz="0" w:space="0" w:color="auto"/>
      </w:divBdr>
    </w:div>
    <w:div w:id="151605133">
      <w:bodyDiv w:val="1"/>
      <w:marLeft w:val="0"/>
      <w:marRight w:val="0"/>
      <w:marTop w:val="0"/>
      <w:marBottom w:val="0"/>
      <w:divBdr>
        <w:top w:val="none" w:sz="0" w:space="0" w:color="auto"/>
        <w:left w:val="none" w:sz="0" w:space="0" w:color="auto"/>
        <w:bottom w:val="none" w:sz="0" w:space="0" w:color="auto"/>
        <w:right w:val="none" w:sz="0" w:space="0" w:color="auto"/>
      </w:divBdr>
    </w:div>
    <w:div w:id="151719629">
      <w:bodyDiv w:val="1"/>
      <w:marLeft w:val="0"/>
      <w:marRight w:val="0"/>
      <w:marTop w:val="0"/>
      <w:marBottom w:val="0"/>
      <w:divBdr>
        <w:top w:val="none" w:sz="0" w:space="0" w:color="auto"/>
        <w:left w:val="none" w:sz="0" w:space="0" w:color="auto"/>
        <w:bottom w:val="none" w:sz="0" w:space="0" w:color="auto"/>
        <w:right w:val="none" w:sz="0" w:space="0" w:color="auto"/>
      </w:divBdr>
    </w:div>
    <w:div w:id="151919739">
      <w:bodyDiv w:val="1"/>
      <w:marLeft w:val="0"/>
      <w:marRight w:val="0"/>
      <w:marTop w:val="0"/>
      <w:marBottom w:val="0"/>
      <w:divBdr>
        <w:top w:val="none" w:sz="0" w:space="0" w:color="auto"/>
        <w:left w:val="none" w:sz="0" w:space="0" w:color="auto"/>
        <w:bottom w:val="none" w:sz="0" w:space="0" w:color="auto"/>
        <w:right w:val="none" w:sz="0" w:space="0" w:color="auto"/>
      </w:divBdr>
    </w:div>
    <w:div w:id="153837998">
      <w:bodyDiv w:val="1"/>
      <w:marLeft w:val="0"/>
      <w:marRight w:val="0"/>
      <w:marTop w:val="0"/>
      <w:marBottom w:val="0"/>
      <w:divBdr>
        <w:top w:val="none" w:sz="0" w:space="0" w:color="auto"/>
        <w:left w:val="none" w:sz="0" w:space="0" w:color="auto"/>
        <w:bottom w:val="none" w:sz="0" w:space="0" w:color="auto"/>
        <w:right w:val="none" w:sz="0" w:space="0" w:color="auto"/>
      </w:divBdr>
    </w:div>
    <w:div w:id="157234049">
      <w:bodyDiv w:val="1"/>
      <w:marLeft w:val="0"/>
      <w:marRight w:val="0"/>
      <w:marTop w:val="0"/>
      <w:marBottom w:val="0"/>
      <w:divBdr>
        <w:top w:val="none" w:sz="0" w:space="0" w:color="auto"/>
        <w:left w:val="none" w:sz="0" w:space="0" w:color="auto"/>
        <w:bottom w:val="none" w:sz="0" w:space="0" w:color="auto"/>
        <w:right w:val="none" w:sz="0" w:space="0" w:color="auto"/>
      </w:divBdr>
    </w:div>
    <w:div w:id="157967090">
      <w:bodyDiv w:val="1"/>
      <w:marLeft w:val="0"/>
      <w:marRight w:val="0"/>
      <w:marTop w:val="0"/>
      <w:marBottom w:val="0"/>
      <w:divBdr>
        <w:top w:val="none" w:sz="0" w:space="0" w:color="auto"/>
        <w:left w:val="none" w:sz="0" w:space="0" w:color="auto"/>
        <w:bottom w:val="none" w:sz="0" w:space="0" w:color="auto"/>
        <w:right w:val="none" w:sz="0" w:space="0" w:color="auto"/>
      </w:divBdr>
    </w:div>
    <w:div w:id="161631656">
      <w:bodyDiv w:val="1"/>
      <w:marLeft w:val="0"/>
      <w:marRight w:val="0"/>
      <w:marTop w:val="0"/>
      <w:marBottom w:val="0"/>
      <w:divBdr>
        <w:top w:val="none" w:sz="0" w:space="0" w:color="auto"/>
        <w:left w:val="none" w:sz="0" w:space="0" w:color="auto"/>
        <w:bottom w:val="none" w:sz="0" w:space="0" w:color="auto"/>
        <w:right w:val="none" w:sz="0" w:space="0" w:color="auto"/>
      </w:divBdr>
    </w:div>
    <w:div w:id="161819366">
      <w:bodyDiv w:val="1"/>
      <w:marLeft w:val="0"/>
      <w:marRight w:val="0"/>
      <w:marTop w:val="0"/>
      <w:marBottom w:val="0"/>
      <w:divBdr>
        <w:top w:val="none" w:sz="0" w:space="0" w:color="auto"/>
        <w:left w:val="none" w:sz="0" w:space="0" w:color="auto"/>
        <w:bottom w:val="none" w:sz="0" w:space="0" w:color="auto"/>
        <w:right w:val="none" w:sz="0" w:space="0" w:color="auto"/>
      </w:divBdr>
    </w:div>
    <w:div w:id="162861632">
      <w:bodyDiv w:val="1"/>
      <w:marLeft w:val="0"/>
      <w:marRight w:val="0"/>
      <w:marTop w:val="0"/>
      <w:marBottom w:val="0"/>
      <w:divBdr>
        <w:top w:val="none" w:sz="0" w:space="0" w:color="auto"/>
        <w:left w:val="none" w:sz="0" w:space="0" w:color="auto"/>
        <w:bottom w:val="none" w:sz="0" w:space="0" w:color="auto"/>
        <w:right w:val="none" w:sz="0" w:space="0" w:color="auto"/>
      </w:divBdr>
    </w:div>
    <w:div w:id="164134049">
      <w:bodyDiv w:val="1"/>
      <w:marLeft w:val="0"/>
      <w:marRight w:val="0"/>
      <w:marTop w:val="0"/>
      <w:marBottom w:val="0"/>
      <w:divBdr>
        <w:top w:val="none" w:sz="0" w:space="0" w:color="auto"/>
        <w:left w:val="none" w:sz="0" w:space="0" w:color="auto"/>
        <w:bottom w:val="none" w:sz="0" w:space="0" w:color="auto"/>
        <w:right w:val="none" w:sz="0" w:space="0" w:color="auto"/>
      </w:divBdr>
    </w:div>
    <w:div w:id="164590234">
      <w:bodyDiv w:val="1"/>
      <w:marLeft w:val="0"/>
      <w:marRight w:val="0"/>
      <w:marTop w:val="0"/>
      <w:marBottom w:val="0"/>
      <w:divBdr>
        <w:top w:val="none" w:sz="0" w:space="0" w:color="auto"/>
        <w:left w:val="none" w:sz="0" w:space="0" w:color="auto"/>
        <w:bottom w:val="none" w:sz="0" w:space="0" w:color="auto"/>
        <w:right w:val="none" w:sz="0" w:space="0" w:color="auto"/>
      </w:divBdr>
    </w:div>
    <w:div w:id="165051622">
      <w:bodyDiv w:val="1"/>
      <w:marLeft w:val="0"/>
      <w:marRight w:val="0"/>
      <w:marTop w:val="0"/>
      <w:marBottom w:val="0"/>
      <w:divBdr>
        <w:top w:val="none" w:sz="0" w:space="0" w:color="auto"/>
        <w:left w:val="none" w:sz="0" w:space="0" w:color="auto"/>
        <w:bottom w:val="none" w:sz="0" w:space="0" w:color="auto"/>
        <w:right w:val="none" w:sz="0" w:space="0" w:color="auto"/>
      </w:divBdr>
    </w:div>
    <w:div w:id="168642226">
      <w:bodyDiv w:val="1"/>
      <w:marLeft w:val="0"/>
      <w:marRight w:val="0"/>
      <w:marTop w:val="0"/>
      <w:marBottom w:val="0"/>
      <w:divBdr>
        <w:top w:val="none" w:sz="0" w:space="0" w:color="auto"/>
        <w:left w:val="none" w:sz="0" w:space="0" w:color="auto"/>
        <w:bottom w:val="none" w:sz="0" w:space="0" w:color="auto"/>
        <w:right w:val="none" w:sz="0" w:space="0" w:color="auto"/>
      </w:divBdr>
    </w:div>
    <w:div w:id="171460356">
      <w:bodyDiv w:val="1"/>
      <w:marLeft w:val="0"/>
      <w:marRight w:val="0"/>
      <w:marTop w:val="0"/>
      <w:marBottom w:val="0"/>
      <w:divBdr>
        <w:top w:val="none" w:sz="0" w:space="0" w:color="auto"/>
        <w:left w:val="none" w:sz="0" w:space="0" w:color="auto"/>
        <w:bottom w:val="none" w:sz="0" w:space="0" w:color="auto"/>
        <w:right w:val="none" w:sz="0" w:space="0" w:color="auto"/>
      </w:divBdr>
    </w:div>
    <w:div w:id="172190844">
      <w:bodyDiv w:val="1"/>
      <w:marLeft w:val="0"/>
      <w:marRight w:val="0"/>
      <w:marTop w:val="0"/>
      <w:marBottom w:val="0"/>
      <w:divBdr>
        <w:top w:val="none" w:sz="0" w:space="0" w:color="auto"/>
        <w:left w:val="none" w:sz="0" w:space="0" w:color="auto"/>
        <w:bottom w:val="none" w:sz="0" w:space="0" w:color="auto"/>
        <w:right w:val="none" w:sz="0" w:space="0" w:color="auto"/>
      </w:divBdr>
    </w:div>
    <w:div w:id="173301864">
      <w:bodyDiv w:val="1"/>
      <w:marLeft w:val="0"/>
      <w:marRight w:val="0"/>
      <w:marTop w:val="0"/>
      <w:marBottom w:val="0"/>
      <w:divBdr>
        <w:top w:val="none" w:sz="0" w:space="0" w:color="auto"/>
        <w:left w:val="none" w:sz="0" w:space="0" w:color="auto"/>
        <w:bottom w:val="none" w:sz="0" w:space="0" w:color="auto"/>
        <w:right w:val="none" w:sz="0" w:space="0" w:color="auto"/>
      </w:divBdr>
    </w:div>
    <w:div w:id="173883106">
      <w:bodyDiv w:val="1"/>
      <w:marLeft w:val="0"/>
      <w:marRight w:val="0"/>
      <w:marTop w:val="0"/>
      <w:marBottom w:val="0"/>
      <w:divBdr>
        <w:top w:val="none" w:sz="0" w:space="0" w:color="auto"/>
        <w:left w:val="none" w:sz="0" w:space="0" w:color="auto"/>
        <w:bottom w:val="none" w:sz="0" w:space="0" w:color="auto"/>
        <w:right w:val="none" w:sz="0" w:space="0" w:color="auto"/>
      </w:divBdr>
    </w:div>
    <w:div w:id="175000710">
      <w:bodyDiv w:val="1"/>
      <w:marLeft w:val="0"/>
      <w:marRight w:val="0"/>
      <w:marTop w:val="0"/>
      <w:marBottom w:val="0"/>
      <w:divBdr>
        <w:top w:val="none" w:sz="0" w:space="0" w:color="auto"/>
        <w:left w:val="none" w:sz="0" w:space="0" w:color="auto"/>
        <w:bottom w:val="none" w:sz="0" w:space="0" w:color="auto"/>
        <w:right w:val="none" w:sz="0" w:space="0" w:color="auto"/>
      </w:divBdr>
    </w:div>
    <w:div w:id="176696096">
      <w:bodyDiv w:val="1"/>
      <w:marLeft w:val="0"/>
      <w:marRight w:val="0"/>
      <w:marTop w:val="0"/>
      <w:marBottom w:val="0"/>
      <w:divBdr>
        <w:top w:val="none" w:sz="0" w:space="0" w:color="auto"/>
        <w:left w:val="none" w:sz="0" w:space="0" w:color="auto"/>
        <w:bottom w:val="none" w:sz="0" w:space="0" w:color="auto"/>
        <w:right w:val="none" w:sz="0" w:space="0" w:color="auto"/>
      </w:divBdr>
    </w:div>
    <w:div w:id="179439427">
      <w:bodyDiv w:val="1"/>
      <w:marLeft w:val="0"/>
      <w:marRight w:val="0"/>
      <w:marTop w:val="0"/>
      <w:marBottom w:val="0"/>
      <w:divBdr>
        <w:top w:val="none" w:sz="0" w:space="0" w:color="auto"/>
        <w:left w:val="none" w:sz="0" w:space="0" w:color="auto"/>
        <w:bottom w:val="none" w:sz="0" w:space="0" w:color="auto"/>
        <w:right w:val="none" w:sz="0" w:space="0" w:color="auto"/>
      </w:divBdr>
    </w:div>
    <w:div w:id="181289642">
      <w:bodyDiv w:val="1"/>
      <w:marLeft w:val="0"/>
      <w:marRight w:val="0"/>
      <w:marTop w:val="0"/>
      <w:marBottom w:val="0"/>
      <w:divBdr>
        <w:top w:val="none" w:sz="0" w:space="0" w:color="auto"/>
        <w:left w:val="none" w:sz="0" w:space="0" w:color="auto"/>
        <w:bottom w:val="none" w:sz="0" w:space="0" w:color="auto"/>
        <w:right w:val="none" w:sz="0" w:space="0" w:color="auto"/>
      </w:divBdr>
    </w:div>
    <w:div w:id="181632028">
      <w:bodyDiv w:val="1"/>
      <w:marLeft w:val="0"/>
      <w:marRight w:val="0"/>
      <w:marTop w:val="0"/>
      <w:marBottom w:val="0"/>
      <w:divBdr>
        <w:top w:val="none" w:sz="0" w:space="0" w:color="auto"/>
        <w:left w:val="none" w:sz="0" w:space="0" w:color="auto"/>
        <w:bottom w:val="none" w:sz="0" w:space="0" w:color="auto"/>
        <w:right w:val="none" w:sz="0" w:space="0" w:color="auto"/>
      </w:divBdr>
    </w:div>
    <w:div w:id="189805613">
      <w:bodyDiv w:val="1"/>
      <w:marLeft w:val="0"/>
      <w:marRight w:val="0"/>
      <w:marTop w:val="0"/>
      <w:marBottom w:val="0"/>
      <w:divBdr>
        <w:top w:val="none" w:sz="0" w:space="0" w:color="auto"/>
        <w:left w:val="none" w:sz="0" w:space="0" w:color="auto"/>
        <w:bottom w:val="none" w:sz="0" w:space="0" w:color="auto"/>
        <w:right w:val="none" w:sz="0" w:space="0" w:color="auto"/>
      </w:divBdr>
    </w:div>
    <w:div w:id="190382765">
      <w:bodyDiv w:val="1"/>
      <w:marLeft w:val="0"/>
      <w:marRight w:val="0"/>
      <w:marTop w:val="0"/>
      <w:marBottom w:val="0"/>
      <w:divBdr>
        <w:top w:val="none" w:sz="0" w:space="0" w:color="auto"/>
        <w:left w:val="none" w:sz="0" w:space="0" w:color="auto"/>
        <w:bottom w:val="none" w:sz="0" w:space="0" w:color="auto"/>
        <w:right w:val="none" w:sz="0" w:space="0" w:color="auto"/>
      </w:divBdr>
    </w:div>
    <w:div w:id="192546680">
      <w:bodyDiv w:val="1"/>
      <w:marLeft w:val="0"/>
      <w:marRight w:val="0"/>
      <w:marTop w:val="0"/>
      <w:marBottom w:val="0"/>
      <w:divBdr>
        <w:top w:val="none" w:sz="0" w:space="0" w:color="auto"/>
        <w:left w:val="none" w:sz="0" w:space="0" w:color="auto"/>
        <w:bottom w:val="none" w:sz="0" w:space="0" w:color="auto"/>
        <w:right w:val="none" w:sz="0" w:space="0" w:color="auto"/>
      </w:divBdr>
    </w:div>
    <w:div w:id="198473205">
      <w:bodyDiv w:val="1"/>
      <w:marLeft w:val="0"/>
      <w:marRight w:val="0"/>
      <w:marTop w:val="0"/>
      <w:marBottom w:val="0"/>
      <w:divBdr>
        <w:top w:val="none" w:sz="0" w:space="0" w:color="auto"/>
        <w:left w:val="none" w:sz="0" w:space="0" w:color="auto"/>
        <w:bottom w:val="none" w:sz="0" w:space="0" w:color="auto"/>
        <w:right w:val="none" w:sz="0" w:space="0" w:color="auto"/>
      </w:divBdr>
    </w:div>
    <w:div w:id="199100169">
      <w:bodyDiv w:val="1"/>
      <w:marLeft w:val="0"/>
      <w:marRight w:val="0"/>
      <w:marTop w:val="0"/>
      <w:marBottom w:val="0"/>
      <w:divBdr>
        <w:top w:val="none" w:sz="0" w:space="0" w:color="auto"/>
        <w:left w:val="none" w:sz="0" w:space="0" w:color="auto"/>
        <w:bottom w:val="none" w:sz="0" w:space="0" w:color="auto"/>
        <w:right w:val="none" w:sz="0" w:space="0" w:color="auto"/>
      </w:divBdr>
    </w:div>
    <w:div w:id="200485345">
      <w:bodyDiv w:val="1"/>
      <w:marLeft w:val="0"/>
      <w:marRight w:val="0"/>
      <w:marTop w:val="0"/>
      <w:marBottom w:val="0"/>
      <w:divBdr>
        <w:top w:val="none" w:sz="0" w:space="0" w:color="auto"/>
        <w:left w:val="none" w:sz="0" w:space="0" w:color="auto"/>
        <w:bottom w:val="none" w:sz="0" w:space="0" w:color="auto"/>
        <w:right w:val="none" w:sz="0" w:space="0" w:color="auto"/>
      </w:divBdr>
    </w:div>
    <w:div w:id="200753386">
      <w:bodyDiv w:val="1"/>
      <w:marLeft w:val="0"/>
      <w:marRight w:val="0"/>
      <w:marTop w:val="0"/>
      <w:marBottom w:val="0"/>
      <w:divBdr>
        <w:top w:val="none" w:sz="0" w:space="0" w:color="auto"/>
        <w:left w:val="none" w:sz="0" w:space="0" w:color="auto"/>
        <w:bottom w:val="none" w:sz="0" w:space="0" w:color="auto"/>
        <w:right w:val="none" w:sz="0" w:space="0" w:color="auto"/>
      </w:divBdr>
    </w:div>
    <w:div w:id="204609994">
      <w:bodyDiv w:val="1"/>
      <w:marLeft w:val="0"/>
      <w:marRight w:val="0"/>
      <w:marTop w:val="0"/>
      <w:marBottom w:val="0"/>
      <w:divBdr>
        <w:top w:val="none" w:sz="0" w:space="0" w:color="auto"/>
        <w:left w:val="none" w:sz="0" w:space="0" w:color="auto"/>
        <w:bottom w:val="none" w:sz="0" w:space="0" w:color="auto"/>
        <w:right w:val="none" w:sz="0" w:space="0" w:color="auto"/>
      </w:divBdr>
    </w:div>
    <w:div w:id="207692086">
      <w:bodyDiv w:val="1"/>
      <w:marLeft w:val="0"/>
      <w:marRight w:val="0"/>
      <w:marTop w:val="0"/>
      <w:marBottom w:val="0"/>
      <w:divBdr>
        <w:top w:val="none" w:sz="0" w:space="0" w:color="auto"/>
        <w:left w:val="none" w:sz="0" w:space="0" w:color="auto"/>
        <w:bottom w:val="none" w:sz="0" w:space="0" w:color="auto"/>
        <w:right w:val="none" w:sz="0" w:space="0" w:color="auto"/>
      </w:divBdr>
    </w:div>
    <w:div w:id="208151096">
      <w:bodyDiv w:val="1"/>
      <w:marLeft w:val="0"/>
      <w:marRight w:val="0"/>
      <w:marTop w:val="0"/>
      <w:marBottom w:val="0"/>
      <w:divBdr>
        <w:top w:val="none" w:sz="0" w:space="0" w:color="auto"/>
        <w:left w:val="none" w:sz="0" w:space="0" w:color="auto"/>
        <w:bottom w:val="none" w:sz="0" w:space="0" w:color="auto"/>
        <w:right w:val="none" w:sz="0" w:space="0" w:color="auto"/>
      </w:divBdr>
    </w:div>
    <w:div w:id="209078241">
      <w:bodyDiv w:val="1"/>
      <w:marLeft w:val="0"/>
      <w:marRight w:val="0"/>
      <w:marTop w:val="0"/>
      <w:marBottom w:val="0"/>
      <w:divBdr>
        <w:top w:val="none" w:sz="0" w:space="0" w:color="auto"/>
        <w:left w:val="none" w:sz="0" w:space="0" w:color="auto"/>
        <w:bottom w:val="none" w:sz="0" w:space="0" w:color="auto"/>
        <w:right w:val="none" w:sz="0" w:space="0" w:color="auto"/>
      </w:divBdr>
    </w:div>
    <w:div w:id="209388569">
      <w:bodyDiv w:val="1"/>
      <w:marLeft w:val="0"/>
      <w:marRight w:val="0"/>
      <w:marTop w:val="0"/>
      <w:marBottom w:val="0"/>
      <w:divBdr>
        <w:top w:val="none" w:sz="0" w:space="0" w:color="auto"/>
        <w:left w:val="none" w:sz="0" w:space="0" w:color="auto"/>
        <w:bottom w:val="none" w:sz="0" w:space="0" w:color="auto"/>
        <w:right w:val="none" w:sz="0" w:space="0" w:color="auto"/>
      </w:divBdr>
    </w:div>
    <w:div w:id="209730189">
      <w:bodyDiv w:val="1"/>
      <w:marLeft w:val="0"/>
      <w:marRight w:val="0"/>
      <w:marTop w:val="0"/>
      <w:marBottom w:val="0"/>
      <w:divBdr>
        <w:top w:val="none" w:sz="0" w:space="0" w:color="auto"/>
        <w:left w:val="none" w:sz="0" w:space="0" w:color="auto"/>
        <w:bottom w:val="none" w:sz="0" w:space="0" w:color="auto"/>
        <w:right w:val="none" w:sz="0" w:space="0" w:color="auto"/>
      </w:divBdr>
    </w:div>
    <w:div w:id="210843228">
      <w:bodyDiv w:val="1"/>
      <w:marLeft w:val="0"/>
      <w:marRight w:val="0"/>
      <w:marTop w:val="0"/>
      <w:marBottom w:val="0"/>
      <w:divBdr>
        <w:top w:val="none" w:sz="0" w:space="0" w:color="auto"/>
        <w:left w:val="none" w:sz="0" w:space="0" w:color="auto"/>
        <w:bottom w:val="none" w:sz="0" w:space="0" w:color="auto"/>
        <w:right w:val="none" w:sz="0" w:space="0" w:color="auto"/>
      </w:divBdr>
    </w:div>
    <w:div w:id="211775458">
      <w:bodyDiv w:val="1"/>
      <w:marLeft w:val="0"/>
      <w:marRight w:val="0"/>
      <w:marTop w:val="0"/>
      <w:marBottom w:val="0"/>
      <w:divBdr>
        <w:top w:val="none" w:sz="0" w:space="0" w:color="auto"/>
        <w:left w:val="none" w:sz="0" w:space="0" w:color="auto"/>
        <w:bottom w:val="none" w:sz="0" w:space="0" w:color="auto"/>
        <w:right w:val="none" w:sz="0" w:space="0" w:color="auto"/>
      </w:divBdr>
    </w:div>
    <w:div w:id="212549523">
      <w:bodyDiv w:val="1"/>
      <w:marLeft w:val="0"/>
      <w:marRight w:val="0"/>
      <w:marTop w:val="0"/>
      <w:marBottom w:val="0"/>
      <w:divBdr>
        <w:top w:val="none" w:sz="0" w:space="0" w:color="auto"/>
        <w:left w:val="none" w:sz="0" w:space="0" w:color="auto"/>
        <w:bottom w:val="none" w:sz="0" w:space="0" w:color="auto"/>
        <w:right w:val="none" w:sz="0" w:space="0" w:color="auto"/>
      </w:divBdr>
    </w:div>
    <w:div w:id="215435928">
      <w:bodyDiv w:val="1"/>
      <w:marLeft w:val="0"/>
      <w:marRight w:val="0"/>
      <w:marTop w:val="0"/>
      <w:marBottom w:val="0"/>
      <w:divBdr>
        <w:top w:val="none" w:sz="0" w:space="0" w:color="auto"/>
        <w:left w:val="none" w:sz="0" w:space="0" w:color="auto"/>
        <w:bottom w:val="none" w:sz="0" w:space="0" w:color="auto"/>
        <w:right w:val="none" w:sz="0" w:space="0" w:color="auto"/>
      </w:divBdr>
    </w:div>
    <w:div w:id="217059817">
      <w:bodyDiv w:val="1"/>
      <w:marLeft w:val="0"/>
      <w:marRight w:val="0"/>
      <w:marTop w:val="0"/>
      <w:marBottom w:val="0"/>
      <w:divBdr>
        <w:top w:val="none" w:sz="0" w:space="0" w:color="auto"/>
        <w:left w:val="none" w:sz="0" w:space="0" w:color="auto"/>
        <w:bottom w:val="none" w:sz="0" w:space="0" w:color="auto"/>
        <w:right w:val="none" w:sz="0" w:space="0" w:color="auto"/>
      </w:divBdr>
    </w:div>
    <w:div w:id="219444205">
      <w:bodyDiv w:val="1"/>
      <w:marLeft w:val="0"/>
      <w:marRight w:val="0"/>
      <w:marTop w:val="0"/>
      <w:marBottom w:val="0"/>
      <w:divBdr>
        <w:top w:val="none" w:sz="0" w:space="0" w:color="auto"/>
        <w:left w:val="none" w:sz="0" w:space="0" w:color="auto"/>
        <w:bottom w:val="none" w:sz="0" w:space="0" w:color="auto"/>
        <w:right w:val="none" w:sz="0" w:space="0" w:color="auto"/>
      </w:divBdr>
    </w:div>
    <w:div w:id="220404027">
      <w:bodyDiv w:val="1"/>
      <w:marLeft w:val="0"/>
      <w:marRight w:val="0"/>
      <w:marTop w:val="0"/>
      <w:marBottom w:val="0"/>
      <w:divBdr>
        <w:top w:val="none" w:sz="0" w:space="0" w:color="auto"/>
        <w:left w:val="none" w:sz="0" w:space="0" w:color="auto"/>
        <w:bottom w:val="none" w:sz="0" w:space="0" w:color="auto"/>
        <w:right w:val="none" w:sz="0" w:space="0" w:color="auto"/>
      </w:divBdr>
    </w:div>
    <w:div w:id="222258086">
      <w:bodyDiv w:val="1"/>
      <w:marLeft w:val="0"/>
      <w:marRight w:val="0"/>
      <w:marTop w:val="0"/>
      <w:marBottom w:val="0"/>
      <w:divBdr>
        <w:top w:val="none" w:sz="0" w:space="0" w:color="auto"/>
        <w:left w:val="none" w:sz="0" w:space="0" w:color="auto"/>
        <w:bottom w:val="none" w:sz="0" w:space="0" w:color="auto"/>
        <w:right w:val="none" w:sz="0" w:space="0" w:color="auto"/>
      </w:divBdr>
    </w:div>
    <w:div w:id="222375555">
      <w:bodyDiv w:val="1"/>
      <w:marLeft w:val="0"/>
      <w:marRight w:val="0"/>
      <w:marTop w:val="0"/>
      <w:marBottom w:val="0"/>
      <w:divBdr>
        <w:top w:val="none" w:sz="0" w:space="0" w:color="auto"/>
        <w:left w:val="none" w:sz="0" w:space="0" w:color="auto"/>
        <w:bottom w:val="none" w:sz="0" w:space="0" w:color="auto"/>
        <w:right w:val="none" w:sz="0" w:space="0" w:color="auto"/>
      </w:divBdr>
    </w:div>
    <w:div w:id="223370284">
      <w:bodyDiv w:val="1"/>
      <w:marLeft w:val="0"/>
      <w:marRight w:val="0"/>
      <w:marTop w:val="0"/>
      <w:marBottom w:val="0"/>
      <w:divBdr>
        <w:top w:val="none" w:sz="0" w:space="0" w:color="auto"/>
        <w:left w:val="none" w:sz="0" w:space="0" w:color="auto"/>
        <w:bottom w:val="none" w:sz="0" w:space="0" w:color="auto"/>
        <w:right w:val="none" w:sz="0" w:space="0" w:color="auto"/>
      </w:divBdr>
    </w:div>
    <w:div w:id="228348367">
      <w:bodyDiv w:val="1"/>
      <w:marLeft w:val="0"/>
      <w:marRight w:val="0"/>
      <w:marTop w:val="0"/>
      <w:marBottom w:val="0"/>
      <w:divBdr>
        <w:top w:val="none" w:sz="0" w:space="0" w:color="auto"/>
        <w:left w:val="none" w:sz="0" w:space="0" w:color="auto"/>
        <w:bottom w:val="none" w:sz="0" w:space="0" w:color="auto"/>
        <w:right w:val="none" w:sz="0" w:space="0" w:color="auto"/>
      </w:divBdr>
    </w:div>
    <w:div w:id="232160919">
      <w:bodyDiv w:val="1"/>
      <w:marLeft w:val="0"/>
      <w:marRight w:val="0"/>
      <w:marTop w:val="0"/>
      <w:marBottom w:val="0"/>
      <w:divBdr>
        <w:top w:val="none" w:sz="0" w:space="0" w:color="auto"/>
        <w:left w:val="none" w:sz="0" w:space="0" w:color="auto"/>
        <w:bottom w:val="none" w:sz="0" w:space="0" w:color="auto"/>
        <w:right w:val="none" w:sz="0" w:space="0" w:color="auto"/>
      </w:divBdr>
    </w:div>
    <w:div w:id="234898201">
      <w:bodyDiv w:val="1"/>
      <w:marLeft w:val="0"/>
      <w:marRight w:val="0"/>
      <w:marTop w:val="0"/>
      <w:marBottom w:val="0"/>
      <w:divBdr>
        <w:top w:val="none" w:sz="0" w:space="0" w:color="auto"/>
        <w:left w:val="none" w:sz="0" w:space="0" w:color="auto"/>
        <w:bottom w:val="none" w:sz="0" w:space="0" w:color="auto"/>
        <w:right w:val="none" w:sz="0" w:space="0" w:color="auto"/>
      </w:divBdr>
    </w:div>
    <w:div w:id="235089851">
      <w:bodyDiv w:val="1"/>
      <w:marLeft w:val="0"/>
      <w:marRight w:val="0"/>
      <w:marTop w:val="0"/>
      <w:marBottom w:val="0"/>
      <w:divBdr>
        <w:top w:val="none" w:sz="0" w:space="0" w:color="auto"/>
        <w:left w:val="none" w:sz="0" w:space="0" w:color="auto"/>
        <w:bottom w:val="none" w:sz="0" w:space="0" w:color="auto"/>
        <w:right w:val="none" w:sz="0" w:space="0" w:color="auto"/>
      </w:divBdr>
    </w:div>
    <w:div w:id="235094788">
      <w:bodyDiv w:val="1"/>
      <w:marLeft w:val="0"/>
      <w:marRight w:val="0"/>
      <w:marTop w:val="0"/>
      <w:marBottom w:val="0"/>
      <w:divBdr>
        <w:top w:val="none" w:sz="0" w:space="0" w:color="auto"/>
        <w:left w:val="none" w:sz="0" w:space="0" w:color="auto"/>
        <w:bottom w:val="none" w:sz="0" w:space="0" w:color="auto"/>
        <w:right w:val="none" w:sz="0" w:space="0" w:color="auto"/>
      </w:divBdr>
    </w:div>
    <w:div w:id="237903629">
      <w:bodyDiv w:val="1"/>
      <w:marLeft w:val="0"/>
      <w:marRight w:val="0"/>
      <w:marTop w:val="0"/>
      <w:marBottom w:val="0"/>
      <w:divBdr>
        <w:top w:val="none" w:sz="0" w:space="0" w:color="auto"/>
        <w:left w:val="none" w:sz="0" w:space="0" w:color="auto"/>
        <w:bottom w:val="none" w:sz="0" w:space="0" w:color="auto"/>
        <w:right w:val="none" w:sz="0" w:space="0" w:color="auto"/>
      </w:divBdr>
    </w:div>
    <w:div w:id="238029705">
      <w:bodyDiv w:val="1"/>
      <w:marLeft w:val="0"/>
      <w:marRight w:val="0"/>
      <w:marTop w:val="0"/>
      <w:marBottom w:val="0"/>
      <w:divBdr>
        <w:top w:val="none" w:sz="0" w:space="0" w:color="auto"/>
        <w:left w:val="none" w:sz="0" w:space="0" w:color="auto"/>
        <w:bottom w:val="none" w:sz="0" w:space="0" w:color="auto"/>
        <w:right w:val="none" w:sz="0" w:space="0" w:color="auto"/>
      </w:divBdr>
    </w:div>
    <w:div w:id="238059287">
      <w:bodyDiv w:val="1"/>
      <w:marLeft w:val="0"/>
      <w:marRight w:val="0"/>
      <w:marTop w:val="0"/>
      <w:marBottom w:val="0"/>
      <w:divBdr>
        <w:top w:val="none" w:sz="0" w:space="0" w:color="auto"/>
        <w:left w:val="none" w:sz="0" w:space="0" w:color="auto"/>
        <w:bottom w:val="none" w:sz="0" w:space="0" w:color="auto"/>
        <w:right w:val="none" w:sz="0" w:space="0" w:color="auto"/>
      </w:divBdr>
    </w:div>
    <w:div w:id="238564946">
      <w:bodyDiv w:val="1"/>
      <w:marLeft w:val="0"/>
      <w:marRight w:val="0"/>
      <w:marTop w:val="0"/>
      <w:marBottom w:val="0"/>
      <w:divBdr>
        <w:top w:val="none" w:sz="0" w:space="0" w:color="auto"/>
        <w:left w:val="none" w:sz="0" w:space="0" w:color="auto"/>
        <w:bottom w:val="none" w:sz="0" w:space="0" w:color="auto"/>
        <w:right w:val="none" w:sz="0" w:space="0" w:color="auto"/>
      </w:divBdr>
    </w:div>
    <w:div w:id="238831050">
      <w:bodyDiv w:val="1"/>
      <w:marLeft w:val="0"/>
      <w:marRight w:val="0"/>
      <w:marTop w:val="0"/>
      <w:marBottom w:val="0"/>
      <w:divBdr>
        <w:top w:val="none" w:sz="0" w:space="0" w:color="auto"/>
        <w:left w:val="none" w:sz="0" w:space="0" w:color="auto"/>
        <w:bottom w:val="none" w:sz="0" w:space="0" w:color="auto"/>
        <w:right w:val="none" w:sz="0" w:space="0" w:color="auto"/>
      </w:divBdr>
    </w:div>
    <w:div w:id="240334311">
      <w:bodyDiv w:val="1"/>
      <w:marLeft w:val="0"/>
      <w:marRight w:val="0"/>
      <w:marTop w:val="0"/>
      <w:marBottom w:val="0"/>
      <w:divBdr>
        <w:top w:val="none" w:sz="0" w:space="0" w:color="auto"/>
        <w:left w:val="none" w:sz="0" w:space="0" w:color="auto"/>
        <w:bottom w:val="none" w:sz="0" w:space="0" w:color="auto"/>
        <w:right w:val="none" w:sz="0" w:space="0" w:color="auto"/>
      </w:divBdr>
    </w:div>
    <w:div w:id="240726057">
      <w:bodyDiv w:val="1"/>
      <w:marLeft w:val="0"/>
      <w:marRight w:val="0"/>
      <w:marTop w:val="0"/>
      <w:marBottom w:val="0"/>
      <w:divBdr>
        <w:top w:val="none" w:sz="0" w:space="0" w:color="auto"/>
        <w:left w:val="none" w:sz="0" w:space="0" w:color="auto"/>
        <w:bottom w:val="none" w:sz="0" w:space="0" w:color="auto"/>
        <w:right w:val="none" w:sz="0" w:space="0" w:color="auto"/>
      </w:divBdr>
    </w:div>
    <w:div w:id="243076104">
      <w:bodyDiv w:val="1"/>
      <w:marLeft w:val="0"/>
      <w:marRight w:val="0"/>
      <w:marTop w:val="0"/>
      <w:marBottom w:val="0"/>
      <w:divBdr>
        <w:top w:val="none" w:sz="0" w:space="0" w:color="auto"/>
        <w:left w:val="none" w:sz="0" w:space="0" w:color="auto"/>
        <w:bottom w:val="none" w:sz="0" w:space="0" w:color="auto"/>
        <w:right w:val="none" w:sz="0" w:space="0" w:color="auto"/>
      </w:divBdr>
    </w:div>
    <w:div w:id="244539480">
      <w:bodyDiv w:val="1"/>
      <w:marLeft w:val="0"/>
      <w:marRight w:val="0"/>
      <w:marTop w:val="0"/>
      <w:marBottom w:val="0"/>
      <w:divBdr>
        <w:top w:val="none" w:sz="0" w:space="0" w:color="auto"/>
        <w:left w:val="none" w:sz="0" w:space="0" w:color="auto"/>
        <w:bottom w:val="none" w:sz="0" w:space="0" w:color="auto"/>
        <w:right w:val="none" w:sz="0" w:space="0" w:color="auto"/>
      </w:divBdr>
    </w:div>
    <w:div w:id="244800098">
      <w:bodyDiv w:val="1"/>
      <w:marLeft w:val="0"/>
      <w:marRight w:val="0"/>
      <w:marTop w:val="0"/>
      <w:marBottom w:val="0"/>
      <w:divBdr>
        <w:top w:val="none" w:sz="0" w:space="0" w:color="auto"/>
        <w:left w:val="none" w:sz="0" w:space="0" w:color="auto"/>
        <w:bottom w:val="none" w:sz="0" w:space="0" w:color="auto"/>
        <w:right w:val="none" w:sz="0" w:space="0" w:color="auto"/>
      </w:divBdr>
    </w:div>
    <w:div w:id="246305911">
      <w:bodyDiv w:val="1"/>
      <w:marLeft w:val="0"/>
      <w:marRight w:val="0"/>
      <w:marTop w:val="0"/>
      <w:marBottom w:val="0"/>
      <w:divBdr>
        <w:top w:val="none" w:sz="0" w:space="0" w:color="auto"/>
        <w:left w:val="none" w:sz="0" w:space="0" w:color="auto"/>
        <w:bottom w:val="none" w:sz="0" w:space="0" w:color="auto"/>
        <w:right w:val="none" w:sz="0" w:space="0" w:color="auto"/>
      </w:divBdr>
    </w:div>
    <w:div w:id="246765632">
      <w:bodyDiv w:val="1"/>
      <w:marLeft w:val="0"/>
      <w:marRight w:val="0"/>
      <w:marTop w:val="0"/>
      <w:marBottom w:val="0"/>
      <w:divBdr>
        <w:top w:val="none" w:sz="0" w:space="0" w:color="auto"/>
        <w:left w:val="none" w:sz="0" w:space="0" w:color="auto"/>
        <w:bottom w:val="none" w:sz="0" w:space="0" w:color="auto"/>
        <w:right w:val="none" w:sz="0" w:space="0" w:color="auto"/>
      </w:divBdr>
    </w:div>
    <w:div w:id="247691699">
      <w:bodyDiv w:val="1"/>
      <w:marLeft w:val="0"/>
      <w:marRight w:val="0"/>
      <w:marTop w:val="0"/>
      <w:marBottom w:val="0"/>
      <w:divBdr>
        <w:top w:val="none" w:sz="0" w:space="0" w:color="auto"/>
        <w:left w:val="none" w:sz="0" w:space="0" w:color="auto"/>
        <w:bottom w:val="none" w:sz="0" w:space="0" w:color="auto"/>
        <w:right w:val="none" w:sz="0" w:space="0" w:color="auto"/>
      </w:divBdr>
    </w:div>
    <w:div w:id="248273651">
      <w:bodyDiv w:val="1"/>
      <w:marLeft w:val="0"/>
      <w:marRight w:val="0"/>
      <w:marTop w:val="0"/>
      <w:marBottom w:val="0"/>
      <w:divBdr>
        <w:top w:val="none" w:sz="0" w:space="0" w:color="auto"/>
        <w:left w:val="none" w:sz="0" w:space="0" w:color="auto"/>
        <w:bottom w:val="none" w:sz="0" w:space="0" w:color="auto"/>
        <w:right w:val="none" w:sz="0" w:space="0" w:color="auto"/>
      </w:divBdr>
    </w:div>
    <w:div w:id="248657162">
      <w:bodyDiv w:val="1"/>
      <w:marLeft w:val="0"/>
      <w:marRight w:val="0"/>
      <w:marTop w:val="0"/>
      <w:marBottom w:val="0"/>
      <w:divBdr>
        <w:top w:val="none" w:sz="0" w:space="0" w:color="auto"/>
        <w:left w:val="none" w:sz="0" w:space="0" w:color="auto"/>
        <w:bottom w:val="none" w:sz="0" w:space="0" w:color="auto"/>
        <w:right w:val="none" w:sz="0" w:space="0" w:color="auto"/>
      </w:divBdr>
    </w:div>
    <w:div w:id="249117900">
      <w:bodyDiv w:val="1"/>
      <w:marLeft w:val="0"/>
      <w:marRight w:val="0"/>
      <w:marTop w:val="0"/>
      <w:marBottom w:val="0"/>
      <w:divBdr>
        <w:top w:val="none" w:sz="0" w:space="0" w:color="auto"/>
        <w:left w:val="none" w:sz="0" w:space="0" w:color="auto"/>
        <w:bottom w:val="none" w:sz="0" w:space="0" w:color="auto"/>
        <w:right w:val="none" w:sz="0" w:space="0" w:color="auto"/>
      </w:divBdr>
    </w:div>
    <w:div w:id="249508429">
      <w:bodyDiv w:val="1"/>
      <w:marLeft w:val="0"/>
      <w:marRight w:val="0"/>
      <w:marTop w:val="0"/>
      <w:marBottom w:val="0"/>
      <w:divBdr>
        <w:top w:val="none" w:sz="0" w:space="0" w:color="auto"/>
        <w:left w:val="none" w:sz="0" w:space="0" w:color="auto"/>
        <w:bottom w:val="none" w:sz="0" w:space="0" w:color="auto"/>
        <w:right w:val="none" w:sz="0" w:space="0" w:color="auto"/>
      </w:divBdr>
    </w:div>
    <w:div w:id="250353573">
      <w:bodyDiv w:val="1"/>
      <w:marLeft w:val="0"/>
      <w:marRight w:val="0"/>
      <w:marTop w:val="0"/>
      <w:marBottom w:val="0"/>
      <w:divBdr>
        <w:top w:val="none" w:sz="0" w:space="0" w:color="auto"/>
        <w:left w:val="none" w:sz="0" w:space="0" w:color="auto"/>
        <w:bottom w:val="none" w:sz="0" w:space="0" w:color="auto"/>
        <w:right w:val="none" w:sz="0" w:space="0" w:color="auto"/>
      </w:divBdr>
    </w:div>
    <w:div w:id="251666131">
      <w:bodyDiv w:val="1"/>
      <w:marLeft w:val="0"/>
      <w:marRight w:val="0"/>
      <w:marTop w:val="0"/>
      <w:marBottom w:val="0"/>
      <w:divBdr>
        <w:top w:val="none" w:sz="0" w:space="0" w:color="auto"/>
        <w:left w:val="none" w:sz="0" w:space="0" w:color="auto"/>
        <w:bottom w:val="none" w:sz="0" w:space="0" w:color="auto"/>
        <w:right w:val="none" w:sz="0" w:space="0" w:color="auto"/>
      </w:divBdr>
    </w:div>
    <w:div w:id="253830489">
      <w:bodyDiv w:val="1"/>
      <w:marLeft w:val="0"/>
      <w:marRight w:val="0"/>
      <w:marTop w:val="0"/>
      <w:marBottom w:val="0"/>
      <w:divBdr>
        <w:top w:val="none" w:sz="0" w:space="0" w:color="auto"/>
        <w:left w:val="none" w:sz="0" w:space="0" w:color="auto"/>
        <w:bottom w:val="none" w:sz="0" w:space="0" w:color="auto"/>
        <w:right w:val="none" w:sz="0" w:space="0" w:color="auto"/>
      </w:divBdr>
    </w:div>
    <w:div w:id="259143354">
      <w:bodyDiv w:val="1"/>
      <w:marLeft w:val="0"/>
      <w:marRight w:val="0"/>
      <w:marTop w:val="0"/>
      <w:marBottom w:val="0"/>
      <w:divBdr>
        <w:top w:val="none" w:sz="0" w:space="0" w:color="auto"/>
        <w:left w:val="none" w:sz="0" w:space="0" w:color="auto"/>
        <w:bottom w:val="none" w:sz="0" w:space="0" w:color="auto"/>
        <w:right w:val="none" w:sz="0" w:space="0" w:color="auto"/>
      </w:divBdr>
    </w:div>
    <w:div w:id="262299655">
      <w:bodyDiv w:val="1"/>
      <w:marLeft w:val="0"/>
      <w:marRight w:val="0"/>
      <w:marTop w:val="0"/>
      <w:marBottom w:val="0"/>
      <w:divBdr>
        <w:top w:val="none" w:sz="0" w:space="0" w:color="auto"/>
        <w:left w:val="none" w:sz="0" w:space="0" w:color="auto"/>
        <w:bottom w:val="none" w:sz="0" w:space="0" w:color="auto"/>
        <w:right w:val="none" w:sz="0" w:space="0" w:color="auto"/>
      </w:divBdr>
    </w:div>
    <w:div w:id="263878170">
      <w:bodyDiv w:val="1"/>
      <w:marLeft w:val="0"/>
      <w:marRight w:val="0"/>
      <w:marTop w:val="0"/>
      <w:marBottom w:val="0"/>
      <w:divBdr>
        <w:top w:val="none" w:sz="0" w:space="0" w:color="auto"/>
        <w:left w:val="none" w:sz="0" w:space="0" w:color="auto"/>
        <w:bottom w:val="none" w:sz="0" w:space="0" w:color="auto"/>
        <w:right w:val="none" w:sz="0" w:space="0" w:color="auto"/>
      </w:divBdr>
    </w:div>
    <w:div w:id="264655733">
      <w:bodyDiv w:val="1"/>
      <w:marLeft w:val="0"/>
      <w:marRight w:val="0"/>
      <w:marTop w:val="0"/>
      <w:marBottom w:val="0"/>
      <w:divBdr>
        <w:top w:val="none" w:sz="0" w:space="0" w:color="auto"/>
        <w:left w:val="none" w:sz="0" w:space="0" w:color="auto"/>
        <w:bottom w:val="none" w:sz="0" w:space="0" w:color="auto"/>
        <w:right w:val="none" w:sz="0" w:space="0" w:color="auto"/>
      </w:divBdr>
    </w:div>
    <w:div w:id="266619383">
      <w:bodyDiv w:val="1"/>
      <w:marLeft w:val="0"/>
      <w:marRight w:val="0"/>
      <w:marTop w:val="0"/>
      <w:marBottom w:val="0"/>
      <w:divBdr>
        <w:top w:val="none" w:sz="0" w:space="0" w:color="auto"/>
        <w:left w:val="none" w:sz="0" w:space="0" w:color="auto"/>
        <w:bottom w:val="none" w:sz="0" w:space="0" w:color="auto"/>
        <w:right w:val="none" w:sz="0" w:space="0" w:color="auto"/>
      </w:divBdr>
    </w:div>
    <w:div w:id="270283314">
      <w:bodyDiv w:val="1"/>
      <w:marLeft w:val="0"/>
      <w:marRight w:val="0"/>
      <w:marTop w:val="0"/>
      <w:marBottom w:val="0"/>
      <w:divBdr>
        <w:top w:val="none" w:sz="0" w:space="0" w:color="auto"/>
        <w:left w:val="none" w:sz="0" w:space="0" w:color="auto"/>
        <w:bottom w:val="none" w:sz="0" w:space="0" w:color="auto"/>
        <w:right w:val="none" w:sz="0" w:space="0" w:color="auto"/>
      </w:divBdr>
    </w:div>
    <w:div w:id="271472111">
      <w:bodyDiv w:val="1"/>
      <w:marLeft w:val="0"/>
      <w:marRight w:val="0"/>
      <w:marTop w:val="0"/>
      <w:marBottom w:val="0"/>
      <w:divBdr>
        <w:top w:val="none" w:sz="0" w:space="0" w:color="auto"/>
        <w:left w:val="none" w:sz="0" w:space="0" w:color="auto"/>
        <w:bottom w:val="none" w:sz="0" w:space="0" w:color="auto"/>
        <w:right w:val="none" w:sz="0" w:space="0" w:color="auto"/>
      </w:divBdr>
    </w:div>
    <w:div w:id="271478001">
      <w:bodyDiv w:val="1"/>
      <w:marLeft w:val="0"/>
      <w:marRight w:val="0"/>
      <w:marTop w:val="0"/>
      <w:marBottom w:val="0"/>
      <w:divBdr>
        <w:top w:val="none" w:sz="0" w:space="0" w:color="auto"/>
        <w:left w:val="none" w:sz="0" w:space="0" w:color="auto"/>
        <w:bottom w:val="none" w:sz="0" w:space="0" w:color="auto"/>
        <w:right w:val="none" w:sz="0" w:space="0" w:color="auto"/>
      </w:divBdr>
    </w:div>
    <w:div w:id="272518848">
      <w:bodyDiv w:val="1"/>
      <w:marLeft w:val="0"/>
      <w:marRight w:val="0"/>
      <w:marTop w:val="0"/>
      <w:marBottom w:val="0"/>
      <w:divBdr>
        <w:top w:val="none" w:sz="0" w:space="0" w:color="auto"/>
        <w:left w:val="none" w:sz="0" w:space="0" w:color="auto"/>
        <w:bottom w:val="none" w:sz="0" w:space="0" w:color="auto"/>
        <w:right w:val="none" w:sz="0" w:space="0" w:color="auto"/>
      </w:divBdr>
    </w:div>
    <w:div w:id="273052318">
      <w:bodyDiv w:val="1"/>
      <w:marLeft w:val="0"/>
      <w:marRight w:val="0"/>
      <w:marTop w:val="0"/>
      <w:marBottom w:val="0"/>
      <w:divBdr>
        <w:top w:val="none" w:sz="0" w:space="0" w:color="auto"/>
        <w:left w:val="none" w:sz="0" w:space="0" w:color="auto"/>
        <w:bottom w:val="none" w:sz="0" w:space="0" w:color="auto"/>
        <w:right w:val="none" w:sz="0" w:space="0" w:color="auto"/>
      </w:divBdr>
    </w:div>
    <w:div w:id="275069158">
      <w:bodyDiv w:val="1"/>
      <w:marLeft w:val="0"/>
      <w:marRight w:val="0"/>
      <w:marTop w:val="0"/>
      <w:marBottom w:val="0"/>
      <w:divBdr>
        <w:top w:val="none" w:sz="0" w:space="0" w:color="auto"/>
        <w:left w:val="none" w:sz="0" w:space="0" w:color="auto"/>
        <w:bottom w:val="none" w:sz="0" w:space="0" w:color="auto"/>
        <w:right w:val="none" w:sz="0" w:space="0" w:color="auto"/>
      </w:divBdr>
    </w:div>
    <w:div w:id="277416924">
      <w:bodyDiv w:val="1"/>
      <w:marLeft w:val="0"/>
      <w:marRight w:val="0"/>
      <w:marTop w:val="0"/>
      <w:marBottom w:val="0"/>
      <w:divBdr>
        <w:top w:val="none" w:sz="0" w:space="0" w:color="auto"/>
        <w:left w:val="none" w:sz="0" w:space="0" w:color="auto"/>
        <w:bottom w:val="none" w:sz="0" w:space="0" w:color="auto"/>
        <w:right w:val="none" w:sz="0" w:space="0" w:color="auto"/>
      </w:divBdr>
      <w:divsChild>
        <w:div w:id="688333840">
          <w:marLeft w:val="446"/>
          <w:marRight w:val="0"/>
          <w:marTop w:val="0"/>
          <w:marBottom w:val="0"/>
          <w:divBdr>
            <w:top w:val="none" w:sz="0" w:space="0" w:color="auto"/>
            <w:left w:val="none" w:sz="0" w:space="0" w:color="auto"/>
            <w:bottom w:val="none" w:sz="0" w:space="0" w:color="auto"/>
            <w:right w:val="none" w:sz="0" w:space="0" w:color="auto"/>
          </w:divBdr>
        </w:div>
      </w:divsChild>
    </w:div>
    <w:div w:id="280570960">
      <w:bodyDiv w:val="1"/>
      <w:marLeft w:val="0"/>
      <w:marRight w:val="0"/>
      <w:marTop w:val="0"/>
      <w:marBottom w:val="0"/>
      <w:divBdr>
        <w:top w:val="none" w:sz="0" w:space="0" w:color="auto"/>
        <w:left w:val="none" w:sz="0" w:space="0" w:color="auto"/>
        <w:bottom w:val="none" w:sz="0" w:space="0" w:color="auto"/>
        <w:right w:val="none" w:sz="0" w:space="0" w:color="auto"/>
      </w:divBdr>
    </w:div>
    <w:div w:id="282005142">
      <w:bodyDiv w:val="1"/>
      <w:marLeft w:val="0"/>
      <w:marRight w:val="0"/>
      <w:marTop w:val="0"/>
      <w:marBottom w:val="0"/>
      <w:divBdr>
        <w:top w:val="none" w:sz="0" w:space="0" w:color="auto"/>
        <w:left w:val="none" w:sz="0" w:space="0" w:color="auto"/>
        <w:bottom w:val="none" w:sz="0" w:space="0" w:color="auto"/>
        <w:right w:val="none" w:sz="0" w:space="0" w:color="auto"/>
      </w:divBdr>
    </w:div>
    <w:div w:id="285815012">
      <w:bodyDiv w:val="1"/>
      <w:marLeft w:val="0"/>
      <w:marRight w:val="0"/>
      <w:marTop w:val="0"/>
      <w:marBottom w:val="0"/>
      <w:divBdr>
        <w:top w:val="none" w:sz="0" w:space="0" w:color="auto"/>
        <w:left w:val="none" w:sz="0" w:space="0" w:color="auto"/>
        <w:bottom w:val="none" w:sz="0" w:space="0" w:color="auto"/>
        <w:right w:val="none" w:sz="0" w:space="0" w:color="auto"/>
      </w:divBdr>
    </w:div>
    <w:div w:id="286665491">
      <w:bodyDiv w:val="1"/>
      <w:marLeft w:val="0"/>
      <w:marRight w:val="0"/>
      <w:marTop w:val="0"/>
      <w:marBottom w:val="0"/>
      <w:divBdr>
        <w:top w:val="none" w:sz="0" w:space="0" w:color="auto"/>
        <w:left w:val="none" w:sz="0" w:space="0" w:color="auto"/>
        <w:bottom w:val="none" w:sz="0" w:space="0" w:color="auto"/>
        <w:right w:val="none" w:sz="0" w:space="0" w:color="auto"/>
      </w:divBdr>
    </w:div>
    <w:div w:id="287318537">
      <w:bodyDiv w:val="1"/>
      <w:marLeft w:val="0"/>
      <w:marRight w:val="0"/>
      <w:marTop w:val="0"/>
      <w:marBottom w:val="0"/>
      <w:divBdr>
        <w:top w:val="none" w:sz="0" w:space="0" w:color="auto"/>
        <w:left w:val="none" w:sz="0" w:space="0" w:color="auto"/>
        <w:bottom w:val="none" w:sz="0" w:space="0" w:color="auto"/>
        <w:right w:val="none" w:sz="0" w:space="0" w:color="auto"/>
      </w:divBdr>
    </w:div>
    <w:div w:id="288636173">
      <w:bodyDiv w:val="1"/>
      <w:marLeft w:val="0"/>
      <w:marRight w:val="0"/>
      <w:marTop w:val="0"/>
      <w:marBottom w:val="0"/>
      <w:divBdr>
        <w:top w:val="none" w:sz="0" w:space="0" w:color="auto"/>
        <w:left w:val="none" w:sz="0" w:space="0" w:color="auto"/>
        <w:bottom w:val="none" w:sz="0" w:space="0" w:color="auto"/>
        <w:right w:val="none" w:sz="0" w:space="0" w:color="auto"/>
      </w:divBdr>
    </w:div>
    <w:div w:id="288976958">
      <w:bodyDiv w:val="1"/>
      <w:marLeft w:val="0"/>
      <w:marRight w:val="0"/>
      <w:marTop w:val="0"/>
      <w:marBottom w:val="0"/>
      <w:divBdr>
        <w:top w:val="none" w:sz="0" w:space="0" w:color="auto"/>
        <w:left w:val="none" w:sz="0" w:space="0" w:color="auto"/>
        <w:bottom w:val="none" w:sz="0" w:space="0" w:color="auto"/>
        <w:right w:val="none" w:sz="0" w:space="0" w:color="auto"/>
      </w:divBdr>
    </w:div>
    <w:div w:id="289358264">
      <w:bodyDiv w:val="1"/>
      <w:marLeft w:val="0"/>
      <w:marRight w:val="0"/>
      <w:marTop w:val="0"/>
      <w:marBottom w:val="0"/>
      <w:divBdr>
        <w:top w:val="none" w:sz="0" w:space="0" w:color="auto"/>
        <w:left w:val="none" w:sz="0" w:space="0" w:color="auto"/>
        <w:bottom w:val="none" w:sz="0" w:space="0" w:color="auto"/>
        <w:right w:val="none" w:sz="0" w:space="0" w:color="auto"/>
      </w:divBdr>
    </w:div>
    <w:div w:id="289438202">
      <w:bodyDiv w:val="1"/>
      <w:marLeft w:val="0"/>
      <w:marRight w:val="0"/>
      <w:marTop w:val="0"/>
      <w:marBottom w:val="0"/>
      <w:divBdr>
        <w:top w:val="none" w:sz="0" w:space="0" w:color="auto"/>
        <w:left w:val="none" w:sz="0" w:space="0" w:color="auto"/>
        <w:bottom w:val="none" w:sz="0" w:space="0" w:color="auto"/>
        <w:right w:val="none" w:sz="0" w:space="0" w:color="auto"/>
      </w:divBdr>
    </w:div>
    <w:div w:id="289555688">
      <w:bodyDiv w:val="1"/>
      <w:marLeft w:val="0"/>
      <w:marRight w:val="0"/>
      <w:marTop w:val="0"/>
      <w:marBottom w:val="0"/>
      <w:divBdr>
        <w:top w:val="none" w:sz="0" w:space="0" w:color="auto"/>
        <w:left w:val="none" w:sz="0" w:space="0" w:color="auto"/>
        <w:bottom w:val="none" w:sz="0" w:space="0" w:color="auto"/>
        <w:right w:val="none" w:sz="0" w:space="0" w:color="auto"/>
      </w:divBdr>
    </w:div>
    <w:div w:id="290281899">
      <w:bodyDiv w:val="1"/>
      <w:marLeft w:val="0"/>
      <w:marRight w:val="0"/>
      <w:marTop w:val="0"/>
      <w:marBottom w:val="0"/>
      <w:divBdr>
        <w:top w:val="none" w:sz="0" w:space="0" w:color="auto"/>
        <w:left w:val="none" w:sz="0" w:space="0" w:color="auto"/>
        <w:bottom w:val="none" w:sz="0" w:space="0" w:color="auto"/>
        <w:right w:val="none" w:sz="0" w:space="0" w:color="auto"/>
      </w:divBdr>
    </w:div>
    <w:div w:id="290788855">
      <w:bodyDiv w:val="1"/>
      <w:marLeft w:val="0"/>
      <w:marRight w:val="0"/>
      <w:marTop w:val="0"/>
      <w:marBottom w:val="0"/>
      <w:divBdr>
        <w:top w:val="none" w:sz="0" w:space="0" w:color="auto"/>
        <w:left w:val="none" w:sz="0" w:space="0" w:color="auto"/>
        <w:bottom w:val="none" w:sz="0" w:space="0" w:color="auto"/>
        <w:right w:val="none" w:sz="0" w:space="0" w:color="auto"/>
      </w:divBdr>
    </w:div>
    <w:div w:id="290939885">
      <w:bodyDiv w:val="1"/>
      <w:marLeft w:val="0"/>
      <w:marRight w:val="0"/>
      <w:marTop w:val="0"/>
      <w:marBottom w:val="0"/>
      <w:divBdr>
        <w:top w:val="none" w:sz="0" w:space="0" w:color="auto"/>
        <w:left w:val="none" w:sz="0" w:space="0" w:color="auto"/>
        <w:bottom w:val="none" w:sz="0" w:space="0" w:color="auto"/>
        <w:right w:val="none" w:sz="0" w:space="0" w:color="auto"/>
      </w:divBdr>
    </w:div>
    <w:div w:id="291641485">
      <w:bodyDiv w:val="1"/>
      <w:marLeft w:val="0"/>
      <w:marRight w:val="0"/>
      <w:marTop w:val="0"/>
      <w:marBottom w:val="0"/>
      <w:divBdr>
        <w:top w:val="none" w:sz="0" w:space="0" w:color="auto"/>
        <w:left w:val="none" w:sz="0" w:space="0" w:color="auto"/>
        <w:bottom w:val="none" w:sz="0" w:space="0" w:color="auto"/>
        <w:right w:val="none" w:sz="0" w:space="0" w:color="auto"/>
      </w:divBdr>
    </w:div>
    <w:div w:id="291984261">
      <w:bodyDiv w:val="1"/>
      <w:marLeft w:val="0"/>
      <w:marRight w:val="0"/>
      <w:marTop w:val="0"/>
      <w:marBottom w:val="0"/>
      <w:divBdr>
        <w:top w:val="none" w:sz="0" w:space="0" w:color="auto"/>
        <w:left w:val="none" w:sz="0" w:space="0" w:color="auto"/>
        <w:bottom w:val="none" w:sz="0" w:space="0" w:color="auto"/>
        <w:right w:val="none" w:sz="0" w:space="0" w:color="auto"/>
      </w:divBdr>
    </w:div>
    <w:div w:id="295260802">
      <w:bodyDiv w:val="1"/>
      <w:marLeft w:val="0"/>
      <w:marRight w:val="0"/>
      <w:marTop w:val="0"/>
      <w:marBottom w:val="0"/>
      <w:divBdr>
        <w:top w:val="none" w:sz="0" w:space="0" w:color="auto"/>
        <w:left w:val="none" w:sz="0" w:space="0" w:color="auto"/>
        <w:bottom w:val="none" w:sz="0" w:space="0" w:color="auto"/>
        <w:right w:val="none" w:sz="0" w:space="0" w:color="auto"/>
      </w:divBdr>
    </w:div>
    <w:div w:id="297421137">
      <w:bodyDiv w:val="1"/>
      <w:marLeft w:val="0"/>
      <w:marRight w:val="0"/>
      <w:marTop w:val="0"/>
      <w:marBottom w:val="0"/>
      <w:divBdr>
        <w:top w:val="none" w:sz="0" w:space="0" w:color="auto"/>
        <w:left w:val="none" w:sz="0" w:space="0" w:color="auto"/>
        <w:bottom w:val="none" w:sz="0" w:space="0" w:color="auto"/>
        <w:right w:val="none" w:sz="0" w:space="0" w:color="auto"/>
      </w:divBdr>
    </w:div>
    <w:div w:id="299962390">
      <w:bodyDiv w:val="1"/>
      <w:marLeft w:val="0"/>
      <w:marRight w:val="0"/>
      <w:marTop w:val="0"/>
      <w:marBottom w:val="0"/>
      <w:divBdr>
        <w:top w:val="none" w:sz="0" w:space="0" w:color="auto"/>
        <w:left w:val="none" w:sz="0" w:space="0" w:color="auto"/>
        <w:bottom w:val="none" w:sz="0" w:space="0" w:color="auto"/>
        <w:right w:val="none" w:sz="0" w:space="0" w:color="auto"/>
      </w:divBdr>
    </w:div>
    <w:div w:id="303438793">
      <w:bodyDiv w:val="1"/>
      <w:marLeft w:val="0"/>
      <w:marRight w:val="0"/>
      <w:marTop w:val="0"/>
      <w:marBottom w:val="0"/>
      <w:divBdr>
        <w:top w:val="none" w:sz="0" w:space="0" w:color="auto"/>
        <w:left w:val="none" w:sz="0" w:space="0" w:color="auto"/>
        <w:bottom w:val="none" w:sz="0" w:space="0" w:color="auto"/>
        <w:right w:val="none" w:sz="0" w:space="0" w:color="auto"/>
      </w:divBdr>
    </w:div>
    <w:div w:id="304551922">
      <w:bodyDiv w:val="1"/>
      <w:marLeft w:val="0"/>
      <w:marRight w:val="0"/>
      <w:marTop w:val="0"/>
      <w:marBottom w:val="0"/>
      <w:divBdr>
        <w:top w:val="none" w:sz="0" w:space="0" w:color="auto"/>
        <w:left w:val="none" w:sz="0" w:space="0" w:color="auto"/>
        <w:bottom w:val="none" w:sz="0" w:space="0" w:color="auto"/>
        <w:right w:val="none" w:sz="0" w:space="0" w:color="auto"/>
      </w:divBdr>
    </w:div>
    <w:div w:id="307056991">
      <w:bodyDiv w:val="1"/>
      <w:marLeft w:val="0"/>
      <w:marRight w:val="0"/>
      <w:marTop w:val="0"/>
      <w:marBottom w:val="0"/>
      <w:divBdr>
        <w:top w:val="none" w:sz="0" w:space="0" w:color="auto"/>
        <w:left w:val="none" w:sz="0" w:space="0" w:color="auto"/>
        <w:bottom w:val="none" w:sz="0" w:space="0" w:color="auto"/>
        <w:right w:val="none" w:sz="0" w:space="0" w:color="auto"/>
      </w:divBdr>
    </w:div>
    <w:div w:id="307320502">
      <w:bodyDiv w:val="1"/>
      <w:marLeft w:val="0"/>
      <w:marRight w:val="0"/>
      <w:marTop w:val="0"/>
      <w:marBottom w:val="0"/>
      <w:divBdr>
        <w:top w:val="none" w:sz="0" w:space="0" w:color="auto"/>
        <w:left w:val="none" w:sz="0" w:space="0" w:color="auto"/>
        <w:bottom w:val="none" w:sz="0" w:space="0" w:color="auto"/>
        <w:right w:val="none" w:sz="0" w:space="0" w:color="auto"/>
      </w:divBdr>
    </w:div>
    <w:div w:id="308440346">
      <w:bodyDiv w:val="1"/>
      <w:marLeft w:val="0"/>
      <w:marRight w:val="0"/>
      <w:marTop w:val="0"/>
      <w:marBottom w:val="0"/>
      <w:divBdr>
        <w:top w:val="none" w:sz="0" w:space="0" w:color="auto"/>
        <w:left w:val="none" w:sz="0" w:space="0" w:color="auto"/>
        <w:bottom w:val="none" w:sz="0" w:space="0" w:color="auto"/>
        <w:right w:val="none" w:sz="0" w:space="0" w:color="auto"/>
      </w:divBdr>
      <w:divsChild>
        <w:div w:id="2119257097">
          <w:marLeft w:val="547"/>
          <w:marRight w:val="0"/>
          <w:marTop w:val="0"/>
          <w:marBottom w:val="0"/>
          <w:divBdr>
            <w:top w:val="none" w:sz="0" w:space="0" w:color="auto"/>
            <w:left w:val="none" w:sz="0" w:space="0" w:color="auto"/>
            <w:bottom w:val="none" w:sz="0" w:space="0" w:color="auto"/>
            <w:right w:val="none" w:sz="0" w:space="0" w:color="auto"/>
          </w:divBdr>
        </w:div>
      </w:divsChild>
    </w:div>
    <w:div w:id="310018018">
      <w:bodyDiv w:val="1"/>
      <w:marLeft w:val="0"/>
      <w:marRight w:val="0"/>
      <w:marTop w:val="0"/>
      <w:marBottom w:val="0"/>
      <w:divBdr>
        <w:top w:val="none" w:sz="0" w:space="0" w:color="auto"/>
        <w:left w:val="none" w:sz="0" w:space="0" w:color="auto"/>
        <w:bottom w:val="none" w:sz="0" w:space="0" w:color="auto"/>
        <w:right w:val="none" w:sz="0" w:space="0" w:color="auto"/>
      </w:divBdr>
    </w:div>
    <w:div w:id="311760806">
      <w:bodyDiv w:val="1"/>
      <w:marLeft w:val="0"/>
      <w:marRight w:val="0"/>
      <w:marTop w:val="0"/>
      <w:marBottom w:val="0"/>
      <w:divBdr>
        <w:top w:val="none" w:sz="0" w:space="0" w:color="auto"/>
        <w:left w:val="none" w:sz="0" w:space="0" w:color="auto"/>
        <w:bottom w:val="none" w:sz="0" w:space="0" w:color="auto"/>
        <w:right w:val="none" w:sz="0" w:space="0" w:color="auto"/>
      </w:divBdr>
      <w:divsChild>
        <w:div w:id="377165843">
          <w:marLeft w:val="0"/>
          <w:marRight w:val="0"/>
          <w:marTop w:val="0"/>
          <w:marBottom w:val="0"/>
          <w:divBdr>
            <w:top w:val="none" w:sz="0" w:space="0" w:color="auto"/>
            <w:left w:val="none" w:sz="0" w:space="0" w:color="auto"/>
            <w:bottom w:val="none" w:sz="0" w:space="0" w:color="auto"/>
            <w:right w:val="none" w:sz="0" w:space="0" w:color="auto"/>
          </w:divBdr>
        </w:div>
        <w:div w:id="308167151">
          <w:marLeft w:val="0"/>
          <w:marRight w:val="0"/>
          <w:marTop w:val="0"/>
          <w:marBottom w:val="0"/>
          <w:divBdr>
            <w:top w:val="none" w:sz="0" w:space="0" w:color="auto"/>
            <w:left w:val="none" w:sz="0" w:space="0" w:color="auto"/>
            <w:bottom w:val="none" w:sz="0" w:space="0" w:color="auto"/>
            <w:right w:val="none" w:sz="0" w:space="0" w:color="auto"/>
          </w:divBdr>
        </w:div>
        <w:div w:id="441219285">
          <w:marLeft w:val="0"/>
          <w:marRight w:val="0"/>
          <w:marTop w:val="0"/>
          <w:marBottom w:val="0"/>
          <w:divBdr>
            <w:top w:val="none" w:sz="0" w:space="0" w:color="auto"/>
            <w:left w:val="none" w:sz="0" w:space="0" w:color="auto"/>
            <w:bottom w:val="none" w:sz="0" w:space="0" w:color="auto"/>
            <w:right w:val="none" w:sz="0" w:space="0" w:color="auto"/>
          </w:divBdr>
        </w:div>
        <w:div w:id="1109663614">
          <w:marLeft w:val="0"/>
          <w:marRight w:val="0"/>
          <w:marTop w:val="0"/>
          <w:marBottom w:val="0"/>
          <w:divBdr>
            <w:top w:val="none" w:sz="0" w:space="0" w:color="auto"/>
            <w:left w:val="none" w:sz="0" w:space="0" w:color="auto"/>
            <w:bottom w:val="none" w:sz="0" w:space="0" w:color="auto"/>
            <w:right w:val="none" w:sz="0" w:space="0" w:color="auto"/>
          </w:divBdr>
        </w:div>
        <w:div w:id="593057865">
          <w:marLeft w:val="0"/>
          <w:marRight w:val="0"/>
          <w:marTop w:val="0"/>
          <w:marBottom w:val="0"/>
          <w:divBdr>
            <w:top w:val="none" w:sz="0" w:space="0" w:color="auto"/>
            <w:left w:val="none" w:sz="0" w:space="0" w:color="auto"/>
            <w:bottom w:val="none" w:sz="0" w:space="0" w:color="auto"/>
            <w:right w:val="none" w:sz="0" w:space="0" w:color="auto"/>
          </w:divBdr>
        </w:div>
        <w:div w:id="116878490">
          <w:marLeft w:val="0"/>
          <w:marRight w:val="0"/>
          <w:marTop w:val="0"/>
          <w:marBottom w:val="0"/>
          <w:divBdr>
            <w:top w:val="none" w:sz="0" w:space="0" w:color="auto"/>
            <w:left w:val="none" w:sz="0" w:space="0" w:color="auto"/>
            <w:bottom w:val="none" w:sz="0" w:space="0" w:color="auto"/>
            <w:right w:val="none" w:sz="0" w:space="0" w:color="auto"/>
          </w:divBdr>
        </w:div>
        <w:div w:id="1902057739">
          <w:marLeft w:val="0"/>
          <w:marRight w:val="0"/>
          <w:marTop w:val="0"/>
          <w:marBottom w:val="0"/>
          <w:divBdr>
            <w:top w:val="none" w:sz="0" w:space="0" w:color="auto"/>
            <w:left w:val="none" w:sz="0" w:space="0" w:color="auto"/>
            <w:bottom w:val="none" w:sz="0" w:space="0" w:color="auto"/>
            <w:right w:val="none" w:sz="0" w:space="0" w:color="auto"/>
          </w:divBdr>
        </w:div>
        <w:div w:id="1477647579">
          <w:marLeft w:val="0"/>
          <w:marRight w:val="0"/>
          <w:marTop w:val="0"/>
          <w:marBottom w:val="0"/>
          <w:divBdr>
            <w:top w:val="none" w:sz="0" w:space="0" w:color="auto"/>
            <w:left w:val="none" w:sz="0" w:space="0" w:color="auto"/>
            <w:bottom w:val="none" w:sz="0" w:space="0" w:color="auto"/>
            <w:right w:val="none" w:sz="0" w:space="0" w:color="auto"/>
          </w:divBdr>
        </w:div>
        <w:div w:id="169099856">
          <w:marLeft w:val="0"/>
          <w:marRight w:val="0"/>
          <w:marTop w:val="0"/>
          <w:marBottom w:val="0"/>
          <w:divBdr>
            <w:top w:val="none" w:sz="0" w:space="0" w:color="auto"/>
            <w:left w:val="none" w:sz="0" w:space="0" w:color="auto"/>
            <w:bottom w:val="none" w:sz="0" w:space="0" w:color="auto"/>
            <w:right w:val="none" w:sz="0" w:space="0" w:color="auto"/>
          </w:divBdr>
        </w:div>
        <w:div w:id="172383859">
          <w:marLeft w:val="0"/>
          <w:marRight w:val="0"/>
          <w:marTop w:val="0"/>
          <w:marBottom w:val="0"/>
          <w:divBdr>
            <w:top w:val="none" w:sz="0" w:space="0" w:color="auto"/>
            <w:left w:val="none" w:sz="0" w:space="0" w:color="auto"/>
            <w:bottom w:val="none" w:sz="0" w:space="0" w:color="auto"/>
            <w:right w:val="none" w:sz="0" w:space="0" w:color="auto"/>
          </w:divBdr>
        </w:div>
      </w:divsChild>
    </w:div>
    <w:div w:id="311761507">
      <w:bodyDiv w:val="1"/>
      <w:marLeft w:val="0"/>
      <w:marRight w:val="0"/>
      <w:marTop w:val="0"/>
      <w:marBottom w:val="0"/>
      <w:divBdr>
        <w:top w:val="none" w:sz="0" w:space="0" w:color="auto"/>
        <w:left w:val="none" w:sz="0" w:space="0" w:color="auto"/>
        <w:bottom w:val="none" w:sz="0" w:space="0" w:color="auto"/>
        <w:right w:val="none" w:sz="0" w:space="0" w:color="auto"/>
      </w:divBdr>
    </w:div>
    <w:div w:id="315690818">
      <w:bodyDiv w:val="1"/>
      <w:marLeft w:val="0"/>
      <w:marRight w:val="0"/>
      <w:marTop w:val="0"/>
      <w:marBottom w:val="0"/>
      <w:divBdr>
        <w:top w:val="none" w:sz="0" w:space="0" w:color="auto"/>
        <w:left w:val="none" w:sz="0" w:space="0" w:color="auto"/>
        <w:bottom w:val="none" w:sz="0" w:space="0" w:color="auto"/>
        <w:right w:val="none" w:sz="0" w:space="0" w:color="auto"/>
      </w:divBdr>
    </w:div>
    <w:div w:id="318964486">
      <w:bodyDiv w:val="1"/>
      <w:marLeft w:val="0"/>
      <w:marRight w:val="0"/>
      <w:marTop w:val="0"/>
      <w:marBottom w:val="0"/>
      <w:divBdr>
        <w:top w:val="none" w:sz="0" w:space="0" w:color="auto"/>
        <w:left w:val="none" w:sz="0" w:space="0" w:color="auto"/>
        <w:bottom w:val="none" w:sz="0" w:space="0" w:color="auto"/>
        <w:right w:val="none" w:sz="0" w:space="0" w:color="auto"/>
      </w:divBdr>
    </w:div>
    <w:div w:id="322706776">
      <w:bodyDiv w:val="1"/>
      <w:marLeft w:val="0"/>
      <w:marRight w:val="0"/>
      <w:marTop w:val="0"/>
      <w:marBottom w:val="0"/>
      <w:divBdr>
        <w:top w:val="none" w:sz="0" w:space="0" w:color="auto"/>
        <w:left w:val="none" w:sz="0" w:space="0" w:color="auto"/>
        <w:bottom w:val="none" w:sz="0" w:space="0" w:color="auto"/>
        <w:right w:val="none" w:sz="0" w:space="0" w:color="auto"/>
      </w:divBdr>
    </w:div>
    <w:div w:id="323780179">
      <w:bodyDiv w:val="1"/>
      <w:marLeft w:val="0"/>
      <w:marRight w:val="0"/>
      <w:marTop w:val="0"/>
      <w:marBottom w:val="0"/>
      <w:divBdr>
        <w:top w:val="none" w:sz="0" w:space="0" w:color="auto"/>
        <w:left w:val="none" w:sz="0" w:space="0" w:color="auto"/>
        <w:bottom w:val="none" w:sz="0" w:space="0" w:color="auto"/>
        <w:right w:val="none" w:sz="0" w:space="0" w:color="auto"/>
      </w:divBdr>
    </w:div>
    <w:div w:id="324403840">
      <w:bodyDiv w:val="1"/>
      <w:marLeft w:val="0"/>
      <w:marRight w:val="0"/>
      <w:marTop w:val="0"/>
      <w:marBottom w:val="0"/>
      <w:divBdr>
        <w:top w:val="none" w:sz="0" w:space="0" w:color="auto"/>
        <w:left w:val="none" w:sz="0" w:space="0" w:color="auto"/>
        <w:bottom w:val="none" w:sz="0" w:space="0" w:color="auto"/>
        <w:right w:val="none" w:sz="0" w:space="0" w:color="auto"/>
      </w:divBdr>
    </w:div>
    <w:div w:id="324937438">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328754757">
      <w:bodyDiv w:val="1"/>
      <w:marLeft w:val="0"/>
      <w:marRight w:val="0"/>
      <w:marTop w:val="0"/>
      <w:marBottom w:val="0"/>
      <w:divBdr>
        <w:top w:val="none" w:sz="0" w:space="0" w:color="auto"/>
        <w:left w:val="none" w:sz="0" w:space="0" w:color="auto"/>
        <w:bottom w:val="none" w:sz="0" w:space="0" w:color="auto"/>
        <w:right w:val="none" w:sz="0" w:space="0" w:color="auto"/>
      </w:divBdr>
    </w:div>
    <w:div w:id="331177165">
      <w:bodyDiv w:val="1"/>
      <w:marLeft w:val="0"/>
      <w:marRight w:val="0"/>
      <w:marTop w:val="0"/>
      <w:marBottom w:val="0"/>
      <w:divBdr>
        <w:top w:val="none" w:sz="0" w:space="0" w:color="auto"/>
        <w:left w:val="none" w:sz="0" w:space="0" w:color="auto"/>
        <w:bottom w:val="none" w:sz="0" w:space="0" w:color="auto"/>
        <w:right w:val="none" w:sz="0" w:space="0" w:color="auto"/>
      </w:divBdr>
    </w:div>
    <w:div w:id="331567035">
      <w:bodyDiv w:val="1"/>
      <w:marLeft w:val="0"/>
      <w:marRight w:val="0"/>
      <w:marTop w:val="0"/>
      <w:marBottom w:val="0"/>
      <w:divBdr>
        <w:top w:val="none" w:sz="0" w:space="0" w:color="auto"/>
        <w:left w:val="none" w:sz="0" w:space="0" w:color="auto"/>
        <w:bottom w:val="none" w:sz="0" w:space="0" w:color="auto"/>
        <w:right w:val="none" w:sz="0" w:space="0" w:color="auto"/>
      </w:divBdr>
    </w:div>
    <w:div w:id="333845036">
      <w:bodyDiv w:val="1"/>
      <w:marLeft w:val="0"/>
      <w:marRight w:val="0"/>
      <w:marTop w:val="0"/>
      <w:marBottom w:val="0"/>
      <w:divBdr>
        <w:top w:val="none" w:sz="0" w:space="0" w:color="auto"/>
        <w:left w:val="none" w:sz="0" w:space="0" w:color="auto"/>
        <w:bottom w:val="none" w:sz="0" w:space="0" w:color="auto"/>
        <w:right w:val="none" w:sz="0" w:space="0" w:color="auto"/>
      </w:divBdr>
    </w:div>
    <w:div w:id="336809240">
      <w:bodyDiv w:val="1"/>
      <w:marLeft w:val="0"/>
      <w:marRight w:val="0"/>
      <w:marTop w:val="0"/>
      <w:marBottom w:val="0"/>
      <w:divBdr>
        <w:top w:val="none" w:sz="0" w:space="0" w:color="auto"/>
        <w:left w:val="none" w:sz="0" w:space="0" w:color="auto"/>
        <w:bottom w:val="none" w:sz="0" w:space="0" w:color="auto"/>
        <w:right w:val="none" w:sz="0" w:space="0" w:color="auto"/>
      </w:divBdr>
    </w:div>
    <w:div w:id="337272481">
      <w:bodyDiv w:val="1"/>
      <w:marLeft w:val="0"/>
      <w:marRight w:val="0"/>
      <w:marTop w:val="0"/>
      <w:marBottom w:val="0"/>
      <w:divBdr>
        <w:top w:val="none" w:sz="0" w:space="0" w:color="auto"/>
        <w:left w:val="none" w:sz="0" w:space="0" w:color="auto"/>
        <w:bottom w:val="none" w:sz="0" w:space="0" w:color="auto"/>
        <w:right w:val="none" w:sz="0" w:space="0" w:color="auto"/>
      </w:divBdr>
    </w:div>
    <w:div w:id="337658892">
      <w:bodyDiv w:val="1"/>
      <w:marLeft w:val="0"/>
      <w:marRight w:val="0"/>
      <w:marTop w:val="0"/>
      <w:marBottom w:val="0"/>
      <w:divBdr>
        <w:top w:val="none" w:sz="0" w:space="0" w:color="auto"/>
        <w:left w:val="none" w:sz="0" w:space="0" w:color="auto"/>
        <w:bottom w:val="none" w:sz="0" w:space="0" w:color="auto"/>
        <w:right w:val="none" w:sz="0" w:space="0" w:color="auto"/>
      </w:divBdr>
    </w:div>
    <w:div w:id="337660429">
      <w:bodyDiv w:val="1"/>
      <w:marLeft w:val="0"/>
      <w:marRight w:val="0"/>
      <w:marTop w:val="0"/>
      <w:marBottom w:val="0"/>
      <w:divBdr>
        <w:top w:val="none" w:sz="0" w:space="0" w:color="auto"/>
        <w:left w:val="none" w:sz="0" w:space="0" w:color="auto"/>
        <w:bottom w:val="none" w:sz="0" w:space="0" w:color="auto"/>
        <w:right w:val="none" w:sz="0" w:space="0" w:color="auto"/>
      </w:divBdr>
    </w:div>
    <w:div w:id="338579170">
      <w:bodyDiv w:val="1"/>
      <w:marLeft w:val="0"/>
      <w:marRight w:val="0"/>
      <w:marTop w:val="0"/>
      <w:marBottom w:val="0"/>
      <w:divBdr>
        <w:top w:val="none" w:sz="0" w:space="0" w:color="auto"/>
        <w:left w:val="none" w:sz="0" w:space="0" w:color="auto"/>
        <w:bottom w:val="none" w:sz="0" w:space="0" w:color="auto"/>
        <w:right w:val="none" w:sz="0" w:space="0" w:color="auto"/>
      </w:divBdr>
    </w:div>
    <w:div w:id="338853186">
      <w:bodyDiv w:val="1"/>
      <w:marLeft w:val="0"/>
      <w:marRight w:val="0"/>
      <w:marTop w:val="0"/>
      <w:marBottom w:val="0"/>
      <w:divBdr>
        <w:top w:val="none" w:sz="0" w:space="0" w:color="auto"/>
        <w:left w:val="none" w:sz="0" w:space="0" w:color="auto"/>
        <w:bottom w:val="none" w:sz="0" w:space="0" w:color="auto"/>
        <w:right w:val="none" w:sz="0" w:space="0" w:color="auto"/>
      </w:divBdr>
    </w:div>
    <w:div w:id="340742878">
      <w:bodyDiv w:val="1"/>
      <w:marLeft w:val="0"/>
      <w:marRight w:val="0"/>
      <w:marTop w:val="0"/>
      <w:marBottom w:val="0"/>
      <w:divBdr>
        <w:top w:val="none" w:sz="0" w:space="0" w:color="auto"/>
        <w:left w:val="none" w:sz="0" w:space="0" w:color="auto"/>
        <w:bottom w:val="none" w:sz="0" w:space="0" w:color="auto"/>
        <w:right w:val="none" w:sz="0" w:space="0" w:color="auto"/>
      </w:divBdr>
    </w:div>
    <w:div w:id="342125967">
      <w:bodyDiv w:val="1"/>
      <w:marLeft w:val="0"/>
      <w:marRight w:val="0"/>
      <w:marTop w:val="0"/>
      <w:marBottom w:val="0"/>
      <w:divBdr>
        <w:top w:val="none" w:sz="0" w:space="0" w:color="auto"/>
        <w:left w:val="none" w:sz="0" w:space="0" w:color="auto"/>
        <w:bottom w:val="none" w:sz="0" w:space="0" w:color="auto"/>
        <w:right w:val="none" w:sz="0" w:space="0" w:color="auto"/>
      </w:divBdr>
    </w:div>
    <w:div w:id="344092327">
      <w:bodyDiv w:val="1"/>
      <w:marLeft w:val="0"/>
      <w:marRight w:val="0"/>
      <w:marTop w:val="0"/>
      <w:marBottom w:val="0"/>
      <w:divBdr>
        <w:top w:val="none" w:sz="0" w:space="0" w:color="auto"/>
        <w:left w:val="none" w:sz="0" w:space="0" w:color="auto"/>
        <w:bottom w:val="none" w:sz="0" w:space="0" w:color="auto"/>
        <w:right w:val="none" w:sz="0" w:space="0" w:color="auto"/>
      </w:divBdr>
    </w:div>
    <w:div w:id="346828816">
      <w:bodyDiv w:val="1"/>
      <w:marLeft w:val="0"/>
      <w:marRight w:val="0"/>
      <w:marTop w:val="0"/>
      <w:marBottom w:val="0"/>
      <w:divBdr>
        <w:top w:val="none" w:sz="0" w:space="0" w:color="auto"/>
        <w:left w:val="none" w:sz="0" w:space="0" w:color="auto"/>
        <w:bottom w:val="none" w:sz="0" w:space="0" w:color="auto"/>
        <w:right w:val="none" w:sz="0" w:space="0" w:color="auto"/>
      </w:divBdr>
    </w:div>
    <w:div w:id="349263886">
      <w:bodyDiv w:val="1"/>
      <w:marLeft w:val="0"/>
      <w:marRight w:val="0"/>
      <w:marTop w:val="0"/>
      <w:marBottom w:val="0"/>
      <w:divBdr>
        <w:top w:val="none" w:sz="0" w:space="0" w:color="auto"/>
        <w:left w:val="none" w:sz="0" w:space="0" w:color="auto"/>
        <w:bottom w:val="none" w:sz="0" w:space="0" w:color="auto"/>
        <w:right w:val="none" w:sz="0" w:space="0" w:color="auto"/>
      </w:divBdr>
    </w:div>
    <w:div w:id="351299576">
      <w:bodyDiv w:val="1"/>
      <w:marLeft w:val="0"/>
      <w:marRight w:val="0"/>
      <w:marTop w:val="0"/>
      <w:marBottom w:val="0"/>
      <w:divBdr>
        <w:top w:val="none" w:sz="0" w:space="0" w:color="auto"/>
        <w:left w:val="none" w:sz="0" w:space="0" w:color="auto"/>
        <w:bottom w:val="none" w:sz="0" w:space="0" w:color="auto"/>
        <w:right w:val="none" w:sz="0" w:space="0" w:color="auto"/>
      </w:divBdr>
    </w:div>
    <w:div w:id="354314082">
      <w:bodyDiv w:val="1"/>
      <w:marLeft w:val="0"/>
      <w:marRight w:val="0"/>
      <w:marTop w:val="0"/>
      <w:marBottom w:val="0"/>
      <w:divBdr>
        <w:top w:val="none" w:sz="0" w:space="0" w:color="auto"/>
        <w:left w:val="none" w:sz="0" w:space="0" w:color="auto"/>
        <w:bottom w:val="none" w:sz="0" w:space="0" w:color="auto"/>
        <w:right w:val="none" w:sz="0" w:space="0" w:color="auto"/>
      </w:divBdr>
    </w:div>
    <w:div w:id="354691811">
      <w:bodyDiv w:val="1"/>
      <w:marLeft w:val="0"/>
      <w:marRight w:val="0"/>
      <w:marTop w:val="0"/>
      <w:marBottom w:val="0"/>
      <w:divBdr>
        <w:top w:val="none" w:sz="0" w:space="0" w:color="auto"/>
        <w:left w:val="none" w:sz="0" w:space="0" w:color="auto"/>
        <w:bottom w:val="none" w:sz="0" w:space="0" w:color="auto"/>
        <w:right w:val="none" w:sz="0" w:space="0" w:color="auto"/>
      </w:divBdr>
    </w:div>
    <w:div w:id="354889778">
      <w:bodyDiv w:val="1"/>
      <w:marLeft w:val="0"/>
      <w:marRight w:val="0"/>
      <w:marTop w:val="0"/>
      <w:marBottom w:val="0"/>
      <w:divBdr>
        <w:top w:val="none" w:sz="0" w:space="0" w:color="auto"/>
        <w:left w:val="none" w:sz="0" w:space="0" w:color="auto"/>
        <w:bottom w:val="none" w:sz="0" w:space="0" w:color="auto"/>
        <w:right w:val="none" w:sz="0" w:space="0" w:color="auto"/>
      </w:divBdr>
    </w:div>
    <w:div w:id="364913168">
      <w:bodyDiv w:val="1"/>
      <w:marLeft w:val="0"/>
      <w:marRight w:val="0"/>
      <w:marTop w:val="0"/>
      <w:marBottom w:val="0"/>
      <w:divBdr>
        <w:top w:val="none" w:sz="0" w:space="0" w:color="auto"/>
        <w:left w:val="none" w:sz="0" w:space="0" w:color="auto"/>
        <w:bottom w:val="none" w:sz="0" w:space="0" w:color="auto"/>
        <w:right w:val="none" w:sz="0" w:space="0" w:color="auto"/>
      </w:divBdr>
    </w:div>
    <w:div w:id="368140723">
      <w:bodyDiv w:val="1"/>
      <w:marLeft w:val="0"/>
      <w:marRight w:val="0"/>
      <w:marTop w:val="0"/>
      <w:marBottom w:val="0"/>
      <w:divBdr>
        <w:top w:val="none" w:sz="0" w:space="0" w:color="auto"/>
        <w:left w:val="none" w:sz="0" w:space="0" w:color="auto"/>
        <w:bottom w:val="none" w:sz="0" w:space="0" w:color="auto"/>
        <w:right w:val="none" w:sz="0" w:space="0" w:color="auto"/>
      </w:divBdr>
    </w:div>
    <w:div w:id="368797866">
      <w:bodyDiv w:val="1"/>
      <w:marLeft w:val="0"/>
      <w:marRight w:val="0"/>
      <w:marTop w:val="0"/>
      <w:marBottom w:val="0"/>
      <w:divBdr>
        <w:top w:val="none" w:sz="0" w:space="0" w:color="auto"/>
        <w:left w:val="none" w:sz="0" w:space="0" w:color="auto"/>
        <w:bottom w:val="none" w:sz="0" w:space="0" w:color="auto"/>
        <w:right w:val="none" w:sz="0" w:space="0" w:color="auto"/>
      </w:divBdr>
    </w:div>
    <w:div w:id="369653817">
      <w:bodyDiv w:val="1"/>
      <w:marLeft w:val="0"/>
      <w:marRight w:val="0"/>
      <w:marTop w:val="0"/>
      <w:marBottom w:val="0"/>
      <w:divBdr>
        <w:top w:val="none" w:sz="0" w:space="0" w:color="auto"/>
        <w:left w:val="none" w:sz="0" w:space="0" w:color="auto"/>
        <w:bottom w:val="none" w:sz="0" w:space="0" w:color="auto"/>
        <w:right w:val="none" w:sz="0" w:space="0" w:color="auto"/>
      </w:divBdr>
    </w:div>
    <w:div w:id="369957843">
      <w:bodyDiv w:val="1"/>
      <w:marLeft w:val="0"/>
      <w:marRight w:val="0"/>
      <w:marTop w:val="0"/>
      <w:marBottom w:val="0"/>
      <w:divBdr>
        <w:top w:val="none" w:sz="0" w:space="0" w:color="auto"/>
        <w:left w:val="none" w:sz="0" w:space="0" w:color="auto"/>
        <w:bottom w:val="none" w:sz="0" w:space="0" w:color="auto"/>
        <w:right w:val="none" w:sz="0" w:space="0" w:color="auto"/>
      </w:divBdr>
    </w:div>
    <w:div w:id="370344858">
      <w:bodyDiv w:val="1"/>
      <w:marLeft w:val="0"/>
      <w:marRight w:val="0"/>
      <w:marTop w:val="0"/>
      <w:marBottom w:val="0"/>
      <w:divBdr>
        <w:top w:val="none" w:sz="0" w:space="0" w:color="auto"/>
        <w:left w:val="none" w:sz="0" w:space="0" w:color="auto"/>
        <w:bottom w:val="none" w:sz="0" w:space="0" w:color="auto"/>
        <w:right w:val="none" w:sz="0" w:space="0" w:color="auto"/>
      </w:divBdr>
    </w:div>
    <w:div w:id="370886754">
      <w:bodyDiv w:val="1"/>
      <w:marLeft w:val="0"/>
      <w:marRight w:val="0"/>
      <w:marTop w:val="0"/>
      <w:marBottom w:val="0"/>
      <w:divBdr>
        <w:top w:val="none" w:sz="0" w:space="0" w:color="auto"/>
        <w:left w:val="none" w:sz="0" w:space="0" w:color="auto"/>
        <w:bottom w:val="none" w:sz="0" w:space="0" w:color="auto"/>
        <w:right w:val="none" w:sz="0" w:space="0" w:color="auto"/>
      </w:divBdr>
    </w:div>
    <w:div w:id="370999490">
      <w:bodyDiv w:val="1"/>
      <w:marLeft w:val="0"/>
      <w:marRight w:val="0"/>
      <w:marTop w:val="0"/>
      <w:marBottom w:val="0"/>
      <w:divBdr>
        <w:top w:val="none" w:sz="0" w:space="0" w:color="auto"/>
        <w:left w:val="none" w:sz="0" w:space="0" w:color="auto"/>
        <w:bottom w:val="none" w:sz="0" w:space="0" w:color="auto"/>
        <w:right w:val="none" w:sz="0" w:space="0" w:color="auto"/>
      </w:divBdr>
    </w:div>
    <w:div w:id="372770444">
      <w:bodyDiv w:val="1"/>
      <w:marLeft w:val="0"/>
      <w:marRight w:val="0"/>
      <w:marTop w:val="0"/>
      <w:marBottom w:val="0"/>
      <w:divBdr>
        <w:top w:val="none" w:sz="0" w:space="0" w:color="auto"/>
        <w:left w:val="none" w:sz="0" w:space="0" w:color="auto"/>
        <w:bottom w:val="none" w:sz="0" w:space="0" w:color="auto"/>
        <w:right w:val="none" w:sz="0" w:space="0" w:color="auto"/>
      </w:divBdr>
    </w:div>
    <w:div w:id="374964031">
      <w:bodyDiv w:val="1"/>
      <w:marLeft w:val="0"/>
      <w:marRight w:val="0"/>
      <w:marTop w:val="0"/>
      <w:marBottom w:val="0"/>
      <w:divBdr>
        <w:top w:val="none" w:sz="0" w:space="0" w:color="auto"/>
        <w:left w:val="none" w:sz="0" w:space="0" w:color="auto"/>
        <w:bottom w:val="none" w:sz="0" w:space="0" w:color="auto"/>
        <w:right w:val="none" w:sz="0" w:space="0" w:color="auto"/>
      </w:divBdr>
    </w:div>
    <w:div w:id="375744329">
      <w:bodyDiv w:val="1"/>
      <w:marLeft w:val="0"/>
      <w:marRight w:val="0"/>
      <w:marTop w:val="0"/>
      <w:marBottom w:val="0"/>
      <w:divBdr>
        <w:top w:val="none" w:sz="0" w:space="0" w:color="auto"/>
        <w:left w:val="none" w:sz="0" w:space="0" w:color="auto"/>
        <w:bottom w:val="none" w:sz="0" w:space="0" w:color="auto"/>
        <w:right w:val="none" w:sz="0" w:space="0" w:color="auto"/>
      </w:divBdr>
    </w:div>
    <w:div w:id="376903563">
      <w:bodyDiv w:val="1"/>
      <w:marLeft w:val="0"/>
      <w:marRight w:val="0"/>
      <w:marTop w:val="0"/>
      <w:marBottom w:val="0"/>
      <w:divBdr>
        <w:top w:val="none" w:sz="0" w:space="0" w:color="auto"/>
        <w:left w:val="none" w:sz="0" w:space="0" w:color="auto"/>
        <w:bottom w:val="none" w:sz="0" w:space="0" w:color="auto"/>
        <w:right w:val="none" w:sz="0" w:space="0" w:color="auto"/>
      </w:divBdr>
    </w:div>
    <w:div w:id="377508214">
      <w:bodyDiv w:val="1"/>
      <w:marLeft w:val="0"/>
      <w:marRight w:val="0"/>
      <w:marTop w:val="0"/>
      <w:marBottom w:val="0"/>
      <w:divBdr>
        <w:top w:val="none" w:sz="0" w:space="0" w:color="auto"/>
        <w:left w:val="none" w:sz="0" w:space="0" w:color="auto"/>
        <w:bottom w:val="none" w:sz="0" w:space="0" w:color="auto"/>
        <w:right w:val="none" w:sz="0" w:space="0" w:color="auto"/>
      </w:divBdr>
    </w:div>
    <w:div w:id="378407254">
      <w:bodyDiv w:val="1"/>
      <w:marLeft w:val="0"/>
      <w:marRight w:val="0"/>
      <w:marTop w:val="0"/>
      <w:marBottom w:val="0"/>
      <w:divBdr>
        <w:top w:val="none" w:sz="0" w:space="0" w:color="auto"/>
        <w:left w:val="none" w:sz="0" w:space="0" w:color="auto"/>
        <w:bottom w:val="none" w:sz="0" w:space="0" w:color="auto"/>
        <w:right w:val="none" w:sz="0" w:space="0" w:color="auto"/>
      </w:divBdr>
    </w:div>
    <w:div w:id="384329330">
      <w:bodyDiv w:val="1"/>
      <w:marLeft w:val="0"/>
      <w:marRight w:val="0"/>
      <w:marTop w:val="0"/>
      <w:marBottom w:val="0"/>
      <w:divBdr>
        <w:top w:val="none" w:sz="0" w:space="0" w:color="auto"/>
        <w:left w:val="none" w:sz="0" w:space="0" w:color="auto"/>
        <w:bottom w:val="none" w:sz="0" w:space="0" w:color="auto"/>
        <w:right w:val="none" w:sz="0" w:space="0" w:color="auto"/>
      </w:divBdr>
    </w:div>
    <w:div w:id="384762595">
      <w:bodyDiv w:val="1"/>
      <w:marLeft w:val="0"/>
      <w:marRight w:val="0"/>
      <w:marTop w:val="0"/>
      <w:marBottom w:val="0"/>
      <w:divBdr>
        <w:top w:val="none" w:sz="0" w:space="0" w:color="auto"/>
        <w:left w:val="none" w:sz="0" w:space="0" w:color="auto"/>
        <w:bottom w:val="none" w:sz="0" w:space="0" w:color="auto"/>
        <w:right w:val="none" w:sz="0" w:space="0" w:color="auto"/>
      </w:divBdr>
    </w:div>
    <w:div w:id="384838287">
      <w:bodyDiv w:val="1"/>
      <w:marLeft w:val="0"/>
      <w:marRight w:val="0"/>
      <w:marTop w:val="0"/>
      <w:marBottom w:val="0"/>
      <w:divBdr>
        <w:top w:val="none" w:sz="0" w:space="0" w:color="auto"/>
        <w:left w:val="none" w:sz="0" w:space="0" w:color="auto"/>
        <w:bottom w:val="none" w:sz="0" w:space="0" w:color="auto"/>
        <w:right w:val="none" w:sz="0" w:space="0" w:color="auto"/>
      </w:divBdr>
    </w:div>
    <w:div w:id="386996783">
      <w:bodyDiv w:val="1"/>
      <w:marLeft w:val="0"/>
      <w:marRight w:val="0"/>
      <w:marTop w:val="0"/>
      <w:marBottom w:val="0"/>
      <w:divBdr>
        <w:top w:val="none" w:sz="0" w:space="0" w:color="auto"/>
        <w:left w:val="none" w:sz="0" w:space="0" w:color="auto"/>
        <w:bottom w:val="none" w:sz="0" w:space="0" w:color="auto"/>
        <w:right w:val="none" w:sz="0" w:space="0" w:color="auto"/>
      </w:divBdr>
    </w:div>
    <w:div w:id="387607696">
      <w:bodyDiv w:val="1"/>
      <w:marLeft w:val="0"/>
      <w:marRight w:val="0"/>
      <w:marTop w:val="0"/>
      <w:marBottom w:val="0"/>
      <w:divBdr>
        <w:top w:val="none" w:sz="0" w:space="0" w:color="auto"/>
        <w:left w:val="none" w:sz="0" w:space="0" w:color="auto"/>
        <w:bottom w:val="none" w:sz="0" w:space="0" w:color="auto"/>
        <w:right w:val="none" w:sz="0" w:space="0" w:color="auto"/>
      </w:divBdr>
    </w:div>
    <w:div w:id="391078313">
      <w:bodyDiv w:val="1"/>
      <w:marLeft w:val="0"/>
      <w:marRight w:val="0"/>
      <w:marTop w:val="0"/>
      <w:marBottom w:val="0"/>
      <w:divBdr>
        <w:top w:val="none" w:sz="0" w:space="0" w:color="auto"/>
        <w:left w:val="none" w:sz="0" w:space="0" w:color="auto"/>
        <w:bottom w:val="none" w:sz="0" w:space="0" w:color="auto"/>
        <w:right w:val="none" w:sz="0" w:space="0" w:color="auto"/>
      </w:divBdr>
    </w:div>
    <w:div w:id="391471143">
      <w:bodyDiv w:val="1"/>
      <w:marLeft w:val="0"/>
      <w:marRight w:val="0"/>
      <w:marTop w:val="0"/>
      <w:marBottom w:val="0"/>
      <w:divBdr>
        <w:top w:val="none" w:sz="0" w:space="0" w:color="auto"/>
        <w:left w:val="none" w:sz="0" w:space="0" w:color="auto"/>
        <w:bottom w:val="none" w:sz="0" w:space="0" w:color="auto"/>
        <w:right w:val="none" w:sz="0" w:space="0" w:color="auto"/>
      </w:divBdr>
    </w:div>
    <w:div w:id="397022536">
      <w:bodyDiv w:val="1"/>
      <w:marLeft w:val="0"/>
      <w:marRight w:val="0"/>
      <w:marTop w:val="0"/>
      <w:marBottom w:val="0"/>
      <w:divBdr>
        <w:top w:val="none" w:sz="0" w:space="0" w:color="auto"/>
        <w:left w:val="none" w:sz="0" w:space="0" w:color="auto"/>
        <w:bottom w:val="none" w:sz="0" w:space="0" w:color="auto"/>
        <w:right w:val="none" w:sz="0" w:space="0" w:color="auto"/>
      </w:divBdr>
    </w:div>
    <w:div w:id="397561789">
      <w:bodyDiv w:val="1"/>
      <w:marLeft w:val="0"/>
      <w:marRight w:val="0"/>
      <w:marTop w:val="0"/>
      <w:marBottom w:val="0"/>
      <w:divBdr>
        <w:top w:val="none" w:sz="0" w:space="0" w:color="auto"/>
        <w:left w:val="none" w:sz="0" w:space="0" w:color="auto"/>
        <w:bottom w:val="none" w:sz="0" w:space="0" w:color="auto"/>
        <w:right w:val="none" w:sz="0" w:space="0" w:color="auto"/>
      </w:divBdr>
    </w:div>
    <w:div w:id="398788194">
      <w:bodyDiv w:val="1"/>
      <w:marLeft w:val="0"/>
      <w:marRight w:val="0"/>
      <w:marTop w:val="0"/>
      <w:marBottom w:val="0"/>
      <w:divBdr>
        <w:top w:val="none" w:sz="0" w:space="0" w:color="auto"/>
        <w:left w:val="none" w:sz="0" w:space="0" w:color="auto"/>
        <w:bottom w:val="none" w:sz="0" w:space="0" w:color="auto"/>
        <w:right w:val="none" w:sz="0" w:space="0" w:color="auto"/>
      </w:divBdr>
    </w:div>
    <w:div w:id="402683170">
      <w:bodyDiv w:val="1"/>
      <w:marLeft w:val="0"/>
      <w:marRight w:val="0"/>
      <w:marTop w:val="0"/>
      <w:marBottom w:val="0"/>
      <w:divBdr>
        <w:top w:val="none" w:sz="0" w:space="0" w:color="auto"/>
        <w:left w:val="none" w:sz="0" w:space="0" w:color="auto"/>
        <w:bottom w:val="none" w:sz="0" w:space="0" w:color="auto"/>
        <w:right w:val="none" w:sz="0" w:space="0" w:color="auto"/>
      </w:divBdr>
    </w:div>
    <w:div w:id="403456657">
      <w:bodyDiv w:val="1"/>
      <w:marLeft w:val="0"/>
      <w:marRight w:val="0"/>
      <w:marTop w:val="0"/>
      <w:marBottom w:val="0"/>
      <w:divBdr>
        <w:top w:val="none" w:sz="0" w:space="0" w:color="auto"/>
        <w:left w:val="none" w:sz="0" w:space="0" w:color="auto"/>
        <w:bottom w:val="none" w:sz="0" w:space="0" w:color="auto"/>
        <w:right w:val="none" w:sz="0" w:space="0" w:color="auto"/>
      </w:divBdr>
    </w:div>
    <w:div w:id="412163844">
      <w:bodyDiv w:val="1"/>
      <w:marLeft w:val="0"/>
      <w:marRight w:val="0"/>
      <w:marTop w:val="0"/>
      <w:marBottom w:val="0"/>
      <w:divBdr>
        <w:top w:val="none" w:sz="0" w:space="0" w:color="auto"/>
        <w:left w:val="none" w:sz="0" w:space="0" w:color="auto"/>
        <w:bottom w:val="none" w:sz="0" w:space="0" w:color="auto"/>
        <w:right w:val="none" w:sz="0" w:space="0" w:color="auto"/>
      </w:divBdr>
    </w:div>
    <w:div w:id="414399522">
      <w:bodyDiv w:val="1"/>
      <w:marLeft w:val="0"/>
      <w:marRight w:val="0"/>
      <w:marTop w:val="0"/>
      <w:marBottom w:val="0"/>
      <w:divBdr>
        <w:top w:val="none" w:sz="0" w:space="0" w:color="auto"/>
        <w:left w:val="none" w:sz="0" w:space="0" w:color="auto"/>
        <w:bottom w:val="none" w:sz="0" w:space="0" w:color="auto"/>
        <w:right w:val="none" w:sz="0" w:space="0" w:color="auto"/>
      </w:divBdr>
    </w:div>
    <w:div w:id="414590856">
      <w:bodyDiv w:val="1"/>
      <w:marLeft w:val="0"/>
      <w:marRight w:val="0"/>
      <w:marTop w:val="0"/>
      <w:marBottom w:val="0"/>
      <w:divBdr>
        <w:top w:val="none" w:sz="0" w:space="0" w:color="auto"/>
        <w:left w:val="none" w:sz="0" w:space="0" w:color="auto"/>
        <w:bottom w:val="none" w:sz="0" w:space="0" w:color="auto"/>
        <w:right w:val="none" w:sz="0" w:space="0" w:color="auto"/>
      </w:divBdr>
    </w:div>
    <w:div w:id="414782547">
      <w:bodyDiv w:val="1"/>
      <w:marLeft w:val="0"/>
      <w:marRight w:val="0"/>
      <w:marTop w:val="0"/>
      <w:marBottom w:val="0"/>
      <w:divBdr>
        <w:top w:val="none" w:sz="0" w:space="0" w:color="auto"/>
        <w:left w:val="none" w:sz="0" w:space="0" w:color="auto"/>
        <w:bottom w:val="none" w:sz="0" w:space="0" w:color="auto"/>
        <w:right w:val="none" w:sz="0" w:space="0" w:color="auto"/>
      </w:divBdr>
    </w:div>
    <w:div w:id="415442841">
      <w:bodyDiv w:val="1"/>
      <w:marLeft w:val="0"/>
      <w:marRight w:val="0"/>
      <w:marTop w:val="0"/>
      <w:marBottom w:val="0"/>
      <w:divBdr>
        <w:top w:val="none" w:sz="0" w:space="0" w:color="auto"/>
        <w:left w:val="none" w:sz="0" w:space="0" w:color="auto"/>
        <w:bottom w:val="none" w:sz="0" w:space="0" w:color="auto"/>
        <w:right w:val="none" w:sz="0" w:space="0" w:color="auto"/>
      </w:divBdr>
    </w:div>
    <w:div w:id="415833213">
      <w:bodyDiv w:val="1"/>
      <w:marLeft w:val="0"/>
      <w:marRight w:val="0"/>
      <w:marTop w:val="0"/>
      <w:marBottom w:val="0"/>
      <w:divBdr>
        <w:top w:val="none" w:sz="0" w:space="0" w:color="auto"/>
        <w:left w:val="none" w:sz="0" w:space="0" w:color="auto"/>
        <w:bottom w:val="none" w:sz="0" w:space="0" w:color="auto"/>
        <w:right w:val="none" w:sz="0" w:space="0" w:color="auto"/>
      </w:divBdr>
    </w:div>
    <w:div w:id="416177021">
      <w:bodyDiv w:val="1"/>
      <w:marLeft w:val="0"/>
      <w:marRight w:val="0"/>
      <w:marTop w:val="0"/>
      <w:marBottom w:val="0"/>
      <w:divBdr>
        <w:top w:val="none" w:sz="0" w:space="0" w:color="auto"/>
        <w:left w:val="none" w:sz="0" w:space="0" w:color="auto"/>
        <w:bottom w:val="none" w:sz="0" w:space="0" w:color="auto"/>
        <w:right w:val="none" w:sz="0" w:space="0" w:color="auto"/>
      </w:divBdr>
    </w:div>
    <w:div w:id="416487019">
      <w:bodyDiv w:val="1"/>
      <w:marLeft w:val="0"/>
      <w:marRight w:val="0"/>
      <w:marTop w:val="0"/>
      <w:marBottom w:val="0"/>
      <w:divBdr>
        <w:top w:val="none" w:sz="0" w:space="0" w:color="auto"/>
        <w:left w:val="none" w:sz="0" w:space="0" w:color="auto"/>
        <w:bottom w:val="none" w:sz="0" w:space="0" w:color="auto"/>
        <w:right w:val="none" w:sz="0" w:space="0" w:color="auto"/>
      </w:divBdr>
    </w:div>
    <w:div w:id="417335781">
      <w:bodyDiv w:val="1"/>
      <w:marLeft w:val="0"/>
      <w:marRight w:val="0"/>
      <w:marTop w:val="0"/>
      <w:marBottom w:val="0"/>
      <w:divBdr>
        <w:top w:val="none" w:sz="0" w:space="0" w:color="auto"/>
        <w:left w:val="none" w:sz="0" w:space="0" w:color="auto"/>
        <w:bottom w:val="none" w:sz="0" w:space="0" w:color="auto"/>
        <w:right w:val="none" w:sz="0" w:space="0" w:color="auto"/>
      </w:divBdr>
    </w:div>
    <w:div w:id="417561404">
      <w:bodyDiv w:val="1"/>
      <w:marLeft w:val="0"/>
      <w:marRight w:val="0"/>
      <w:marTop w:val="0"/>
      <w:marBottom w:val="0"/>
      <w:divBdr>
        <w:top w:val="none" w:sz="0" w:space="0" w:color="auto"/>
        <w:left w:val="none" w:sz="0" w:space="0" w:color="auto"/>
        <w:bottom w:val="none" w:sz="0" w:space="0" w:color="auto"/>
        <w:right w:val="none" w:sz="0" w:space="0" w:color="auto"/>
      </w:divBdr>
    </w:div>
    <w:div w:id="417792710">
      <w:bodyDiv w:val="1"/>
      <w:marLeft w:val="0"/>
      <w:marRight w:val="0"/>
      <w:marTop w:val="0"/>
      <w:marBottom w:val="0"/>
      <w:divBdr>
        <w:top w:val="none" w:sz="0" w:space="0" w:color="auto"/>
        <w:left w:val="none" w:sz="0" w:space="0" w:color="auto"/>
        <w:bottom w:val="none" w:sz="0" w:space="0" w:color="auto"/>
        <w:right w:val="none" w:sz="0" w:space="0" w:color="auto"/>
      </w:divBdr>
    </w:div>
    <w:div w:id="418257174">
      <w:bodyDiv w:val="1"/>
      <w:marLeft w:val="0"/>
      <w:marRight w:val="0"/>
      <w:marTop w:val="0"/>
      <w:marBottom w:val="0"/>
      <w:divBdr>
        <w:top w:val="none" w:sz="0" w:space="0" w:color="auto"/>
        <w:left w:val="none" w:sz="0" w:space="0" w:color="auto"/>
        <w:bottom w:val="none" w:sz="0" w:space="0" w:color="auto"/>
        <w:right w:val="none" w:sz="0" w:space="0" w:color="auto"/>
      </w:divBdr>
    </w:div>
    <w:div w:id="419985817">
      <w:bodyDiv w:val="1"/>
      <w:marLeft w:val="0"/>
      <w:marRight w:val="0"/>
      <w:marTop w:val="0"/>
      <w:marBottom w:val="0"/>
      <w:divBdr>
        <w:top w:val="none" w:sz="0" w:space="0" w:color="auto"/>
        <w:left w:val="none" w:sz="0" w:space="0" w:color="auto"/>
        <w:bottom w:val="none" w:sz="0" w:space="0" w:color="auto"/>
        <w:right w:val="none" w:sz="0" w:space="0" w:color="auto"/>
      </w:divBdr>
    </w:div>
    <w:div w:id="422380208">
      <w:bodyDiv w:val="1"/>
      <w:marLeft w:val="0"/>
      <w:marRight w:val="0"/>
      <w:marTop w:val="0"/>
      <w:marBottom w:val="0"/>
      <w:divBdr>
        <w:top w:val="none" w:sz="0" w:space="0" w:color="auto"/>
        <w:left w:val="none" w:sz="0" w:space="0" w:color="auto"/>
        <w:bottom w:val="none" w:sz="0" w:space="0" w:color="auto"/>
        <w:right w:val="none" w:sz="0" w:space="0" w:color="auto"/>
      </w:divBdr>
    </w:div>
    <w:div w:id="424301453">
      <w:bodyDiv w:val="1"/>
      <w:marLeft w:val="0"/>
      <w:marRight w:val="0"/>
      <w:marTop w:val="0"/>
      <w:marBottom w:val="0"/>
      <w:divBdr>
        <w:top w:val="none" w:sz="0" w:space="0" w:color="auto"/>
        <w:left w:val="none" w:sz="0" w:space="0" w:color="auto"/>
        <w:bottom w:val="none" w:sz="0" w:space="0" w:color="auto"/>
        <w:right w:val="none" w:sz="0" w:space="0" w:color="auto"/>
      </w:divBdr>
    </w:div>
    <w:div w:id="427117958">
      <w:bodyDiv w:val="1"/>
      <w:marLeft w:val="0"/>
      <w:marRight w:val="0"/>
      <w:marTop w:val="0"/>
      <w:marBottom w:val="0"/>
      <w:divBdr>
        <w:top w:val="none" w:sz="0" w:space="0" w:color="auto"/>
        <w:left w:val="none" w:sz="0" w:space="0" w:color="auto"/>
        <w:bottom w:val="none" w:sz="0" w:space="0" w:color="auto"/>
        <w:right w:val="none" w:sz="0" w:space="0" w:color="auto"/>
      </w:divBdr>
    </w:div>
    <w:div w:id="434132814">
      <w:bodyDiv w:val="1"/>
      <w:marLeft w:val="0"/>
      <w:marRight w:val="0"/>
      <w:marTop w:val="0"/>
      <w:marBottom w:val="0"/>
      <w:divBdr>
        <w:top w:val="none" w:sz="0" w:space="0" w:color="auto"/>
        <w:left w:val="none" w:sz="0" w:space="0" w:color="auto"/>
        <w:bottom w:val="none" w:sz="0" w:space="0" w:color="auto"/>
        <w:right w:val="none" w:sz="0" w:space="0" w:color="auto"/>
      </w:divBdr>
    </w:div>
    <w:div w:id="437869924">
      <w:bodyDiv w:val="1"/>
      <w:marLeft w:val="0"/>
      <w:marRight w:val="0"/>
      <w:marTop w:val="0"/>
      <w:marBottom w:val="0"/>
      <w:divBdr>
        <w:top w:val="none" w:sz="0" w:space="0" w:color="auto"/>
        <w:left w:val="none" w:sz="0" w:space="0" w:color="auto"/>
        <w:bottom w:val="none" w:sz="0" w:space="0" w:color="auto"/>
        <w:right w:val="none" w:sz="0" w:space="0" w:color="auto"/>
      </w:divBdr>
    </w:div>
    <w:div w:id="438525636">
      <w:bodyDiv w:val="1"/>
      <w:marLeft w:val="0"/>
      <w:marRight w:val="0"/>
      <w:marTop w:val="0"/>
      <w:marBottom w:val="0"/>
      <w:divBdr>
        <w:top w:val="none" w:sz="0" w:space="0" w:color="auto"/>
        <w:left w:val="none" w:sz="0" w:space="0" w:color="auto"/>
        <w:bottom w:val="none" w:sz="0" w:space="0" w:color="auto"/>
        <w:right w:val="none" w:sz="0" w:space="0" w:color="auto"/>
      </w:divBdr>
    </w:div>
    <w:div w:id="439496972">
      <w:bodyDiv w:val="1"/>
      <w:marLeft w:val="0"/>
      <w:marRight w:val="0"/>
      <w:marTop w:val="0"/>
      <w:marBottom w:val="0"/>
      <w:divBdr>
        <w:top w:val="none" w:sz="0" w:space="0" w:color="auto"/>
        <w:left w:val="none" w:sz="0" w:space="0" w:color="auto"/>
        <w:bottom w:val="none" w:sz="0" w:space="0" w:color="auto"/>
        <w:right w:val="none" w:sz="0" w:space="0" w:color="auto"/>
      </w:divBdr>
    </w:div>
    <w:div w:id="439683536">
      <w:bodyDiv w:val="1"/>
      <w:marLeft w:val="0"/>
      <w:marRight w:val="0"/>
      <w:marTop w:val="0"/>
      <w:marBottom w:val="0"/>
      <w:divBdr>
        <w:top w:val="none" w:sz="0" w:space="0" w:color="auto"/>
        <w:left w:val="none" w:sz="0" w:space="0" w:color="auto"/>
        <w:bottom w:val="none" w:sz="0" w:space="0" w:color="auto"/>
        <w:right w:val="none" w:sz="0" w:space="0" w:color="auto"/>
      </w:divBdr>
    </w:div>
    <w:div w:id="440148767">
      <w:bodyDiv w:val="1"/>
      <w:marLeft w:val="0"/>
      <w:marRight w:val="0"/>
      <w:marTop w:val="0"/>
      <w:marBottom w:val="0"/>
      <w:divBdr>
        <w:top w:val="none" w:sz="0" w:space="0" w:color="auto"/>
        <w:left w:val="none" w:sz="0" w:space="0" w:color="auto"/>
        <w:bottom w:val="none" w:sz="0" w:space="0" w:color="auto"/>
        <w:right w:val="none" w:sz="0" w:space="0" w:color="auto"/>
      </w:divBdr>
    </w:div>
    <w:div w:id="440416170">
      <w:bodyDiv w:val="1"/>
      <w:marLeft w:val="0"/>
      <w:marRight w:val="0"/>
      <w:marTop w:val="0"/>
      <w:marBottom w:val="0"/>
      <w:divBdr>
        <w:top w:val="none" w:sz="0" w:space="0" w:color="auto"/>
        <w:left w:val="none" w:sz="0" w:space="0" w:color="auto"/>
        <w:bottom w:val="none" w:sz="0" w:space="0" w:color="auto"/>
        <w:right w:val="none" w:sz="0" w:space="0" w:color="auto"/>
      </w:divBdr>
    </w:div>
    <w:div w:id="444889041">
      <w:bodyDiv w:val="1"/>
      <w:marLeft w:val="0"/>
      <w:marRight w:val="0"/>
      <w:marTop w:val="0"/>
      <w:marBottom w:val="0"/>
      <w:divBdr>
        <w:top w:val="none" w:sz="0" w:space="0" w:color="auto"/>
        <w:left w:val="none" w:sz="0" w:space="0" w:color="auto"/>
        <w:bottom w:val="none" w:sz="0" w:space="0" w:color="auto"/>
        <w:right w:val="none" w:sz="0" w:space="0" w:color="auto"/>
      </w:divBdr>
    </w:div>
    <w:div w:id="445081312">
      <w:bodyDiv w:val="1"/>
      <w:marLeft w:val="0"/>
      <w:marRight w:val="0"/>
      <w:marTop w:val="0"/>
      <w:marBottom w:val="0"/>
      <w:divBdr>
        <w:top w:val="none" w:sz="0" w:space="0" w:color="auto"/>
        <w:left w:val="none" w:sz="0" w:space="0" w:color="auto"/>
        <w:bottom w:val="none" w:sz="0" w:space="0" w:color="auto"/>
        <w:right w:val="none" w:sz="0" w:space="0" w:color="auto"/>
      </w:divBdr>
    </w:div>
    <w:div w:id="449516092">
      <w:bodyDiv w:val="1"/>
      <w:marLeft w:val="0"/>
      <w:marRight w:val="0"/>
      <w:marTop w:val="0"/>
      <w:marBottom w:val="0"/>
      <w:divBdr>
        <w:top w:val="none" w:sz="0" w:space="0" w:color="auto"/>
        <w:left w:val="none" w:sz="0" w:space="0" w:color="auto"/>
        <w:bottom w:val="none" w:sz="0" w:space="0" w:color="auto"/>
        <w:right w:val="none" w:sz="0" w:space="0" w:color="auto"/>
      </w:divBdr>
    </w:div>
    <w:div w:id="452594750">
      <w:bodyDiv w:val="1"/>
      <w:marLeft w:val="0"/>
      <w:marRight w:val="0"/>
      <w:marTop w:val="0"/>
      <w:marBottom w:val="0"/>
      <w:divBdr>
        <w:top w:val="none" w:sz="0" w:space="0" w:color="auto"/>
        <w:left w:val="none" w:sz="0" w:space="0" w:color="auto"/>
        <w:bottom w:val="none" w:sz="0" w:space="0" w:color="auto"/>
        <w:right w:val="none" w:sz="0" w:space="0" w:color="auto"/>
      </w:divBdr>
    </w:div>
    <w:div w:id="452673383">
      <w:bodyDiv w:val="1"/>
      <w:marLeft w:val="0"/>
      <w:marRight w:val="0"/>
      <w:marTop w:val="0"/>
      <w:marBottom w:val="0"/>
      <w:divBdr>
        <w:top w:val="none" w:sz="0" w:space="0" w:color="auto"/>
        <w:left w:val="none" w:sz="0" w:space="0" w:color="auto"/>
        <w:bottom w:val="none" w:sz="0" w:space="0" w:color="auto"/>
        <w:right w:val="none" w:sz="0" w:space="0" w:color="auto"/>
      </w:divBdr>
    </w:div>
    <w:div w:id="452869519">
      <w:bodyDiv w:val="1"/>
      <w:marLeft w:val="0"/>
      <w:marRight w:val="0"/>
      <w:marTop w:val="0"/>
      <w:marBottom w:val="0"/>
      <w:divBdr>
        <w:top w:val="none" w:sz="0" w:space="0" w:color="auto"/>
        <w:left w:val="none" w:sz="0" w:space="0" w:color="auto"/>
        <w:bottom w:val="none" w:sz="0" w:space="0" w:color="auto"/>
        <w:right w:val="none" w:sz="0" w:space="0" w:color="auto"/>
      </w:divBdr>
    </w:div>
    <w:div w:id="453911455">
      <w:bodyDiv w:val="1"/>
      <w:marLeft w:val="0"/>
      <w:marRight w:val="0"/>
      <w:marTop w:val="0"/>
      <w:marBottom w:val="0"/>
      <w:divBdr>
        <w:top w:val="none" w:sz="0" w:space="0" w:color="auto"/>
        <w:left w:val="none" w:sz="0" w:space="0" w:color="auto"/>
        <w:bottom w:val="none" w:sz="0" w:space="0" w:color="auto"/>
        <w:right w:val="none" w:sz="0" w:space="0" w:color="auto"/>
      </w:divBdr>
    </w:div>
    <w:div w:id="454639219">
      <w:bodyDiv w:val="1"/>
      <w:marLeft w:val="0"/>
      <w:marRight w:val="0"/>
      <w:marTop w:val="0"/>
      <w:marBottom w:val="0"/>
      <w:divBdr>
        <w:top w:val="none" w:sz="0" w:space="0" w:color="auto"/>
        <w:left w:val="none" w:sz="0" w:space="0" w:color="auto"/>
        <w:bottom w:val="none" w:sz="0" w:space="0" w:color="auto"/>
        <w:right w:val="none" w:sz="0" w:space="0" w:color="auto"/>
      </w:divBdr>
    </w:div>
    <w:div w:id="455024705">
      <w:bodyDiv w:val="1"/>
      <w:marLeft w:val="0"/>
      <w:marRight w:val="0"/>
      <w:marTop w:val="0"/>
      <w:marBottom w:val="0"/>
      <w:divBdr>
        <w:top w:val="none" w:sz="0" w:space="0" w:color="auto"/>
        <w:left w:val="none" w:sz="0" w:space="0" w:color="auto"/>
        <w:bottom w:val="none" w:sz="0" w:space="0" w:color="auto"/>
        <w:right w:val="none" w:sz="0" w:space="0" w:color="auto"/>
      </w:divBdr>
    </w:div>
    <w:div w:id="455225014">
      <w:bodyDiv w:val="1"/>
      <w:marLeft w:val="0"/>
      <w:marRight w:val="0"/>
      <w:marTop w:val="0"/>
      <w:marBottom w:val="0"/>
      <w:divBdr>
        <w:top w:val="none" w:sz="0" w:space="0" w:color="auto"/>
        <w:left w:val="none" w:sz="0" w:space="0" w:color="auto"/>
        <w:bottom w:val="none" w:sz="0" w:space="0" w:color="auto"/>
        <w:right w:val="none" w:sz="0" w:space="0" w:color="auto"/>
      </w:divBdr>
    </w:div>
    <w:div w:id="455371608">
      <w:bodyDiv w:val="1"/>
      <w:marLeft w:val="0"/>
      <w:marRight w:val="0"/>
      <w:marTop w:val="0"/>
      <w:marBottom w:val="0"/>
      <w:divBdr>
        <w:top w:val="none" w:sz="0" w:space="0" w:color="auto"/>
        <w:left w:val="none" w:sz="0" w:space="0" w:color="auto"/>
        <w:bottom w:val="none" w:sz="0" w:space="0" w:color="auto"/>
        <w:right w:val="none" w:sz="0" w:space="0" w:color="auto"/>
      </w:divBdr>
    </w:div>
    <w:div w:id="456262030">
      <w:bodyDiv w:val="1"/>
      <w:marLeft w:val="0"/>
      <w:marRight w:val="0"/>
      <w:marTop w:val="0"/>
      <w:marBottom w:val="0"/>
      <w:divBdr>
        <w:top w:val="none" w:sz="0" w:space="0" w:color="auto"/>
        <w:left w:val="none" w:sz="0" w:space="0" w:color="auto"/>
        <w:bottom w:val="none" w:sz="0" w:space="0" w:color="auto"/>
        <w:right w:val="none" w:sz="0" w:space="0" w:color="auto"/>
      </w:divBdr>
    </w:div>
    <w:div w:id="456338100">
      <w:bodyDiv w:val="1"/>
      <w:marLeft w:val="0"/>
      <w:marRight w:val="0"/>
      <w:marTop w:val="0"/>
      <w:marBottom w:val="0"/>
      <w:divBdr>
        <w:top w:val="none" w:sz="0" w:space="0" w:color="auto"/>
        <w:left w:val="none" w:sz="0" w:space="0" w:color="auto"/>
        <w:bottom w:val="none" w:sz="0" w:space="0" w:color="auto"/>
        <w:right w:val="none" w:sz="0" w:space="0" w:color="auto"/>
      </w:divBdr>
    </w:div>
    <w:div w:id="465390397">
      <w:bodyDiv w:val="1"/>
      <w:marLeft w:val="0"/>
      <w:marRight w:val="0"/>
      <w:marTop w:val="0"/>
      <w:marBottom w:val="0"/>
      <w:divBdr>
        <w:top w:val="none" w:sz="0" w:space="0" w:color="auto"/>
        <w:left w:val="none" w:sz="0" w:space="0" w:color="auto"/>
        <w:bottom w:val="none" w:sz="0" w:space="0" w:color="auto"/>
        <w:right w:val="none" w:sz="0" w:space="0" w:color="auto"/>
      </w:divBdr>
    </w:div>
    <w:div w:id="469325617">
      <w:bodyDiv w:val="1"/>
      <w:marLeft w:val="0"/>
      <w:marRight w:val="0"/>
      <w:marTop w:val="0"/>
      <w:marBottom w:val="0"/>
      <w:divBdr>
        <w:top w:val="none" w:sz="0" w:space="0" w:color="auto"/>
        <w:left w:val="none" w:sz="0" w:space="0" w:color="auto"/>
        <w:bottom w:val="none" w:sz="0" w:space="0" w:color="auto"/>
        <w:right w:val="none" w:sz="0" w:space="0" w:color="auto"/>
      </w:divBdr>
    </w:div>
    <w:div w:id="470095473">
      <w:bodyDiv w:val="1"/>
      <w:marLeft w:val="0"/>
      <w:marRight w:val="0"/>
      <w:marTop w:val="0"/>
      <w:marBottom w:val="0"/>
      <w:divBdr>
        <w:top w:val="none" w:sz="0" w:space="0" w:color="auto"/>
        <w:left w:val="none" w:sz="0" w:space="0" w:color="auto"/>
        <w:bottom w:val="none" w:sz="0" w:space="0" w:color="auto"/>
        <w:right w:val="none" w:sz="0" w:space="0" w:color="auto"/>
      </w:divBdr>
    </w:div>
    <w:div w:id="473329477">
      <w:bodyDiv w:val="1"/>
      <w:marLeft w:val="0"/>
      <w:marRight w:val="0"/>
      <w:marTop w:val="0"/>
      <w:marBottom w:val="0"/>
      <w:divBdr>
        <w:top w:val="none" w:sz="0" w:space="0" w:color="auto"/>
        <w:left w:val="none" w:sz="0" w:space="0" w:color="auto"/>
        <w:bottom w:val="none" w:sz="0" w:space="0" w:color="auto"/>
        <w:right w:val="none" w:sz="0" w:space="0" w:color="auto"/>
      </w:divBdr>
    </w:div>
    <w:div w:id="473833045">
      <w:bodyDiv w:val="1"/>
      <w:marLeft w:val="0"/>
      <w:marRight w:val="0"/>
      <w:marTop w:val="0"/>
      <w:marBottom w:val="0"/>
      <w:divBdr>
        <w:top w:val="none" w:sz="0" w:space="0" w:color="auto"/>
        <w:left w:val="none" w:sz="0" w:space="0" w:color="auto"/>
        <w:bottom w:val="none" w:sz="0" w:space="0" w:color="auto"/>
        <w:right w:val="none" w:sz="0" w:space="0" w:color="auto"/>
      </w:divBdr>
    </w:div>
    <w:div w:id="481586192">
      <w:bodyDiv w:val="1"/>
      <w:marLeft w:val="0"/>
      <w:marRight w:val="0"/>
      <w:marTop w:val="0"/>
      <w:marBottom w:val="0"/>
      <w:divBdr>
        <w:top w:val="none" w:sz="0" w:space="0" w:color="auto"/>
        <w:left w:val="none" w:sz="0" w:space="0" w:color="auto"/>
        <w:bottom w:val="none" w:sz="0" w:space="0" w:color="auto"/>
        <w:right w:val="none" w:sz="0" w:space="0" w:color="auto"/>
      </w:divBdr>
    </w:div>
    <w:div w:id="481627201">
      <w:bodyDiv w:val="1"/>
      <w:marLeft w:val="0"/>
      <w:marRight w:val="0"/>
      <w:marTop w:val="0"/>
      <w:marBottom w:val="0"/>
      <w:divBdr>
        <w:top w:val="none" w:sz="0" w:space="0" w:color="auto"/>
        <w:left w:val="none" w:sz="0" w:space="0" w:color="auto"/>
        <w:bottom w:val="none" w:sz="0" w:space="0" w:color="auto"/>
        <w:right w:val="none" w:sz="0" w:space="0" w:color="auto"/>
      </w:divBdr>
    </w:div>
    <w:div w:id="484130267">
      <w:bodyDiv w:val="1"/>
      <w:marLeft w:val="0"/>
      <w:marRight w:val="0"/>
      <w:marTop w:val="0"/>
      <w:marBottom w:val="0"/>
      <w:divBdr>
        <w:top w:val="none" w:sz="0" w:space="0" w:color="auto"/>
        <w:left w:val="none" w:sz="0" w:space="0" w:color="auto"/>
        <w:bottom w:val="none" w:sz="0" w:space="0" w:color="auto"/>
        <w:right w:val="none" w:sz="0" w:space="0" w:color="auto"/>
      </w:divBdr>
    </w:div>
    <w:div w:id="486214928">
      <w:bodyDiv w:val="1"/>
      <w:marLeft w:val="0"/>
      <w:marRight w:val="0"/>
      <w:marTop w:val="0"/>
      <w:marBottom w:val="0"/>
      <w:divBdr>
        <w:top w:val="none" w:sz="0" w:space="0" w:color="auto"/>
        <w:left w:val="none" w:sz="0" w:space="0" w:color="auto"/>
        <w:bottom w:val="none" w:sz="0" w:space="0" w:color="auto"/>
        <w:right w:val="none" w:sz="0" w:space="0" w:color="auto"/>
      </w:divBdr>
      <w:divsChild>
        <w:div w:id="1580751609">
          <w:marLeft w:val="0"/>
          <w:marRight w:val="0"/>
          <w:marTop w:val="0"/>
          <w:marBottom w:val="0"/>
          <w:divBdr>
            <w:top w:val="none" w:sz="0" w:space="0" w:color="auto"/>
            <w:left w:val="none" w:sz="0" w:space="0" w:color="auto"/>
            <w:bottom w:val="none" w:sz="0" w:space="0" w:color="auto"/>
            <w:right w:val="none" w:sz="0" w:space="0" w:color="auto"/>
          </w:divBdr>
        </w:div>
        <w:div w:id="786890846">
          <w:marLeft w:val="0"/>
          <w:marRight w:val="0"/>
          <w:marTop w:val="0"/>
          <w:marBottom w:val="0"/>
          <w:divBdr>
            <w:top w:val="none" w:sz="0" w:space="0" w:color="auto"/>
            <w:left w:val="none" w:sz="0" w:space="0" w:color="auto"/>
            <w:bottom w:val="none" w:sz="0" w:space="0" w:color="auto"/>
            <w:right w:val="none" w:sz="0" w:space="0" w:color="auto"/>
          </w:divBdr>
        </w:div>
      </w:divsChild>
    </w:div>
    <w:div w:id="487483121">
      <w:bodyDiv w:val="1"/>
      <w:marLeft w:val="0"/>
      <w:marRight w:val="0"/>
      <w:marTop w:val="0"/>
      <w:marBottom w:val="0"/>
      <w:divBdr>
        <w:top w:val="none" w:sz="0" w:space="0" w:color="auto"/>
        <w:left w:val="none" w:sz="0" w:space="0" w:color="auto"/>
        <w:bottom w:val="none" w:sz="0" w:space="0" w:color="auto"/>
        <w:right w:val="none" w:sz="0" w:space="0" w:color="auto"/>
      </w:divBdr>
    </w:div>
    <w:div w:id="492262829">
      <w:bodyDiv w:val="1"/>
      <w:marLeft w:val="0"/>
      <w:marRight w:val="0"/>
      <w:marTop w:val="0"/>
      <w:marBottom w:val="0"/>
      <w:divBdr>
        <w:top w:val="none" w:sz="0" w:space="0" w:color="auto"/>
        <w:left w:val="none" w:sz="0" w:space="0" w:color="auto"/>
        <w:bottom w:val="none" w:sz="0" w:space="0" w:color="auto"/>
        <w:right w:val="none" w:sz="0" w:space="0" w:color="auto"/>
      </w:divBdr>
    </w:div>
    <w:div w:id="492766119">
      <w:bodyDiv w:val="1"/>
      <w:marLeft w:val="0"/>
      <w:marRight w:val="0"/>
      <w:marTop w:val="0"/>
      <w:marBottom w:val="0"/>
      <w:divBdr>
        <w:top w:val="none" w:sz="0" w:space="0" w:color="auto"/>
        <w:left w:val="none" w:sz="0" w:space="0" w:color="auto"/>
        <w:bottom w:val="none" w:sz="0" w:space="0" w:color="auto"/>
        <w:right w:val="none" w:sz="0" w:space="0" w:color="auto"/>
      </w:divBdr>
    </w:div>
    <w:div w:id="492988637">
      <w:bodyDiv w:val="1"/>
      <w:marLeft w:val="0"/>
      <w:marRight w:val="0"/>
      <w:marTop w:val="0"/>
      <w:marBottom w:val="0"/>
      <w:divBdr>
        <w:top w:val="none" w:sz="0" w:space="0" w:color="auto"/>
        <w:left w:val="none" w:sz="0" w:space="0" w:color="auto"/>
        <w:bottom w:val="none" w:sz="0" w:space="0" w:color="auto"/>
        <w:right w:val="none" w:sz="0" w:space="0" w:color="auto"/>
      </w:divBdr>
      <w:divsChild>
        <w:div w:id="1969042059">
          <w:marLeft w:val="547"/>
          <w:marRight w:val="0"/>
          <w:marTop w:val="0"/>
          <w:marBottom w:val="0"/>
          <w:divBdr>
            <w:top w:val="none" w:sz="0" w:space="0" w:color="auto"/>
            <w:left w:val="none" w:sz="0" w:space="0" w:color="auto"/>
            <w:bottom w:val="none" w:sz="0" w:space="0" w:color="auto"/>
            <w:right w:val="none" w:sz="0" w:space="0" w:color="auto"/>
          </w:divBdr>
        </w:div>
      </w:divsChild>
    </w:div>
    <w:div w:id="493573783">
      <w:bodyDiv w:val="1"/>
      <w:marLeft w:val="0"/>
      <w:marRight w:val="0"/>
      <w:marTop w:val="0"/>
      <w:marBottom w:val="0"/>
      <w:divBdr>
        <w:top w:val="none" w:sz="0" w:space="0" w:color="auto"/>
        <w:left w:val="none" w:sz="0" w:space="0" w:color="auto"/>
        <w:bottom w:val="none" w:sz="0" w:space="0" w:color="auto"/>
        <w:right w:val="none" w:sz="0" w:space="0" w:color="auto"/>
      </w:divBdr>
    </w:div>
    <w:div w:id="496460537">
      <w:bodyDiv w:val="1"/>
      <w:marLeft w:val="0"/>
      <w:marRight w:val="0"/>
      <w:marTop w:val="0"/>
      <w:marBottom w:val="0"/>
      <w:divBdr>
        <w:top w:val="none" w:sz="0" w:space="0" w:color="auto"/>
        <w:left w:val="none" w:sz="0" w:space="0" w:color="auto"/>
        <w:bottom w:val="none" w:sz="0" w:space="0" w:color="auto"/>
        <w:right w:val="none" w:sz="0" w:space="0" w:color="auto"/>
      </w:divBdr>
    </w:div>
    <w:div w:id="497038940">
      <w:bodyDiv w:val="1"/>
      <w:marLeft w:val="0"/>
      <w:marRight w:val="0"/>
      <w:marTop w:val="0"/>
      <w:marBottom w:val="0"/>
      <w:divBdr>
        <w:top w:val="none" w:sz="0" w:space="0" w:color="auto"/>
        <w:left w:val="none" w:sz="0" w:space="0" w:color="auto"/>
        <w:bottom w:val="none" w:sz="0" w:space="0" w:color="auto"/>
        <w:right w:val="none" w:sz="0" w:space="0" w:color="auto"/>
      </w:divBdr>
    </w:div>
    <w:div w:id="497112640">
      <w:bodyDiv w:val="1"/>
      <w:marLeft w:val="0"/>
      <w:marRight w:val="0"/>
      <w:marTop w:val="0"/>
      <w:marBottom w:val="0"/>
      <w:divBdr>
        <w:top w:val="none" w:sz="0" w:space="0" w:color="auto"/>
        <w:left w:val="none" w:sz="0" w:space="0" w:color="auto"/>
        <w:bottom w:val="none" w:sz="0" w:space="0" w:color="auto"/>
        <w:right w:val="none" w:sz="0" w:space="0" w:color="auto"/>
      </w:divBdr>
    </w:div>
    <w:div w:id="497186362">
      <w:bodyDiv w:val="1"/>
      <w:marLeft w:val="0"/>
      <w:marRight w:val="0"/>
      <w:marTop w:val="0"/>
      <w:marBottom w:val="0"/>
      <w:divBdr>
        <w:top w:val="none" w:sz="0" w:space="0" w:color="auto"/>
        <w:left w:val="none" w:sz="0" w:space="0" w:color="auto"/>
        <w:bottom w:val="none" w:sz="0" w:space="0" w:color="auto"/>
        <w:right w:val="none" w:sz="0" w:space="0" w:color="auto"/>
      </w:divBdr>
    </w:div>
    <w:div w:id="497233786">
      <w:bodyDiv w:val="1"/>
      <w:marLeft w:val="0"/>
      <w:marRight w:val="0"/>
      <w:marTop w:val="0"/>
      <w:marBottom w:val="0"/>
      <w:divBdr>
        <w:top w:val="none" w:sz="0" w:space="0" w:color="auto"/>
        <w:left w:val="none" w:sz="0" w:space="0" w:color="auto"/>
        <w:bottom w:val="none" w:sz="0" w:space="0" w:color="auto"/>
        <w:right w:val="none" w:sz="0" w:space="0" w:color="auto"/>
      </w:divBdr>
    </w:div>
    <w:div w:id="497696850">
      <w:bodyDiv w:val="1"/>
      <w:marLeft w:val="0"/>
      <w:marRight w:val="0"/>
      <w:marTop w:val="0"/>
      <w:marBottom w:val="0"/>
      <w:divBdr>
        <w:top w:val="none" w:sz="0" w:space="0" w:color="auto"/>
        <w:left w:val="none" w:sz="0" w:space="0" w:color="auto"/>
        <w:bottom w:val="none" w:sz="0" w:space="0" w:color="auto"/>
        <w:right w:val="none" w:sz="0" w:space="0" w:color="auto"/>
      </w:divBdr>
    </w:div>
    <w:div w:id="498430382">
      <w:bodyDiv w:val="1"/>
      <w:marLeft w:val="0"/>
      <w:marRight w:val="0"/>
      <w:marTop w:val="0"/>
      <w:marBottom w:val="0"/>
      <w:divBdr>
        <w:top w:val="none" w:sz="0" w:space="0" w:color="auto"/>
        <w:left w:val="none" w:sz="0" w:space="0" w:color="auto"/>
        <w:bottom w:val="none" w:sz="0" w:space="0" w:color="auto"/>
        <w:right w:val="none" w:sz="0" w:space="0" w:color="auto"/>
      </w:divBdr>
    </w:div>
    <w:div w:id="499588315">
      <w:bodyDiv w:val="1"/>
      <w:marLeft w:val="0"/>
      <w:marRight w:val="0"/>
      <w:marTop w:val="0"/>
      <w:marBottom w:val="0"/>
      <w:divBdr>
        <w:top w:val="none" w:sz="0" w:space="0" w:color="auto"/>
        <w:left w:val="none" w:sz="0" w:space="0" w:color="auto"/>
        <w:bottom w:val="none" w:sz="0" w:space="0" w:color="auto"/>
        <w:right w:val="none" w:sz="0" w:space="0" w:color="auto"/>
      </w:divBdr>
    </w:div>
    <w:div w:id="500777191">
      <w:bodyDiv w:val="1"/>
      <w:marLeft w:val="0"/>
      <w:marRight w:val="0"/>
      <w:marTop w:val="0"/>
      <w:marBottom w:val="0"/>
      <w:divBdr>
        <w:top w:val="none" w:sz="0" w:space="0" w:color="auto"/>
        <w:left w:val="none" w:sz="0" w:space="0" w:color="auto"/>
        <w:bottom w:val="none" w:sz="0" w:space="0" w:color="auto"/>
        <w:right w:val="none" w:sz="0" w:space="0" w:color="auto"/>
      </w:divBdr>
    </w:div>
    <w:div w:id="501823908">
      <w:bodyDiv w:val="1"/>
      <w:marLeft w:val="0"/>
      <w:marRight w:val="0"/>
      <w:marTop w:val="0"/>
      <w:marBottom w:val="0"/>
      <w:divBdr>
        <w:top w:val="none" w:sz="0" w:space="0" w:color="auto"/>
        <w:left w:val="none" w:sz="0" w:space="0" w:color="auto"/>
        <w:bottom w:val="none" w:sz="0" w:space="0" w:color="auto"/>
        <w:right w:val="none" w:sz="0" w:space="0" w:color="auto"/>
      </w:divBdr>
    </w:div>
    <w:div w:id="502281286">
      <w:bodyDiv w:val="1"/>
      <w:marLeft w:val="0"/>
      <w:marRight w:val="0"/>
      <w:marTop w:val="0"/>
      <w:marBottom w:val="0"/>
      <w:divBdr>
        <w:top w:val="none" w:sz="0" w:space="0" w:color="auto"/>
        <w:left w:val="none" w:sz="0" w:space="0" w:color="auto"/>
        <w:bottom w:val="none" w:sz="0" w:space="0" w:color="auto"/>
        <w:right w:val="none" w:sz="0" w:space="0" w:color="auto"/>
      </w:divBdr>
    </w:div>
    <w:div w:id="503327194">
      <w:bodyDiv w:val="1"/>
      <w:marLeft w:val="0"/>
      <w:marRight w:val="0"/>
      <w:marTop w:val="0"/>
      <w:marBottom w:val="0"/>
      <w:divBdr>
        <w:top w:val="none" w:sz="0" w:space="0" w:color="auto"/>
        <w:left w:val="none" w:sz="0" w:space="0" w:color="auto"/>
        <w:bottom w:val="none" w:sz="0" w:space="0" w:color="auto"/>
        <w:right w:val="none" w:sz="0" w:space="0" w:color="auto"/>
      </w:divBdr>
    </w:div>
    <w:div w:id="503513116">
      <w:bodyDiv w:val="1"/>
      <w:marLeft w:val="0"/>
      <w:marRight w:val="0"/>
      <w:marTop w:val="0"/>
      <w:marBottom w:val="0"/>
      <w:divBdr>
        <w:top w:val="none" w:sz="0" w:space="0" w:color="auto"/>
        <w:left w:val="none" w:sz="0" w:space="0" w:color="auto"/>
        <w:bottom w:val="none" w:sz="0" w:space="0" w:color="auto"/>
        <w:right w:val="none" w:sz="0" w:space="0" w:color="auto"/>
      </w:divBdr>
    </w:div>
    <w:div w:id="503907903">
      <w:bodyDiv w:val="1"/>
      <w:marLeft w:val="0"/>
      <w:marRight w:val="0"/>
      <w:marTop w:val="0"/>
      <w:marBottom w:val="0"/>
      <w:divBdr>
        <w:top w:val="none" w:sz="0" w:space="0" w:color="auto"/>
        <w:left w:val="none" w:sz="0" w:space="0" w:color="auto"/>
        <w:bottom w:val="none" w:sz="0" w:space="0" w:color="auto"/>
        <w:right w:val="none" w:sz="0" w:space="0" w:color="auto"/>
      </w:divBdr>
    </w:div>
    <w:div w:id="507911231">
      <w:bodyDiv w:val="1"/>
      <w:marLeft w:val="0"/>
      <w:marRight w:val="0"/>
      <w:marTop w:val="0"/>
      <w:marBottom w:val="0"/>
      <w:divBdr>
        <w:top w:val="none" w:sz="0" w:space="0" w:color="auto"/>
        <w:left w:val="none" w:sz="0" w:space="0" w:color="auto"/>
        <w:bottom w:val="none" w:sz="0" w:space="0" w:color="auto"/>
        <w:right w:val="none" w:sz="0" w:space="0" w:color="auto"/>
      </w:divBdr>
    </w:div>
    <w:div w:id="508060858">
      <w:bodyDiv w:val="1"/>
      <w:marLeft w:val="0"/>
      <w:marRight w:val="0"/>
      <w:marTop w:val="0"/>
      <w:marBottom w:val="0"/>
      <w:divBdr>
        <w:top w:val="none" w:sz="0" w:space="0" w:color="auto"/>
        <w:left w:val="none" w:sz="0" w:space="0" w:color="auto"/>
        <w:bottom w:val="none" w:sz="0" w:space="0" w:color="auto"/>
        <w:right w:val="none" w:sz="0" w:space="0" w:color="auto"/>
      </w:divBdr>
    </w:div>
    <w:div w:id="508908734">
      <w:bodyDiv w:val="1"/>
      <w:marLeft w:val="0"/>
      <w:marRight w:val="0"/>
      <w:marTop w:val="0"/>
      <w:marBottom w:val="0"/>
      <w:divBdr>
        <w:top w:val="none" w:sz="0" w:space="0" w:color="auto"/>
        <w:left w:val="none" w:sz="0" w:space="0" w:color="auto"/>
        <w:bottom w:val="none" w:sz="0" w:space="0" w:color="auto"/>
        <w:right w:val="none" w:sz="0" w:space="0" w:color="auto"/>
      </w:divBdr>
    </w:div>
    <w:div w:id="509494154">
      <w:bodyDiv w:val="1"/>
      <w:marLeft w:val="0"/>
      <w:marRight w:val="0"/>
      <w:marTop w:val="0"/>
      <w:marBottom w:val="0"/>
      <w:divBdr>
        <w:top w:val="none" w:sz="0" w:space="0" w:color="auto"/>
        <w:left w:val="none" w:sz="0" w:space="0" w:color="auto"/>
        <w:bottom w:val="none" w:sz="0" w:space="0" w:color="auto"/>
        <w:right w:val="none" w:sz="0" w:space="0" w:color="auto"/>
      </w:divBdr>
    </w:div>
    <w:div w:id="512575218">
      <w:bodyDiv w:val="1"/>
      <w:marLeft w:val="0"/>
      <w:marRight w:val="0"/>
      <w:marTop w:val="0"/>
      <w:marBottom w:val="0"/>
      <w:divBdr>
        <w:top w:val="none" w:sz="0" w:space="0" w:color="auto"/>
        <w:left w:val="none" w:sz="0" w:space="0" w:color="auto"/>
        <w:bottom w:val="none" w:sz="0" w:space="0" w:color="auto"/>
        <w:right w:val="none" w:sz="0" w:space="0" w:color="auto"/>
      </w:divBdr>
    </w:div>
    <w:div w:id="512887385">
      <w:bodyDiv w:val="1"/>
      <w:marLeft w:val="0"/>
      <w:marRight w:val="0"/>
      <w:marTop w:val="0"/>
      <w:marBottom w:val="0"/>
      <w:divBdr>
        <w:top w:val="none" w:sz="0" w:space="0" w:color="auto"/>
        <w:left w:val="none" w:sz="0" w:space="0" w:color="auto"/>
        <w:bottom w:val="none" w:sz="0" w:space="0" w:color="auto"/>
        <w:right w:val="none" w:sz="0" w:space="0" w:color="auto"/>
      </w:divBdr>
    </w:div>
    <w:div w:id="515965946">
      <w:bodyDiv w:val="1"/>
      <w:marLeft w:val="0"/>
      <w:marRight w:val="0"/>
      <w:marTop w:val="0"/>
      <w:marBottom w:val="0"/>
      <w:divBdr>
        <w:top w:val="none" w:sz="0" w:space="0" w:color="auto"/>
        <w:left w:val="none" w:sz="0" w:space="0" w:color="auto"/>
        <w:bottom w:val="none" w:sz="0" w:space="0" w:color="auto"/>
        <w:right w:val="none" w:sz="0" w:space="0" w:color="auto"/>
      </w:divBdr>
    </w:div>
    <w:div w:id="517433121">
      <w:bodyDiv w:val="1"/>
      <w:marLeft w:val="0"/>
      <w:marRight w:val="0"/>
      <w:marTop w:val="0"/>
      <w:marBottom w:val="0"/>
      <w:divBdr>
        <w:top w:val="none" w:sz="0" w:space="0" w:color="auto"/>
        <w:left w:val="none" w:sz="0" w:space="0" w:color="auto"/>
        <w:bottom w:val="none" w:sz="0" w:space="0" w:color="auto"/>
        <w:right w:val="none" w:sz="0" w:space="0" w:color="auto"/>
      </w:divBdr>
    </w:div>
    <w:div w:id="518934229">
      <w:bodyDiv w:val="1"/>
      <w:marLeft w:val="0"/>
      <w:marRight w:val="0"/>
      <w:marTop w:val="0"/>
      <w:marBottom w:val="0"/>
      <w:divBdr>
        <w:top w:val="none" w:sz="0" w:space="0" w:color="auto"/>
        <w:left w:val="none" w:sz="0" w:space="0" w:color="auto"/>
        <w:bottom w:val="none" w:sz="0" w:space="0" w:color="auto"/>
        <w:right w:val="none" w:sz="0" w:space="0" w:color="auto"/>
      </w:divBdr>
    </w:div>
    <w:div w:id="519855220">
      <w:bodyDiv w:val="1"/>
      <w:marLeft w:val="0"/>
      <w:marRight w:val="0"/>
      <w:marTop w:val="0"/>
      <w:marBottom w:val="0"/>
      <w:divBdr>
        <w:top w:val="none" w:sz="0" w:space="0" w:color="auto"/>
        <w:left w:val="none" w:sz="0" w:space="0" w:color="auto"/>
        <w:bottom w:val="none" w:sz="0" w:space="0" w:color="auto"/>
        <w:right w:val="none" w:sz="0" w:space="0" w:color="auto"/>
      </w:divBdr>
    </w:div>
    <w:div w:id="520317155">
      <w:bodyDiv w:val="1"/>
      <w:marLeft w:val="0"/>
      <w:marRight w:val="0"/>
      <w:marTop w:val="0"/>
      <w:marBottom w:val="0"/>
      <w:divBdr>
        <w:top w:val="none" w:sz="0" w:space="0" w:color="auto"/>
        <w:left w:val="none" w:sz="0" w:space="0" w:color="auto"/>
        <w:bottom w:val="none" w:sz="0" w:space="0" w:color="auto"/>
        <w:right w:val="none" w:sz="0" w:space="0" w:color="auto"/>
      </w:divBdr>
    </w:div>
    <w:div w:id="521935854">
      <w:bodyDiv w:val="1"/>
      <w:marLeft w:val="0"/>
      <w:marRight w:val="0"/>
      <w:marTop w:val="0"/>
      <w:marBottom w:val="0"/>
      <w:divBdr>
        <w:top w:val="none" w:sz="0" w:space="0" w:color="auto"/>
        <w:left w:val="none" w:sz="0" w:space="0" w:color="auto"/>
        <w:bottom w:val="none" w:sz="0" w:space="0" w:color="auto"/>
        <w:right w:val="none" w:sz="0" w:space="0" w:color="auto"/>
      </w:divBdr>
    </w:div>
    <w:div w:id="522673570">
      <w:bodyDiv w:val="1"/>
      <w:marLeft w:val="0"/>
      <w:marRight w:val="0"/>
      <w:marTop w:val="0"/>
      <w:marBottom w:val="0"/>
      <w:divBdr>
        <w:top w:val="none" w:sz="0" w:space="0" w:color="auto"/>
        <w:left w:val="none" w:sz="0" w:space="0" w:color="auto"/>
        <w:bottom w:val="none" w:sz="0" w:space="0" w:color="auto"/>
        <w:right w:val="none" w:sz="0" w:space="0" w:color="auto"/>
      </w:divBdr>
    </w:div>
    <w:div w:id="523250934">
      <w:bodyDiv w:val="1"/>
      <w:marLeft w:val="0"/>
      <w:marRight w:val="0"/>
      <w:marTop w:val="0"/>
      <w:marBottom w:val="0"/>
      <w:divBdr>
        <w:top w:val="none" w:sz="0" w:space="0" w:color="auto"/>
        <w:left w:val="none" w:sz="0" w:space="0" w:color="auto"/>
        <w:bottom w:val="none" w:sz="0" w:space="0" w:color="auto"/>
        <w:right w:val="none" w:sz="0" w:space="0" w:color="auto"/>
      </w:divBdr>
    </w:div>
    <w:div w:id="524440750">
      <w:bodyDiv w:val="1"/>
      <w:marLeft w:val="0"/>
      <w:marRight w:val="0"/>
      <w:marTop w:val="0"/>
      <w:marBottom w:val="0"/>
      <w:divBdr>
        <w:top w:val="none" w:sz="0" w:space="0" w:color="auto"/>
        <w:left w:val="none" w:sz="0" w:space="0" w:color="auto"/>
        <w:bottom w:val="none" w:sz="0" w:space="0" w:color="auto"/>
        <w:right w:val="none" w:sz="0" w:space="0" w:color="auto"/>
      </w:divBdr>
    </w:div>
    <w:div w:id="526716591">
      <w:bodyDiv w:val="1"/>
      <w:marLeft w:val="0"/>
      <w:marRight w:val="0"/>
      <w:marTop w:val="0"/>
      <w:marBottom w:val="0"/>
      <w:divBdr>
        <w:top w:val="none" w:sz="0" w:space="0" w:color="auto"/>
        <w:left w:val="none" w:sz="0" w:space="0" w:color="auto"/>
        <w:bottom w:val="none" w:sz="0" w:space="0" w:color="auto"/>
        <w:right w:val="none" w:sz="0" w:space="0" w:color="auto"/>
      </w:divBdr>
    </w:div>
    <w:div w:id="527642942">
      <w:bodyDiv w:val="1"/>
      <w:marLeft w:val="0"/>
      <w:marRight w:val="0"/>
      <w:marTop w:val="0"/>
      <w:marBottom w:val="0"/>
      <w:divBdr>
        <w:top w:val="none" w:sz="0" w:space="0" w:color="auto"/>
        <w:left w:val="none" w:sz="0" w:space="0" w:color="auto"/>
        <w:bottom w:val="none" w:sz="0" w:space="0" w:color="auto"/>
        <w:right w:val="none" w:sz="0" w:space="0" w:color="auto"/>
      </w:divBdr>
    </w:div>
    <w:div w:id="528302194">
      <w:bodyDiv w:val="1"/>
      <w:marLeft w:val="0"/>
      <w:marRight w:val="0"/>
      <w:marTop w:val="0"/>
      <w:marBottom w:val="0"/>
      <w:divBdr>
        <w:top w:val="none" w:sz="0" w:space="0" w:color="auto"/>
        <w:left w:val="none" w:sz="0" w:space="0" w:color="auto"/>
        <w:bottom w:val="none" w:sz="0" w:space="0" w:color="auto"/>
        <w:right w:val="none" w:sz="0" w:space="0" w:color="auto"/>
      </w:divBdr>
    </w:div>
    <w:div w:id="528761051">
      <w:bodyDiv w:val="1"/>
      <w:marLeft w:val="0"/>
      <w:marRight w:val="0"/>
      <w:marTop w:val="0"/>
      <w:marBottom w:val="0"/>
      <w:divBdr>
        <w:top w:val="none" w:sz="0" w:space="0" w:color="auto"/>
        <w:left w:val="none" w:sz="0" w:space="0" w:color="auto"/>
        <w:bottom w:val="none" w:sz="0" w:space="0" w:color="auto"/>
        <w:right w:val="none" w:sz="0" w:space="0" w:color="auto"/>
      </w:divBdr>
    </w:div>
    <w:div w:id="530265877">
      <w:bodyDiv w:val="1"/>
      <w:marLeft w:val="0"/>
      <w:marRight w:val="0"/>
      <w:marTop w:val="0"/>
      <w:marBottom w:val="0"/>
      <w:divBdr>
        <w:top w:val="none" w:sz="0" w:space="0" w:color="auto"/>
        <w:left w:val="none" w:sz="0" w:space="0" w:color="auto"/>
        <w:bottom w:val="none" w:sz="0" w:space="0" w:color="auto"/>
        <w:right w:val="none" w:sz="0" w:space="0" w:color="auto"/>
      </w:divBdr>
    </w:div>
    <w:div w:id="530915787">
      <w:bodyDiv w:val="1"/>
      <w:marLeft w:val="0"/>
      <w:marRight w:val="0"/>
      <w:marTop w:val="0"/>
      <w:marBottom w:val="0"/>
      <w:divBdr>
        <w:top w:val="none" w:sz="0" w:space="0" w:color="auto"/>
        <w:left w:val="none" w:sz="0" w:space="0" w:color="auto"/>
        <w:bottom w:val="none" w:sz="0" w:space="0" w:color="auto"/>
        <w:right w:val="none" w:sz="0" w:space="0" w:color="auto"/>
      </w:divBdr>
    </w:div>
    <w:div w:id="534317838">
      <w:bodyDiv w:val="1"/>
      <w:marLeft w:val="0"/>
      <w:marRight w:val="0"/>
      <w:marTop w:val="0"/>
      <w:marBottom w:val="0"/>
      <w:divBdr>
        <w:top w:val="none" w:sz="0" w:space="0" w:color="auto"/>
        <w:left w:val="none" w:sz="0" w:space="0" w:color="auto"/>
        <w:bottom w:val="none" w:sz="0" w:space="0" w:color="auto"/>
        <w:right w:val="none" w:sz="0" w:space="0" w:color="auto"/>
      </w:divBdr>
    </w:div>
    <w:div w:id="537740016">
      <w:bodyDiv w:val="1"/>
      <w:marLeft w:val="0"/>
      <w:marRight w:val="0"/>
      <w:marTop w:val="0"/>
      <w:marBottom w:val="0"/>
      <w:divBdr>
        <w:top w:val="none" w:sz="0" w:space="0" w:color="auto"/>
        <w:left w:val="none" w:sz="0" w:space="0" w:color="auto"/>
        <w:bottom w:val="none" w:sz="0" w:space="0" w:color="auto"/>
        <w:right w:val="none" w:sz="0" w:space="0" w:color="auto"/>
      </w:divBdr>
    </w:div>
    <w:div w:id="538779812">
      <w:bodyDiv w:val="1"/>
      <w:marLeft w:val="0"/>
      <w:marRight w:val="0"/>
      <w:marTop w:val="0"/>
      <w:marBottom w:val="0"/>
      <w:divBdr>
        <w:top w:val="none" w:sz="0" w:space="0" w:color="auto"/>
        <w:left w:val="none" w:sz="0" w:space="0" w:color="auto"/>
        <w:bottom w:val="none" w:sz="0" w:space="0" w:color="auto"/>
        <w:right w:val="none" w:sz="0" w:space="0" w:color="auto"/>
      </w:divBdr>
    </w:div>
    <w:div w:id="538788304">
      <w:bodyDiv w:val="1"/>
      <w:marLeft w:val="0"/>
      <w:marRight w:val="0"/>
      <w:marTop w:val="0"/>
      <w:marBottom w:val="0"/>
      <w:divBdr>
        <w:top w:val="none" w:sz="0" w:space="0" w:color="auto"/>
        <w:left w:val="none" w:sz="0" w:space="0" w:color="auto"/>
        <w:bottom w:val="none" w:sz="0" w:space="0" w:color="auto"/>
        <w:right w:val="none" w:sz="0" w:space="0" w:color="auto"/>
      </w:divBdr>
    </w:div>
    <w:div w:id="538932872">
      <w:bodyDiv w:val="1"/>
      <w:marLeft w:val="0"/>
      <w:marRight w:val="0"/>
      <w:marTop w:val="0"/>
      <w:marBottom w:val="0"/>
      <w:divBdr>
        <w:top w:val="none" w:sz="0" w:space="0" w:color="auto"/>
        <w:left w:val="none" w:sz="0" w:space="0" w:color="auto"/>
        <w:bottom w:val="none" w:sz="0" w:space="0" w:color="auto"/>
        <w:right w:val="none" w:sz="0" w:space="0" w:color="auto"/>
      </w:divBdr>
    </w:div>
    <w:div w:id="538975659">
      <w:bodyDiv w:val="1"/>
      <w:marLeft w:val="0"/>
      <w:marRight w:val="0"/>
      <w:marTop w:val="0"/>
      <w:marBottom w:val="0"/>
      <w:divBdr>
        <w:top w:val="none" w:sz="0" w:space="0" w:color="auto"/>
        <w:left w:val="none" w:sz="0" w:space="0" w:color="auto"/>
        <w:bottom w:val="none" w:sz="0" w:space="0" w:color="auto"/>
        <w:right w:val="none" w:sz="0" w:space="0" w:color="auto"/>
      </w:divBdr>
    </w:div>
    <w:div w:id="539514078">
      <w:bodyDiv w:val="1"/>
      <w:marLeft w:val="0"/>
      <w:marRight w:val="0"/>
      <w:marTop w:val="0"/>
      <w:marBottom w:val="0"/>
      <w:divBdr>
        <w:top w:val="none" w:sz="0" w:space="0" w:color="auto"/>
        <w:left w:val="none" w:sz="0" w:space="0" w:color="auto"/>
        <w:bottom w:val="none" w:sz="0" w:space="0" w:color="auto"/>
        <w:right w:val="none" w:sz="0" w:space="0" w:color="auto"/>
      </w:divBdr>
    </w:div>
    <w:div w:id="539904640">
      <w:bodyDiv w:val="1"/>
      <w:marLeft w:val="0"/>
      <w:marRight w:val="0"/>
      <w:marTop w:val="0"/>
      <w:marBottom w:val="0"/>
      <w:divBdr>
        <w:top w:val="none" w:sz="0" w:space="0" w:color="auto"/>
        <w:left w:val="none" w:sz="0" w:space="0" w:color="auto"/>
        <w:bottom w:val="none" w:sz="0" w:space="0" w:color="auto"/>
        <w:right w:val="none" w:sz="0" w:space="0" w:color="auto"/>
      </w:divBdr>
    </w:div>
    <w:div w:id="543565960">
      <w:bodyDiv w:val="1"/>
      <w:marLeft w:val="0"/>
      <w:marRight w:val="0"/>
      <w:marTop w:val="0"/>
      <w:marBottom w:val="0"/>
      <w:divBdr>
        <w:top w:val="none" w:sz="0" w:space="0" w:color="auto"/>
        <w:left w:val="none" w:sz="0" w:space="0" w:color="auto"/>
        <w:bottom w:val="none" w:sz="0" w:space="0" w:color="auto"/>
        <w:right w:val="none" w:sz="0" w:space="0" w:color="auto"/>
      </w:divBdr>
    </w:div>
    <w:div w:id="543952138">
      <w:bodyDiv w:val="1"/>
      <w:marLeft w:val="0"/>
      <w:marRight w:val="0"/>
      <w:marTop w:val="0"/>
      <w:marBottom w:val="0"/>
      <w:divBdr>
        <w:top w:val="none" w:sz="0" w:space="0" w:color="auto"/>
        <w:left w:val="none" w:sz="0" w:space="0" w:color="auto"/>
        <w:bottom w:val="none" w:sz="0" w:space="0" w:color="auto"/>
        <w:right w:val="none" w:sz="0" w:space="0" w:color="auto"/>
      </w:divBdr>
    </w:div>
    <w:div w:id="544558929">
      <w:bodyDiv w:val="1"/>
      <w:marLeft w:val="0"/>
      <w:marRight w:val="0"/>
      <w:marTop w:val="0"/>
      <w:marBottom w:val="0"/>
      <w:divBdr>
        <w:top w:val="none" w:sz="0" w:space="0" w:color="auto"/>
        <w:left w:val="none" w:sz="0" w:space="0" w:color="auto"/>
        <w:bottom w:val="none" w:sz="0" w:space="0" w:color="auto"/>
        <w:right w:val="none" w:sz="0" w:space="0" w:color="auto"/>
      </w:divBdr>
    </w:div>
    <w:div w:id="546643152">
      <w:bodyDiv w:val="1"/>
      <w:marLeft w:val="0"/>
      <w:marRight w:val="0"/>
      <w:marTop w:val="0"/>
      <w:marBottom w:val="0"/>
      <w:divBdr>
        <w:top w:val="none" w:sz="0" w:space="0" w:color="auto"/>
        <w:left w:val="none" w:sz="0" w:space="0" w:color="auto"/>
        <w:bottom w:val="none" w:sz="0" w:space="0" w:color="auto"/>
        <w:right w:val="none" w:sz="0" w:space="0" w:color="auto"/>
      </w:divBdr>
    </w:div>
    <w:div w:id="546914682">
      <w:bodyDiv w:val="1"/>
      <w:marLeft w:val="0"/>
      <w:marRight w:val="0"/>
      <w:marTop w:val="0"/>
      <w:marBottom w:val="0"/>
      <w:divBdr>
        <w:top w:val="none" w:sz="0" w:space="0" w:color="auto"/>
        <w:left w:val="none" w:sz="0" w:space="0" w:color="auto"/>
        <w:bottom w:val="none" w:sz="0" w:space="0" w:color="auto"/>
        <w:right w:val="none" w:sz="0" w:space="0" w:color="auto"/>
      </w:divBdr>
    </w:div>
    <w:div w:id="547684386">
      <w:bodyDiv w:val="1"/>
      <w:marLeft w:val="0"/>
      <w:marRight w:val="0"/>
      <w:marTop w:val="0"/>
      <w:marBottom w:val="0"/>
      <w:divBdr>
        <w:top w:val="none" w:sz="0" w:space="0" w:color="auto"/>
        <w:left w:val="none" w:sz="0" w:space="0" w:color="auto"/>
        <w:bottom w:val="none" w:sz="0" w:space="0" w:color="auto"/>
        <w:right w:val="none" w:sz="0" w:space="0" w:color="auto"/>
      </w:divBdr>
    </w:div>
    <w:div w:id="549074310">
      <w:bodyDiv w:val="1"/>
      <w:marLeft w:val="0"/>
      <w:marRight w:val="0"/>
      <w:marTop w:val="0"/>
      <w:marBottom w:val="0"/>
      <w:divBdr>
        <w:top w:val="none" w:sz="0" w:space="0" w:color="auto"/>
        <w:left w:val="none" w:sz="0" w:space="0" w:color="auto"/>
        <w:bottom w:val="none" w:sz="0" w:space="0" w:color="auto"/>
        <w:right w:val="none" w:sz="0" w:space="0" w:color="auto"/>
      </w:divBdr>
    </w:div>
    <w:div w:id="549145682">
      <w:bodyDiv w:val="1"/>
      <w:marLeft w:val="0"/>
      <w:marRight w:val="0"/>
      <w:marTop w:val="0"/>
      <w:marBottom w:val="0"/>
      <w:divBdr>
        <w:top w:val="none" w:sz="0" w:space="0" w:color="auto"/>
        <w:left w:val="none" w:sz="0" w:space="0" w:color="auto"/>
        <w:bottom w:val="none" w:sz="0" w:space="0" w:color="auto"/>
        <w:right w:val="none" w:sz="0" w:space="0" w:color="auto"/>
      </w:divBdr>
    </w:div>
    <w:div w:id="549418362">
      <w:bodyDiv w:val="1"/>
      <w:marLeft w:val="0"/>
      <w:marRight w:val="0"/>
      <w:marTop w:val="0"/>
      <w:marBottom w:val="0"/>
      <w:divBdr>
        <w:top w:val="none" w:sz="0" w:space="0" w:color="auto"/>
        <w:left w:val="none" w:sz="0" w:space="0" w:color="auto"/>
        <w:bottom w:val="none" w:sz="0" w:space="0" w:color="auto"/>
        <w:right w:val="none" w:sz="0" w:space="0" w:color="auto"/>
      </w:divBdr>
    </w:div>
    <w:div w:id="551891291">
      <w:bodyDiv w:val="1"/>
      <w:marLeft w:val="0"/>
      <w:marRight w:val="0"/>
      <w:marTop w:val="0"/>
      <w:marBottom w:val="0"/>
      <w:divBdr>
        <w:top w:val="none" w:sz="0" w:space="0" w:color="auto"/>
        <w:left w:val="none" w:sz="0" w:space="0" w:color="auto"/>
        <w:bottom w:val="none" w:sz="0" w:space="0" w:color="auto"/>
        <w:right w:val="none" w:sz="0" w:space="0" w:color="auto"/>
      </w:divBdr>
    </w:div>
    <w:div w:id="553543712">
      <w:bodyDiv w:val="1"/>
      <w:marLeft w:val="0"/>
      <w:marRight w:val="0"/>
      <w:marTop w:val="0"/>
      <w:marBottom w:val="0"/>
      <w:divBdr>
        <w:top w:val="none" w:sz="0" w:space="0" w:color="auto"/>
        <w:left w:val="none" w:sz="0" w:space="0" w:color="auto"/>
        <w:bottom w:val="none" w:sz="0" w:space="0" w:color="auto"/>
        <w:right w:val="none" w:sz="0" w:space="0" w:color="auto"/>
      </w:divBdr>
    </w:div>
    <w:div w:id="553583320">
      <w:bodyDiv w:val="1"/>
      <w:marLeft w:val="0"/>
      <w:marRight w:val="0"/>
      <w:marTop w:val="0"/>
      <w:marBottom w:val="0"/>
      <w:divBdr>
        <w:top w:val="none" w:sz="0" w:space="0" w:color="auto"/>
        <w:left w:val="none" w:sz="0" w:space="0" w:color="auto"/>
        <w:bottom w:val="none" w:sz="0" w:space="0" w:color="auto"/>
        <w:right w:val="none" w:sz="0" w:space="0" w:color="auto"/>
      </w:divBdr>
    </w:div>
    <w:div w:id="554975953">
      <w:bodyDiv w:val="1"/>
      <w:marLeft w:val="0"/>
      <w:marRight w:val="0"/>
      <w:marTop w:val="0"/>
      <w:marBottom w:val="0"/>
      <w:divBdr>
        <w:top w:val="none" w:sz="0" w:space="0" w:color="auto"/>
        <w:left w:val="none" w:sz="0" w:space="0" w:color="auto"/>
        <w:bottom w:val="none" w:sz="0" w:space="0" w:color="auto"/>
        <w:right w:val="none" w:sz="0" w:space="0" w:color="auto"/>
      </w:divBdr>
    </w:div>
    <w:div w:id="556740278">
      <w:bodyDiv w:val="1"/>
      <w:marLeft w:val="0"/>
      <w:marRight w:val="0"/>
      <w:marTop w:val="0"/>
      <w:marBottom w:val="0"/>
      <w:divBdr>
        <w:top w:val="none" w:sz="0" w:space="0" w:color="auto"/>
        <w:left w:val="none" w:sz="0" w:space="0" w:color="auto"/>
        <w:bottom w:val="none" w:sz="0" w:space="0" w:color="auto"/>
        <w:right w:val="none" w:sz="0" w:space="0" w:color="auto"/>
      </w:divBdr>
    </w:div>
    <w:div w:id="556818923">
      <w:bodyDiv w:val="1"/>
      <w:marLeft w:val="0"/>
      <w:marRight w:val="0"/>
      <w:marTop w:val="0"/>
      <w:marBottom w:val="0"/>
      <w:divBdr>
        <w:top w:val="none" w:sz="0" w:space="0" w:color="auto"/>
        <w:left w:val="none" w:sz="0" w:space="0" w:color="auto"/>
        <w:bottom w:val="none" w:sz="0" w:space="0" w:color="auto"/>
        <w:right w:val="none" w:sz="0" w:space="0" w:color="auto"/>
      </w:divBdr>
    </w:div>
    <w:div w:id="557864793">
      <w:bodyDiv w:val="1"/>
      <w:marLeft w:val="0"/>
      <w:marRight w:val="0"/>
      <w:marTop w:val="0"/>
      <w:marBottom w:val="0"/>
      <w:divBdr>
        <w:top w:val="none" w:sz="0" w:space="0" w:color="auto"/>
        <w:left w:val="none" w:sz="0" w:space="0" w:color="auto"/>
        <w:bottom w:val="none" w:sz="0" w:space="0" w:color="auto"/>
        <w:right w:val="none" w:sz="0" w:space="0" w:color="auto"/>
      </w:divBdr>
    </w:div>
    <w:div w:id="558520783">
      <w:bodyDiv w:val="1"/>
      <w:marLeft w:val="0"/>
      <w:marRight w:val="0"/>
      <w:marTop w:val="0"/>
      <w:marBottom w:val="0"/>
      <w:divBdr>
        <w:top w:val="none" w:sz="0" w:space="0" w:color="auto"/>
        <w:left w:val="none" w:sz="0" w:space="0" w:color="auto"/>
        <w:bottom w:val="none" w:sz="0" w:space="0" w:color="auto"/>
        <w:right w:val="none" w:sz="0" w:space="0" w:color="auto"/>
      </w:divBdr>
    </w:div>
    <w:div w:id="558831803">
      <w:bodyDiv w:val="1"/>
      <w:marLeft w:val="0"/>
      <w:marRight w:val="0"/>
      <w:marTop w:val="0"/>
      <w:marBottom w:val="0"/>
      <w:divBdr>
        <w:top w:val="none" w:sz="0" w:space="0" w:color="auto"/>
        <w:left w:val="none" w:sz="0" w:space="0" w:color="auto"/>
        <w:bottom w:val="none" w:sz="0" w:space="0" w:color="auto"/>
        <w:right w:val="none" w:sz="0" w:space="0" w:color="auto"/>
      </w:divBdr>
    </w:div>
    <w:div w:id="560598681">
      <w:bodyDiv w:val="1"/>
      <w:marLeft w:val="0"/>
      <w:marRight w:val="0"/>
      <w:marTop w:val="0"/>
      <w:marBottom w:val="0"/>
      <w:divBdr>
        <w:top w:val="none" w:sz="0" w:space="0" w:color="auto"/>
        <w:left w:val="none" w:sz="0" w:space="0" w:color="auto"/>
        <w:bottom w:val="none" w:sz="0" w:space="0" w:color="auto"/>
        <w:right w:val="none" w:sz="0" w:space="0" w:color="auto"/>
      </w:divBdr>
    </w:div>
    <w:div w:id="561255141">
      <w:bodyDiv w:val="1"/>
      <w:marLeft w:val="0"/>
      <w:marRight w:val="0"/>
      <w:marTop w:val="0"/>
      <w:marBottom w:val="0"/>
      <w:divBdr>
        <w:top w:val="none" w:sz="0" w:space="0" w:color="auto"/>
        <w:left w:val="none" w:sz="0" w:space="0" w:color="auto"/>
        <w:bottom w:val="none" w:sz="0" w:space="0" w:color="auto"/>
        <w:right w:val="none" w:sz="0" w:space="0" w:color="auto"/>
      </w:divBdr>
    </w:div>
    <w:div w:id="563613255">
      <w:bodyDiv w:val="1"/>
      <w:marLeft w:val="0"/>
      <w:marRight w:val="0"/>
      <w:marTop w:val="0"/>
      <w:marBottom w:val="0"/>
      <w:divBdr>
        <w:top w:val="none" w:sz="0" w:space="0" w:color="auto"/>
        <w:left w:val="none" w:sz="0" w:space="0" w:color="auto"/>
        <w:bottom w:val="none" w:sz="0" w:space="0" w:color="auto"/>
        <w:right w:val="none" w:sz="0" w:space="0" w:color="auto"/>
      </w:divBdr>
    </w:div>
    <w:div w:id="564923495">
      <w:bodyDiv w:val="1"/>
      <w:marLeft w:val="0"/>
      <w:marRight w:val="0"/>
      <w:marTop w:val="0"/>
      <w:marBottom w:val="0"/>
      <w:divBdr>
        <w:top w:val="none" w:sz="0" w:space="0" w:color="auto"/>
        <w:left w:val="none" w:sz="0" w:space="0" w:color="auto"/>
        <w:bottom w:val="none" w:sz="0" w:space="0" w:color="auto"/>
        <w:right w:val="none" w:sz="0" w:space="0" w:color="auto"/>
      </w:divBdr>
    </w:div>
    <w:div w:id="565917441">
      <w:bodyDiv w:val="1"/>
      <w:marLeft w:val="0"/>
      <w:marRight w:val="0"/>
      <w:marTop w:val="0"/>
      <w:marBottom w:val="0"/>
      <w:divBdr>
        <w:top w:val="none" w:sz="0" w:space="0" w:color="auto"/>
        <w:left w:val="none" w:sz="0" w:space="0" w:color="auto"/>
        <w:bottom w:val="none" w:sz="0" w:space="0" w:color="auto"/>
        <w:right w:val="none" w:sz="0" w:space="0" w:color="auto"/>
      </w:divBdr>
    </w:div>
    <w:div w:id="567690772">
      <w:bodyDiv w:val="1"/>
      <w:marLeft w:val="0"/>
      <w:marRight w:val="0"/>
      <w:marTop w:val="0"/>
      <w:marBottom w:val="0"/>
      <w:divBdr>
        <w:top w:val="none" w:sz="0" w:space="0" w:color="auto"/>
        <w:left w:val="none" w:sz="0" w:space="0" w:color="auto"/>
        <w:bottom w:val="none" w:sz="0" w:space="0" w:color="auto"/>
        <w:right w:val="none" w:sz="0" w:space="0" w:color="auto"/>
      </w:divBdr>
    </w:div>
    <w:div w:id="568272152">
      <w:bodyDiv w:val="1"/>
      <w:marLeft w:val="0"/>
      <w:marRight w:val="0"/>
      <w:marTop w:val="0"/>
      <w:marBottom w:val="0"/>
      <w:divBdr>
        <w:top w:val="none" w:sz="0" w:space="0" w:color="auto"/>
        <w:left w:val="none" w:sz="0" w:space="0" w:color="auto"/>
        <w:bottom w:val="none" w:sz="0" w:space="0" w:color="auto"/>
        <w:right w:val="none" w:sz="0" w:space="0" w:color="auto"/>
      </w:divBdr>
    </w:div>
    <w:div w:id="568809637">
      <w:bodyDiv w:val="1"/>
      <w:marLeft w:val="0"/>
      <w:marRight w:val="0"/>
      <w:marTop w:val="0"/>
      <w:marBottom w:val="0"/>
      <w:divBdr>
        <w:top w:val="none" w:sz="0" w:space="0" w:color="auto"/>
        <w:left w:val="none" w:sz="0" w:space="0" w:color="auto"/>
        <w:bottom w:val="none" w:sz="0" w:space="0" w:color="auto"/>
        <w:right w:val="none" w:sz="0" w:space="0" w:color="auto"/>
      </w:divBdr>
    </w:div>
    <w:div w:id="569585530">
      <w:bodyDiv w:val="1"/>
      <w:marLeft w:val="0"/>
      <w:marRight w:val="0"/>
      <w:marTop w:val="0"/>
      <w:marBottom w:val="0"/>
      <w:divBdr>
        <w:top w:val="none" w:sz="0" w:space="0" w:color="auto"/>
        <w:left w:val="none" w:sz="0" w:space="0" w:color="auto"/>
        <w:bottom w:val="none" w:sz="0" w:space="0" w:color="auto"/>
        <w:right w:val="none" w:sz="0" w:space="0" w:color="auto"/>
      </w:divBdr>
    </w:div>
    <w:div w:id="574976447">
      <w:bodyDiv w:val="1"/>
      <w:marLeft w:val="0"/>
      <w:marRight w:val="0"/>
      <w:marTop w:val="0"/>
      <w:marBottom w:val="0"/>
      <w:divBdr>
        <w:top w:val="none" w:sz="0" w:space="0" w:color="auto"/>
        <w:left w:val="none" w:sz="0" w:space="0" w:color="auto"/>
        <w:bottom w:val="none" w:sz="0" w:space="0" w:color="auto"/>
        <w:right w:val="none" w:sz="0" w:space="0" w:color="auto"/>
      </w:divBdr>
    </w:div>
    <w:div w:id="575819627">
      <w:bodyDiv w:val="1"/>
      <w:marLeft w:val="0"/>
      <w:marRight w:val="0"/>
      <w:marTop w:val="0"/>
      <w:marBottom w:val="0"/>
      <w:divBdr>
        <w:top w:val="none" w:sz="0" w:space="0" w:color="auto"/>
        <w:left w:val="none" w:sz="0" w:space="0" w:color="auto"/>
        <w:bottom w:val="none" w:sz="0" w:space="0" w:color="auto"/>
        <w:right w:val="none" w:sz="0" w:space="0" w:color="auto"/>
      </w:divBdr>
    </w:div>
    <w:div w:id="582225949">
      <w:bodyDiv w:val="1"/>
      <w:marLeft w:val="0"/>
      <w:marRight w:val="0"/>
      <w:marTop w:val="0"/>
      <w:marBottom w:val="0"/>
      <w:divBdr>
        <w:top w:val="none" w:sz="0" w:space="0" w:color="auto"/>
        <w:left w:val="none" w:sz="0" w:space="0" w:color="auto"/>
        <w:bottom w:val="none" w:sz="0" w:space="0" w:color="auto"/>
        <w:right w:val="none" w:sz="0" w:space="0" w:color="auto"/>
      </w:divBdr>
    </w:div>
    <w:div w:id="583220173">
      <w:bodyDiv w:val="1"/>
      <w:marLeft w:val="0"/>
      <w:marRight w:val="0"/>
      <w:marTop w:val="0"/>
      <w:marBottom w:val="0"/>
      <w:divBdr>
        <w:top w:val="none" w:sz="0" w:space="0" w:color="auto"/>
        <w:left w:val="none" w:sz="0" w:space="0" w:color="auto"/>
        <w:bottom w:val="none" w:sz="0" w:space="0" w:color="auto"/>
        <w:right w:val="none" w:sz="0" w:space="0" w:color="auto"/>
      </w:divBdr>
    </w:div>
    <w:div w:id="584342891">
      <w:bodyDiv w:val="1"/>
      <w:marLeft w:val="0"/>
      <w:marRight w:val="0"/>
      <w:marTop w:val="0"/>
      <w:marBottom w:val="0"/>
      <w:divBdr>
        <w:top w:val="none" w:sz="0" w:space="0" w:color="auto"/>
        <w:left w:val="none" w:sz="0" w:space="0" w:color="auto"/>
        <w:bottom w:val="none" w:sz="0" w:space="0" w:color="auto"/>
        <w:right w:val="none" w:sz="0" w:space="0" w:color="auto"/>
      </w:divBdr>
    </w:div>
    <w:div w:id="584806561">
      <w:bodyDiv w:val="1"/>
      <w:marLeft w:val="0"/>
      <w:marRight w:val="0"/>
      <w:marTop w:val="0"/>
      <w:marBottom w:val="0"/>
      <w:divBdr>
        <w:top w:val="none" w:sz="0" w:space="0" w:color="auto"/>
        <w:left w:val="none" w:sz="0" w:space="0" w:color="auto"/>
        <w:bottom w:val="none" w:sz="0" w:space="0" w:color="auto"/>
        <w:right w:val="none" w:sz="0" w:space="0" w:color="auto"/>
      </w:divBdr>
    </w:div>
    <w:div w:id="585387874">
      <w:bodyDiv w:val="1"/>
      <w:marLeft w:val="0"/>
      <w:marRight w:val="0"/>
      <w:marTop w:val="0"/>
      <w:marBottom w:val="0"/>
      <w:divBdr>
        <w:top w:val="none" w:sz="0" w:space="0" w:color="auto"/>
        <w:left w:val="none" w:sz="0" w:space="0" w:color="auto"/>
        <w:bottom w:val="none" w:sz="0" w:space="0" w:color="auto"/>
        <w:right w:val="none" w:sz="0" w:space="0" w:color="auto"/>
      </w:divBdr>
    </w:div>
    <w:div w:id="585505104">
      <w:bodyDiv w:val="1"/>
      <w:marLeft w:val="0"/>
      <w:marRight w:val="0"/>
      <w:marTop w:val="0"/>
      <w:marBottom w:val="0"/>
      <w:divBdr>
        <w:top w:val="none" w:sz="0" w:space="0" w:color="auto"/>
        <w:left w:val="none" w:sz="0" w:space="0" w:color="auto"/>
        <w:bottom w:val="none" w:sz="0" w:space="0" w:color="auto"/>
        <w:right w:val="none" w:sz="0" w:space="0" w:color="auto"/>
      </w:divBdr>
    </w:div>
    <w:div w:id="586422807">
      <w:bodyDiv w:val="1"/>
      <w:marLeft w:val="0"/>
      <w:marRight w:val="0"/>
      <w:marTop w:val="0"/>
      <w:marBottom w:val="0"/>
      <w:divBdr>
        <w:top w:val="none" w:sz="0" w:space="0" w:color="auto"/>
        <w:left w:val="none" w:sz="0" w:space="0" w:color="auto"/>
        <w:bottom w:val="none" w:sz="0" w:space="0" w:color="auto"/>
        <w:right w:val="none" w:sz="0" w:space="0" w:color="auto"/>
      </w:divBdr>
    </w:div>
    <w:div w:id="586504443">
      <w:bodyDiv w:val="1"/>
      <w:marLeft w:val="0"/>
      <w:marRight w:val="0"/>
      <w:marTop w:val="0"/>
      <w:marBottom w:val="0"/>
      <w:divBdr>
        <w:top w:val="none" w:sz="0" w:space="0" w:color="auto"/>
        <w:left w:val="none" w:sz="0" w:space="0" w:color="auto"/>
        <w:bottom w:val="none" w:sz="0" w:space="0" w:color="auto"/>
        <w:right w:val="none" w:sz="0" w:space="0" w:color="auto"/>
      </w:divBdr>
    </w:div>
    <w:div w:id="587037189">
      <w:bodyDiv w:val="1"/>
      <w:marLeft w:val="0"/>
      <w:marRight w:val="0"/>
      <w:marTop w:val="0"/>
      <w:marBottom w:val="0"/>
      <w:divBdr>
        <w:top w:val="none" w:sz="0" w:space="0" w:color="auto"/>
        <w:left w:val="none" w:sz="0" w:space="0" w:color="auto"/>
        <w:bottom w:val="none" w:sz="0" w:space="0" w:color="auto"/>
        <w:right w:val="none" w:sz="0" w:space="0" w:color="auto"/>
      </w:divBdr>
      <w:divsChild>
        <w:div w:id="1937401100">
          <w:marLeft w:val="0"/>
          <w:marRight w:val="0"/>
          <w:marTop w:val="0"/>
          <w:marBottom w:val="300"/>
          <w:divBdr>
            <w:top w:val="none" w:sz="0" w:space="0" w:color="auto"/>
            <w:left w:val="none" w:sz="0" w:space="0" w:color="auto"/>
            <w:bottom w:val="none" w:sz="0" w:space="0" w:color="auto"/>
            <w:right w:val="none" w:sz="0" w:space="0" w:color="auto"/>
          </w:divBdr>
          <w:divsChild>
            <w:div w:id="1640645186">
              <w:marLeft w:val="0"/>
              <w:marRight w:val="0"/>
              <w:marTop w:val="0"/>
              <w:marBottom w:val="0"/>
              <w:divBdr>
                <w:top w:val="none" w:sz="0" w:space="0" w:color="auto"/>
                <w:left w:val="none" w:sz="0" w:space="0" w:color="auto"/>
                <w:bottom w:val="none" w:sz="0" w:space="0" w:color="auto"/>
                <w:right w:val="none" w:sz="0" w:space="0" w:color="auto"/>
              </w:divBdr>
            </w:div>
          </w:divsChild>
        </w:div>
        <w:div w:id="1530606723">
          <w:marLeft w:val="0"/>
          <w:marRight w:val="0"/>
          <w:marTop w:val="0"/>
          <w:marBottom w:val="0"/>
          <w:divBdr>
            <w:top w:val="none" w:sz="0" w:space="0" w:color="auto"/>
            <w:left w:val="none" w:sz="0" w:space="0" w:color="auto"/>
            <w:bottom w:val="none" w:sz="0" w:space="0" w:color="auto"/>
            <w:right w:val="none" w:sz="0" w:space="0" w:color="auto"/>
          </w:divBdr>
          <w:divsChild>
            <w:div w:id="64266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6035">
      <w:bodyDiv w:val="1"/>
      <w:marLeft w:val="0"/>
      <w:marRight w:val="0"/>
      <w:marTop w:val="0"/>
      <w:marBottom w:val="0"/>
      <w:divBdr>
        <w:top w:val="none" w:sz="0" w:space="0" w:color="auto"/>
        <w:left w:val="none" w:sz="0" w:space="0" w:color="auto"/>
        <w:bottom w:val="none" w:sz="0" w:space="0" w:color="auto"/>
        <w:right w:val="none" w:sz="0" w:space="0" w:color="auto"/>
      </w:divBdr>
    </w:div>
    <w:div w:id="588464496">
      <w:bodyDiv w:val="1"/>
      <w:marLeft w:val="0"/>
      <w:marRight w:val="0"/>
      <w:marTop w:val="0"/>
      <w:marBottom w:val="0"/>
      <w:divBdr>
        <w:top w:val="none" w:sz="0" w:space="0" w:color="auto"/>
        <w:left w:val="none" w:sz="0" w:space="0" w:color="auto"/>
        <w:bottom w:val="none" w:sz="0" w:space="0" w:color="auto"/>
        <w:right w:val="none" w:sz="0" w:space="0" w:color="auto"/>
      </w:divBdr>
    </w:div>
    <w:div w:id="589002837">
      <w:bodyDiv w:val="1"/>
      <w:marLeft w:val="0"/>
      <w:marRight w:val="0"/>
      <w:marTop w:val="0"/>
      <w:marBottom w:val="0"/>
      <w:divBdr>
        <w:top w:val="none" w:sz="0" w:space="0" w:color="auto"/>
        <w:left w:val="none" w:sz="0" w:space="0" w:color="auto"/>
        <w:bottom w:val="none" w:sz="0" w:space="0" w:color="auto"/>
        <w:right w:val="none" w:sz="0" w:space="0" w:color="auto"/>
      </w:divBdr>
    </w:div>
    <w:div w:id="593317687">
      <w:bodyDiv w:val="1"/>
      <w:marLeft w:val="0"/>
      <w:marRight w:val="0"/>
      <w:marTop w:val="0"/>
      <w:marBottom w:val="0"/>
      <w:divBdr>
        <w:top w:val="none" w:sz="0" w:space="0" w:color="auto"/>
        <w:left w:val="none" w:sz="0" w:space="0" w:color="auto"/>
        <w:bottom w:val="none" w:sz="0" w:space="0" w:color="auto"/>
        <w:right w:val="none" w:sz="0" w:space="0" w:color="auto"/>
      </w:divBdr>
    </w:div>
    <w:div w:id="598290516">
      <w:bodyDiv w:val="1"/>
      <w:marLeft w:val="0"/>
      <w:marRight w:val="0"/>
      <w:marTop w:val="0"/>
      <w:marBottom w:val="0"/>
      <w:divBdr>
        <w:top w:val="none" w:sz="0" w:space="0" w:color="auto"/>
        <w:left w:val="none" w:sz="0" w:space="0" w:color="auto"/>
        <w:bottom w:val="none" w:sz="0" w:space="0" w:color="auto"/>
        <w:right w:val="none" w:sz="0" w:space="0" w:color="auto"/>
      </w:divBdr>
    </w:div>
    <w:div w:id="598605906">
      <w:bodyDiv w:val="1"/>
      <w:marLeft w:val="0"/>
      <w:marRight w:val="0"/>
      <w:marTop w:val="0"/>
      <w:marBottom w:val="0"/>
      <w:divBdr>
        <w:top w:val="none" w:sz="0" w:space="0" w:color="auto"/>
        <w:left w:val="none" w:sz="0" w:space="0" w:color="auto"/>
        <w:bottom w:val="none" w:sz="0" w:space="0" w:color="auto"/>
        <w:right w:val="none" w:sz="0" w:space="0" w:color="auto"/>
      </w:divBdr>
    </w:div>
    <w:div w:id="599992554">
      <w:bodyDiv w:val="1"/>
      <w:marLeft w:val="0"/>
      <w:marRight w:val="0"/>
      <w:marTop w:val="0"/>
      <w:marBottom w:val="0"/>
      <w:divBdr>
        <w:top w:val="none" w:sz="0" w:space="0" w:color="auto"/>
        <w:left w:val="none" w:sz="0" w:space="0" w:color="auto"/>
        <w:bottom w:val="none" w:sz="0" w:space="0" w:color="auto"/>
        <w:right w:val="none" w:sz="0" w:space="0" w:color="auto"/>
      </w:divBdr>
    </w:div>
    <w:div w:id="600643067">
      <w:bodyDiv w:val="1"/>
      <w:marLeft w:val="0"/>
      <w:marRight w:val="0"/>
      <w:marTop w:val="0"/>
      <w:marBottom w:val="0"/>
      <w:divBdr>
        <w:top w:val="none" w:sz="0" w:space="0" w:color="auto"/>
        <w:left w:val="none" w:sz="0" w:space="0" w:color="auto"/>
        <w:bottom w:val="none" w:sz="0" w:space="0" w:color="auto"/>
        <w:right w:val="none" w:sz="0" w:space="0" w:color="auto"/>
      </w:divBdr>
    </w:div>
    <w:div w:id="600726036">
      <w:bodyDiv w:val="1"/>
      <w:marLeft w:val="0"/>
      <w:marRight w:val="0"/>
      <w:marTop w:val="0"/>
      <w:marBottom w:val="0"/>
      <w:divBdr>
        <w:top w:val="none" w:sz="0" w:space="0" w:color="auto"/>
        <w:left w:val="none" w:sz="0" w:space="0" w:color="auto"/>
        <w:bottom w:val="none" w:sz="0" w:space="0" w:color="auto"/>
        <w:right w:val="none" w:sz="0" w:space="0" w:color="auto"/>
      </w:divBdr>
    </w:div>
    <w:div w:id="600914394">
      <w:bodyDiv w:val="1"/>
      <w:marLeft w:val="0"/>
      <w:marRight w:val="0"/>
      <w:marTop w:val="0"/>
      <w:marBottom w:val="0"/>
      <w:divBdr>
        <w:top w:val="none" w:sz="0" w:space="0" w:color="auto"/>
        <w:left w:val="none" w:sz="0" w:space="0" w:color="auto"/>
        <w:bottom w:val="none" w:sz="0" w:space="0" w:color="auto"/>
        <w:right w:val="none" w:sz="0" w:space="0" w:color="auto"/>
      </w:divBdr>
    </w:div>
    <w:div w:id="601185215">
      <w:bodyDiv w:val="1"/>
      <w:marLeft w:val="0"/>
      <w:marRight w:val="0"/>
      <w:marTop w:val="0"/>
      <w:marBottom w:val="0"/>
      <w:divBdr>
        <w:top w:val="none" w:sz="0" w:space="0" w:color="auto"/>
        <w:left w:val="none" w:sz="0" w:space="0" w:color="auto"/>
        <w:bottom w:val="none" w:sz="0" w:space="0" w:color="auto"/>
        <w:right w:val="none" w:sz="0" w:space="0" w:color="auto"/>
      </w:divBdr>
    </w:div>
    <w:div w:id="602540782">
      <w:bodyDiv w:val="1"/>
      <w:marLeft w:val="0"/>
      <w:marRight w:val="0"/>
      <w:marTop w:val="0"/>
      <w:marBottom w:val="0"/>
      <w:divBdr>
        <w:top w:val="none" w:sz="0" w:space="0" w:color="auto"/>
        <w:left w:val="none" w:sz="0" w:space="0" w:color="auto"/>
        <w:bottom w:val="none" w:sz="0" w:space="0" w:color="auto"/>
        <w:right w:val="none" w:sz="0" w:space="0" w:color="auto"/>
      </w:divBdr>
    </w:div>
    <w:div w:id="603072386">
      <w:bodyDiv w:val="1"/>
      <w:marLeft w:val="0"/>
      <w:marRight w:val="0"/>
      <w:marTop w:val="0"/>
      <w:marBottom w:val="0"/>
      <w:divBdr>
        <w:top w:val="none" w:sz="0" w:space="0" w:color="auto"/>
        <w:left w:val="none" w:sz="0" w:space="0" w:color="auto"/>
        <w:bottom w:val="none" w:sz="0" w:space="0" w:color="auto"/>
        <w:right w:val="none" w:sz="0" w:space="0" w:color="auto"/>
      </w:divBdr>
    </w:div>
    <w:div w:id="603923297">
      <w:bodyDiv w:val="1"/>
      <w:marLeft w:val="0"/>
      <w:marRight w:val="0"/>
      <w:marTop w:val="0"/>
      <w:marBottom w:val="0"/>
      <w:divBdr>
        <w:top w:val="none" w:sz="0" w:space="0" w:color="auto"/>
        <w:left w:val="none" w:sz="0" w:space="0" w:color="auto"/>
        <w:bottom w:val="none" w:sz="0" w:space="0" w:color="auto"/>
        <w:right w:val="none" w:sz="0" w:space="0" w:color="auto"/>
      </w:divBdr>
    </w:div>
    <w:div w:id="604727448">
      <w:bodyDiv w:val="1"/>
      <w:marLeft w:val="0"/>
      <w:marRight w:val="0"/>
      <w:marTop w:val="0"/>
      <w:marBottom w:val="0"/>
      <w:divBdr>
        <w:top w:val="none" w:sz="0" w:space="0" w:color="auto"/>
        <w:left w:val="none" w:sz="0" w:space="0" w:color="auto"/>
        <w:bottom w:val="none" w:sz="0" w:space="0" w:color="auto"/>
        <w:right w:val="none" w:sz="0" w:space="0" w:color="auto"/>
      </w:divBdr>
    </w:div>
    <w:div w:id="611135132">
      <w:bodyDiv w:val="1"/>
      <w:marLeft w:val="0"/>
      <w:marRight w:val="0"/>
      <w:marTop w:val="0"/>
      <w:marBottom w:val="0"/>
      <w:divBdr>
        <w:top w:val="none" w:sz="0" w:space="0" w:color="auto"/>
        <w:left w:val="none" w:sz="0" w:space="0" w:color="auto"/>
        <w:bottom w:val="none" w:sz="0" w:space="0" w:color="auto"/>
        <w:right w:val="none" w:sz="0" w:space="0" w:color="auto"/>
      </w:divBdr>
    </w:div>
    <w:div w:id="611548630">
      <w:bodyDiv w:val="1"/>
      <w:marLeft w:val="0"/>
      <w:marRight w:val="0"/>
      <w:marTop w:val="0"/>
      <w:marBottom w:val="0"/>
      <w:divBdr>
        <w:top w:val="none" w:sz="0" w:space="0" w:color="auto"/>
        <w:left w:val="none" w:sz="0" w:space="0" w:color="auto"/>
        <w:bottom w:val="none" w:sz="0" w:space="0" w:color="auto"/>
        <w:right w:val="none" w:sz="0" w:space="0" w:color="auto"/>
      </w:divBdr>
    </w:div>
    <w:div w:id="613175928">
      <w:bodyDiv w:val="1"/>
      <w:marLeft w:val="0"/>
      <w:marRight w:val="0"/>
      <w:marTop w:val="0"/>
      <w:marBottom w:val="0"/>
      <w:divBdr>
        <w:top w:val="none" w:sz="0" w:space="0" w:color="auto"/>
        <w:left w:val="none" w:sz="0" w:space="0" w:color="auto"/>
        <w:bottom w:val="none" w:sz="0" w:space="0" w:color="auto"/>
        <w:right w:val="none" w:sz="0" w:space="0" w:color="auto"/>
      </w:divBdr>
    </w:div>
    <w:div w:id="614024219">
      <w:bodyDiv w:val="1"/>
      <w:marLeft w:val="0"/>
      <w:marRight w:val="0"/>
      <w:marTop w:val="0"/>
      <w:marBottom w:val="0"/>
      <w:divBdr>
        <w:top w:val="none" w:sz="0" w:space="0" w:color="auto"/>
        <w:left w:val="none" w:sz="0" w:space="0" w:color="auto"/>
        <w:bottom w:val="none" w:sz="0" w:space="0" w:color="auto"/>
        <w:right w:val="none" w:sz="0" w:space="0" w:color="auto"/>
      </w:divBdr>
    </w:div>
    <w:div w:id="614407735">
      <w:bodyDiv w:val="1"/>
      <w:marLeft w:val="0"/>
      <w:marRight w:val="0"/>
      <w:marTop w:val="0"/>
      <w:marBottom w:val="0"/>
      <w:divBdr>
        <w:top w:val="none" w:sz="0" w:space="0" w:color="auto"/>
        <w:left w:val="none" w:sz="0" w:space="0" w:color="auto"/>
        <w:bottom w:val="none" w:sz="0" w:space="0" w:color="auto"/>
        <w:right w:val="none" w:sz="0" w:space="0" w:color="auto"/>
      </w:divBdr>
    </w:div>
    <w:div w:id="614558767">
      <w:bodyDiv w:val="1"/>
      <w:marLeft w:val="0"/>
      <w:marRight w:val="0"/>
      <w:marTop w:val="0"/>
      <w:marBottom w:val="0"/>
      <w:divBdr>
        <w:top w:val="none" w:sz="0" w:space="0" w:color="auto"/>
        <w:left w:val="none" w:sz="0" w:space="0" w:color="auto"/>
        <w:bottom w:val="none" w:sz="0" w:space="0" w:color="auto"/>
        <w:right w:val="none" w:sz="0" w:space="0" w:color="auto"/>
      </w:divBdr>
    </w:div>
    <w:div w:id="616260160">
      <w:bodyDiv w:val="1"/>
      <w:marLeft w:val="0"/>
      <w:marRight w:val="0"/>
      <w:marTop w:val="0"/>
      <w:marBottom w:val="0"/>
      <w:divBdr>
        <w:top w:val="none" w:sz="0" w:space="0" w:color="auto"/>
        <w:left w:val="none" w:sz="0" w:space="0" w:color="auto"/>
        <w:bottom w:val="none" w:sz="0" w:space="0" w:color="auto"/>
        <w:right w:val="none" w:sz="0" w:space="0" w:color="auto"/>
      </w:divBdr>
    </w:div>
    <w:div w:id="618150536">
      <w:bodyDiv w:val="1"/>
      <w:marLeft w:val="0"/>
      <w:marRight w:val="0"/>
      <w:marTop w:val="0"/>
      <w:marBottom w:val="0"/>
      <w:divBdr>
        <w:top w:val="none" w:sz="0" w:space="0" w:color="auto"/>
        <w:left w:val="none" w:sz="0" w:space="0" w:color="auto"/>
        <w:bottom w:val="none" w:sz="0" w:space="0" w:color="auto"/>
        <w:right w:val="none" w:sz="0" w:space="0" w:color="auto"/>
      </w:divBdr>
    </w:div>
    <w:div w:id="619729760">
      <w:bodyDiv w:val="1"/>
      <w:marLeft w:val="0"/>
      <w:marRight w:val="0"/>
      <w:marTop w:val="0"/>
      <w:marBottom w:val="0"/>
      <w:divBdr>
        <w:top w:val="none" w:sz="0" w:space="0" w:color="auto"/>
        <w:left w:val="none" w:sz="0" w:space="0" w:color="auto"/>
        <w:bottom w:val="none" w:sz="0" w:space="0" w:color="auto"/>
        <w:right w:val="none" w:sz="0" w:space="0" w:color="auto"/>
      </w:divBdr>
    </w:div>
    <w:div w:id="620956611">
      <w:bodyDiv w:val="1"/>
      <w:marLeft w:val="0"/>
      <w:marRight w:val="0"/>
      <w:marTop w:val="0"/>
      <w:marBottom w:val="0"/>
      <w:divBdr>
        <w:top w:val="none" w:sz="0" w:space="0" w:color="auto"/>
        <w:left w:val="none" w:sz="0" w:space="0" w:color="auto"/>
        <w:bottom w:val="none" w:sz="0" w:space="0" w:color="auto"/>
        <w:right w:val="none" w:sz="0" w:space="0" w:color="auto"/>
      </w:divBdr>
    </w:div>
    <w:div w:id="621502190">
      <w:bodyDiv w:val="1"/>
      <w:marLeft w:val="0"/>
      <w:marRight w:val="0"/>
      <w:marTop w:val="0"/>
      <w:marBottom w:val="0"/>
      <w:divBdr>
        <w:top w:val="none" w:sz="0" w:space="0" w:color="auto"/>
        <w:left w:val="none" w:sz="0" w:space="0" w:color="auto"/>
        <w:bottom w:val="none" w:sz="0" w:space="0" w:color="auto"/>
        <w:right w:val="none" w:sz="0" w:space="0" w:color="auto"/>
      </w:divBdr>
    </w:div>
    <w:div w:id="624505952">
      <w:bodyDiv w:val="1"/>
      <w:marLeft w:val="0"/>
      <w:marRight w:val="0"/>
      <w:marTop w:val="0"/>
      <w:marBottom w:val="0"/>
      <w:divBdr>
        <w:top w:val="none" w:sz="0" w:space="0" w:color="auto"/>
        <w:left w:val="none" w:sz="0" w:space="0" w:color="auto"/>
        <w:bottom w:val="none" w:sz="0" w:space="0" w:color="auto"/>
        <w:right w:val="none" w:sz="0" w:space="0" w:color="auto"/>
      </w:divBdr>
    </w:div>
    <w:div w:id="625741947">
      <w:bodyDiv w:val="1"/>
      <w:marLeft w:val="0"/>
      <w:marRight w:val="0"/>
      <w:marTop w:val="0"/>
      <w:marBottom w:val="0"/>
      <w:divBdr>
        <w:top w:val="none" w:sz="0" w:space="0" w:color="auto"/>
        <w:left w:val="none" w:sz="0" w:space="0" w:color="auto"/>
        <w:bottom w:val="none" w:sz="0" w:space="0" w:color="auto"/>
        <w:right w:val="none" w:sz="0" w:space="0" w:color="auto"/>
      </w:divBdr>
    </w:div>
    <w:div w:id="626473210">
      <w:bodyDiv w:val="1"/>
      <w:marLeft w:val="0"/>
      <w:marRight w:val="0"/>
      <w:marTop w:val="0"/>
      <w:marBottom w:val="0"/>
      <w:divBdr>
        <w:top w:val="none" w:sz="0" w:space="0" w:color="auto"/>
        <w:left w:val="none" w:sz="0" w:space="0" w:color="auto"/>
        <w:bottom w:val="none" w:sz="0" w:space="0" w:color="auto"/>
        <w:right w:val="none" w:sz="0" w:space="0" w:color="auto"/>
      </w:divBdr>
    </w:div>
    <w:div w:id="626619661">
      <w:bodyDiv w:val="1"/>
      <w:marLeft w:val="0"/>
      <w:marRight w:val="0"/>
      <w:marTop w:val="0"/>
      <w:marBottom w:val="0"/>
      <w:divBdr>
        <w:top w:val="none" w:sz="0" w:space="0" w:color="auto"/>
        <w:left w:val="none" w:sz="0" w:space="0" w:color="auto"/>
        <w:bottom w:val="none" w:sz="0" w:space="0" w:color="auto"/>
        <w:right w:val="none" w:sz="0" w:space="0" w:color="auto"/>
      </w:divBdr>
    </w:div>
    <w:div w:id="627200665">
      <w:bodyDiv w:val="1"/>
      <w:marLeft w:val="0"/>
      <w:marRight w:val="0"/>
      <w:marTop w:val="0"/>
      <w:marBottom w:val="0"/>
      <w:divBdr>
        <w:top w:val="none" w:sz="0" w:space="0" w:color="auto"/>
        <w:left w:val="none" w:sz="0" w:space="0" w:color="auto"/>
        <w:bottom w:val="none" w:sz="0" w:space="0" w:color="auto"/>
        <w:right w:val="none" w:sz="0" w:space="0" w:color="auto"/>
      </w:divBdr>
    </w:div>
    <w:div w:id="628052024">
      <w:bodyDiv w:val="1"/>
      <w:marLeft w:val="0"/>
      <w:marRight w:val="0"/>
      <w:marTop w:val="0"/>
      <w:marBottom w:val="0"/>
      <w:divBdr>
        <w:top w:val="none" w:sz="0" w:space="0" w:color="auto"/>
        <w:left w:val="none" w:sz="0" w:space="0" w:color="auto"/>
        <w:bottom w:val="none" w:sz="0" w:space="0" w:color="auto"/>
        <w:right w:val="none" w:sz="0" w:space="0" w:color="auto"/>
      </w:divBdr>
    </w:div>
    <w:div w:id="629870849">
      <w:bodyDiv w:val="1"/>
      <w:marLeft w:val="0"/>
      <w:marRight w:val="0"/>
      <w:marTop w:val="0"/>
      <w:marBottom w:val="0"/>
      <w:divBdr>
        <w:top w:val="none" w:sz="0" w:space="0" w:color="auto"/>
        <w:left w:val="none" w:sz="0" w:space="0" w:color="auto"/>
        <w:bottom w:val="none" w:sz="0" w:space="0" w:color="auto"/>
        <w:right w:val="none" w:sz="0" w:space="0" w:color="auto"/>
      </w:divBdr>
    </w:div>
    <w:div w:id="629895073">
      <w:bodyDiv w:val="1"/>
      <w:marLeft w:val="0"/>
      <w:marRight w:val="0"/>
      <w:marTop w:val="0"/>
      <w:marBottom w:val="0"/>
      <w:divBdr>
        <w:top w:val="none" w:sz="0" w:space="0" w:color="auto"/>
        <w:left w:val="none" w:sz="0" w:space="0" w:color="auto"/>
        <w:bottom w:val="none" w:sz="0" w:space="0" w:color="auto"/>
        <w:right w:val="none" w:sz="0" w:space="0" w:color="auto"/>
      </w:divBdr>
    </w:div>
    <w:div w:id="630483411">
      <w:bodyDiv w:val="1"/>
      <w:marLeft w:val="0"/>
      <w:marRight w:val="0"/>
      <w:marTop w:val="0"/>
      <w:marBottom w:val="0"/>
      <w:divBdr>
        <w:top w:val="none" w:sz="0" w:space="0" w:color="auto"/>
        <w:left w:val="none" w:sz="0" w:space="0" w:color="auto"/>
        <w:bottom w:val="none" w:sz="0" w:space="0" w:color="auto"/>
        <w:right w:val="none" w:sz="0" w:space="0" w:color="auto"/>
      </w:divBdr>
    </w:div>
    <w:div w:id="631788855">
      <w:bodyDiv w:val="1"/>
      <w:marLeft w:val="0"/>
      <w:marRight w:val="0"/>
      <w:marTop w:val="0"/>
      <w:marBottom w:val="0"/>
      <w:divBdr>
        <w:top w:val="none" w:sz="0" w:space="0" w:color="auto"/>
        <w:left w:val="none" w:sz="0" w:space="0" w:color="auto"/>
        <w:bottom w:val="none" w:sz="0" w:space="0" w:color="auto"/>
        <w:right w:val="none" w:sz="0" w:space="0" w:color="auto"/>
      </w:divBdr>
    </w:div>
    <w:div w:id="632642904">
      <w:bodyDiv w:val="1"/>
      <w:marLeft w:val="0"/>
      <w:marRight w:val="0"/>
      <w:marTop w:val="0"/>
      <w:marBottom w:val="0"/>
      <w:divBdr>
        <w:top w:val="none" w:sz="0" w:space="0" w:color="auto"/>
        <w:left w:val="none" w:sz="0" w:space="0" w:color="auto"/>
        <w:bottom w:val="none" w:sz="0" w:space="0" w:color="auto"/>
        <w:right w:val="none" w:sz="0" w:space="0" w:color="auto"/>
      </w:divBdr>
    </w:div>
    <w:div w:id="633410701">
      <w:bodyDiv w:val="1"/>
      <w:marLeft w:val="0"/>
      <w:marRight w:val="0"/>
      <w:marTop w:val="0"/>
      <w:marBottom w:val="0"/>
      <w:divBdr>
        <w:top w:val="none" w:sz="0" w:space="0" w:color="auto"/>
        <w:left w:val="none" w:sz="0" w:space="0" w:color="auto"/>
        <w:bottom w:val="none" w:sz="0" w:space="0" w:color="auto"/>
        <w:right w:val="none" w:sz="0" w:space="0" w:color="auto"/>
      </w:divBdr>
    </w:div>
    <w:div w:id="633481706">
      <w:bodyDiv w:val="1"/>
      <w:marLeft w:val="0"/>
      <w:marRight w:val="0"/>
      <w:marTop w:val="0"/>
      <w:marBottom w:val="0"/>
      <w:divBdr>
        <w:top w:val="none" w:sz="0" w:space="0" w:color="auto"/>
        <w:left w:val="none" w:sz="0" w:space="0" w:color="auto"/>
        <w:bottom w:val="none" w:sz="0" w:space="0" w:color="auto"/>
        <w:right w:val="none" w:sz="0" w:space="0" w:color="auto"/>
      </w:divBdr>
    </w:div>
    <w:div w:id="636178865">
      <w:bodyDiv w:val="1"/>
      <w:marLeft w:val="0"/>
      <w:marRight w:val="0"/>
      <w:marTop w:val="0"/>
      <w:marBottom w:val="0"/>
      <w:divBdr>
        <w:top w:val="none" w:sz="0" w:space="0" w:color="auto"/>
        <w:left w:val="none" w:sz="0" w:space="0" w:color="auto"/>
        <w:bottom w:val="none" w:sz="0" w:space="0" w:color="auto"/>
        <w:right w:val="none" w:sz="0" w:space="0" w:color="auto"/>
      </w:divBdr>
    </w:div>
    <w:div w:id="637300248">
      <w:bodyDiv w:val="1"/>
      <w:marLeft w:val="0"/>
      <w:marRight w:val="0"/>
      <w:marTop w:val="0"/>
      <w:marBottom w:val="0"/>
      <w:divBdr>
        <w:top w:val="none" w:sz="0" w:space="0" w:color="auto"/>
        <w:left w:val="none" w:sz="0" w:space="0" w:color="auto"/>
        <w:bottom w:val="none" w:sz="0" w:space="0" w:color="auto"/>
        <w:right w:val="none" w:sz="0" w:space="0" w:color="auto"/>
      </w:divBdr>
    </w:div>
    <w:div w:id="638152401">
      <w:bodyDiv w:val="1"/>
      <w:marLeft w:val="0"/>
      <w:marRight w:val="0"/>
      <w:marTop w:val="0"/>
      <w:marBottom w:val="0"/>
      <w:divBdr>
        <w:top w:val="none" w:sz="0" w:space="0" w:color="auto"/>
        <w:left w:val="none" w:sz="0" w:space="0" w:color="auto"/>
        <w:bottom w:val="none" w:sz="0" w:space="0" w:color="auto"/>
        <w:right w:val="none" w:sz="0" w:space="0" w:color="auto"/>
      </w:divBdr>
    </w:div>
    <w:div w:id="638345387">
      <w:bodyDiv w:val="1"/>
      <w:marLeft w:val="0"/>
      <w:marRight w:val="0"/>
      <w:marTop w:val="0"/>
      <w:marBottom w:val="0"/>
      <w:divBdr>
        <w:top w:val="none" w:sz="0" w:space="0" w:color="auto"/>
        <w:left w:val="none" w:sz="0" w:space="0" w:color="auto"/>
        <w:bottom w:val="none" w:sz="0" w:space="0" w:color="auto"/>
        <w:right w:val="none" w:sz="0" w:space="0" w:color="auto"/>
      </w:divBdr>
    </w:div>
    <w:div w:id="641078620">
      <w:bodyDiv w:val="1"/>
      <w:marLeft w:val="0"/>
      <w:marRight w:val="0"/>
      <w:marTop w:val="0"/>
      <w:marBottom w:val="0"/>
      <w:divBdr>
        <w:top w:val="none" w:sz="0" w:space="0" w:color="auto"/>
        <w:left w:val="none" w:sz="0" w:space="0" w:color="auto"/>
        <w:bottom w:val="none" w:sz="0" w:space="0" w:color="auto"/>
        <w:right w:val="none" w:sz="0" w:space="0" w:color="auto"/>
      </w:divBdr>
    </w:div>
    <w:div w:id="642199506">
      <w:bodyDiv w:val="1"/>
      <w:marLeft w:val="0"/>
      <w:marRight w:val="0"/>
      <w:marTop w:val="0"/>
      <w:marBottom w:val="0"/>
      <w:divBdr>
        <w:top w:val="none" w:sz="0" w:space="0" w:color="auto"/>
        <w:left w:val="none" w:sz="0" w:space="0" w:color="auto"/>
        <w:bottom w:val="none" w:sz="0" w:space="0" w:color="auto"/>
        <w:right w:val="none" w:sz="0" w:space="0" w:color="auto"/>
      </w:divBdr>
    </w:div>
    <w:div w:id="643388796">
      <w:bodyDiv w:val="1"/>
      <w:marLeft w:val="0"/>
      <w:marRight w:val="0"/>
      <w:marTop w:val="0"/>
      <w:marBottom w:val="0"/>
      <w:divBdr>
        <w:top w:val="none" w:sz="0" w:space="0" w:color="auto"/>
        <w:left w:val="none" w:sz="0" w:space="0" w:color="auto"/>
        <w:bottom w:val="none" w:sz="0" w:space="0" w:color="auto"/>
        <w:right w:val="none" w:sz="0" w:space="0" w:color="auto"/>
      </w:divBdr>
    </w:div>
    <w:div w:id="643660994">
      <w:bodyDiv w:val="1"/>
      <w:marLeft w:val="0"/>
      <w:marRight w:val="0"/>
      <w:marTop w:val="0"/>
      <w:marBottom w:val="0"/>
      <w:divBdr>
        <w:top w:val="none" w:sz="0" w:space="0" w:color="auto"/>
        <w:left w:val="none" w:sz="0" w:space="0" w:color="auto"/>
        <w:bottom w:val="none" w:sz="0" w:space="0" w:color="auto"/>
        <w:right w:val="none" w:sz="0" w:space="0" w:color="auto"/>
      </w:divBdr>
    </w:div>
    <w:div w:id="644166094">
      <w:bodyDiv w:val="1"/>
      <w:marLeft w:val="0"/>
      <w:marRight w:val="0"/>
      <w:marTop w:val="0"/>
      <w:marBottom w:val="0"/>
      <w:divBdr>
        <w:top w:val="none" w:sz="0" w:space="0" w:color="auto"/>
        <w:left w:val="none" w:sz="0" w:space="0" w:color="auto"/>
        <w:bottom w:val="none" w:sz="0" w:space="0" w:color="auto"/>
        <w:right w:val="none" w:sz="0" w:space="0" w:color="auto"/>
      </w:divBdr>
    </w:div>
    <w:div w:id="644243086">
      <w:bodyDiv w:val="1"/>
      <w:marLeft w:val="0"/>
      <w:marRight w:val="0"/>
      <w:marTop w:val="0"/>
      <w:marBottom w:val="0"/>
      <w:divBdr>
        <w:top w:val="none" w:sz="0" w:space="0" w:color="auto"/>
        <w:left w:val="none" w:sz="0" w:space="0" w:color="auto"/>
        <w:bottom w:val="none" w:sz="0" w:space="0" w:color="auto"/>
        <w:right w:val="none" w:sz="0" w:space="0" w:color="auto"/>
      </w:divBdr>
    </w:div>
    <w:div w:id="645625314">
      <w:bodyDiv w:val="1"/>
      <w:marLeft w:val="0"/>
      <w:marRight w:val="0"/>
      <w:marTop w:val="0"/>
      <w:marBottom w:val="0"/>
      <w:divBdr>
        <w:top w:val="none" w:sz="0" w:space="0" w:color="auto"/>
        <w:left w:val="none" w:sz="0" w:space="0" w:color="auto"/>
        <w:bottom w:val="none" w:sz="0" w:space="0" w:color="auto"/>
        <w:right w:val="none" w:sz="0" w:space="0" w:color="auto"/>
      </w:divBdr>
    </w:div>
    <w:div w:id="645938369">
      <w:bodyDiv w:val="1"/>
      <w:marLeft w:val="0"/>
      <w:marRight w:val="0"/>
      <w:marTop w:val="0"/>
      <w:marBottom w:val="0"/>
      <w:divBdr>
        <w:top w:val="none" w:sz="0" w:space="0" w:color="auto"/>
        <w:left w:val="none" w:sz="0" w:space="0" w:color="auto"/>
        <w:bottom w:val="none" w:sz="0" w:space="0" w:color="auto"/>
        <w:right w:val="none" w:sz="0" w:space="0" w:color="auto"/>
      </w:divBdr>
    </w:div>
    <w:div w:id="646478365">
      <w:bodyDiv w:val="1"/>
      <w:marLeft w:val="0"/>
      <w:marRight w:val="0"/>
      <w:marTop w:val="0"/>
      <w:marBottom w:val="0"/>
      <w:divBdr>
        <w:top w:val="none" w:sz="0" w:space="0" w:color="auto"/>
        <w:left w:val="none" w:sz="0" w:space="0" w:color="auto"/>
        <w:bottom w:val="none" w:sz="0" w:space="0" w:color="auto"/>
        <w:right w:val="none" w:sz="0" w:space="0" w:color="auto"/>
      </w:divBdr>
    </w:div>
    <w:div w:id="654069252">
      <w:bodyDiv w:val="1"/>
      <w:marLeft w:val="0"/>
      <w:marRight w:val="0"/>
      <w:marTop w:val="0"/>
      <w:marBottom w:val="0"/>
      <w:divBdr>
        <w:top w:val="none" w:sz="0" w:space="0" w:color="auto"/>
        <w:left w:val="none" w:sz="0" w:space="0" w:color="auto"/>
        <w:bottom w:val="none" w:sz="0" w:space="0" w:color="auto"/>
        <w:right w:val="none" w:sz="0" w:space="0" w:color="auto"/>
      </w:divBdr>
    </w:div>
    <w:div w:id="654450730">
      <w:bodyDiv w:val="1"/>
      <w:marLeft w:val="0"/>
      <w:marRight w:val="0"/>
      <w:marTop w:val="0"/>
      <w:marBottom w:val="0"/>
      <w:divBdr>
        <w:top w:val="none" w:sz="0" w:space="0" w:color="auto"/>
        <w:left w:val="none" w:sz="0" w:space="0" w:color="auto"/>
        <w:bottom w:val="none" w:sz="0" w:space="0" w:color="auto"/>
        <w:right w:val="none" w:sz="0" w:space="0" w:color="auto"/>
      </w:divBdr>
    </w:div>
    <w:div w:id="654452870">
      <w:bodyDiv w:val="1"/>
      <w:marLeft w:val="0"/>
      <w:marRight w:val="0"/>
      <w:marTop w:val="0"/>
      <w:marBottom w:val="0"/>
      <w:divBdr>
        <w:top w:val="none" w:sz="0" w:space="0" w:color="auto"/>
        <w:left w:val="none" w:sz="0" w:space="0" w:color="auto"/>
        <w:bottom w:val="none" w:sz="0" w:space="0" w:color="auto"/>
        <w:right w:val="none" w:sz="0" w:space="0" w:color="auto"/>
      </w:divBdr>
    </w:div>
    <w:div w:id="654453548">
      <w:bodyDiv w:val="1"/>
      <w:marLeft w:val="0"/>
      <w:marRight w:val="0"/>
      <w:marTop w:val="0"/>
      <w:marBottom w:val="0"/>
      <w:divBdr>
        <w:top w:val="none" w:sz="0" w:space="0" w:color="auto"/>
        <w:left w:val="none" w:sz="0" w:space="0" w:color="auto"/>
        <w:bottom w:val="none" w:sz="0" w:space="0" w:color="auto"/>
        <w:right w:val="none" w:sz="0" w:space="0" w:color="auto"/>
      </w:divBdr>
    </w:div>
    <w:div w:id="660431063">
      <w:bodyDiv w:val="1"/>
      <w:marLeft w:val="0"/>
      <w:marRight w:val="0"/>
      <w:marTop w:val="0"/>
      <w:marBottom w:val="0"/>
      <w:divBdr>
        <w:top w:val="none" w:sz="0" w:space="0" w:color="auto"/>
        <w:left w:val="none" w:sz="0" w:space="0" w:color="auto"/>
        <w:bottom w:val="none" w:sz="0" w:space="0" w:color="auto"/>
        <w:right w:val="none" w:sz="0" w:space="0" w:color="auto"/>
      </w:divBdr>
    </w:div>
    <w:div w:id="661200280">
      <w:bodyDiv w:val="1"/>
      <w:marLeft w:val="0"/>
      <w:marRight w:val="0"/>
      <w:marTop w:val="0"/>
      <w:marBottom w:val="0"/>
      <w:divBdr>
        <w:top w:val="none" w:sz="0" w:space="0" w:color="auto"/>
        <w:left w:val="none" w:sz="0" w:space="0" w:color="auto"/>
        <w:bottom w:val="none" w:sz="0" w:space="0" w:color="auto"/>
        <w:right w:val="none" w:sz="0" w:space="0" w:color="auto"/>
      </w:divBdr>
    </w:div>
    <w:div w:id="662122056">
      <w:bodyDiv w:val="1"/>
      <w:marLeft w:val="0"/>
      <w:marRight w:val="0"/>
      <w:marTop w:val="0"/>
      <w:marBottom w:val="0"/>
      <w:divBdr>
        <w:top w:val="none" w:sz="0" w:space="0" w:color="auto"/>
        <w:left w:val="none" w:sz="0" w:space="0" w:color="auto"/>
        <w:bottom w:val="none" w:sz="0" w:space="0" w:color="auto"/>
        <w:right w:val="none" w:sz="0" w:space="0" w:color="auto"/>
      </w:divBdr>
    </w:div>
    <w:div w:id="662398548">
      <w:bodyDiv w:val="1"/>
      <w:marLeft w:val="0"/>
      <w:marRight w:val="0"/>
      <w:marTop w:val="0"/>
      <w:marBottom w:val="0"/>
      <w:divBdr>
        <w:top w:val="none" w:sz="0" w:space="0" w:color="auto"/>
        <w:left w:val="none" w:sz="0" w:space="0" w:color="auto"/>
        <w:bottom w:val="none" w:sz="0" w:space="0" w:color="auto"/>
        <w:right w:val="none" w:sz="0" w:space="0" w:color="auto"/>
      </w:divBdr>
    </w:div>
    <w:div w:id="663321728">
      <w:bodyDiv w:val="1"/>
      <w:marLeft w:val="0"/>
      <w:marRight w:val="0"/>
      <w:marTop w:val="0"/>
      <w:marBottom w:val="0"/>
      <w:divBdr>
        <w:top w:val="none" w:sz="0" w:space="0" w:color="auto"/>
        <w:left w:val="none" w:sz="0" w:space="0" w:color="auto"/>
        <w:bottom w:val="none" w:sz="0" w:space="0" w:color="auto"/>
        <w:right w:val="none" w:sz="0" w:space="0" w:color="auto"/>
      </w:divBdr>
    </w:div>
    <w:div w:id="663777791">
      <w:bodyDiv w:val="1"/>
      <w:marLeft w:val="0"/>
      <w:marRight w:val="0"/>
      <w:marTop w:val="0"/>
      <w:marBottom w:val="0"/>
      <w:divBdr>
        <w:top w:val="none" w:sz="0" w:space="0" w:color="auto"/>
        <w:left w:val="none" w:sz="0" w:space="0" w:color="auto"/>
        <w:bottom w:val="none" w:sz="0" w:space="0" w:color="auto"/>
        <w:right w:val="none" w:sz="0" w:space="0" w:color="auto"/>
      </w:divBdr>
    </w:div>
    <w:div w:id="664749346">
      <w:bodyDiv w:val="1"/>
      <w:marLeft w:val="0"/>
      <w:marRight w:val="0"/>
      <w:marTop w:val="0"/>
      <w:marBottom w:val="0"/>
      <w:divBdr>
        <w:top w:val="none" w:sz="0" w:space="0" w:color="auto"/>
        <w:left w:val="none" w:sz="0" w:space="0" w:color="auto"/>
        <w:bottom w:val="none" w:sz="0" w:space="0" w:color="auto"/>
        <w:right w:val="none" w:sz="0" w:space="0" w:color="auto"/>
      </w:divBdr>
    </w:div>
    <w:div w:id="667710780">
      <w:bodyDiv w:val="1"/>
      <w:marLeft w:val="0"/>
      <w:marRight w:val="0"/>
      <w:marTop w:val="0"/>
      <w:marBottom w:val="0"/>
      <w:divBdr>
        <w:top w:val="none" w:sz="0" w:space="0" w:color="auto"/>
        <w:left w:val="none" w:sz="0" w:space="0" w:color="auto"/>
        <w:bottom w:val="none" w:sz="0" w:space="0" w:color="auto"/>
        <w:right w:val="none" w:sz="0" w:space="0" w:color="auto"/>
      </w:divBdr>
    </w:div>
    <w:div w:id="668873303">
      <w:bodyDiv w:val="1"/>
      <w:marLeft w:val="0"/>
      <w:marRight w:val="0"/>
      <w:marTop w:val="0"/>
      <w:marBottom w:val="0"/>
      <w:divBdr>
        <w:top w:val="none" w:sz="0" w:space="0" w:color="auto"/>
        <w:left w:val="none" w:sz="0" w:space="0" w:color="auto"/>
        <w:bottom w:val="none" w:sz="0" w:space="0" w:color="auto"/>
        <w:right w:val="none" w:sz="0" w:space="0" w:color="auto"/>
      </w:divBdr>
    </w:div>
    <w:div w:id="670572096">
      <w:bodyDiv w:val="1"/>
      <w:marLeft w:val="0"/>
      <w:marRight w:val="0"/>
      <w:marTop w:val="0"/>
      <w:marBottom w:val="0"/>
      <w:divBdr>
        <w:top w:val="none" w:sz="0" w:space="0" w:color="auto"/>
        <w:left w:val="none" w:sz="0" w:space="0" w:color="auto"/>
        <w:bottom w:val="none" w:sz="0" w:space="0" w:color="auto"/>
        <w:right w:val="none" w:sz="0" w:space="0" w:color="auto"/>
      </w:divBdr>
    </w:div>
    <w:div w:id="672877196">
      <w:bodyDiv w:val="1"/>
      <w:marLeft w:val="0"/>
      <w:marRight w:val="0"/>
      <w:marTop w:val="0"/>
      <w:marBottom w:val="0"/>
      <w:divBdr>
        <w:top w:val="none" w:sz="0" w:space="0" w:color="auto"/>
        <w:left w:val="none" w:sz="0" w:space="0" w:color="auto"/>
        <w:bottom w:val="none" w:sz="0" w:space="0" w:color="auto"/>
        <w:right w:val="none" w:sz="0" w:space="0" w:color="auto"/>
      </w:divBdr>
    </w:div>
    <w:div w:id="672952907">
      <w:bodyDiv w:val="1"/>
      <w:marLeft w:val="0"/>
      <w:marRight w:val="0"/>
      <w:marTop w:val="0"/>
      <w:marBottom w:val="0"/>
      <w:divBdr>
        <w:top w:val="none" w:sz="0" w:space="0" w:color="auto"/>
        <w:left w:val="none" w:sz="0" w:space="0" w:color="auto"/>
        <w:bottom w:val="none" w:sz="0" w:space="0" w:color="auto"/>
        <w:right w:val="none" w:sz="0" w:space="0" w:color="auto"/>
      </w:divBdr>
    </w:div>
    <w:div w:id="673069285">
      <w:bodyDiv w:val="1"/>
      <w:marLeft w:val="0"/>
      <w:marRight w:val="0"/>
      <w:marTop w:val="0"/>
      <w:marBottom w:val="0"/>
      <w:divBdr>
        <w:top w:val="none" w:sz="0" w:space="0" w:color="auto"/>
        <w:left w:val="none" w:sz="0" w:space="0" w:color="auto"/>
        <w:bottom w:val="none" w:sz="0" w:space="0" w:color="auto"/>
        <w:right w:val="none" w:sz="0" w:space="0" w:color="auto"/>
      </w:divBdr>
    </w:div>
    <w:div w:id="673458595">
      <w:bodyDiv w:val="1"/>
      <w:marLeft w:val="0"/>
      <w:marRight w:val="0"/>
      <w:marTop w:val="0"/>
      <w:marBottom w:val="0"/>
      <w:divBdr>
        <w:top w:val="none" w:sz="0" w:space="0" w:color="auto"/>
        <w:left w:val="none" w:sz="0" w:space="0" w:color="auto"/>
        <w:bottom w:val="none" w:sz="0" w:space="0" w:color="auto"/>
        <w:right w:val="none" w:sz="0" w:space="0" w:color="auto"/>
      </w:divBdr>
    </w:div>
    <w:div w:id="673916313">
      <w:bodyDiv w:val="1"/>
      <w:marLeft w:val="0"/>
      <w:marRight w:val="0"/>
      <w:marTop w:val="0"/>
      <w:marBottom w:val="0"/>
      <w:divBdr>
        <w:top w:val="none" w:sz="0" w:space="0" w:color="auto"/>
        <w:left w:val="none" w:sz="0" w:space="0" w:color="auto"/>
        <w:bottom w:val="none" w:sz="0" w:space="0" w:color="auto"/>
        <w:right w:val="none" w:sz="0" w:space="0" w:color="auto"/>
      </w:divBdr>
    </w:div>
    <w:div w:id="674914647">
      <w:bodyDiv w:val="1"/>
      <w:marLeft w:val="0"/>
      <w:marRight w:val="0"/>
      <w:marTop w:val="0"/>
      <w:marBottom w:val="0"/>
      <w:divBdr>
        <w:top w:val="none" w:sz="0" w:space="0" w:color="auto"/>
        <w:left w:val="none" w:sz="0" w:space="0" w:color="auto"/>
        <w:bottom w:val="none" w:sz="0" w:space="0" w:color="auto"/>
        <w:right w:val="none" w:sz="0" w:space="0" w:color="auto"/>
      </w:divBdr>
    </w:div>
    <w:div w:id="675041956">
      <w:bodyDiv w:val="1"/>
      <w:marLeft w:val="0"/>
      <w:marRight w:val="0"/>
      <w:marTop w:val="0"/>
      <w:marBottom w:val="0"/>
      <w:divBdr>
        <w:top w:val="none" w:sz="0" w:space="0" w:color="auto"/>
        <w:left w:val="none" w:sz="0" w:space="0" w:color="auto"/>
        <w:bottom w:val="none" w:sz="0" w:space="0" w:color="auto"/>
        <w:right w:val="none" w:sz="0" w:space="0" w:color="auto"/>
      </w:divBdr>
    </w:div>
    <w:div w:id="676150714">
      <w:bodyDiv w:val="1"/>
      <w:marLeft w:val="0"/>
      <w:marRight w:val="0"/>
      <w:marTop w:val="0"/>
      <w:marBottom w:val="0"/>
      <w:divBdr>
        <w:top w:val="none" w:sz="0" w:space="0" w:color="auto"/>
        <w:left w:val="none" w:sz="0" w:space="0" w:color="auto"/>
        <w:bottom w:val="none" w:sz="0" w:space="0" w:color="auto"/>
        <w:right w:val="none" w:sz="0" w:space="0" w:color="auto"/>
      </w:divBdr>
    </w:div>
    <w:div w:id="676806619">
      <w:bodyDiv w:val="1"/>
      <w:marLeft w:val="0"/>
      <w:marRight w:val="0"/>
      <w:marTop w:val="0"/>
      <w:marBottom w:val="0"/>
      <w:divBdr>
        <w:top w:val="none" w:sz="0" w:space="0" w:color="auto"/>
        <w:left w:val="none" w:sz="0" w:space="0" w:color="auto"/>
        <w:bottom w:val="none" w:sz="0" w:space="0" w:color="auto"/>
        <w:right w:val="none" w:sz="0" w:space="0" w:color="auto"/>
      </w:divBdr>
    </w:div>
    <w:div w:id="678695331">
      <w:bodyDiv w:val="1"/>
      <w:marLeft w:val="0"/>
      <w:marRight w:val="0"/>
      <w:marTop w:val="0"/>
      <w:marBottom w:val="0"/>
      <w:divBdr>
        <w:top w:val="none" w:sz="0" w:space="0" w:color="auto"/>
        <w:left w:val="none" w:sz="0" w:space="0" w:color="auto"/>
        <w:bottom w:val="none" w:sz="0" w:space="0" w:color="auto"/>
        <w:right w:val="none" w:sz="0" w:space="0" w:color="auto"/>
      </w:divBdr>
    </w:div>
    <w:div w:id="679233508">
      <w:bodyDiv w:val="1"/>
      <w:marLeft w:val="0"/>
      <w:marRight w:val="0"/>
      <w:marTop w:val="0"/>
      <w:marBottom w:val="0"/>
      <w:divBdr>
        <w:top w:val="none" w:sz="0" w:space="0" w:color="auto"/>
        <w:left w:val="none" w:sz="0" w:space="0" w:color="auto"/>
        <w:bottom w:val="none" w:sz="0" w:space="0" w:color="auto"/>
        <w:right w:val="none" w:sz="0" w:space="0" w:color="auto"/>
      </w:divBdr>
    </w:div>
    <w:div w:id="682824596">
      <w:bodyDiv w:val="1"/>
      <w:marLeft w:val="0"/>
      <w:marRight w:val="0"/>
      <w:marTop w:val="0"/>
      <w:marBottom w:val="0"/>
      <w:divBdr>
        <w:top w:val="none" w:sz="0" w:space="0" w:color="auto"/>
        <w:left w:val="none" w:sz="0" w:space="0" w:color="auto"/>
        <w:bottom w:val="none" w:sz="0" w:space="0" w:color="auto"/>
        <w:right w:val="none" w:sz="0" w:space="0" w:color="auto"/>
      </w:divBdr>
    </w:div>
    <w:div w:id="685135317">
      <w:bodyDiv w:val="1"/>
      <w:marLeft w:val="0"/>
      <w:marRight w:val="0"/>
      <w:marTop w:val="0"/>
      <w:marBottom w:val="0"/>
      <w:divBdr>
        <w:top w:val="none" w:sz="0" w:space="0" w:color="auto"/>
        <w:left w:val="none" w:sz="0" w:space="0" w:color="auto"/>
        <w:bottom w:val="none" w:sz="0" w:space="0" w:color="auto"/>
        <w:right w:val="none" w:sz="0" w:space="0" w:color="auto"/>
      </w:divBdr>
    </w:div>
    <w:div w:id="685442487">
      <w:bodyDiv w:val="1"/>
      <w:marLeft w:val="0"/>
      <w:marRight w:val="0"/>
      <w:marTop w:val="0"/>
      <w:marBottom w:val="0"/>
      <w:divBdr>
        <w:top w:val="none" w:sz="0" w:space="0" w:color="auto"/>
        <w:left w:val="none" w:sz="0" w:space="0" w:color="auto"/>
        <w:bottom w:val="none" w:sz="0" w:space="0" w:color="auto"/>
        <w:right w:val="none" w:sz="0" w:space="0" w:color="auto"/>
      </w:divBdr>
    </w:div>
    <w:div w:id="688407571">
      <w:bodyDiv w:val="1"/>
      <w:marLeft w:val="0"/>
      <w:marRight w:val="0"/>
      <w:marTop w:val="0"/>
      <w:marBottom w:val="0"/>
      <w:divBdr>
        <w:top w:val="none" w:sz="0" w:space="0" w:color="auto"/>
        <w:left w:val="none" w:sz="0" w:space="0" w:color="auto"/>
        <w:bottom w:val="none" w:sz="0" w:space="0" w:color="auto"/>
        <w:right w:val="none" w:sz="0" w:space="0" w:color="auto"/>
      </w:divBdr>
    </w:div>
    <w:div w:id="690957142">
      <w:bodyDiv w:val="1"/>
      <w:marLeft w:val="0"/>
      <w:marRight w:val="0"/>
      <w:marTop w:val="0"/>
      <w:marBottom w:val="0"/>
      <w:divBdr>
        <w:top w:val="none" w:sz="0" w:space="0" w:color="auto"/>
        <w:left w:val="none" w:sz="0" w:space="0" w:color="auto"/>
        <w:bottom w:val="none" w:sz="0" w:space="0" w:color="auto"/>
        <w:right w:val="none" w:sz="0" w:space="0" w:color="auto"/>
      </w:divBdr>
    </w:div>
    <w:div w:id="693925521">
      <w:bodyDiv w:val="1"/>
      <w:marLeft w:val="0"/>
      <w:marRight w:val="0"/>
      <w:marTop w:val="0"/>
      <w:marBottom w:val="0"/>
      <w:divBdr>
        <w:top w:val="none" w:sz="0" w:space="0" w:color="auto"/>
        <w:left w:val="none" w:sz="0" w:space="0" w:color="auto"/>
        <w:bottom w:val="none" w:sz="0" w:space="0" w:color="auto"/>
        <w:right w:val="none" w:sz="0" w:space="0" w:color="auto"/>
      </w:divBdr>
    </w:div>
    <w:div w:id="698551573">
      <w:bodyDiv w:val="1"/>
      <w:marLeft w:val="0"/>
      <w:marRight w:val="0"/>
      <w:marTop w:val="0"/>
      <w:marBottom w:val="0"/>
      <w:divBdr>
        <w:top w:val="none" w:sz="0" w:space="0" w:color="auto"/>
        <w:left w:val="none" w:sz="0" w:space="0" w:color="auto"/>
        <w:bottom w:val="none" w:sz="0" w:space="0" w:color="auto"/>
        <w:right w:val="none" w:sz="0" w:space="0" w:color="auto"/>
      </w:divBdr>
    </w:div>
    <w:div w:id="698580536">
      <w:bodyDiv w:val="1"/>
      <w:marLeft w:val="0"/>
      <w:marRight w:val="0"/>
      <w:marTop w:val="0"/>
      <w:marBottom w:val="0"/>
      <w:divBdr>
        <w:top w:val="none" w:sz="0" w:space="0" w:color="auto"/>
        <w:left w:val="none" w:sz="0" w:space="0" w:color="auto"/>
        <w:bottom w:val="none" w:sz="0" w:space="0" w:color="auto"/>
        <w:right w:val="none" w:sz="0" w:space="0" w:color="auto"/>
      </w:divBdr>
    </w:div>
    <w:div w:id="701832717">
      <w:bodyDiv w:val="1"/>
      <w:marLeft w:val="0"/>
      <w:marRight w:val="0"/>
      <w:marTop w:val="0"/>
      <w:marBottom w:val="0"/>
      <w:divBdr>
        <w:top w:val="none" w:sz="0" w:space="0" w:color="auto"/>
        <w:left w:val="none" w:sz="0" w:space="0" w:color="auto"/>
        <w:bottom w:val="none" w:sz="0" w:space="0" w:color="auto"/>
        <w:right w:val="none" w:sz="0" w:space="0" w:color="auto"/>
      </w:divBdr>
    </w:div>
    <w:div w:id="702443498">
      <w:bodyDiv w:val="1"/>
      <w:marLeft w:val="0"/>
      <w:marRight w:val="0"/>
      <w:marTop w:val="0"/>
      <w:marBottom w:val="0"/>
      <w:divBdr>
        <w:top w:val="none" w:sz="0" w:space="0" w:color="auto"/>
        <w:left w:val="none" w:sz="0" w:space="0" w:color="auto"/>
        <w:bottom w:val="none" w:sz="0" w:space="0" w:color="auto"/>
        <w:right w:val="none" w:sz="0" w:space="0" w:color="auto"/>
      </w:divBdr>
    </w:div>
    <w:div w:id="703290349">
      <w:bodyDiv w:val="1"/>
      <w:marLeft w:val="0"/>
      <w:marRight w:val="0"/>
      <w:marTop w:val="0"/>
      <w:marBottom w:val="0"/>
      <w:divBdr>
        <w:top w:val="none" w:sz="0" w:space="0" w:color="auto"/>
        <w:left w:val="none" w:sz="0" w:space="0" w:color="auto"/>
        <w:bottom w:val="none" w:sz="0" w:space="0" w:color="auto"/>
        <w:right w:val="none" w:sz="0" w:space="0" w:color="auto"/>
      </w:divBdr>
    </w:div>
    <w:div w:id="703796457">
      <w:bodyDiv w:val="1"/>
      <w:marLeft w:val="0"/>
      <w:marRight w:val="0"/>
      <w:marTop w:val="0"/>
      <w:marBottom w:val="0"/>
      <w:divBdr>
        <w:top w:val="none" w:sz="0" w:space="0" w:color="auto"/>
        <w:left w:val="none" w:sz="0" w:space="0" w:color="auto"/>
        <w:bottom w:val="none" w:sz="0" w:space="0" w:color="auto"/>
        <w:right w:val="none" w:sz="0" w:space="0" w:color="auto"/>
      </w:divBdr>
    </w:div>
    <w:div w:id="705447989">
      <w:bodyDiv w:val="1"/>
      <w:marLeft w:val="0"/>
      <w:marRight w:val="0"/>
      <w:marTop w:val="0"/>
      <w:marBottom w:val="0"/>
      <w:divBdr>
        <w:top w:val="none" w:sz="0" w:space="0" w:color="auto"/>
        <w:left w:val="none" w:sz="0" w:space="0" w:color="auto"/>
        <w:bottom w:val="none" w:sz="0" w:space="0" w:color="auto"/>
        <w:right w:val="none" w:sz="0" w:space="0" w:color="auto"/>
      </w:divBdr>
    </w:div>
    <w:div w:id="705788639">
      <w:bodyDiv w:val="1"/>
      <w:marLeft w:val="0"/>
      <w:marRight w:val="0"/>
      <w:marTop w:val="0"/>
      <w:marBottom w:val="0"/>
      <w:divBdr>
        <w:top w:val="none" w:sz="0" w:space="0" w:color="auto"/>
        <w:left w:val="none" w:sz="0" w:space="0" w:color="auto"/>
        <w:bottom w:val="none" w:sz="0" w:space="0" w:color="auto"/>
        <w:right w:val="none" w:sz="0" w:space="0" w:color="auto"/>
      </w:divBdr>
    </w:div>
    <w:div w:id="706640939">
      <w:bodyDiv w:val="1"/>
      <w:marLeft w:val="0"/>
      <w:marRight w:val="0"/>
      <w:marTop w:val="0"/>
      <w:marBottom w:val="0"/>
      <w:divBdr>
        <w:top w:val="none" w:sz="0" w:space="0" w:color="auto"/>
        <w:left w:val="none" w:sz="0" w:space="0" w:color="auto"/>
        <w:bottom w:val="none" w:sz="0" w:space="0" w:color="auto"/>
        <w:right w:val="none" w:sz="0" w:space="0" w:color="auto"/>
      </w:divBdr>
    </w:div>
    <w:div w:id="707602544">
      <w:bodyDiv w:val="1"/>
      <w:marLeft w:val="0"/>
      <w:marRight w:val="0"/>
      <w:marTop w:val="0"/>
      <w:marBottom w:val="0"/>
      <w:divBdr>
        <w:top w:val="none" w:sz="0" w:space="0" w:color="auto"/>
        <w:left w:val="none" w:sz="0" w:space="0" w:color="auto"/>
        <w:bottom w:val="none" w:sz="0" w:space="0" w:color="auto"/>
        <w:right w:val="none" w:sz="0" w:space="0" w:color="auto"/>
      </w:divBdr>
    </w:div>
    <w:div w:id="707612105">
      <w:bodyDiv w:val="1"/>
      <w:marLeft w:val="0"/>
      <w:marRight w:val="0"/>
      <w:marTop w:val="0"/>
      <w:marBottom w:val="0"/>
      <w:divBdr>
        <w:top w:val="none" w:sz="0" w:space="0" w:color="auto"/>
        <w:left w:val="none" w:sz="0" w:space="0" w:color="auto"/>
        <w:bottom w:val="none" w:sz="0" w:space="0" w:color="auto"/>
        <w:right w:val="none" w:sz="0" w:space="0" w:color="auto"/>
      </w:divBdr>
    </w:div>
    <w:div w:id="709767827">
      <w:bodyDiv w:val="1"/>
      <w:marLeft w:val="0"/>
      <w:marRight w:val="0"/>
      <w:marTop w:val="0"/>
      <w:marBottom w:val="0"/>
      <w:divBdr>
        <w:top w:val="none" w:sz="0" w:space="0" w:color="auto"/>
        <w:left w:val="none" w:sz="0" w:space="0" w:color="auto"/>
        <w:bottom w:val="none" w:sz="0" w:space="0" w:color="auto"/>
        <w:right w:val="none" w:sz="0" w:space="0" w:color="auto"/>
      </w:divBdr>
    </w:div>
    <w:div w:id="711658176">
      <w:bodyDiv w:val="1"/>
      <w:marLeft w:val="0"/>
      <w:marRight w:val="0"/>
      <w:marTop w:val="0"/>
      <w:marBottom w:val="0"/>
      <w:divBdr>
        <w:top w:val="none" w:sz="0" w:space="0" w:color="auto"/>
        <w:left w:val="none" w:sz="0" w:space="0" w:color="auto"/>
        <w:bottom w:val="none" w:sz="0" w:space="0" w:color="auto"/>
        <w:right w:val="none" w:sz="0" w:space="0" w:color="auto"/>
      </w:divBdr>
    </w:div>
    <w:div w:id="712659001">
      <w:bodyDiv w:val="1"/>
      <w:marLeft w:val="0"/>
      <w:marRight w:val="0"/>
      <w:marTop w:val="0"/>
      <w:marBottom w:val="0"/>
      <w:divBdr>
        <w:top w:val="none" w:sz="0" w:space="0" w:color="auto"/>
        <w:left w:val="none" w:sz="0" w:space="0" w:color="auto"/>
        <w:bottom w:val="none" w:sz="0" w:space="0" w:color="auto"/>
        <w:right w:val="none" w:sz="0" w:space="0" w:color="auto"/>
      </w:divBdr>
    </w:div>
    <w:div w:id="713892316">
      <w:bodyDiv w:val="1"/>
      <w:marLeft w:val="0"/>
      <w:marRight w:val="0"/>
      <w:marTop w:val="0"/>
      <w:marBottom w:val="0"/>
      <w:divBdr>
        <w:top w:val="none" w:sz="0" w:space="0" w:color="auto"/>
        <w:left w:val="none" w:sz="0" w:space="0" w:color="auto"/>
        <w:bottom w:val="none" w:sz="0" w:space="0" w:color="auto"/>
        <w:right w:val="none" w:sz="0" w:space="0" w:color="auto"/>
      </w:divBdr>
    </w:div>
    <w:div w:id="715352281">
      <w:bodyDiv w:val="1"/>
      <w:marLeft w:val="0"/>
      <w:marRight w:val="0"/>
      <w:marTop w:val="0"/>
      <w:marBottom w:val="0"/>
      <w:divBdr>
        <w:top w:val="none" w:sz="0" w:space="0" w:color="auto"/>
        <w:left w:val="none" w:sz="0" w:space="0" w:color="auto"/>
        <w:bottom w:val="none" w:sz="0" w:space="0" w:color="auto"/>
        <w:right w:val="none" w:sz="0" w:space="0" w:color="auto"/>
      </w:divBdr>
    </w:div>
    <w:div w:id="715618111">
      <w:bodyDiv w:val="1"/>
      <w:marLeft w:val="0"/>
      <w:marRight w:val="0"/>
      <w:marTop w:val="0"/>
      <w:marBottom w:val="0"/>
      <w:divBdr>
        <w:top w:val="none" w:sz="0" w:space="0" w:color="auto"/>
        <w:left w:val="none" w:sz="0" w:space="0" w:color="auto"/>
        <w:bottom w:val="none" w:sz="0" w:space="0" w:color="auto"/>
        <w:right w:val="none" w:sz="0" w:space="0" w:color="auto"/>
      </w:divBdr>
    </w:div>
    <w:div w:id="716202698">
      <w:bodyDiv w:val="1"/>
      <w:marLeft w:val="0"/>
      <w:marRight w:val="0"/>
      <w:marTop w:val="0"/>
      <w:marBottom w:val="0"/>
      <w:divBdr>
        <w:top w:val="none" w:sz="0" w:space="0" w:color="auto"/>
        <w:left w:val="none" w:sz="0" w:space="0" w:color="auto"/>
        <w:bottom w:val="none" w:sz="0" w:space="0" w:color="auto"/>
        <w:right w:val="none" w:sz="0" w:space="0" w:color="auto"/>
      </w:divBdr>
    </w:div>
    <w:div w:id="717054652">
      <w:bodyDiv w:val="1"/>
      <w:marLeft w:val="0"/>
      <w:marRight w:val="0"/>
      <w:marTop w:val="0"/>
      <w:marBottom w:val="0"/>
      <w:divBdr>
        <w:top w:val="none" w:sz="0" w:space="0" w:color="auto"/>
        <w:left w:val="none" w:sz="0" w:space="0" w:color="auto"/>
        <w:bottom w:val="none" w:sz="0" w:space="0" w:color="auto"/>
        <w:right w:val="none" w:sz="0" w:space="0" w:color="auto"/>
      </w:divBdr>
    </w:div>
    <w:div w:id="717974417">
      <w:bodyDiv w:val="1"/>
      <w:marLeft w:val="0"/>
      <w:marRight w:val="0"/>
      <w:marTop w:val="0"/>
      <w:marBottom w:val="0"/>
      <w:divBdr>
        <w:top w:val="none" w:sz="0" w:space="0" w:color="auto"/>
        <w:left w:val="none" w:sz="0" w:space="0" w:color="auto"/>
        <w:bottom w:val="none" w:sz="0" w:space="0" w:color="auto"/>
        <w:right w:val="none" w:sz="0" w:space="0" w:color="auto"/>
      </w:divBdr>
    </w:div>
    <w:div w:id="719938257">
      <w:bodyDiv w:val="1"/>
      <w:marLeft w:val="0"/>
      <w:marRight w:val="0"/>
      <w:marTop w:val="0"/>
      <w:marBottom w:val="0"/>
      <w:divBdr>
        <w:top w:val="none" w:sz="0" w:space="0" w:color="auto"/>
        <w:left w:val="none" w:sz="0" w:space="0" w:color="auto"/>
        <w:bottom w:val="none" w:sz="0" w:space="0" w:color="auto"/>
        <w:right w:val="none" w:sz="0" w:space="0" w:color="auto"/>
      </w:divBdr>
    </w:div>
    <w:div w:id="721751742">
      <w:bodyDiv w:val="1"/>
      <w:marLeft w:val="0"/>
      <w:marRight w:val="0"/>
      <w:marTop w:val="0"/>
      <w:marBottom w:val="0"/>
      <w:divBdr>
        <w:top w:val="none" w:sz="0" w:space="0" w:color="auto"/>
        <w:left w:val="none" w:sz="0" w:space="0" w:color="auto"/>
        <w:bottom w:val="none" w:sz="0" w:space="0" w:color="auto"/>
        <w:right w:val="none" w:sz="0" w:space="0" w:color="auto"/>
      </w:divBdr>
    </w:div>
    <w:div w:id="724763487">
      <w:bodyDiv w:val="1"/>
      <w:marLeft w:val="0"/>
      <w:marRight w:val="0"/>
      <w:marTop w:val="0"/>
      <w:marBottom w:val="0"/>
      <w:divBdr>
        <w:top w:val="none" w:sz="0" w:space="0" w:color="auto"/>
        <w:left w:val="none" w:sz="0" w:space="0" w:color="auto"/>
        <w:bottom w:val="none" w:sz="0" w:space="0" w:color="auto"/>
        <w:right w:val="none" w:sz="0" w:space="0" w:color="auto"/>
      </w:divBdr>
    </w:div>
    <w:div w:id="725688280">
      <w:bodyDiv w:val="1"/>
      <w:marLeft w:val="0"/>
      <w:marRight w:val="0"/>
      <w:marTop w:val="0"/>
      <w:marBottom w:val="0"/>
      <w:divBdr>
        <w:top w:val="none" w:sz="0" w:space="0" w:color="auto"/>
        <w:left w:val="none" w:sz="0" w:space="0" w:color="auto"/>
        <w:bottom w:val="none" w:sz="0" w:space="0" w:color="auto"/>
        <w:right w:val="none" w:sz="0" w:space="0" w:color="auto"/>
      </w:divBdr>
    </w:div>
    <w:div w:id="727609198">
      <w:bodyDiv w:val="1"/>
      <w:marLeft w:val="0"/>
      <w:marRight w:val="0"/>
      <w:marTop w:val="0"/>
      <w:marBottom w:val="0"/>
      <w:divBdr>
        <w:top w:val="none" w:sz="0" w:space="0" w:color="auto"/>
        <w:left w:val="none" w:sz="0" w:space="0" w:color="auto"/>
        <w:bottom w:val="none" w:sz="0" w:space="0" w:color="auto"/>
        <w:right w:val="none" w:sz="0" w:space="0" w:color="auto"/>
      </w:divBdr>
    </w:div>
    <w:div w:id="728116016">
      <w:bodyDiv w:val="1"/>
      <w:marLeft w:val="0"/>
      <w:marRight w:val="0"/>
      <w:marTop w:val="0"/>
      <w:marBottom w:val="0"/>
      <w:divBdr>
        <w:top w:val="none" w:sz="0" w:space="0" w:color="auto"/>
        <w:left w:val="none" w:sz="0" w:space="0" w:color="auto"/>
        <w:bottom w:val="none" w:sz="0" w:space="0" w:color="auto"/>
        <w:right w:val="none" w:sz="0" w:space="0" w:color="auto"/>
      </w:divBdr>
    </w:div>
    <w:div w:id="729771967">
      <w:bodyDiv w:val="1"/>
      <w:marLeft w:val="0"/>
      <w:marRight w:val="0"/>
      <w:marTop w:val="0"/>
      <w:marBottom w:val="0"/>
      <w:divBdr>
        <w:top w:val="none" w:sz="0" w:space="0" w:color="auto"/>
        <w:left w:val="none" w:sz="0" w:space="0" w:color="auto"/>
        <w:bottom w:val="none" w:sz="0" w:space="0" w:color="auto"/>
        <w:right w:val="none" w:sz="0" w:space="0" w:color="auto"/>
      </w:divBdr>
    </w:div>
    <w:div w:id="729883733">
      <w:bodyDiv w:val="1"/>
      <w:marLeft w:val="0"/>
      <w:marRight w:val="0"/>
      <w:marTop w:val="0"/>
      <w:marBottom w:val="0"/>
      <w:divBdr>
        <w:top w:val="none" w:sz="0" w:space="0" w:color="auto"/>
        <w:left w:val="none" w:sz="0" w:space="0" w:color="auto"/>
        <w:bottom w:val="none" w:sz="0" w:space="0" w:color="auto"/>
        <w:right w:val="none" w:sz="0" w:space="0" w:color="auto"/>
      </w:divBdr>
    </w:div>
    <w:div w:id="732313633">
      <w:bodyDiv w:val="1"/>
      <w:marLeft w:val="0"/>
      <w:marRight w:val="0"/>
      <w:marTop w:val="0"/>
      <w:marBottom w:val="0"/>
      <w:divBdr>
        <w:top w:val="none" w:sz="0" w:space="0" w:color="auto"/>
        <w:left w:val="none" w:sz="0" w:space="0" w:color="auto"/>
        <w:bottom w:val="none" w:sz="0" w:space="0" w:color="auto"/>
        <w:right w:val="none" w:sz="0" w:space="0" w:color="auto"/>
      </w:divBdr>
    </w:div>
    <w:div w:id="733283326">
      <w:bodyDiv w:val="1"/>
      <w:marLeft w:val="0"/>
      <w:marRight w:val="0"/>
      <w:marTop w:val="0"/>
      <w:marBottom w:val="0"/>
      <w:divBdr>
        <w:top w:val="none" w:sz="0" w:space="0" w:color="auto"/>
        <w:left w:val="none" w:sz="0" w:space="0" w:color="auto"/>
        <w:bottom w:val="none" w:sz="0" w:space="0" w:color="auto"/>
        <w:right w:val="none" w:sz="0" w:space="0" w:color="auto"/>
      </w:divBdr>
    </w:div>
    <w:div w:id="734932227">
      <w:bodyDiv w:val="1"/>
      <w:marLeft w:val="0"/>
      <w:marRight w:val="0"/>
      <w:marTop w:val="0"/>
      <w:marBottom w:val="0"/>
      <w:divBdr>
        <w:top w:val="none" w:sz="0" w:space="0" w:color="auto"/>
        <w:left w:val="none" w:sz="0" w:space="0" w:color="auto"/>
        <w:bottom w:val="none" w:sz="0" w:space="0" w:color="auto"/>
        <w:right w:val="none" w:sz="0" w:space="0" w:color="auto"/>
      </w:divBdr>
    </w:div>
    <w:div w:id="736244240">
      <w:bodyDiv w:val="1"/>
      <w:marLeft w:val="0"/>
      <w:marRight w:val="0"/>
      <w:marTop w:val="0"/>
      <w:marBottom w:val="0"/>
      <w:divBdr>
        <w:top w:val="none" w:sz="0" w:space="0" w:color="auto"/>
        <w:left w:val="none" w:sz="0" w:space="0" w:color="auto"/>
        <w:bottom w:val="none" w:sz="0" w:space="0" w:color="auto"/>
        <w:right w:val="none" w:sz="0" w:space="0" w:color="auto"/>
      </w:divBdr>
    </w:div>
    <w:div w:id="737678826">
      <w:bodyDiv w:val="1"/>
      <w:marLeft w:val="0"/>
      <w:marRight w:val="0"/>
      <w:marTop w:val="0"/>
      <w:marBottom w:val="0"/>
      <w:divBdr>
        <w:top w:val="none" w:sz="0" w:space="0" w:color="auto"/>
        <w:left w:val="none" w:sz="0" w:space="0" w:color="auto"/>
        <w:bottom w:val="none" w:sz="0" w:space="0" w:color="auto"/>
        <w:right w:val="none" w:sz="0" w:space="0" w:color="auto"/>
      </w:divBdr>
    </w:div>
    <w:div w:id="738096414">
      <w:bodyDiv w:val="1"/>
      <w:marLeft w:val="0"/>
      <w:marRight w:val="0"/>
      <w:marTop w:val="0"/>
      <w:marBottom w:val="0"/>
      <w:divBdr>
        <w:top w:val="none" w:sz="0" w:space="0" w:color="auto"/>
        <w:left w:val="none" w:sz="0" w:space="0" w:color="auto"/>
        <w:bottom w:val="none" w:sz="0" w:space="0" w:color="auto"/>
        <w:right w:val="none" w:sz="0" w:space="0" w:color="auto"/>
      </w:divBdr>
    </w:div>
    <w:div w:id="740105950">
      <w:bodyDiv w:val="1"/>
      <w:marLeft w:val="0"/>
      <w:marRight w:val="0"/>
      <w:marTop w:val="0"/>
      <w:marBottom w:val="0"/>
      <w:divBdr>
        <w:top w:val="none" w:sz="0" w:space="0" w:color="auto"/>
        <w:left w:val="none" w:sz="0" w:space="0" w:color="auto"/>
        <w:bottom w:val="none" w:sz="0" w:space="0" w:color="auto"/>
        <w:right w:val="none" w:sz="0" w:space="0" w:color="auto"/>
      </w:divBdr>
    </w:div>
    <w:div w:id="740636388">
      <w:bodyDiv w:val="1"/>
      <w:marLeft w:val="0"/>
      <w:marRight w:val="0"/>
      <w:marTop w:val="0"/>
      <w:marBottom w:val="0"/>
      <w:divBdr>
        <w:top w:val="none" w:sz="0" w:space="0" w:color="auto"/>
        <w:left w:val="none" w:sz="0" w:space="0" w:color="auto"/>
        <w:bottom w:val="none" w:sz="0" w:space="0" w:color="auto"/>
        <w:right w:val="none" w:sz="0" w:space="0" w:color="auto"/>
      </w:divBdr>
    </w:div>
    <w:div w:id="740953839">
      <w:bodyDiv w:val="1"/>
      <w:marLeft w:val="0"/>
      <w:marRight w:val="0"/>
      <w:marTop w:val="0"/>
      <w:marBottom w:val="0"/>
      <w:divBdr>
        <w:top w:val="none" w:sz="0" w:space="0" w:color="auto"/>
        <w:left w:val="none" w:sz="0" w:space="0" w:color="auto"/>
        <w:bottom w:val="none" w:sz="0" w:space="0" w:color="auto"/>
        <w:right w:val="none" w:sz="0" w:space="0" w:color="auto"/>
      </w:divBdr>
    </w:div>
    <w:div w:id="741561884">
      <w:bodyDiv w:val="1"/>
      <w:marLeft w:val="0"/>
      <w:marRight w:val="0"/>
      <w:marTop w:val="0"/>
      <w:marBottom w:val="0"/>
      <w:divBdr>
        <w:top w:val="none" w:sz="0" w:space="0" w:color="auto"/>
        <w:left w:val="none" w:sz="0" w:space="0" w:color="auto"/>
        <w:bottom w:val="none" w:sz="0" w:space="0" w:color="auto"/>
        <w:right w:val="none" w:sz="0" w:space="0" w:color="auto"/>
      </w:divBdr>
    </w:div>
    <w:div w:id="743069453">
      <w:bodyDiv w:val="1"/>
      <w:marLeft w:val="0"/>
      <w:marRight w:val="0"/>
      <w:marTop w:val="0"/>
      <w:marBottom w:val="0"/>
      <w:divBdr>
        <w:top w:val="none" w:sz="0" w:space="0" w:color="auto"/>
        <w:left w:val="none" w:sz="0" w:space="0" w:color="auto"/>
        <w:bottom w:val="none" w:sz="0" w:space="0" w:color="auto"/>
        <w:right w:val="none" w:sz="0" w:space="0" w:color="auto"/>
      </w:divBdr>
    </w:div>
    <w:div w:id="744113834">
      <w:bodyDiv w:val="1"/>
      <w:marLeft w:val="0"/>
      <w:marRight w:val="0"/>
      <w:marTop w:val="0"/>
      <w:marBottom w:val="0"/>
      <w:divBdr>
        <w:top w:val="none" w:sz="0" w:space="0" w:color="auto"/>
        <w:left w:val="none" w:sz="0" w:space="0" w:color="auto"/>
        <w:bottom w:val="none" w:sz="0" w:space="0" w:color="auto"/>
        <w:right w:val="none" w:sz="0" w:space="0" w:color="auto"/>
      </w:divBdr>
    </w:div>
    <w:div w:id="746414164">
      <w:bodyDiv w:val="1"/>
      <w:marLeft w:val="0"/>
      <w:marRight w:val="0"/>
      <w:marTop w:val="0"/>
      <w:marBottom w:val="0"/>
      <w:divBdr>
        <w:top w:val="none" w:sz="0" w:space="0" w:color="auto"/>
        <w:left w:val="none" w:sz="0" w:space="0" w:color="auto"/>
        <w:bottom w:val="none" w:sz="0" w:space="0" w:color="auto"/>
        <w:right w:val="none" w:sz="0" w:space="0" w:color="auto"/>
      </w:divBdr>
    </w:div>
    <w:div w:id="750276251">
      <w:bodyDiv w:val="1"/>
      <w:marLeft w:val="0"/>
      <w:marRight w:val="0"/>
      <w:marTop w:val="0"/>
      <w:marBottom w:val="0"/>
      <w:divBdr>
        <w:top w:val="none" w:sz="0" w:space="0" w:color="auto"/>
        <w:left w:val="none" w:sz="0" w:space="0" w:color="auto"/>
        <w:bottom w:val="none" w:sz="0" w:space="0" w:color="auto"/>
        <w:right w:val="none" w:sz="0" w:space="0" w:color="auto"/>
      </w:divBdr>
    </w:div>
    <w:div w:id="750586978">
      <w:bodyDiv w:val="1"/>
      <w:marLeft w:val="0"/>
      <w:marRight w:val="0"/>
      <w:marTop w:val="0"/>
      <w:marBottom w:val="0"/>
      <w:divBdr>
        <w:top w:val="none" w:sz="0" w:space="0" w:color="auto"/>
        <w:left w:val="none" w:sz="0" w:space="0" w:color="auto"/>
        <w:bottom w:val="none" w:sz="0" w:space="0" w:color="auto"/>
        <w:right w:val="none" w:sz="0" w:space="0" w:color="auto"/>
      </w:divBdr>
    </w:div>
    <w:div w:id="751051677">
      <w:bodyDiv w:val="1"/>
      <w:marLeft w:val="0"/>
      <w:marRight w:val="0"/>
      <w:marTop w:val="0"/>
      <w:marBottom w:val="0"/>
      <w:divBdr>
        <w:top w:val="none" w:sz="0" w:space="0" w:color="auto"/>
        <w:left w:val="none" w:sz="0" w:space="0" w:color="auto"/>
        <w:bottom w:val="none" w:sz="0" w:space="0" w:color="auto"/>
        <w:right w:val="none" w:sz="0" w:space="0" w:color="auto"/>
      </w:divBdr>
    </w:div>
    <w:div w:id="753550563">
      <w:bodyDiv w:val="1"/>
      <w:marLeft w:val="0"/>
      <w:marRight w:val="0"/>
      <w:marTop w:val="0"/>
      <w:marBottom w:val="0"/>
      <w:divBdr>
        <w:top w:val="none" w:sz="0" w:space="0" w:color="auto"/>
        <w:left w:val="none" w:sz="0" w:space="0" w:color="auto"/>
        <w:bottom w:val="none" w:sz="0" w:space="0" w:color="auto"/>
        <w:right w:val="none" w:sz="0" w:space="0" w:color="auto"/>
      </w:divBdr>
    </w:div>
    <w:div w:id="765267969">
      <w:bodyDiv w:val="1"/>
      <w:marLeft w:val="0"/>
      <w:marRight w:val="0"/>
      <w:marTop w:val="0"/>
      <w:marBottom w:val="0"/>
      <w:divBdr>
        <w:top w:val="none" w:sz="0" w:space="0" w:color="auto"/>
        <w:left w:val="none" w:sz="0" w:space="0" w:color="auto"/>
        <w:bottom w:val="none" w:sz="0" w:space="0" w:color="auto"/>
        <w:right w:val="none" w:sz="0" w:space="0" w:color="auto"/>
      </w:divBdr>
    </w:div>
    <w:div w:id="766000106">
      <w:bodyDiv w:val="1"/>
      <w:marLeft w:val="0"/>
      <w:marRight w:val="0"/>
      <w:marTop w:val="0"/>
      <w:marBottom w:val="0"/>
      <w:divBdr>
        <w:top w:val="none" w:sz="0" w:space="0" w:color="auto"/>
        <w:left w:val="none" w:sz="0" w:space="0" w:color="auto"/>
        <w:bottom w:val="none" w:sz="0" w:space="0" w:color="auto"/>
        <w:right w:val="none" w:sz="0" w:space="0" w:color="auto"/>
      </w:divBdr>
    </w:div>
    <w:div w:id="766465951">
      <w:bodyDiv w:val="1"/>
      <w:marLeft w:val="0"/>
      <w:marRight w:val="0"/>
      <w:marTop w:val="0"/>
      <w:marBottom w:val="0"/>
      <w:divBdr>
        <w:top w:val="none" w:sz="0" w:space="0" w:color="auto"/>
        <w:left w:val="none" w:sz="0" w:space="0" w:color="auto"/>
        <w:bottom w:val="none" w:sz="0" w:space="0" w:color="auto"/>
        <w:right w:val="none" w:sz="0" w:space="0" w:color="auto"/>
      </w:divBdr>
    </w:div>
    <w:div w:id="766652621">
      <w:bodyDiv w:val="1"/>
      <w:marLeft w:val="0"/>
      <w:marRight w:val="0"/>
      <w:marTop w:val="0"/>
      <w:marBottom w:val="0"/>
      <w:divBdr>
        <w:top w:val="none" w:sz="0" w:space="0" w:color="auto"/>
        <w:left w:val="none" w:sz="0" w:space="0" w:color="auto"/>
        <w:bottom w:val="none" w:sz="0" w:space="0" w:color="auto"/>
        <w:right w:val="none" w:sz="0" w:space="0" w:color="auto"/>
      </w:divBdr>
    </w:div>
    <w:div w:id="766657018">
      <w:bodyDiv w:val="1"/>
      <w:marLeft w:val="0"/>
      <w:marRight w:val="0"/>
      <w:marTop w:val="0"/>
      <w:marBottom w:val="0"/>
      <w:divBdr>
        <w:top w:val="none" w:sz="0" w:space="0" w:color="auto"/>
        <w:left w:val="none" w:sz="0" w:space="0" w:color="auto"/>
        <w:bottom w:val="none" w:sz="0" w:space="0" w:color="auto"/>
        <w:right w:val="none" w:sz="0" w:space="0" w:color="auto"/>
      </w:divBdr>
    </w:div>
    <w:div w:id="766735814">
      <w:bodyDiv w:val="1"/>
      <w:marLeft w:val="0"/>
      <w:marRight w:val="0"/>
      <w:marTop w:val="0"/>
      <w:marBottom w:val="0"/>
      <w:divBdr>
        <w:top w:val="none" w:sz="0" w:space="0" w:color="auto"/>
        <w:left w:val="none" w:sz="0" w:space="0" w:color="auto"/>
        <w:bottom w:val="none" w:sz="0" w:space="0" w:color="auto"/>
        <w:right w:val="none" w:sz="0" w:space="0" w:color="auto"/>
      </w:divBdr>
    </w:div>
    <w:div w:id="766999597">
      <w:bodyDiv w:val="1"/>
      <w:marLeft w:val="0"/>
      <w:marRight w:val="0"/>
      <w:marTop w:val="0"/>
      <w:marBottom w:val="0"/>
      <w:divBdr>
        <w:top w:val="none" w:sz="0" w:space="0" w:color="auto"/>
        <w:left w:val="none" w:sz="0" w:space="0" w:color="auto"/>
        <w:bottom w:val="none" w:sz="0" w:space="0" w:color="auto"/>
        <w:right w:val="none" w:sz="0" w:space="0" w:color="auto"/>
      </w:divBdr>
    </w:div>
    <w:div w:id="767307982">
      <w:bodyDiv w:val="1"/>
      <w:marLeft w:val="0"/>
      <w:marRight w:val="0"/>
      <w:marTop w:val="0"/>
      <w:marBottom w:val="0"/>
      <w:divBdr>
        <w:top w:val="none" w:sz="0" w:space="0" w:color="auto"/>
        <w:left w:val="none" w:sz="0" w:space="0" w:color="auto"/>
        <w:bottom w:val="none" w:sz="0" w:space="0" w:color="auto"/>
        <w:right w:val="none" w:sz="0" w:space="0" w:color="auto"/>
      </w:divBdr>
    </w:div>
    <w:div w:id="768507642">
      <w:bodyDiv w:val="1"/>
      <w:marLeft w:val="0"/>
      <w:marRight w:val="0"/>
      <w:marTop w:val="0"/>
      <w:marBottom w:val="0"/>
      <w:divBdr>
        <w:top w:val="none" w:sz="0" w:space="0" w:color="auto"/>
        <w:left w:val="none" w:sz="0" w:space="0" w:color="auto"/>
        <w:bottom w:val="none" w:sz="0" w:space="0" w:color="auto"/>
        <w:right w:val="none" w:sz="0" w:space="0" w:color="auto"/>
      </w:divBdr>
    </w:div>
    <w:div w:id="769009735">
      <w:bodyDiv w:val="1"/>
      <w:marLeft w:val="0"/>
      <w:marRight w:val="0"/>
      <w:marTop w:val="0"/>
      <w:marBottom w:val="0"/>
      <w:divBdr>
        <w:top w:val="none" w:sz="0" w:space="0" w:color="auto"/>
        <w:left w:val="none" w:sz="0" w:space="0" w:color="auto"/>
        <w:bottom w:val="none" w:sz="0" w:space="0" w:color="auto"/>
        <w:right w:val="none" w:sz="0" w:space="0" w:color="auto"/>
      </w:divBdr>
    </w:div>
    <w:div w:id="773673227">
      <w:bodyDiv w:val="1"/>
      <w:marLeft w:val="0"/>
      <w:marRight w:val="0"/>
      <w:marTop w:val="0"/>
      <w:marBottom w:val="0"/>
      <w:divBdr>
        <w:top w:val="none" w:sz="0" w:space="0" w:color="auto"/>
        <w:left w:val="none" w:sz="0" w:space="0" w:color="auto"/>
        <w:bottom w:val="none" w:sz="0" w:space="0" w:color="auto"/>
        <w:right w:val="none" w:sz="0" w:space="0" w:color="auto"/>
      </w:divBdr>
    </w:div>
    <w:div w:id="774714809">
      <w:bodyDiv w:val="1"/>
      <w:marLeft w:val="0"/>
      <w:marRight w:val="0"/>
      <w:marTop w:val="0"/>
      <w:marBottom w:val="0"/>
      <w:divBdr>
        <w:top w:val="none" w:sz="0" w:space="0" w:color="auto"/>
        <w:left w:val="none" w:sz="0" w:space="0" w:color="auto"/>
        <w:bottom w:val="none" w:sz="0" w:space="0" w:color="auto"/>
        <w:right w:val="none" w:sz="0" w:space="0" w:color="auto"/>
      </w:divBdr>
      <w:divsChild>
        <w:div w:id="1553350297">
          <w:marLeft w:val="0"/>
          <w:marRight w:val="0"/>
          <w:marTop w:val="0"/>
          <w:marBottom w:val="300"/>
          <w:divBdr>
            <w:top w:val="none" w:sz="0" w:space="0" w:color="auto"/>
            <w:left w:val="none" w:sz="0" w:space="0" w:color="auto"/>
            <w:bottom w:val="none" w:sz="0" w:space="0" w:color="auto"/>
            <w:right w:val="none" w:sz="0" w:space="0" w:color="auto"/>
          </w:divBdr>
          <w:divsChild>
            <w:div w:id="599721380">
              <w:marLeft w:val="0"/>
              <w:marRight w:val="0"/>
              <w:marTop w:val="0"/>
              <w:marBottom w:val="0"/>
              <w:divBdr>
                <w:top w:val="none" w:sz="0" w:space="0" w:color="auto"/>
                <w:left w:val="none" w:sz="0" w:space="0" w:color="auto"/>
                <w:bottom w:val="none" w:sz="0" w:space="0" w:color="auto"/>
                <w:right w:val="none" w:sz="0" w:space="0" w:color="auto"/>
              </w:divBdr>
              <w:divsChild>
                <w:div w:id="8198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54481">
          <w:marLeft w:val="0"/>
          <w:marRight w:val="0"/>
          <w:marTop w:val="0"/>
          <w:marBottom w:val="300"/>
          <w:divBdr>
            <w:top w:val="none" w:sz="0" w:space="0" w:color="auto"/>
            <w:left w:val="none" w:sz="0" w:space="0" w:color="auto"/>
            <w:bottom w:val="none" w:sz="0" w:space="0" w:color="auto"/>
            <w:right w:val="none" w:sz="0" w:space="0" w:color="auto"/>
          </w:divBdr>
          <w:divsChild>
            <w:div w:id="244994823">
              <w:marLeft w:val="0"/>
              <w:marRight w:val="0"/>
              <w:marTop w:val="0"/>
              <w:marBottom w:val="0"/>
              <w:divBdr>
                <w:top w:val="none" w:sz="0" w:space="0" w:color="auto"/>
                <w:left w:val="none" w:sz="0" w:space="0" w:color="auto"/>
                <w:bottom w:val="none" w:sz="0" w:space="0" w:color="auto"/>
                <w:right w:val="none" w:sz="0" w:space="0" w:color="auto"/>
              </w:divBdr>
              <w:divsChild>
                <w:div w:id="169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51137">
      <w:bodyDiv w:val="1"/>
      <w:marLeft w:val="0"/>
      <w:marRight w:val="0"/>
      <w:marTop w:val="0"/>
      <w:marBottom w:val="0"/>
      <w:divBdr>
        <w:top w:val="none" w:sz="0" w:space="0" w:color="auto"/>
        <w:left w:val="none" w:sz="0" w:space="0" w:color="auto"/>
        <w:bottom w:val="none" w:sz="0" w:space="0" w:color="auto"/>
        <w:right w:val="none" w:sz="0" w:space="0" w:color="auto"/>
      </w:divBdr>
    </w:div>
    <w:div w:id="776027303">
      <w:bodyDiv w:val="1"/>
      <w:marLeft w:val="0"/>
      <w:marRight w:val="0"/>
      <w:marTop w:val="0"/>
      <w:marBottom w:val="0"/>
      <w:divBdr>
        <w:top w:val="none" w:sz="0" w:space="0" w:color="auto"/>
        <w:left w:val="none" w:sz="0" w:space="0" w:color="auto"/>
        <w:bottom w:val="none" w:sz="0" w:space="0" w:color="auto"/>
        <w:right w:val="none" w:sz="0" w:space="0" w:color="auto"/>
      </w:divBdr>
    </w:div>
    <w:div w:id="776367322">
      <w:bodyDiv w:val="1"/>
      <w:marLeft w:val="0"/>
      <w:marRight w:val="0"/>
      <w:marTop w:val="0"/>
      <w:marBottom w:val="0"/>
      <w:divBdr>
        <w:top w:val="none" w:sz="0" w:space="0" w:color="auto"/>
        <w:left w:val="none" w:sz="0" w:space="0" w:color="auto"/>
        <w:bottom w:val="none" w:sz="0" w:space="0" w:color="auto"/>
        <w:right w:val="none" w:sz="0" w:space="0" w:color="auto"/>
      </w:divBdr>
    </w:div>
    <w:div w:id="777725541">
      <w:bodyDiv w:val="1"/>
      <w:marLeft w:val="0"/>
      <w:marRight w:val="0"/>
      <w:marTop w:val="0"/>
      <w:marBottom w:val="0"/>
      <w:divBdr>
        <w:top w:val="none" w:sz="0" w:space="0" w:color="auto"/>
        <w:left w:val="none" w:sz="0" w:space="0" w:color="auto"/>
        <w:bottom w:val="none" w:sz="0" w:space="0" w:color="auto"/>
        <w:right w:val="none" w:sz="0" w:space="0" w:color="auto"/>
      </w:divBdr>
    </w:div>
    <w:div w:id="782112863">
      <w:bodyDiv w:val="1"/>
      <w:marLeft w:val="0"/>
      <w:marRight w:val="0"/>
      <w:marTop w:val="0"/>
      <w:marBottom w:val="0"/>
      <w:divBdr>
        <w:top w:val="none" w:sz="0" w:space="0" w:color="auto"/>
        <w:left w:val="none" w:sz="0" w:space="0" w:color="auto"/>
        <w:bottom w:val="none" w:sz="0" w:space="0" w:color="auto"/>
        <w:right w:val="none" w:sz="0" w:space="0" w:color="auto"/>
      </w:divBdr>
    </w:div>
    <w:div w:id="784350595">
      <w:bodyDiv w:val="1"/>
      <w:marLeft w:val="0"/>
      <w:marRight w:val="0"/>
      <w:marTop w:val="0"/>
      <w:marBottom w:val="0"/>
      <w:divBdr>
        <w:top w:val="none" w:sz="0" w:space="0" w:color="auto"/>
        <w:left w:val="none" w:sz="0" w:space="0" w:color="auto"/>
        <w:bottom w:val="none" w:sz="0" w:space="0" w:color="auto"/>
        <w:right w:val="none" w:sz="0" w:space="0" w:color="auto"/>
      </w:divBdr>
    </w:div>
    <w:div w:id="785999126">
      <w:bodyDiv w:val="1"/>
      <w:marLeft w:val="0"/>
      <w:marRight w:val="0"/>
      <w:marTop w:val="0"/>
      <w:marBottom w:val="0"/>
      <w:divBdr>
        <w:top w:val="none" w:sz="0" w:space="0" w:color="auto"/>
        <w:left w:val="none" w:sz="0" w:space="0" w:color="auto"/>
        <w:bottom w:val="none" w:sz="0" w:space="0" w:color="auto"/>
        <w:right w:val="none" w:sz="0" w:space="0" w:color="auto"/>
      </w:divBdr>
    </w:div>
    <w:div w:id="788160708">
      <w:bodyDiv w:val="1"/>
      <w:marLeft w:val="0"/>
      <w:marRight w:val="0"/>
      <w:marTop w:val="0"/>
      <w:marBottom w:val="0"/>
      <w:divBdr>
        <w:top w:val="none" w:sz="0" w:space="0" w:color="auto"/>
        <w:left w:val="none" w:sz="0" w:space="0" w:color="auto"/>
        <w:bottom w:val="none" w:sz="0" w:space="0" w:color="auto"/>
        <w:right w:val="none" w:sz="0" w:space="0" w:color="auto"/>
      </w:divBdr>
    </w:div>
    <w:div w:id="788471010">
      <w:bodyDiv w:val="1"/>
      <w:marLeft w:val="0"/>
      <w:marRight w:val="0"/>
      <w:marTop w:val="0"/>
      <w:marBottom w:val="0"/>
      <w:divBdr>
        <w:top w:val="none" w:sz="0" w:space="0" w:color="auto"/>
        <w:left w:val="none" w:sz="0" w:space="0" w:color="auto"/>
        <w:bottom w:val="none" w:sz="0" w:space="0" w:color="auto"/>
        <w:right w:val="none" w:sz="0" w:space="0" w:color="auto"/>
      </w:divBdr>
    </w:div>
    <w:div w:id="788747382">
      <w:bodyDiv w:val="1"/>
      <w:marLeft w:val="0"/>
      <w:marRight w:val="0"/>
      <w:marTop w:val="0"/>
      <w:marBottom w:val="0"/>
      <w:divBdr>
        <w:top w:val="none" w:sz="0" w:space="0" w:color="auto"/>
        <w:left w:val="none" w:sz="0" w:space="0" w:color="auto"/>
        <w:bottom w:val="none" w:sz="0" w:space="0" w:color="auto"/>
        <w:right w:val="none" w:sz="0" w:space="0" w:color="auto"/>
      </w:divBdr>
    </w:div>
    <w:div w:id="789518380">
      <w:bodyDiv w:val="1"/>
      <w:marLeft w:val="0"/>
      <w:marRight w:val="0"/>
      <w:marTop w:val="0"/>
      <w:marBottom w:val="0"/>
      <w:divBdr>
        <w:top w:val="none" w:sz="0" w:space="0" w:color="auto"/>
        <w:left w:val="none" w:sz="0" w:space="0" w:color="auto"/>
        <w:bottom w:val="none" w:sz="0" w:space="0" w:color="auto"/>
        <w:right w:val="none" w:sz="0" w:space="0" w:color="auto"/>
      </w:divBdr>
    </w:div>
    <w:div w:id="791872321">
      <w:bodyDiv w:val="1"/>
      <w:marLeft w:val="0"/>
      <w:marRight w:val="0"/>
      <w:marTop w:val="0"/>
      <w:marBottom w:val="0"/>
      <w:divBdr>
        <w:top w:val="none" w:sz="0" w:space="0" w:color="auto"/>
        <w:left w:val="none" w:sz="0" w:space="0" w:color="auto"/>
        <w:bottom w:val="none" w:sz="0" w:space="0" w:color="auto"/>
        <w:right w:val="none" w:sz="0" w:space="0" w:color="auto"/>
      </w:divBdr>
    </w:div>
    <w:div w:id="792021857">
      <w:bodyDiv w:val="1"/>
      <w:marLeft w:val="0"/>
      <w:marRight w:val="0"/>
      <w:marTop w:val="0"/>
      <w:marBottom w:val="0"/>
      <w:divBdr>
        <w:top w:val="none" w:sz="0" w:space="0" w:color="auto"/>
        <w:left w:val="none" w:sz="0" w:space="0" w:color="auto"/>
        <w:bottom w:val="none" w:sz="0" w:space="0" w:color="auto"/>
        <w:right w:val="none" w:sz="0" w:space="0" w:color="auto"/>
      </w:divBdr>
    </w:div>
    <w:div w:id="794328917">
      <w:bodyDiv w:val="1"/>
      <w:marLeft w:val="0"/>
      <w:marRight w:val="0"/>
      <w:marTop w:val="0"/>
      <w:marBottom w:val="0"/>
      <w:divBdr>
        <w:top w:val="none" w:sz="0" w:space="0" w:color="auto"/>
        <w:left w:val="none" w:sz="0" w:space="0" w:color="auto"/>
        <w:bottom w:val="none" w:sz="0" w:space="0" w:color="auto"/>
        <w:right w:val="none" w:sz="0" w:space="0" w:color="auto"/>
      </w:divBdr>
    </w:div>
    <w:div w:id="794982504">
      <w:bodyDiv w:val="1"/>
      <w:marLeft w:val="0"/>
      <w:marRight w:val="0"/>
      <w:marTop w:val="0"/>
      <w:marBottom w:val="0"/>
      <w:divBdr>
        <w:top w:val="none" w:sz="0" w:space="0" w:color="auto"/>
        <w:left w:val="none" w:sz="0" w:space="0" w:color="auto"/>
        <w:bottom w:val="none" w:sz="0" w:space="0" w:color="auto"/>
        <w:right w:val="none" w:sz="0" w:space="0" w:color="auto"/>
      </w:divBdr>
    </w:div>
    <w:div w:id="795489210">
      <w:bodyDiv w:val="1"/>
      <w:marLeft w:val="0"/>
      <w:marRight w:val="0"/>
      <w:marTop w:val="0"/>
      <w:marBottom w:val="0"/>
      <w:divBdr>
        <w:top w:val="none" w:sz="0" w:space="0" w:color="auto"/>
        <w:left w:val="none" w:sz="0" w:space="0" w:color="auto"/>
        <w:bottom w:val="none" w:sz="0" w:space="0" w:color="auto"/>
        <w:right w:val="none" w:sz="0" w:space="0" w:color="auto"/>
      </w:divBdr>
    </w:div>
    <w:div w:id="796488916">
      <w:bodyDiv w:val="1"/>
      <w:marLeft w:val="0"/>
      <w:marRight w:val="0"/>
      <w:marTop w:val="0"/>
      <w:marBottom w:val="0"/>
      <w:divBdr>
        <w:top w:val="none" w:sz="0" w:space="0" w:color="auto"/>
        <w:left w:val="none" w:sz="0" w:space="0" w:color="auto"/>
        <w:bottom w:val="none" w:sz="0" w:space="0" w:color="auto"/>
        <w:right w:val="none" w:sz="0" w:space="0" w:color="auto"/>
      </w:divBdr>
    </w:div>
    <w:div w:id="797380157">
      <w:bodyDiv w:val="1"/>
      <w:marLeft w:val="0"/>
      <w:marRight w:val="0"/>
      <w:marTop w:val="0"/>
      <w:marBottom w:val="0"/>
      <w:divBdr>
        <w:top w:val="none" w:sz="0" w:space="0" w:color="auto"/>
        <w:left w:val="none" w:sz="0" w:space="0" w:color="auto"/>
        <w:bottom w:val="none" w:sz="0" w:space="0" w:color="auto"/>
        <w:right w:val="none" w:sz="0" w:space="0" w:color="auto"/>
      </w:divBdr>
    </w:div>
    <w:div w:id="797408123">
      <w:bodyDiv w:val="1"/>
      <w:marLeft w:val="0"/>
      <w:marRight w:val="0"/>
      <w:marTop w:val="0"/>
      <w:marBottom w:val="0"/>
      <w:divBdr>
        <w:top w:val="none" w:sz="0" w:space="0" w:color="auto"/>
        <w:left w:val="none" w:sz="0" w:space="0" w:color="auto"/>
        <w:bottom w:val="none" w:sz="0" w:space="0" w:color="auto"/>
        <w:right w:val="none" w:sz="0" w:space="0" w:color="auto"/>
      </w:divBdr>
    </w:div>
    <w:div w:id="799224558">
      <w:bodyDiv w:val="1"/>
      <w:marLeft w:val="0"/>
      <w:marRight w:val="0"/>
      <w:marTop w:val="0"/>
      <w:marBottom w:val="0"/>
      <w:divBdr>
        <w:top w:val="none" w:sz="0" w:space="0" w:color="auto"/>
        <w:left w:val="none" w:sz="0" w:space="0" w:color="auto"/>
        <w:bottom w:val="none" w:sz="0" w:space="0" w:color="auto"/>
        <w:right w:val="none" w:sz="0" w:space="0" w:color="auto"/>
      </w:divBdr>
    </w:div>
    <w:div w:id="800464663">
      <w:bodyDiv w:val="1"/>
      <w:marLeft w:val="0"/>
      <w:marRight w:val="0"/>
      <w:marTop w:val="0"/>
      <w:marBottom w:val="0"/>
      <w:divBdr>
        <w:top w:val="none" w:sz="0" w:space="0" w:color="auto"/>
        <w:left w:val="none" w:sz="0" w:space="0" w:color="auto"/>
        <w:bottom w:val="none" w:sz="0" w:space="0" w:color="auto"/>
        <w:right w:val="none" w:sz="0" w:space="0" w:color="auto"/>
      </w:divBdr>
    </w:div>
    <w:div w:id="801113853">
      <w:bodyDiv w:val="1"/>
      <w:marLeft w:val="0"/>
      <w:marRight w:val="0"/>
      <w:marTop w:val="0"/>
      <w:marBottom w:val="0"/>
      <w:divBdr>
        <w:top w:val="none" w:sz="0" w:space="0" w:color="auto"/>
        <w:left w:val="none" w:sz="0" w:space="0" w:color="auto"/>
        <w:bottom w:val="none" w:sz="0" w:space="0" w:color="auto"/>
        <w:right w:val="none" w:sz="0" w:space="0" w:color="auto"/>
      </w:divBdr>
    </w:div>
    <w:div w:id="801191671">
      <w:bodyDiv w:val="1"/>
      <w:marLeft w:val="0"/>
      <w:marRight w:val="0"/>
      <w:marTop w:val="0"/>
      <w:marBottom w:val="0"/>
      <w:divBdr>
        <w:top w:val="none" w:sz="0" w:space="0" w:color="auto"/>
        <w:left w:val="none" w:sz="0" w:space="0" w:color="auto"/>
        <w:bottom w:val="none" w:sz="0" w:space="0" w:color="auto"/>
        <w:right w:val="none" w:sz="0" w:space="0" w:color="auto"/>
      </w:divBdr>
    </w:div>
    <w:div w:id="802844794">
      <w:bodyDiv w:val="1"/>
      <w:marLeft w:val="0"/>
      <w:marRight w:val="0"/>
      <w:marTop w:val="0"/>
      <w:marBottom w:val="0"/>
      <w:divBdr>
        <w:top w:val="none" w:sz="0" w:space="0" w:color="auto"/>
        <w:left w:val="none" w:sz="0" w:space="0" w:color="auto"/>
        <w:bottom w:val="none" w:sz="0" w:space="0" w:color="auto"/>
        <w:right w:val="none" w:sz="0" w:space="0" w:color="auto"/>
      </w:divBdr>
    </w:div>
    <w:div w:id="803275440">
      <w:bodyDiv w:val="1"/>
      <w:marLeft w:val="0"/>
      <w:marRight w:val="0"/>
      <w:marTop w:val="0"/>
      <w:marBottom w:val="0"/>
      <w:divBdr>
        <w:top w:val="none" w:sz="0" w:space="0" w:color="auto"/>
        <w:left w:val="none" w:sz="0" w:space="0" w:color="auto"/>
        <w:bottom w:val="none" w:sz="0" w:space="0" w:color="auto"/>
        <w:right w:val="none" w:sz="0" w:space="0" w:color="auto"/>
      </w:divBdr>
    </w:div>
    <w:div w:id="804397915">
      <w:bodyDiv w:val="1"/>
      <w:marLeft w:val="0"/>
      <w:marRight w:val="0"/>
      <w:marTop w:val="0"/>
      <w:marBottom w:val="0"/>
      <w:divBdr>
        <w:top w:val="none" w:sz="0" w:space="0" w:color="auto"/>
        <w:left w:val="none" w:sz="0" w:space="0" w:color="auto"/>
        <w:bottom w:val="none" w:sz="0" w:space="0" w:color="auto"/>
        <w:right w:val="none" w:sz="0" w:space="0" w:color="auto"/>
      </w:divBdr>
    </w:div>
    <w:div w:id="804546027">
      <w:bodyDiv w:val="1"/>
      <w:marLeft w:val="0"/>
      <w:marRight w:val="0"/>
      <w:marTop w:val="0"/>
      <w:marBottom w:val="0"/>
      <w:divBdr>
        <w:top w:val="none" w:sz="0" w:space="0" w:color="auto"/>
        <w:left w:val="none" w:sz="0" w:space="0" w:color="auto"/>
        <w:bottom w:val="none" w:sz="0" w:space="0" w:color="auto"/>
        <w:right w:val="none" w:sz="0" w:space="0" w:color="auto"/>
      </w:divBdr>
    </w:div>
    <w:div w:id="804811292">
      <w:bodyDiv w:val="1"/>
      <w:marLeft w:val="0"/>
      <w:marRight w:val="0"/>
      <w:marTop w:val="0"/>
      <w:marBottom w:val="0"/>
      <w:divBdr>
        <w:top w:val="none" w:sz="0" w:space="0" w:color="auto"/>
        <w:left w:val="none" w:sz="0" w:space="0" w:color="auto"/>
        <w:bottom w:val="none" w:sz="0" w:space="0" w:color="auto"/>
        <w:right w:val="none" w:sz="0" w:space="0" w:color="auto"/>
      </w:divBdr>
    </w:div>
    <w:div w:id="805586103">
      <w:bodyDiv w:val="1"/>
      <w:marLeft w:val="0"/>
      <w:marRight w:val="0"/>
      <w:marTop w:val="0"/>
      <w:marBottom w:val="0"/>
      <w:divBdr>
        <w:top w:val="none" w:sz="0" w:space="0" w:color="auto"/>
        <w:left w:val="none" w:sz="0" w:space="0" w:color="auto"/>
        <w:bottom w:val="none" w:sz="0" w:space="0" w:color="auto"/>
        <w:right w:val="none" w:sz="0" w:space="0" w:color="auto"/>
      </w:divBdr>
    </w:div>
    <w:div w:id="808281903">
      <w:bodyDiv w:val="1"/>
      <w:marLeft w:val="0"/>
      <w:marRight w:val="0"/>
      <w:marTop w:val="0"/>
      <w:marBottom w:val="0"/>
      <w:divBdr>
        <w:top w:val="none" w:sz="0" w:space="0" w:color="auto"/>
        <w:left w:val="none" w:sz="0" w:space="0" w:color="auto"/>
        <w:bottom w:val="none" w:sz="0" w:space="0" w:color="auto"/>
        <w:right w:val="none" w:sz="0" w:space="0" w:color="auto"/>
      </w:divBdr>
    </w:div>
    <w:div w:id="810560785">
      <w:bodyDiv w:val="1"/>
      <w:marLeft w:val="0"/>
      <w:marRight w:val="0"/>
      <w:marTop w:val="0"/>
      <w:marBottom w:val="0"/>
      <w:divBdr>
        <w:top w:val="none" w:sz="0" w:space="0" w:color="auto"/>
        <w:left w:val="none" w:sz="0" w:space="0" w:color="auto"/>
        <w:bottom w:val="none" w:sz="0" w:space="0" w:color="auto"/>
        <w:right w:val="none" w:sz="0" w:space="0" w:color="auto"/>
      </w:divBdr>
    </w:div>
    <w:div w:id="813331122">
      <w:bodyDiv w:val="1"/>
      <w:marLeft w:val="0"/>
      <w:marRight w:val="0"/>
      <w:marTop w:val="0"/>
      <w:marBottom w:val="0"/>
      <w:divBdr>
        <w:top w:val="none" w:sz="0" w:space="0" w:color="auto"/>
        <w:left w:val="none" w:sz="0" w:space="0" w:color="auto"/>
        <w:bottom w:val="none" w:sz="0" w:space="0" w:color="auto"/>
        <w:right w:val="none" w:sz="0" w:space="0" w:color="auto"/>
      </w:divBdr>
    </w:div>
    <w:div w:id="813641990">
      <w:bodyDiv w:val="1"/>
      <w:marLeft w:val="0"/>
      <w:marRight w:val="0"/>
      <w:marTop w:val="0"/>
      <w:marBottom w:val="0"/>
      <w:divBdr>
        <w:top w:val="none" w:sz="0" w:space="0" w:color="auto"/>
        <w:left w:val="none" w:sz="0" w:space="0" w:color="auto"/>
        <w:bottom w:val="none" w:sz="0" w:space="0" w:color="auto"/>
        <w:right w:val="none" w:sz="0" w:space="0" w:color="auto"/>
      </w:divBdr>
    </w:div>
    <w:div w:id="814759093">
      <w:bodyDiv w:val="1"/>
      <w:marLeft w:val="0"/>
      <w:marRight w:val="0"/>
      <w:marTop w:val="0"/>
      <w:marBottom w:val="0"/>
      <w:divBdr>
        <w:top w:val="none" w:sz="0" w:space="0" w:color="auto"/>
        <w:left w:val="none" w:sz="0" w:space="0" w:color="auto"/>
        <w:bottom w:val="none" w:sz="0" w:space="0" w:color="auto"/>
        <w:right w:val="none" w:sz="0" w:space="0" w:color="auto"/>
      </w:divBdr>
    </w:div>
    <w:div w:id="816335187">
      <w:bodyDiv w:val="1"/>
      <w:marLeft w:val="0"/>
      <w:marRight w:val="0"/>
      <w:marTop w:val="0"/>
      <w:marBottom w:val="0"/>
      <w:divBdr>
        <w:top w:val="none" w:sz="0" w:space="0" w:color="auto"/>
        <w:left w:val="none" w:sz="0" w:space="0" w:color="auto"/>
        <w:bottom w:val="none" w:sz="0" w:space="0" w:color="auto"/>
        <w:right w:val="none" w:sz="0" w:space="0" w:color="auto"/>
      </w:divBdr>
    </w:div>
    <w:div w:id="817502600">
      <w:bodyDiv w:val="1"/>
      <w:marLeft w:val="0"/>
      <w:marRight w:val="0"/>
      <w:marTop w:val="0"/>
      <w:marBottom w:val="0"/>
      <w:divBdr>
        <w:top w:val="none" w:sz="0" w:space="0" w:color="auto"/>
        <w:left w:val="none" w:sz="0" w:space="0" w:color="auto"/>
        <w:bottom w:val="none" w:sz="0" w:space="0" w:color="auto"/>
        <w:right w:val="none" w:sz="0" w:space="0" w:color="auto"/>
      </w:divBdr>
    </w:div>
    <w:div w:id="818037949">
      <w:bodyDiv w:val="1"/>
      <w:marLeft w:val="0"/>
      <w:marRight w:val="0"/>
      <w:marTop w:val="0"/>
      <w:marBottom w:val="0"/>
      <w:divBdr>
        <w:top w:val="none" w:sz="0" w:space="0" w:color="auto"/>
        <w:left w:val="none" w:sz="0" w:space="0" w:color="auto"/>
        <w:bottom w:val="none" w:sz="0" w:space="0" w:color="auto"/>
        <w:right w:val="none" w:sz="0" w:space="0" w:color="auto"/>
      </w:divBdr>
    </w:div>
    <w:div w:id="818425537">
      <w:bodyDiv w:val="1"/>
      <w:marLeft w:val="0"/>
      <w:marRight w:val="0"/>
      <w:marTop w:val="0"/>
      <w:marBottom w:val="0"/>
      <w:divBdr>
        <w:top w:val="none" w:sz="0" w:space="0" w:color="auto"/>
        <w:left w:val="none" w:sz="0" w:space="0" w:color="auto"/>
        <w:bottom w:val="none" w:sz="0" w:space="0" w:color="auto"/>
        <w:right w:val="none" w:sz="0" w:space="0" w:color="auto"/>
      </w:divBdr>
    </w:div>
    <w:div w:id="818619868">
      <w:bodyDiv w:val="1"/>
      <w:marLeft w:val="0"/>
      <w:marRight w:val="0"/>
      <w:marTop w:val="0"/>
      <w:marBottom w:val="0"/>
      <w:divBdr>
        <w:top w:val="none" w:sz="0" w:space="0" w:color="auto"/>
        <w:left w:val="none" w:sz="0" w:space="0" w:color="auto"/>
        <w:bottom w:val="none" w:sz="0" w:space="0" w:color="auto"/>
        <w:right w:val="none" w:sz="0" w:space="0" w:color="auto"/>
      </w:divBdr>
    </w:div>
    <w:div w:id="818810890">
      <w:bodyDiv w:val="1"/>
      <w:marLeft w:val="0"/>
      <w:marRight w:val="0"/>
      <w:marTop w:val="0"/>
      <w:marBottom w:val="0"/>
      <w:divBdr>
        <w:top w:val="none" w:sz="0" w:space="0" w:color="auto"/>
        <w:left w:val="none" w:sz="0" w:space="0" w:color="auto"/>
        <w:bottom w:val="none" w:sz="0" w:space="0" w:color="auto"/>
        <w:right w:val="none" w:sz="0" w:space="0" w:color="auto"/>
      </w:divBdr>
    </w:div>
    <w:div w:id="820273849">
      <w:bodyDiv w:val="1"/>
      <w:marLeft w:val="0"/>
      <w:marRight w:val="0"/>
      <w:marTop w:val="0"/>
      <w:marBottom w:val="0"/>
      <w:divBdr>
        <w:top w:val="none" w:sz="0" w:space="0" w:color="auto"/>
        <w:left w:val="none" w:sz="0" w:space="0" w:color="auto"/>
        <w:bottom w:val="none" w:sz="0" w:space="0" w:color="auto"/>
        <w:right w:val="none" w:sz="0" w:space="0" w:color="auto"/>
      </w:divBdr>
    </w:div>
    <w:div w:id="822700722">
      <w:bodyDiv w:val="1"/>
      <w:marLeft w:val="0"/>
      <w:marRight w:val="0"/>
      <w:marTop w:val="0"/>
      <w:marBottom w:val="0"/>
      <w:divBdr>
        <w:top w:val="none" w:sz="0" w:space="0" w:color="auto"/>
        <w:left w:val="none" w:sz="0" w:space="0" w:color="auto"/>
        <w:bottom w:val="none" w:sz="0" w:space="0" w:color="auto"/>
        <w:right w:val="none" w:sz="0" w:space="0" w:color="auto"/>
      </w:divBdr>
    </w:div>
    <w:div w:id="822936311">
      <w:bodyDiv w:val="1"/>
      <w:marLeft w:val="0"/>
      <w:marRight w:val="0"/>
      <w:marTop w:val="0"/>
      <w:marBottom w:val="0"/>
      <w:divBdr>
        <w:top w:val="none" w:sz="0" w:space="0" w:color="auto"/>
        <w:left w:val="none" w:sz="0" w:space="0" w:color="auto"/>
        <w:bottom w:val="none" w:sz="0" w:space="0" w:color="auto"/>
        <w:right w:val="none" w:sz="0" w:space="0" w:color="auto"/>
      </w:divBdr>
    </w:div>
    <w:div w:id="823857900">
      <w:bodyDiv w:val="1"/>
      <w:marLeft w:val="0"/>
      <w:marRight w:val="0"/>
      <w:marTop w:val="0"/>
      <w:marBottom w:val="0"/>
      <w:divBdr>
        <w:top w:val="none" w:sz="0" w:space="0" w:color="auto"/>
        <w:left w:val="none" w:sz="0" w:space="0" w:color="auto"/>
        <w:bottom w:val="none" w:sz="0" w:space="0" w:color="auto"/>
        <w:right w:val="none" w:sz="0" w:space="0" w:color="auto"/>
      </w:divBdr>
    </w:div>
    <w:div w:id="826635268">
      <w:bodyDiv w:val="1"/>
      <w:marLeft w:val="0"/>
      <w:marRight w:val="0"/>
      <w:marTop w:val="0"/>
      <w:marBottom w:val="0"/>
      <w:divBdr>
        <w:top w:val="none" w:sz="0" w:space="0" w:color="auto"/>
        <w:left w:val="none" w:sz="0" w:space="0" w:color="auto"/>
        <w:bottom w:val="none" w:sz="0" w:space="0" w:color="auto"/>
        <w:right w:val="none" w:sz="0" w:space="0" w:color="auto"/>
      </w:divBdr>
    </w:div>
    <w:div w:id="826822206">
      <w:bodyDiv w:val="1"/>
      <w:marLeft w:val="0"/>
      <w:marRight w:val="0"/>
      <w:marTop w:val="0"/>
      <w:marBottom w:val="0"/>
      <w:divBdr>
        <w:top w:val="none" w:sz="0" w:space="0" w:color="auto"/>
        <w:left w:val="none" w:sz="0" w:space="0" w:color="auto"/>
        <w:bottom w:val="none" w:sz="0" w:space="0" w:color="auto"/>
        <w:right w:val="none" w:sz="0" w:space="0" w:color="auto"/>
      </w:divBdr>
    </w:div>
    <w:div w:id="827281066">
      <w:bodyDiv w:val="1"/>
      <w:marLeft w:val="0"/>
      <w:marRight w:val="0"/>
      <w:marTop w:val="0"/>
      <w:marBottom w:val="0"/>
      <w:divBdr>
        <w:top w:val="none" w:sz="0" w:space="0" w:color="auto"/>
        <w:left w:val="none" w:sz="0" w:space="0" w:color="auto"/>
        <w:bottom w:val="none" w:sz="0" w:space="0" w:color="auto"/>
        <w:right w:val="none" w:sz="0" w:space="0" w:color="auto"/>
      </w:divBdr>
    </w:div>
    <w:div w:id="827747733">
      <w:bodyDiv w:val="1"/>
      <w:marLeft w:val="0"/>
      <w:marRight w:val="0"/>
      <w:marTop w:val="0"/>
      <w:marBottom w:val="0"/>
      <w:divBdr>
        <w:top w:val="none" w:sz="0" w:space="0" w:color="auto"/>
        <w:left w:val="none" w:sz="0" w:space="0" w:color="auto"/>
        <w:bottom w:val="none" w:sz="0" w:space="0" w:color="auto"/>
        <w:right w:val="none" w:sz="0" w:space="0" w:color="auto"/>
      </w:divBdr>
    </w:div>
    <w:div w:id="827864107">
      <w:bodyDiv w:val="1"/>
      <w:marLeft w:val="0"/>
      <w:marRight w:val="0"/>
      <w:marTop w:val="0"/>
      <w:marBottom w:val="0"/>
      <w:divBdr>
        <w:top w:val="none" w:sz="0" w:space="0" w:color="auto"/>
        <w:left w:val="none" w:sz="0" w:space="0" w:color="auto"/>
        <w:bottom w:val="none" w:sz="0" w:space="0" w:color="auto"/>
        <w:right w:val="none" w:sz="0" w:space="0" w:color="auto"/>
      </w:divBdr>
    </w:div>
    <w:div w:id="831717391">
      <w:bodyDiv w:val="1"/>
      <w:marLeft w:val="0"/>
      <w:marRight w:val="0"/>
      <w:marTop w:val="0"/>
      <w:marBottom w:val="0"/>
      <w:divBdr>
        <w:top w:val="none" w:sz="0" w:space="0" w:color="auto"/>
        <w:left w:val="none" w:sz="0" w:space="0" w:color="auto"/>
        <w:bottom w:val="none" w:sz="0" w:space="0" w:color="auto"/>
        <w:right w:val="none" w:sz="0" w:space="0" w:color="auto"/>
      </w:divBdr>
    </w:div>
    <w:div w:id="831988874">
      <w:bodyDiv w:val="1"/>
      <w:marLeft w:val="0"/>
      <w:marRight w:val="0"/>
      <w:marTop w:val="0"/>
      <w:marBottom w:val="0"/>
      <w:divBdr>
        <w:top w:val="none" w:sz="0" w:space="0" w:color="auto"/>
        <w:left w:val="none" w:sz="0" w:space="0" w:color="auto"/>
        <w:bottom w:val="none" w:sz="0" w:space="0" w:color="auto"/>
        <w:right w:val="none" w:sz="0" w:space="0" w:color="auto"/>
      </w:divBdr>
    </w:div>
    <w:div w:id="834029703">
      <w:bodyDiv w:val="1"/>
      <w:marLeft w:val="0"/>
      <w:marRight w:val="0"/>
      <w:marTop w:val="0"/>
      <w:marBottom w:val="0"/>
      <w:divBdr>
        <w:top w:val="none" w:sz="0" w:space="0" w:color="auto"/>
        <w:left w:val="none" w:sz="0" w:space="0" w:color="auto"/>
        <w:bottom w:val="none" w:sz="0" w:space="0" w:color="auto"/>
        <w:right w:val="none" w:sz="0" w:space="0" w:color="auto"/>
      </w:divBdr>
    </w:div>
    <w:div w:id="834734152">
      <w:bodyDiv w:val="1"/>
      <w:marLeft w:val="0"/>
      <w:marRight w:val="0"/>
      <w:marTop w:val="0"/>
      <w:marBottom w:val="0"/>
      <w:divBdr>
        <w:top w:val="none" w:sz="0" w:space="0" w:color="auto"/>
        <w:left w:val="none" w:sz="0" w:space="0" w:color="auto"/>
        <w:bottom w:val="none" w:sz="0" w:space="0" w:color="auto"/>
        <w:right w:val="none" w:sz="0" w:space="0" w:color="auto"/>
      </w:divBdr>
    </w:div>
    <w:div w:id="835537088">
      <w:bodyDiv w:val="1"/>
      <w:marLeft w:val="0"/>
      <w:marRight w:val="0"/>
      <w:marTop w:val="0"/>
      <w:marBottom w:val="0"/>
      <w:divBdr>
        <w:top w:val="none" w:sz="0" w:space="0" w:color="auto"/>
        <w:left w:val="none" w:sz="0" w:space="0" w:color="auto"/>
        <w:bottom w:val="none" w:sz="0" w:space="0" w:color="auto"/>
        <w:right w:val="none" w:sz="0" w:space="0" w:color="auto"/>
      </w:divBdr>
    </w:div>
    <w:div w:id="836074520">
      <w:bodyDiv w:val="1"/>
      <w:marLeft w:val="0"/>
      <w:marRight w:val="0"/>
      <w:marTop w:val="0"/>
      <w:marBottom w:val="0"/>
      <w:divBdr>
        <w:top w:val="none" w:sz="0" w:space="0" w:color="auto"/>
        <w:left w:val="none" w:sz="0" w:space="0" w:color="auto"/>
        <w:bottom w:val="none" w:sz="0" w:space="0" w:color="auto"/>
        <w:right w:val="none" w:sz="0" w:space="0" w:color="auto"/>
      </w:divBdr>
    </w:div>
    <w:div w:id="837035573">
      <w:bodyDiv w:val="1"/>
      <w:marLeft w:val="0"/>
      <w:marRight w:val="0"/>
      <w:marTop w:val="0"/>
      <w:marBottom w:val="0"/>
      <w:divBdr>
        <w:top w:val="none" w:sz="0" w:space="0" w:color="auto"/>
        <w:left w:val="none" w:sz="0" w:space="0" w:color="auto"/>
        <w:bottom w:val="none" w:sz="0" w:space="0" w:color="auto"/>
        <w:right w:val="none" w:sz="0" w:space="0" w:color="auto"/>
      </w:divBdr>
    </w:div>
    <w:div w:id="837499181">
      <w:bodyDiv w:val="1"/>
      <w:marLeft w:val="0"/>
      <w:marRight w:val="0"/>
      <w:marTop w:val="0"/>
      <w:marBottom w:val="0"/>
      <w:divBdr>
        <w:top w:val="none" w:sz="0" w:space="0" w:color="auto"/>
        <w:left w:val="none" w:sz="0" w:space="0" w:color="auto"/>
        <w:bottom w:val="none" w:sz="0" w:space="0" w:color="auto"/>
        <w:right w:val="none" w:sz="0" w:space="0" w:color="auto"/>
      </w:divBdr>
    </w:div>
    <w:div w:id="837696830">
      <w:bodyDiv w:val="1"/>
      <w:marLeft w:val="0"/>
      <w:marRight w:val="0"/>
      <w:marTop w:val="0"/>
      <w:marBottom w:val="0"/>
      <w:divBdr>
        <w:top w:val="none" w:sz="0" w:space="0" w:color="auto"/>
        <w:left w:val="none" w:sz="0" w:space="0" w:color="auto"/>
        <w:bottom w:val="none" w:sz="0" w:space="0" w:color="auto"/>
        <w:right w:val="none" w:sz="0" w:space="0" w:color="auto"/>
      </w:divBdr>
    </w:div>
    <w:div w:id="837774669">
      <w:bodyDiv w:val="1"/>
      <w:marLeft w:val="0"/>
      <w:marRight w:val="0"/>
      <w:marTop w:val="0"/>
      <w:marBottom w:val="0"/>
      <w:divBdr>
        <w:top w:val="none" w:sz="0" w:space="0" w:color="auto"/>
        <w:left w:val="none" w:sz="0" w:space="0" w:color="auto"/>
        <w:bottom w:val="none" w:sz="0" w:space="0" w:color="auto"/>
        <w:right w:val="none" w:sz="0" w:space="0" w:color="auto"/>
      </w:divBdr>
    </w:div>
    <w:div w:id="839657450">
      <w:bodyDiv w:val="1"/>
      <w:marLeft w:val="0"/>
      <w:marRight w:val="0"/>
      <w:marTop w:val="0"/>
      <w:marBottom w:val="0"/>
      <w:divBdr>
        <w:top w:val="none" w:sz="0" w:space="0" w:color="auto"/>
        <w:left w:val="none" w:sz="0" w:space="0" w:color="auto"/>
        <w:bottom w:val="none" w:sz="0" w:space="0" w:color="auto"/>
        <w:right w:val="none" w:sz="0" w:space="0" w:color="auto"/>
      </w:divBdr>
    </w:div>
    <w:div w:id="840892863">
      <w:bodyDiv w:val="1"/>
      <w:marLeft w:val="0"/>
      <w:marRight w:val="0"/>
      <w:marTop w:val="0"/>
      <w:marBottom w:val="0"/>
      <w:divBdr>
        <w:top w:val="none" w:sz="0" w:space="0" w:color="auto"/>
        <w:left w:val="none" w:sz="0" w:space="0" w:color="auto"/>
        <w:bottom w:val="none" w:sz="0" w:space="0" w:color="auto"/>
        <w:right w:val="none" w:sz="0" w:space="0" w:color="auto"/>
      </w:divBdr>
    </w:div>
    <w:div w:id="841090280">
      <w:bodyDiv w:val="1"/>
      <w:marLeft w:val="0"/>
      <w:marRight w:val="0"/>
      <w:marTop w:val="0"/>
      <w:marBottom w:val="0"/>
      <w:divBdr>
        <w:top w:val="none" w:sz="0" w:space="0" w:color="auto"/>
        <w:left w:val="none" w:sz="0" w:space="0" w:color="auto"/>
        <w:bottom w:val="none" w:sz="0" w:space="0" w:color="auto"/>
        <w:right w:val="none" w:sz="0" w:space="0" w:color="auto"/>
      </w:divBdr>
    </w:div>
    <w:div w:id="842085315">
      <w:bodyDiv w:val="1"/>
      <w:marLeft w:val="0"/>
      <w:marRight w:val="0"/>
      <w:marTop w:val="0"/>
      <w:marBottom w:val="0"/>
      <w:divBdr>
        <w:top w:val="none" w:sz="0" w:space="0" w:color="auto"/>
        <w:left w:val="none" w:sz="0" w:space="0" w:color="auto"/>
        <w:bottom w:val="none" w:sz="0" w:space="0" w:color="auto"/>
        <w:right w:val="none" w:sz="0" w:space="0" w:color="auto"/>
      </w:divBdr>
    </w:div>
    <w:div w:id="844709403">
      <w:bodyDiv w:val="1"/>
      <w:marLeft w:val="0"/>
      <w:marRight w:val="0"/>
      <w:marTop w:val="0"/>
      <w:marBottom w:val="0"/>
      <w:divBdr>
        <w:top w:val="none" w:sz="0" w:space="0" w:color="auto"/>
        <w:left w:val="none" w:sz="0" w:space="0" w:color="auto"/>
        <w:bottom w:val="none" w:sz="0" w:space="0" w:color="auto"/>
        <w:right w:val="none" w:sz="0" w:space="0" w:color="auto"/>
      </w:divBdr>
    </w:div>
    <w:div w:id="844906115">
      <w:bodyDiv w:val="1"/>
      <w:marLeft w:val="0"/>
      <w:marRight w:val="0"/>
      <w:marTop w:val="0"/>
      <w:marBottom w:val="0"/>
      <w:divBdr>
        <w:top w:val="none" w:sz="0" w:space="0" w:color="auto"/>
        <w:left w:val="none" w:sz="0" w:space="0" w:color="auto"/>
        <w:bottom w:val="none" w:sz="0" w:space="0" w:color="auto"/>
        <w:right w:val="none" w:sz="0" w:space="0" w:color="auto"/>
      </w:divBdr>
    </w:div>
    <w:div w:id="845629728">
      <w:bodyDiv w:val="1"/>
      <w:marLeft w:val="0"/>
      <w:marRight w:val="0"/>
      <w:marTop w:val="0"/>
      <w:marBottom w:val="0"/>
      <w:divBdr>
        <w:top w:val="none" w:sz="0" w:space="0" w:color="auto"/>
        <w:left w:val="none" w:sz="0" w:space="0" w:color="auto"/>
        <w:bottom w:val="none" w:sz="0" w:space="0" w:color="auto"/>
        <w:right w:val="none" w:sz="0" w:space="0" w:color="auto"/>
      </w:divBdr>
    </w:div>
    <w:div w:id="846600240">
      <w:bodyDiv w:val="1"/>
      <w:marLeft w:val="0"/>
      <w:marRight w:val="0"/>
      <w:marTop w:val="0"/>
      <w:marBottom w:val="0"/>
      <w:divBdr>
        <w:top w:val="none" w:sz="0" w:space="0" w:color="auto"/>
        <w:left w:val="none" w:sz="0" w:space="0" w:color="auto"/>
        <w:bottom w:val="none" w:sz="0" w:space="0" w:color="auto"/>
        <w:right w:val="none" w:sz="0" w:space="0" w:color="auto"/>
      </w:divBdr>
    </w:div>
    <w:div w:id="850989199">
      <w:bodyDiv w:val="1"/>
      <w:marLeft w:val="0"/>
      <w:marRight w:val="0"/>
      <w:marTop w:val="0"/>
      <w:marBottom w:val="0"/>
      <w:divBdr>
        <w:top w:val="none" w:sz="0" w:space="0" w:color="auto"/>
        <w:left w:val="none" w:sz="0" w:space="0" w:color="auto"/>
        <w:bottom w:val="none" w:sz="0" w:space="0" w:color="auto"/>
        <w:right w:val="none" w:sz="0" w:space="0" w:color="auto"/>
      </w:divBdr>
    </w:div>
    <w:div w:id="851183296">
      <w:bodyDiv w:val="1"/>
      <w:marLeft w:val="0"/>
      <w:marRight w:val="0"/>
      <w:marTop w:val="0"/>
      <w:marBottom w:val="0"/>
      <w:divBdr>
        <w:top w:val="none" w:sz="0" w:space="0" w:color="auto"/>
        <w:left w:val="none" w:sz="0" w:space="0" w:color="auto"/>
        <w:bottom w:val="none" w:sz="0" w:space="0" w:color="auto"/>
        <w:right w:val="none" w:sz="0" w:space="0" w:color="auto"/>
      </w:divBdr>
    </w:div>
    <w:div w:id="855390791">
      <w:bodyDiv w:val="1"/>
      <w:marLeft w:val="0"/>
      <w:marRight w:val="0"/>
      <w:marTop w:val="0"/>
      <w:marBottom w:val="0"/>
      <w:divBdr>
        <w:top w:val="none" w:sz="0" w:space="0" w:color="auto"/>
        <w:left w:val="none" w:sz="0" w:space="0" w:color="auto"/>
        <w:bottom w:val="none" w:sz="0" w:space="0" w:color="auto"/>
        <w:right w:val="none" w:sz="0" w:space="0" w:color="auto"/>
      </w:divBdr>
    </w:div>
    <w:div w:id="855997885">
      <w:bodyDiv w:val="1"/>
      <w:marLeft w:val="0"/>
      <w:marRight w:val="0"/>
      <w:marTop w:val="0"/>
      <w:marBottom w:val="0"/>
      <w:divBdr>
        <w:top w:val="none" w:sz="0" w:space="0" w:color="auto"/>
        <w:left w:val="none" w:sz="0" w:space="0" w:color="auto"/>
        <w:bottom w:val="none" w:sz="0" w:space="0" w:color="auto"/>
        <w:right w:val="none" w:sz="0" w:space="0" w:color="auto"/>
      </w:divBdr>
    </w:div>
    <w:div w:id="858157905">
      <w:bodyDiv w:val="1"/>
      <w:marLeft w:val="0"/>
      <w:marRight w:val="0"/>
      <w:marTop w:val="0"/>
      <w:marBottom w:val="0"/>
      <w:divBdr>
        <w:top w:val="none" w:sz="0" w:space="0" w:color="auto"/>
        <w:left w:val="none" w:sz="0" w:space="0" w:color="auto"/>
        <w:bottom w:val="none" w:sz="0" w:space="0" w:color="auto"/>
        <w:right w:val="none" w:sz="0" w:space="0" w:color="auto"/>
      </w:divBdr>
    </w:div>
    <w:div w:id="862785220">
      <w:bodyDiv w:val="1"/>
      <w:marLeft w:val="0"/>
      <w:marRight w:val="0"/>
      <w:marTop w:val="0"/>
      <w:marBottom w:val="0"/>
      <w:divBdr>
        <w:top w:val="none" w:sz="0" w:space="0" w:color="auto"/>
        <w:left w:val="none" w:sz="0" w:space="0" w:color="auto"/>
        <w:bottom w:val="none" w:sz="0" w:space="0" w:color="auto"/>
        <w:right w:val="none" w:sz="0" w:space="0" w:color="auto"/>
      </w:divBdr>
    </w:div>
    <w:div w:id="864027659">
      <w:bodyDiv w:val="1"/>
      <w:marLeft w:val="0"/>
      <w:marRight w:val="0"/>
      <w:marTop w:val="0"/>
      <w:marBottom w:val="0"/>
      <w:divBdr>
        <w:top w:val="none" w:sz="0" w:space="0" w:color="auto"/>
        <w:left w:val="none" w:sz="0" w:space="0" w:color="auto"/>
        <w:bottom w:val="none" w:sz="0" w:space="0" w:color="auto"/>
        <w:right w:val="none" w:sz="0" w:space="0" w:color="auto"/>
      </w:divBdr>
    </w:div>
    <w:div w:id="865144928">
      <w:bodyDiv w:val="1"/>
      <w:marLeft w:val="0"/>
      <w:marRight w:val="0"/>
      <w:marTop w:val="0"/>
      <w:marBottom w:val="0"/>
      <w:divBdr>
        <w:top w:val="none" w:sz="0" w:space="0" w:color="auto"/>
        <w:left w:val="none" w:sz="0" w:space="0" w:color="auto"/>
        <w:bottom w:val="none" w:sz="0" w:space="0" w:color="auto"/>
        <w:right w:val="none" w:sz="0" w:space="0" w:color="auto"/>
      </w:divBdr>
    </w:div>
    <w:div w:id="865217279">
      <w:bodyDiv w:val="1"/>
      <w:marLeft w:val="0"/>
      <w:marRight w:val="0"/>
      <w:marTop w:val="0"/>
      <w:marBottom w:val="0"/>
      <w:divBdr>
        <w:top w:val="none" w:sz="0" w:space="0" w:color="auto"/>
        <w:left w:val="none" w:sz="0" w:space="0" w:color="auto"/>
        <w:bottom w:val="none" w:sz="0" w:space="0" w:color="auto"/>
        <w:right w:val="none" w:sz="0" w:space="0" w:color="auto"/>
      </w:divBdr>
      <w:divsChild>
        <w:div w:id="2146241963">
          <w:marLeft w:val="0"/>
          <w:marRight w:val="0"/>
          <w:marTop w:val="0"/>
          <w:marBottom w:val="0"/>
          <w:divBdr>
            <w:top w:val="none" w:sz="0" w:space="0" w:color="auto"/>
            <w:left w:val="none" w:sz="0" w:space="0" w:color="auto"/>
            <w:bottom w:val="none" w:sz="0" w:space="0" w:color="auto"/>
            <w:right w:val="none" w:sz="0" w:space="0" w:color="auto"/>
          </w:divBdr>
          <w:divsChild>
            <w:div w:id="599139861">
              <w:marLeft w:val="0"/>
              <w:marRight w:val="0"/>
              <w:marTop w:val="0"/>
              <w:marBottom w:val="0"/>
              <w:divBdr>
                <w:top w:val="none" w:sz="0" w:space="0" w:color="auto"/>
                <w:left w:val="none" w:sz="0" w:space="0" w:color="auto"/>
                <w:bottom w:val="none" w:sz="0" w:space="0" w:color="auto"/>
                <w:right w:val="none" w:sz="0" w:space="0" w:color="auto"/>
              </w:divBdr>
              <w:divsChild>
                <w:div w:id="7024447">
                  <w:marLeft w:val="0"/>
                  <w:marRight w:val="0"/>
                  <w:marTop w:val="0"/>
                  <w:marBottom w:val="0"/>
                  <w:divBdr>
                    <w:top w:val="none" w:sz="0" w:space="0" w:color="auto"/>
                    <w:left w:val="none" w:sz="0" w:space="0" w:color="auto"/>
                    <w:bottom w:val="none" w:sz="0" w:space="0" w:color="auto"/>
                    <w:right w:val="none" w:sz="0" w:space="0" w:color="auto"/>
                  </w:divBdr>
                  <w:divsChild>
                    <w:div w:id="1720663768">
                      <w:marLeft w:val="0"/>
                      <w:marRight w:val="0"/>
                      <w:marTop w:val="0"/>
                      <w:marBottom w:val="0"/>
                      <w:divBdr>
                        <w:top w:val="none" w:sz="0" w:space="0" w:color="auto"/>
                        <w:left w:val="none" w:sz="0" w:space="0" w:color="auto"/>
                        <w:bottom w:val="none" w:sz="0" w:space="0" w:color="auto"/>
                        <w:right w:val="none" w:sz="0" w:space="0" w:color="auto"/>
                      </w:divBdr>
                      <w:divsChild>
                        <w:div w:id="1264805728">
                          <w:marLeft w:val="0"/>
                          <w:marRight w:val="0"/>
                          <w:marTop w:val="0"/>
                          <w:marBottom w:val="0"/>
                          <w:divBdr>
                            <w:top w:val="none" w:sz="0" w:space="0" w:color="auto"/>
                            <w:left w:val="none" w:sz="0" w:space="0" w:color="auto"/>
                            <w:bottom w:val="none" w:sz="0" w:space="0" w:color="auto"/>
                            <w:right w:val="none" w:sz="0" w:space="0" w:color="auto"/>
                          </w:divBdr>
                          <w:divsChild>
                            <w:div w:id="1946496469">
                              <w:marLeft w:val="0"/>
                              <w:marRight w:val="0"/>
                              <w:marTop w:val="0"/>
                              <w:marBottom w:val="300"/>
                              <w:divBdr>
                                <w:top w:val="none" w:sz="0" w:space="0" w:color="auto"/>
                                <w:left w:val="none" w:sz="0" w:space="0" w:color="auto"/>
                                <w:bottom w:val="none" w:sz="0" w:space="0" w:color="auto"/>
                                <w:right w:val="none" w:sz="0" w:space="0" w:color="auto"/>
                              </w:divBdr>
                              <w:divsChild>
                                <w:div w:id="2144999035">
                                  <w:marLeft w:val="0"/>
                                  <w:marRight w:val="0"/>
                                  <w:marTop w:val="0"/>
                                  <w:marBottom w:val="195"/>
                                  <w:divBdr>
                                    <w:top w:val="none" w:sz="0" w:space="0" w:color="auto"/>
                                    <w:left w:val="none" w:sz="0" w:space="0" w:color="auto"/>
                                    <w:bottom w:val="none" w:sz="0" w:space="0" w:color="auto"/>
                                    <w:right w:val="none" w:sz="0" w:space="0" w:color="auto"/>
                                  </w:divBdr>
                                </w:div>
                              </w:divsChild>
                            </w:div>
                            <w:div w:id="1775175108">
                              <w:marLeft w:val="0"/>
                              <w:marRight w:val="0"/>
                              <w:marTop w:val="0"/>
                              <w:marBottom w:val="0"/>
                              <w:divBdr>
                                <w:top w:val="none" w:sz="0" w:space="0" w:color="auto"/>
                                <w:left w:val="none" w:sz="0" w:space="0" w:color="auto"/>
                                <w:bottom w:val="none" w:sz="0" w:space="0" w:color="auto"/>
                                <w:right w:val="none" w:sz="0" w:space="0" w:color="auto"/>
                              </w:divBdr>
                              <w:divsChild>
                                <w:div w:id="1503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713807">
          <w:marLeft w:val="0"/>
          <w:marRight w:val="0"/>
          <w:marTop w:val="0"/>
          <w:marBottom w:val="0"/>
          <w:divBdr>
            <w:top w:val="none" w:sz="0" w:space="0" w:color="auto"/>
            <w:left w:val="none" w:sz="0" w:space="0" w:color="auto"/>
            <w:bottom w:val="none" w:sz="0" w:space="0" w:color="auto"/>
            <w:right w:val="none" w:sz="0" w:space="0" w:color="auto"/>
          </w:divBdr>
          <w:divsChild>
            <w:div w:id="1575581976">
              <w:marLeft w:val="0"/>
              <w:marRight w:val="0"/>
              <w:marTop w:val="0"/>
              <w:marBottom w:val="0"/>
              <w:divBdr>
                <w:top w:val="none" w:sz="0" w:space="0" w:color="auto"/>
                <w:left w:val="none" w:sz="0" w:space="0" w:color="auto"/>
                <w:bottom w:val="none" w:sz="0" w:space="0" w:color="auto"/>
                <w:right w:val="none" w:sz="0" w:space="0" w:color="auto"/>
              </w:divBdr>
              <w:divsChild>
                <w:div w:id="1796941839">
                  <w:marLeft w:val="0"/>
                  <w:marRight w:val="0"/>
                  <w:marTop w:val="0"/>
                  <w:marBottom w:val="0"/>
                  <w:divBdr>
                    <w:top w:val="none" w:sz="0" w:space="0" w:color="auto"/>
                    <w:left w:val="none" w:sz="0" w:space="0" w:color="auto"/>
                    <w:bottom w:val="none" w:sz="0" w:space="0" w:color="auto"/>
                    <w:right w:val="none" w:sz="0" w:space="0" w:color="auto"/>
                  </w:divBdr>
                  <w:divsChild>
                    <w:div w:id="1498036688">
                      <w:marLeft w:val="660"/>
                      <w:marRight w:val="0"/>
                      <w:marTop w:val="0"/>
                      <w:marBottom w:val="0"/>
                      <w:divBdr>
                        <w:top w:val="none" w:sz="0" w:space="0" w:color="auto"/>
                        <w:left w:val="none" w:sz="0" w:space="0" w:color="auto"/>
                        <w:bottom w:val="none" w:sz="0" w:space="0" w:color="auto"/>
                        <w:right w:val="none" w:sz="0" w:space="0" w:color="auto"/>
                      </w:divBdr>
                      <w:divsChild>
                        <w:div w:id="975524518">
                          <w:marLeft w:val="0"/>
                          <w:marRight w:val="0"/>
                          <w:marTop w:val="0"/>
                          <w:marBottom w:val="0"/>
                          <w:divBdr>
                            <w:top w:val="none" w:sz="0" w:space="0" w:color="auto"/>
                            <w:left w:val="none" w:sz="0" w:space="0" w:color="auto"/>
                            <w:bottom w:val="none" w:sz="0" w:space="0" w:color="auto"/>
                            <w:right w:val="none" w:sz="0" w:space="0" w:color="auto"/>
                          </w:divBdr>
                          <w:divsChild>
                            <w:div w:id="741022687">
                              <w:marLeft w:val="0"/>
                              <w:marRight w:val="0"/>
                              <w:marTop w:val="0"/>
                              <w:marBottom w:val="300"/>
                              <w:divBdr>
                                <w:top w:val="none" w:sz="0" w:space="0" w:color="auto"/>
                                <w:left w:val="none" w:sz="0" w:space="0" w:color="auto"/>
                                <w:bottom w:val="none" w:sz="0" w:space="0" w:color="auto"/>
                                <w:right w:val="none" w:sz="0" w:space="0" w:color="auto"/>
                              </w:divBdr>
                              <w:divsChild>
                                <w:div w:id="1798714439">
                                  <w:marLeft w:val="0"/>
                                  <w:marRight w:val="0"/>
                                  <w:marTop w:val="0"/>
                                  <w:marBottom w:val="0"/>
                                  <w:divBdr>
                                    <w:top w:val="none" w:sz="0" w:space="0" w:color="auto"/>
                                    <w:left w:val="none" w:sz="0" w:space="0" w:color="auto"/>
                                    <w:bottom w:val="none" w:sz="0" w:space="0" w:color="auto"/>
                                    <w:right w:val="none" w:sz="0" w:space="0" w:color="auto"/>
                                  </w:divBdr>
                                  <w:divsChild>
                                    <w:div w:id="18601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5292078">
      <w:bodyDiv w:val="1"/>
      <w:marLeft w:val="0"/>
      <w:marRight w:val="0"/>
      <w:marTop w:val="0"/>
      <w:marBottom w:val="0"/>
      <w:divBdr>
        <w:top w:val="none" w:sz="0" w:space="0" w:color="auto"/>
        <w:left w:val="none" w:sz="0" w:space="0" w:color="auto"/>
        <w:bottom w:val="none" w:sz="0" w:space="0" w:color="auto"/>
        <w:right w:val="none" w:sz="0" w:space="0" w:color="auto"/>
      </w:divBdr>
    </w:div>
    <w:div w:id="867180015">
      <w:bodyDiv w:val="1"/>
      <w:marLeft w:val="0"/>
      <w:marRight w:val="0"/>
      <w:marTop w:val="0"/>
      <w:marBottom w:val="0"/>
      <w:divBdr>
        <w:top w:val="none" w:sz="0" w:space="0" w:color="auto"/>
        <w:left w:val="none" w:sz="0" w:space="0" w:color="auto"/>
        <w:bottom w:val="none" w:sz="0" w:space="0" w:color="auto"/>
        <w:right w:val="none" w:sz="0" w:space="0" w:color="auto"/>
      </w:divBdr>
    </w:div>
    <w:div w:id="868840787">
      <w:bodyDiv w:val="1"/>
      <w:marLeft w:val="0"/>
      <w:marRight w:val="0"/>
      <w:marTop w:val="0"/>
      <w:marBottom w:val="0"/>
      <w:divBdr>
        <w:top w:val="none" w:sz="0" w:space="0" w:color="auto"/>
        <w:left w:val="none" w:sz="0" w:space="0" w:color="auto"/>
        <w:bottom w:val="none" w:sz="0" w:space="0" w:color="auto"/>
        <w:right w:val="none" w:sz="0" w:space="0" w:color="auto"/>
      </w:divBdr>
    </w:div>
    <w:div w:id="870722804">
      <w:bodyDiv w:val="1"/>
      <w:marLeft w:val="0"/>
      <w:marRight w:val="0"/>
      <w:marTop w:val="0"/>
      <w:marBottom w:val="0"/>
      <w:divBdr>
        <w:top w:val="none" w:sz="0" w:space="0" w:color="auto"/>
        <w:left w:val="none" w:sz="0" w:space="0" w:color="auto"/>
        <w:bottom w:val="none" w:sz="0" w:space="0" w:color="auto"/>
        <w:right w:val="none" w:sz="0" w:space="0" w:color="auto"/>
      </w:divBdr>
    </w:div>
    <w:div w:id="870923617">
      <w:bodyDiv w:val="1"/>
      <w:marLeft w:val="0"/>
      <w:marRight w:val="0"/>
      <w:marTop w:val="0"/>
      <w:marBottom w:val="0"/>
      <w:divBdr>
        <w:top w:val="none" w:sz="0" w:space="0" w:color="auto"/>
        <w:left w:val="none" w:sz="0" w:space="0" w:color="auto"/>
        <w:bottom w:val="none" w:sz="0" w:space="0" w:color="auto"/>
        <w:right w:val="none" w:sz="0" w:space="0" w:color="auto"/>
      </w:divBdr>
    </w:div>
    <w:div w:id="871920647">
      <w:bodyDiv w:val="1"/>
      <w:marLeft w:val="0"/>
      <w:marRight w:val="0"/>
      <w:marTop w:val="0"/>
      <w:marBottom w:val="0"/>
      <w:divBdr>
        <w:top w:val="none" w:sz="0" w:space="0" w:color="auto"/>
        <w:left w:val="none" w:sz="0" w:space="0" w:color="auto"/>
        <w:bottom w:val="none" w:sz="0" w:space="0" w:color="auto"/>
        <w:right w:val="none" w:sz="0" w:space="0" w:color="auto"/>
      </w:divBdr>
    </w:div>
    <w:div w:id="872115813">
      <w:bodyDiv w:val="1"/>
      <w:marLeft w:val="0"/>
      <w:marRight w:val="0"/>
      <w:marTop w:val="0"/>
      <w:marBottom w:val="0"/>
      <w:divBdr>
        <w:top w:val="none" w:sz="0" w:space="0" w:color="auto"/>
        <w:left w:val="none" w:sz="0" w:space="0" w:color="auto"/>
        <w:bottom w:val="none" w:sz="0" w:space="0" w:color="auto"/>
        <w:right w:val="none" w:sz="0" w:space="0" w:color="auto"/>
      </w:divBdr>
    </w:div>
    <w:div w:id="874119783">
      <w:bodyDiv w:val="1"/>
      <w:marLeft w:val="0"/>
      <w:marRight w:val="0"/>
      <w:marTop w:val="0"/>
      <w:marBottom w:val="0"/>
      <w:divBdr>
        <w:top w:val="none" w:sz="0" w:space="0" w:color="auto"/>
        <w:left w:val="none" w:sz="0" w:space="0" w:color="auto"/>
        <w:bottom w:val="none" w:sz="0" w:space="0" w:color="auto"/>
        <w:right w:val="none" w:sz="0" w:space="0" w:color="auto"/>
      </w:divBdr>
    </w:div>
    <w:div w:id="875118022">
      <w:bodyDiv w:val="1"/>
      <w:marLeft w:val="0"/>
      <w:marRight w:val="0"/>
      <w:marTop w:val="0"/>
      <w:marBottom w:val="0"/>
      <w:divBdr>
        <w:top w:val="none" w:sz="0" w:space="0" w:color="auto"/>
        <w:left w:val="none" w:sz="0" w:space="0" w:color="auto"/>
        <w:bottom w:val="none" w:sz="0" w:space="0" w:color="auto"/>
        <w:right w:val="none" w:sz="0" w:space="0" w:color="auto"/>
      </w:divBdr>
    </w:div>
    <w:div w:id="876358819">
      <w:bodyDiv w:val="1"/>
      <w:marLeft w:val="0"/>
      <w:marRight w:val="0"/>
      <w:marTop w:val="0"/>
      <w:marBottom w:val="0"/>
      <w:divBdr>
        <w:top w:val="none" w:sz="0" w:space="0" w:color="auto"/>
        <w:left w:val="none" w:sz="0" w:space="0" w:color="auto"/>
        <w:bottom w:val="none" w:sz="0" w:space="0" w:color="auto"/>
        <w:right w:val="none" w:sz="0" w:space="0" w:color="auto"/>
      </w:divBdr>
    </w:div>
    <w:div w:id="877009589">
      <w:bodyDiv w:val="1"/>
      <w:marLeft w:val="0"/>
      <w:marRight w:val="0"/>
      <w:marTop w:val="0"/>
      <w:marBottom w:val="0"/>
      <w:divBdr>
        <w:top w:val="none" w:sz="0" w:space="0" w:color="auto"/>
        <w:left w:val="none" w:sz="0" w:space="0" w:color="auto"/>
        <w:bottom w:val="none" w:sz="0" w:space="0" w:color="auto"/>
        <w:right w:val="none" w:sz="0" w:space="0" w:color="auto"/>
      </w:divBdr>
    </w:div>
    <w:div w:id="878007703">
      <w:bodyDiv w:val="1"/>
      <w:marLeft w:val="0"/>
      <w:marRight w:val="0"/>
      <w:marTop w:val="0"/>
      <w:marBottom w:val="0"/>
      <w:divBdr>
        <w:top w:val="none" w:sz="0" w:space="0" w:color="auto"/>
        <w:left w:val="none" w:sz="0" w:space="0" w:color="auto"/>
        <w:bottom w:val="none" w:sz="0" w:space="0" w:color="auto"/>
        <w:right w:val="none" w:sz="0" w:space="0" w:color="auto"/>
      </w:divBdr>
    </w:div>
    <w:div w:id="880939331">
      <w:bodyDiv w:val="1"/>
      <w:marLeft w:val="0"/>
      <w:marRight w:val="0"/>
      <w:marTop w:val="0"/>
      <w:marBottom w:val="0"/>
      <w:divBdr>
        <w:top w:val="none" w:sz="0" w:space="0" w:color="auto"/>
        <w:left w:val="none" w:sz="0" w:space="0" w:color="auto"/>
        <w:bottom w:val="none" w:sz="0" w:space="0" w:color="auto"/>
        <w:right w:val="none" w:sz="0" w:space="0" w:color="auto"/>
      </w:divBdr>
    </w:div>
    <w:div w:id="884178483">
      <w:bodyDiv w:val="1"/>
      <w:marLeft w:val="0"/>
      <w:marRight w:val="0"/>
      <w:marTop w:val="0"/>
      <w:marBottom w:val="0"/>
      <w:divBdr>
        <w:top w:val="none" w:sz="0" w:space="0" w:color="auto"/>
        <w:left w:val="none" w:sz="0" w:space="0" w:color="auto"/>
        <w:bottom w:val="none" w:sz="0" w:space="0" w:color="auto"/>
        <w:right w:val="none" w:sz="0" w:space="0" w:color="auto"/>
      </w:divBdr>
    </w:div>
    <w:div w:id="888733941">
      <w:bodyDiv w:val="1"/>
      <w:marLeft w:val="0"/>
      <w:marRight w:val="0"/>
      <w:marTop w:val="0"/>
      <w:marBottom w:val="0"/>
      <w:divBdr>
        <w:top w:val="none" w:sz="0" w:space="0" w:color="auto"/>
        <w:left w:val="none" w:sz="0" w:space="0" w:color="auto"/>
        <w:bottom w:val="none" w:sz="0" w:space="0" w:color="auto"/>
        <w:right w:val="none" w:sz="0" w:space="0" w:color="auto"/>
      </w:divBdr>
    </w:div>
    <w:div w:id="889852028">
      <w:bodyDiv w:val="1"/>
      <w:marLeft w:val="0"/>
      <w:marRight w:val="0"/>
      <w:marTop w:val="0"/>
      <w:marBottom w:val="0"/>
      <w:divBdr>
        <w:top w:val="none" w:sz="0" w:space="0" w:color="auto"/>
        <w:left w:val="none" w:sz="0" w:space="0" w:color="auto"/>
        <w:bottom w:val="none" w:sz="0" w:space="0" w:color="auto"/>
        <w:right w:val="none" w:sz="0" w:space="0" w:color="auto"/>
      </w:divBdr>
    </w:div>
    <w:div w:id="890311758">
      <w:bodyDiv w:val="1"/>
      <w:marLeft w:val="0"/>
      <w:marRight w:val="0"/>
      <w:marTop w:val="0"/>
      <w:marBottom w:val="0"/>
      <w:divBdr>
        <w:top w:val="none" w:sz="0" w:space="0" w:color="auto"/>
        <w:left w:val="none" w:sz="0" w:space="0" w:color="auto"/>
        <w:bottom w:val="none" w:sz="0" w:space="0" w:color="auto"/>
        <w:right w:val="none" w:sz="0" w:space="0" w:color="auto"/>
      </w:divBdr>
    </w:div>
    <w:div w:id="895630979">
      <w:bodyDiv w:val="1"/>
      <w:marLeft w:val="0"/>
      <w:marRight w:val="0"/>
      <w:marTop w:val="0"/>
      <w:marBottom w:val="0"/>
      <w:divBdr>
        <w:top w:val="none" w:sz="0" w:space="0" w:color="auto"/>
        <w:left w:val="none" w:sz="0" w:space="0" w:color="auto"/>
        <w:bottom w:val="none" w:sz="0" w:space="0" w:color="auto"/>
        <w:right w:val="none" w:sz="0" w:space="0" w:color="auto"/>
      </w:divBdr>
    </w:div>
    <w:div w:id="896018040">
      <w:bodyDiv w:val="1"/>
      <w:marLeft w:val="0"/>
      <w:marRight w:val="0"/>
      <w:marTop w:val="0"/>
      <w:marBottom w:val="0"/>
      <w:divBdr>
        <w:top w:val="none" w:sz="0" w:space="0" w:color="auto"/>
        <w:left w:val="none" w:sz="0" w:space="0" w:color="auto"/>
        <w:bottom w:val="none" w:sz="0" w:space="0" w:color="auto"/>
        <w:right w:val="none" w:sz="0" w:space="0" w:color="auto"/>
      </w:divBdr>
    </w:div>
    <w:div w:id="900096940">
      <w:bodyDiv w:val="1"/>
      <w:marLeft w:val="0"/>
      <w:marRight w:val="0"/>
      <w:marTop w:val="0"/>
      <w:marBottom w:val="0"/>
      <w:divBdr>
        <w:top w:val="none" w:sz="0" w:space="0" w:color="auto"/>
        <w:left w:val="none" w:sz="0" w:space="0" w:color="auto"/>
        <w:bottom w:val="none" w:sz="0" w:space="0" w:color="auto"/>
        <w:right w:val="none" w:sz="0" w:space="0" w:color="auto"/>
      </w:divBdr>
    </w:div>
    <w:div w:id="901671811">
      <w:bodyDiv w:val="1"/>
      <w:marLeft w:val="0"/>
      <w:marRight w:val="0"/>
      <w:marTop w:val="0"/>
      <w:marBottom w:val="0"/>
      <w:divBdr>
        <w:top w:val="none" w:sz="0" w:space="0" w:color="auto"/>
        <w:left w:val="none" w:sz="0" w:space="0" w:color="auto"/>
        <w:bottom w:val="none" w:sz="0" w:space="0" w:color="auto"/>
        <w:right w:val="none" w:sz="0" w:space="0" w:color="auto"/>
      </w:divBdr>
    </w:div>
    <w:div w:id="902329989">
      <w:bodyDiv w:val="1"/>
      <w:marLeft w:val="0"/>
      <w:marRight w:val="0"/>
      <w:marTop w:val="0"/>
      <w:marBottom w:val="0"/>
      <w:divBdr>
        <w:top w:val="none" w:sz="0" w:space="0" w:color="auto"/>
        <w:left w:val="none" w:sz="0" w:space="0" w:color="auto"/>
        <w:bottom w:val="none" w:sz="0" w:space="0" w:color="auto"/>
        <w:right w:val="none" w:sz="0" w:space="0" w:color="auto"/>
      </w:divBdr>
    </w:div>
    <w:div w:id="904070313">
      <w:bodyDiv w:val="1"/>
      <w:marLeft w:val="0"/>
      <w:marRight w:val="0"/>
      <w:marTop w:val="0"/>
      <w:marBottom w:val="0"/>
      <w:divBdr>
        <w:top w:val="none" w:sz="0" w:space="0" w:color="auto"/>
        <w:left w:val="none" w:sz="0" w:space="0" w:color="auto"/>
        <w:bottom w:val="none" w:sz="0" w:space="0" w:color="auto"/>
        <w:right w:val="none" w:sz="0" w:space="0" w:color="auto"/>
      </w:divBdr>
    </w:div>
    <w:div w:id="904680878">
      <w:bodyDiv w:val="1"/>
      <w:marLeft w:val="0"/>
      <w:marRight w:val="0"/>
      <w:marTop w:val="0"/>
      <w:marBottom w:val="0"/>
      <w:divBdr>
        <w:top w:val="none" w:sz="0" w:space="0" w:color="auto"/>
        <w:left w:val="none" w:sz="0" w:space="0" w:color="auto"/>
        <w:bottom w:val="none" w:sz="0" w:space="0" w:color="auto"/>
        <w:right w:val="none" w:sz="0" w:space="0" w:color="auto"/>
      </w:divBdr>
    </w:div>
    <w:div w:id="907690394">
      <w:bodyDiv w:val="1"/>
      <w:marLeft w:val="0"/>
      <w:marRight w:val="0"/>
      <w:marTop w:val="0"/>
      <w:marBottom w:val="0"/>
      <w:divBdr>
        <w:top w:val="none" w:sz="0" w:space="0" w:color="auto"/>
        <w:left w:val="none" w:sz="0" w:space="0" w:color="auto"/>
        <w:bottom w:val="none" w:sz="0" w:space="0" w:color="auto"/>
        <w:right w:val="none" w:sz="0" w:space="0" w:color="auto"/>
      </w:divBdr>
    </w:div>
    <w:div w:id="908613673">
      <w:bodyDiv w:val="1"/>
      <w:marLeft w:val="0"/>
      <w:marRight w:val="0"/>
      <w:marTop w:val="0"/>
      <w:marBottom w:val="0"/>
      <w:divBdr>
        <w:top w:val="none" w:sz="0" w:space="0" w:color="auto"/>
        <w:left w:val="none" w:sz="0" w:space="0" w:color="auto"/>
        <w:bottom w:val="none" w:sz="0" w:space="0" w:color="auto"/>
        <w:right w:val="none" w:sz="0" w:space="0" w:color="auto"/>
      </w:divBdr>
    </w:div>
    <w:div w:id="908803842">
      <w:bodyDiv w:val="1"/>
      <w:marLeft w:val="0"/>
      <w:marRight w:val="0"/>
      <w:marTop w:val="0"/>
      <w:marBottom w:val="0"/>
      <w:divBdr>
        <w:top w:val="none" w:sz="0" w:space="0" w:color="auto"/>
        <w:left w:val="none" w:sz="0" w:space="0" w:color="auto"/>
        <w:bottom w:val="none" w:sz="0" w:space="0" w:color="auto"/>
        <w:right w:val="none" w:sz="0" w:space="0" w:color="auto"/>
      </w:divBdr>
    </w:div>
    <w:div w:id="910194789">
      <w:bodyDiv w:val="1"/>
      <w:marLeft w:val="0"/>
      <w:marRight w:val="0"/>
      <w:marTop w:val="0"/>
      <w:marBottom w:val="0"/>
      <w:divBdr>
        <w:top w:val="none" w:sz="0" w:space="0" w:color="auto"/>
        <w:left w:val="none" w:sz="0" w:space="0" w:color="auto"/>
        <w:bottom w:val="none" w:sz="0" w:space="0" w:color="auto"/>
        <w:right w:val="none" w:sz="0" w:space="0" w:color="auto"/>
      </w:divBdr>
    </w:div>
    <w:div w:id="911891418">
      <w:bodyDiv w:val="1"/>
      <w:marLeft w:val="0"/>
      <w:marRight w:val="0"/>
      <w:marTop w:val="0"/>
      <w:marBottom w:val="0"/>
      <w:divBdr>
        <w:top w:val="none" w:sz="0" w:space="0" w:color="auto"/>
        <w:left w:val="none" w:sz="0" w:space="0" w:color="auto"/>
        <w:bottom w:val="none" w:sz="0" w:space="0" w:color="auto"/>
        <w:right w:val="none" w:sz="0" w:space="0" w:color="auto"/>
      </w:divBdr>
    </w:div>
    <w:div w:id="912620070">
      <w:bodyDiv w:val="1"/>
      <w:marLeft w:val="0"/>
      <w:marRight w:val="0"/>
      <w:marTop w:val="0"/>
      <w:marBottom w:val="0"/>
      <w:divBdr>
        <w:top w:val="none" w:sz="0" w:space="0" w:color="auto"/>
        <w:left w:val="none" w:sz="0" w:space="0" w:color="auto"/>
        <w:bottom w:val="none" w:sz="0" w:space="0" w:color="auto"/>
        <w:right w:val="none" w:sz="0" w:space="0" w:color="auto"/>
      </w:divBdr>
    </w:div>
    <w:div w:id="912861576">
      <w:bodyDiv w:val="1"/>
      <w:marLeft w:val="0"/>
      <w:marRight w:val="0"/>
      <w:marTop w:val="0"/>
      <w:marBottom w:val="0"/>
      <w:divBdr>
        <w:top w:val="none" w:sz="0" w:space="0" w:color="auto"/>
        <w:left w:val="none" w:sz="0" w:space="0" w:color="auto"/>
        <w:bottom w:val="none" w:sz="0" w:space="0" w:color="auto"/>
        <w:right w:val="none" w:sz="0" w:space="0" w:color="auto"/>
      </w:divBdr>
    </w:div>
    <w:div w:id="913247670">
      <w:bodyDiv w:val="1"/>
      <w:marLeft w:val="0"/>
      <w:marRight w:val="0"/>
      <w:marTop w:val="0"/>
      <w:marBottom w:val="0"/>
      <w:divBdr>
        <w:top w:val="none" w:sz="0" w:space="0" w:color="auto"/>
        <w:left w:val="none" w:sz="0" w:space="0" w:color="auto"/>
        <w:bottom w:val="none" w:sz="0" w:space="0" w:color="auto"/>
        <w:right w:val="none" w:sz="0" w:space="0" w:color="auto"/>
      </w:divBdr>
    </w:div>
    <w:div w:id="913927798">
      <w:bodyDiv w:val="1"/>
      <w:marLeft w:val="0"/>
      <w:marRight w:val="0"/>
      <w:marTop w:val="0"/>
      <w:marBottom w:val="0"/>
      <w:divBdr>
        <w:top w:val="none" w:sz="0" w:space="0" w:color="auto"/>
        <w:left w:val="none" w:sz="0" w:space="0" w:color="auto"/>
        <w:bottom w:val="none" w:sz="0" w:space="0" w:color="auto"/>
        <w:right w:val="none" w:sz="0" w:space="0" w:color="auto"/>
      </w:divBdr>
    </w:div>
    <w:div w:id="915212431">
      <w:bodyDiv w:val="1"/>
      <w:marLeft w:val="0"/>
      <w:marRight w:val="0"/>
      <w:marTop w:val="0"/>
      <w:marBottom w:val="0"/>
      <w:divBdr>
        <w:top w:val="none" w:sz="0" w:space="0" w:color="auto"/>
        <w:left w:val="none" w:sz="0" w:space="0" w:color="auto"/>
        <w:bottom w:val="none" w:sz="0" w:space="0" w:color="auto"/>
        <w:right w:val="none" w:sz="0" w:space="0" w:color="auto"/>
      </w:divBdr>
    </w:div>
    <w:div w:id="917789854">
      <w:bodyDiv w:val="1"/>
      <w:marLeft w:val="0"/>
      <w:marRight w:val="0"/>
      <w:marTop w:val="0"/>
      <w:marBottom w:val="0"/>
      <w:divBdr>
        <w:top w:val="none" w:sz="0" w:space="0" w:color="auto"/>
        <w:left w:val="none" w:sz="0" w:space="0" w:color="auto"/>
        <w:bottom w:val="none" w:sz="0" w:space="0" w:color="auto"/>
        <w:right w:val="none" w:sz="0" w:space="0" w:color="auto"/>
      </w:divBdr>
    </w:div>
    <w:div w:id="918489462">
      <w:bodyDiv w:val="1"/>
      <w:marLeft w:val="0"/>
      <w:marRight w:val="0"/>
      <w:marTop w:val="0"/>
      <w:marBottom w:val="0"/>
      <w:divBdr>
        <w:top w:val="none" w:sz="0" w:space="0" w:color="auto"/>
        <w:left w:val="none" w:sz="0" w:space="0" w:color="auto"/>
        <w:bottom w:val="none" w:sz="0" w:space="0" w:color="auto"/>
        <w:right w:val="none" w:sz="0" w:space="0" w:color="auto"/>
      </w:divBdr>
    </w:div>
    <w:div w:id="918637727">
      <w:bodyDiv w:val="1"/>
      <w:marLeft w:val="0"/>
      <w:marRight w:val="0"/>
      <w:marTop w:val="0"/>
      <w:marBottom w:val="0"/>
      <w:divBdr>
        <w:top w:val="none" w:sz="0" w:space="0" w:color="auto"/>
        <w:left w:val="none" w:sz="0" w:space="0" w:color="auto"/>
        <w:bottom w:val="none" w:sz="0" w:space="0" w:color="auto"/>
        <w:right w:val="none" w:sz="0" w:space="0" w:color="auto"/>
      </w:divBdr>
    </w:div>
    <w:div w:id="918638149">
      <w:bodyDiv w:val="1"/>
      <w:marLeft w:val="0"/>
      <w:marRight w:val="0"/>
      <w:marTop w:val="0"/>
      <w:marBottom w:val="0"/>
      <w:divBdr>
        <w:top w:val="none" w:sz="0" w:space="0" w:color="auto"/>
        <w:left w:val="none" w:sz="0" w:space="0" w:color="auto"/>
        <w:bottom w:val="none" w:sz="0" w:space="0" w:color="auto"/>
        <w:right w:val="none" w:sz="0" w:space="0" w:color="auto"/>
      </w:divBdr>
    </w:div>
    <w:div w:id="919559610">
      <w:bodyDiv w:val="1"/>
      <w:marLeft w:val="0"/>
      <w:marRight w:val="0"/>
      <w:marTop w:val="0"/>
      <w:marBottom w:val="0"/>
      <w:divBdr>
        <w:top w:val="none" w:sz="0" w:space="0" w:color="auto"/>
        <w:left w:val="none" w:sz="0" w:space="0" w:color="auto"/>
        <w:bottom w:val="none" w:sz="0" w:space="0" w:color="auto"/>
        <w:right w:val="none" w:sz="0" w:space="0" w:color="auto"/>
      </w:divBdr>
    </w:div>
    <w:div w:id="922833751">
      <w:bodyDiv w:val="1"/>
      <w:marLeft w:val="0"/>
      <w:marRight w:val="0"/>
      <w:marTop w:val="0"/>
      <w:marBottom w:val="0"/>
      <w:divBdr>
        <w:top w:val="none" w:sz="0" w:space="0" w:color="auto"/>
        <w:left w:val="none" w:sz="0" w:space="0" w:color="auto"/>
        <w:bottom w:val="none" w:sz="0" w:space="0" w:color="auto"/>
        <w:right w:val="none" w:sz="0" w:space="0" w:color="auto"/>
      </w:divBdr>
    </w:div>
    <w:div w:id="926383561">
      <w:bodyDiv w:val="1"/>
      <w:marLeft w:val="0"/>
      <w:marRight w:val="0"/>
      <w:marTop w:val="0"/>
      <w:marBottom w:val="0"/>
      <w:divBdr>
        <w:top w:val="none" w:sz="0" w:space="0" w:color="auto"/>
        <w:left w:val="none" w:sz="0" w:space="0" w:color="auto"/>
        <w:bottom w:val="none" w:sz="0" w:space="0" w:color="auto"/>
        <w:right w:val="none" w:sz="0" w:space="0" w:color="auto"/>
      </w:divBdr>
    </w:div>
    <w:div w:id="927008747">
      <w:bodyDiv w:val="1"/>
      <w:marLeft w:val="0"/>
      <w:marRight w:val="0"/>
      <w:marTop w:val="0"/>
      <w:marBottom w:val="0"/>
      <w:divBdr>
        <w:top w:val="none" w:sz="0" w:space="0" w:color="auto"/>
        <w:left w:val="none" w:sz="0" w:space="0" w:color="auto"/>
        <w:bottom w:val="none" w:sz="0" w:space="0" w:color="auto"/>
        <w:right w:val="none" w:sz="0" w:space="0" w:color="auto"/>
      </w:divBdr>
    </w:div>
    <w:div w:id="927157514">
      <w:bodyDiv w:val="1"/>
      <w:marLeft w:val="0"/>
      <w:marRight w:val="0"/>
      <w:marTop w:val="0"/>
      <w:marBottom w:val="0"/>
      <w:divBdr>
        <w:top w:val="none" w:sz="0" w:space="0" w:color="auto"/>
        <w:left w:val="none" w:sz="0" w:space="0" w:color="auto"/>
        <w:bottom w:val="none" w:sz="0" w:space="0" w:color="auto"/>
        <w:right w:val="none" w:sz="0" w:space="0" w:color="auto"/>
      </w:divBdr>
    </w:div>
    <w:div w:id="927227322">
      <w:bodyDiv w:val="1"/>
      <w:marLeft w:val="0"/>
      <w:marRight w:val="0"/>
      <w:marTop w:val="0"/>
      <w:marBottom w:val="0"/>
      <w:divBdr>
        <w:top w:val="none" w:sz="0" w:space="0" w:color="auto"/>
        <w:left w:val="none" w:sz="0" w:space="0" w:color="auto"/>
        <w:bottom w:val="none" w:sz="0" w:space="0" w:color="auto"/>
        <w:right w:val="none" w:sz="0" w:space="0" w:color="auto"/>
      </w:divBdr>
    </w:div>
    <w:div w:id="928003700">
      <w:bodyDiv w:val="1"/>
      <w:marLeft w:val="0"/>
      <w:marRight w:val="0"/>
      <w:marTop w:val="0"/>
      <w:marBottom w:val="0"/>
      <w:divBdr>
        <w:top w:val="none" w:sz="0" w:space="0" w:color="auto"/>
        <w:left w:val="none" w:sz="0" w:space="0" w:color="auto"/>
        <w:bottom w:val="none" w:sz="0" w:space="0" w:color="auto"/>
        <w:right w:val="none" w:sz="0" w:space="0" w:color="auto"/>
      </w:divBdr>
    </w:div>
    <w:div w:id="928270340">
      <w:bodyDiv w:val="1"/>
      <w:marLeft w:val="0"/>
      <w:marRight w:val="0"/>
      <w:marTop w:val="0"/>
      <w:marBottom w:val="0"/>
      <w:divBdr>
        <w:top w:val="none" w:sz="0" w:space="0" w:color="auto"/>
        <w:left w:val="none" w:sz="0" w:space="0" w:color="auto"/>
        <w:bottom w:val="none" w:sz="0" w:space="0" w:color="auto"/>
        <w:right w:val="none" w:sz="0" w:space="0" w:color="auto"/>
      </w:divBdr>
    </w:div>
    <w:div w:id="929891791">
      <w:bodyDiv w:val="1"/>
      <w:marLeft w:val="0"/>
      <w:marRight w:val="0"/>
      <w:marTop w:val="0"/>
      <w:marBottom w:val="0"/>
      <w:divBdr>
        <w:top w:val="none" w:sz="0" w:space="0" w:color="auto"/>
        <w:left w:val="none" w:sz="0" w:space="0" w:color="auto"/>
        <w:bottom w:val="none" w:sz="0" w:space="0" w:color="auto"/>
        <w:right w:val="none" w:sz="0" w:space="0" w:color="auto"/>
      </w:divBdr>
    </w:div>
    <w:div w:id="930624988">
      <w:bodyDiv w:val="1"/>
      <w:marLeft w:val="0"/>
      <w:marRight w:val="0"/>
      <w:marTop w:val="0"/>
      <w:marBottom w:val="0"/>
      <w:divBdr>
        <w:top w:val="none" w:sz="0" w:space="0" w:color="auto"/>
        <w:left w:val="none" w:sz="0" w:space="0" w:color="auto"/>
        <w:bottom w:val="none" w:sz="0" w:space="0" w:color="auto"/>
        <w:right w:val="none" w:sz="0" w:space="0" w:color="auto"/>
      </w:divBdr>
    </w:div>
    <w:div w:id="931090192">
      <w:bodyDiv w:val="1"/>
      <w:marLeft w:val="0"/>
      <w:marRight w:val="0"/>
      <w:marTop w:val="0"/>
      <w:marBottom w:val="0"/>
      <w:divBdr>
        <w:top w:val="none" w:sz="0" w:space="0" w:color="auto"/>
        <w:left w:val="none" w:sz="0" w:space="0" w:color="auto"/>
        <w:bottom w:val="none" w:sz="0" w:space="0" w:color="auto"/>
        <w:right w:val="none" w:sz="0" w:space="0" w:color="auto"/>
      </w:divBdr>
    </w:div>
    <w:div w:id="931667578">
      <w:bodyDiv w:val="1"/>
      <w:marLeft w:val="0"/>
      <w:marRight w:val="0"/>
      <w:marTop w:val="0"/>
      <w:marBottom w:val="0"/>
      <w:divBdr>
        <w:top w:val="none" w:sz="0" w:space="0" w:color="auto"/>
        <w:left w:val="none" w:sz="0" w:space="0" w:color="auto"/>
        <w:bottom w:val="none" w:sz="0" w:space="0" w:color="auto"/>
        <w:right w:val="none" w:sz="0" w:space="0" w:color="auto"/>
      </w:divBdr>
    </w:div>
    <w:div w:id="932780336">
      <w:bodyDiv w:val="1"/>
      <w:marLeft w:val="0"/>
      <w:marRight w:val="0"/>
      <w:marTop w:val="0"/>
      <w:marBottom w:val="0"/>
      <w:divBdr>
        <w:top w:val="none" w:sz="0" w:space="0" w:color="auto"/>
        <w:left w:val="none" w:sz="0" w:space="0" w:color="auto"/>
        <w:bottom w:val="none" w:sz="0" w:space="0" w:color="auto"/>
        <w:right w:val="none" w:sz="0" w:space="0" w:color="auto"/>
      </w:divBdr>
    </w:div>
    <w:div w:id="932856442">
      <w:bodyDiv w:val="1"/>
      <w:marLeft w:val="0"/>
      <w:marRight w:val="0"/>
      <w:marTop w:val="0"/>
      <w:marBottom w:val="0"/>
      <w:divBdr>
        <w:top w:val="none" w:sz="0" w:space="0" w:color="auto"/>
        <w:left w:val="none" w:sz="0" w:space="0" w:color="auto"/>
        <w:bottom w:val="none" w:sz="0" w:space="0" w:color="auto"/>
        <w:right w:val="none" w:sz="0" w:space="0" w:color="auto"/>
      </w:divBdr>
    </w:div>
    <w:div w:id="933435874">
      <w:bodyDiv w:val="1"/>
      <w:marLeft w:val="0"/>
      <w:marRight w:val="0"/>
      <w:marTop w:val="0"/>
      <w:marBottom w:val="0"/>
      <w:divBdr>
        <w:top w:val="none" w:sz="0" w:space="0" w:color="auto"/>
        <w:left w:val="none" w:sz="0" w:space="0" w:color="auto"/>
        <w:bottom w:val="none" w:sz="0" w:space="0" w:color="auto"/>
        <w:right w:val="none" w:sz="0" w:space="0" w:color="auto"/>
      </w:divBdr>
    </w:div>
    <w:div w:id="934364632">
      <w:bodyDiv w:val="1"/>
      <w:marLeft w:val="0"/>
      <w:marRight w:val="0"/>
      <w:marTop w:val="0"/>
      <w:marBottom w:val="0"/>
      <w:divBdr>
        <w:top w:val="none" w:sz="0" w:space="0" w:color="auto"/>
        <w:left w:val="none" w:sz="0" w:space="0" w:color="auto"/>
        <w:bottom w:val="none" w:sz="0" w:space="0" w:color="auto"/>
        <w:right w:val="none" w:sz="0" w:space="0" w:color="auto"/>
      </w:divBdr>
    </w:div>
    <w:div w:id="935670025">
      <w:bodyDiv w:val="1"/>
      <w:marLeft w:val="0"/>
      <w:marRight w:val="0"/>
      <w:marTop w:val="0"/>
      <w:marBottom w:val="0"/>
      <w:divBdr>
        <w:top w:val="none" w:sz="0" w:space="0" w:color="auto"/>
        <w:left w:val="none" w:sz="0" w:space="0" w:color="auto"/>
        <w:bottom w:val="none" w:sz="0" w:space="0" w:color="auto"/>
        <w:right w:val="none" w:sz="0" w:space="0" w:color="auto"/>
      </w:divBdr>
    </w:div>
    <w:div w:id="936400866">
      <w:bodyDiv w:val="1"/>
      <w:marLeft w:val="0"/>
      <w:marRight w:val="0"/>
      <w:marTop w:val="0"/>
      <w:marBottom w:val="0"/>
      <w:divBdr>
        <w:top w:val="none" w:sz="0" w:space="0" w:color="auto"/>
        <w:left w:val="none" w:sz="0" w:space="0" w:color="auto"/>
        <w:bottom w:val="none" w:sz="0" w:space="0" w:color="auto"/>
        <w:right w:val="none" w:sz="0" w:space="0" w:color="auto"/>
      </w:divBdr>
    </w:div>
    <w:div w:id="936602199">
      <w:bodyDiv w:val="1"/>
      <w:marLeft w:val="0"/>
      <w:marRight w:val="0"/>
      <w:marTop w:val="0"/>
      <w:marBottom w:val="0"/>
      <w:divBdr>
        <w:top w:val="none" w:sz="0" w:space="0" w:color="auto"/>
        <w:left w:val="none" w:sz="0" w:space="0" w:color="auto"/>
        <w:bottom w:val="none" w:sz="0" w:space="0" w:color="auto"/>
        <w:right w:val="none" w:sz="0" w:space="0" w:color="auto"/>
      </w:divBdr>
    </w:div>
    <w:div w:id="938100446">
      <w:bodyDiv w:val="1"/>
      <w:marLeft w:val="0"/>
      <w:marRight w:val="0"/>
      <w:marTop w:val="0"/>
      <w:marBottom w:val="0"/>
      <w:divBdr>
        <w:top w:val="none" w:sz="0" w:space="0" w:color="auto"/>
        <w:left w:val="none" w:sz="0" w:space="0" w:color="auto"/>
        <w:bottom w:val="none" w:sz="0" w:space="0" w:color="auto"/>
        <w:right w:val="none" w:sz="0" w:space="0" w:color="auto"/>
      </w:divBdr>
    </w:div>
    <w:div w:id="938483670">
      <w:bodyDiv w:val="1"/>
      <w:marLeft w:val="0"/>
      <w:marRight w:val="0"/>
      <w:marTop w:val="0"/>
      <w:marBottom w:val="0"/>
      <w:divBdr>
        <w:top w:val="none" w:sz="0" w:space="0" w:color="auto"/>
        <w:left w:val="none" w:sz="0" w:space="0" w:color="auto"/>
        <w:bottom w:val="none" w:sz="0" w:space="0" w:color="auto"/>
        <w:right w:val="none" w:sz="0" w:space="0" w:color="auto"/>
      </w:divBdr>
    </w:div>
    <w:div w:id="939799751">
      <w:bodyDiv w:val="1"/>
      <w:marLeft w:val="0"/>
      <w:marRight w:val="0"/>
      <w:marTop w:val="0"/>
      <w:marBottom w:val="0"/>
      <w:divBdr>
        <w:top w:val="none" w:sz="0" w:space="0" w:color="auto"/>
        <w:left w:val="none" w:sz="0" w:space="0" w:color="auto"/>
        <w:bottom w:val="none" w:sz="0" w:space="0" w:color="auto"/>
        <w:right w:val="none" w:sz="0" w:space="0" w:color="auto"/>
      </w:divBdr>
    </w:div>
    <w:div w:id="940839479">
      <w:bodyDiv w:val="1"/>
      <w:marLeft w:val="0"/>
      <w:marRight w:val="0"/>
      <w:marTop w:val="0"/>
      <w:marBottom w:val="0"/>
      <w:divBdr>
        <w:top w:val="none" w:sz="0" w:space="0" w:color="auto"/>
        <w:left w:val="none" w:sz="0" w:space="0" w:color="auto"/>
        <w:bottom w:val="none" w:sz="0" w:space="0" w:color="auto"/>
        <w:right w:val="none" w:sz="0" w:space="0" w:color="auto"/>
      </w:divBdr>
    </w:div>
    <w:div w:id="941962508">
      <w:bodyDiv w:val="1"/>
      <w:marLeft w:val="0"/>
      <w:marRight w:val="0"/>
      <w:marTop w:val="0"/>
      <w:marBottom w:val="0"/>
      <w:divBdr>
        <w:top w:val="none" w:sz="0" w:space="0" w:color="auto"/>
        <w:left w:val="none" w:sz="0" w:space="0" w:color="auto"/>
        <w:bottom w:val="none" w:sz="0" w:space="0" w:color="auto"/>
        <w:right w:val="none" w:sz="0" w:space="0" w:color="auto"/>
      </w:divBdr>
    </w:div>
    <w:div w:id="942105885">
      <w:bodyDiv w:val="1"/>
      <w:marLeft w:val="0"/>
      <w:marRight w:val="0"/>
      <w:marTop w:val="0"/>
      <w:marBottom w:val="0"/>
      <w:divBdr>
        <w:top w:val="none" w:sz="0" w:space="0" w:color="auto"/>
        <w:left w:val="none" w:sz="0" w:space="0" w:color="auto"/>
        <w:bottom w:val="none" w:sz="0" w:space="0" w:color="auto"/>
        <w:right w:val="none" w:sz="0" w:space="0" w:color="auto"/>
      </w:divBdr>
    </w:div>
    <w:div w:id="948008239">
      <w:bodyDiv w:val="1"/>
      <w:marLeft w:val="0"/>
      <w:marRight w:val="0"/>
      <w:marTop w:val="0"/>
      <w:marBottom w:val="0"/>
      <w:divBdr>
        <w:top w:val="none" w:sz="0" w:space="0" w:color="auto"/>
        <w:left w:val="none" w:sz="0" w:space="0" w:color="auto"/>
        <w:bottom w:val="none" w:sz="0" w:space="0" w:color="auto"/>
        <w:right w:val="none" w:sz="0" w:space="0" w:color="auto"/>
      </w:divBdr>
    </w:div>
    <w:div w:id="948203422">
      <w:bodyDiv w:val="1"/>
      <w:marLeft w:val="0"/>
      <w:marRight w:val="0"/>
      <w:marTop w:val="0"/>
      <w:marBottom w:val="0"/>
      <w:divBdr>
        <w:top w:val="none" w:sz="0" w:space="0" w:color="auto"/>
        <w:left w:val="none" w:sz="0" w:space="0" w:color="auto"/>
        <w:bottom w:val="none" w:sz="0" w:space="0" w:color="auto"/>
        <w:right w:val="none" w:sz="0" w:space="0" w:color="auto"/>
      </w:divBdr>
    </w:div>
    <w:div w:id="949359027">
      <w:bodyDiv w:val="1"/>
      <w:marLeft w:val="0"/>
      <w:marRight w:val="0"/>
      <w:marTop w:val="0"/>
      <w:marBottom w:val="0"/>
      <w:divBdr>
        <w:top w:val="none" w:sz="0" w:space="0" w:color="auto"/>
        <w:left w:val="none" w:sz="0" w:space="0" w:color="auto"/>
        <w:bottom w:val="none" w:sz="0" w:space="0" w:color="auto"/>
        <w:right w:val="none" w:sz="0" w:space="0" w:color="auto"/>
      </w:divBdr>
    </w:div>
    <w:div w:id="949900983">
      <w:bodyDiv w:val="1"/>
      <w:marLeft w:val="0"/>
      <w:marRight w:val="0"/>
      <w:marTop w:val="0"/>
      <w:marBottom w:val="0"/>
      <w:divBdr>
        <w:top w:val="none" w:sz="0" w:space="0" w:color="auto"/>
        <w:left w:val="none" w:sz="0" w:space="0" w:color="auto"/>
        <w:bottom w:val="none" w:sz="0" w:space="0" w:color="auto"/>
        <w:right w:val="none" w:sz="0" w:space="0" w:color="auto"/>
      </w:divBdr>
    </w:div>
    <w:div w:id="950893944">
      <w:bodyDiv w:val="1"/>
      <w:marLeft w:val="0"/>
      <w:marRight w:val="0"/>
      <w:marTop w:val="0"/>
      <w:marBottom w:val="0"/>
      <w:divBdr>
        <w:top w:val="none" w:sz="0" w:space="0" w:color="auto"/>
        <w:left w:val="none" w:sz="0" w:space="0" w:color="auto"/>
        <w:bottom w:val="none" w:sz="0" w:space="0" w:color="auto"/>
        <w:right w:val="none" w:sz="0" w:space="0" w:color="auto"/>
      </w:divBdr>
    </w:div>
    <w:div w:id="951740763">
      <w:bodyDiv w:val="1"/>
      <w:marLeft w:val="0"/>
      <w:marRight w:val="0"/>
      <w:marTop w:val="0"/>
      <w:marBottom w:val="0"/>
      <w:divBdr>
        <w:top w:val="none" w:sz="0" w:space="0" w:color="auto"/>
        <w:left w:val="none" w:sz="0" w:space="0" w:color="auto"/>
        <w:bottom w:val="none" w:sz="0" w:space="0" w:color="auto"/>
        <w:right w:val="none" w:sz="0" w:space="0" w:color="auto"/>
      </w:divBdr>
    </w:div>
    <w:div w:id="952635543">
      <w:bodyDiv w:val="1"/>
      <w:marLeft w:val="0"/>
      <w:marRight w:val="0"/>
      <w:marTop w:val="0"/>
      <w:marBottom w:val="0"/>
      <w:divBdr>
        <w:top w:val="none" w:sz="0" w:space="0" w:color="auto"/>
        <w:left w:val="none" w:sz="0" w:space="0" w:color="auto"/>
        <w:bottom w:val="none" w:sz="0" w:space="0" w:color="auto"/>
        <w:right w:val="none" w:sz="0" w:space="0" w:color="auto"/>
      </w:divBdr>
    </w:div>
    <w:div w:id="953444192">
      <w:bodyDiv w:val="1"/>
      <w:marLeft w:val="0"/>
      <w:marRight w:val="0"/>
      <w:marTop w:val="0"/>
      <w:marBottom w:val="0"/>
      <w:divBdr>
        <w:top w:val="none" w:sz="0" w:space="0" w:color="auto"/>
        <w:left w:val="none" w:sz="0" w:space="0" w:color="auto"/>
        <w:bottom w:val="none" w:sz="0" w:space="0" w:color="auto"/>
        <w:right w:val="none" w:sz="0" w:space="0" w:color="auto"/>
      </w:divBdr>
    </w:div>
    <w:div w:id="954403674">
      <w:bodyDiv w:val="1"/>
      <w:marLeft w:val="0"/>
      <w:marRight w:val="0"/>
      <w:marTop w:val="0"/>
      <w:marBottom w:val="0"/>
      <w:divBdr>
        <w:top w:val="none" w:sz="0" w:space="0" w:color="auto"/>
        <w:left w:val="none" w:sz="0" w:space="0" w:color="auto"/>
        <w:bottom w:val="none" w:sz="0" w:space="0" w:color="auto"/>
        <w:right w:val="none" w:sz="0" w:space="0" w:color="auto"/>
      </w:divBdr>
    </w:div>
    <w:div w:id="954406781">
      <w:bodyDiv w:val="1"/>
      <w:marLeft w:val="0"/>
      <w:marRight w:val="0"/>
      <w:marTop w:val="0"/>
      <w:marBottom w:val="0"/>
      <w:divBdr>
        <w:top w:val="none" w:sz="0" w:space="0" w:color="auto"/>
        <w:left w:val="none" w:sz="0" w:space="0" w:color="auto"/>
        <w:bottom w:val="none" w:sz="0" w:space="0" w:color="auto"/>
        <w:right w:val="none" w:sz="0" w:space="0" w:color="auto"/>
      </w:divBdr>
    </w:div>
    <w:div w:id="955525655">
      <w:bodyDiv w:val="1"/>
      <w:marLeft w:val="0"/>
      <w:marRight w:val="0"/>
      <w:marTop w:val="0"/>
      <w:marBottom w:val="0"/>
      <w:divBdr>
        <w:top w:val="none" w:sz="0" w:space="0" w:color="auto"/>
        <w:left w:val="none" w:sz="0" w:space="0" w:color="auto"/>
        <w:bottom w:val="none" w:sz="0" w:space="0" w:color="auto"/>
        <w:right w:val="none" w:sz="0" w:space="0" w:color="auto"/>
      </w:divBdr>
    </w:div>
    <w:div w:id="957029087">
      <w:bodyDiv w:val="1"/>
      <w:marLeft w:val="0"/>
      <w:marRight w:val="0"/>
      <w:marTop w:val="0"/>
      <w:marBottom w:val="0"/>
      <w:divBdr>
        <w:top w:val="none" w:sz="0" w:space="0" w:color="auto"/>
        <w:left w:val="none" w:sz="0" w:space="0" w:color="auto"/>
        <w:bottom w:val="none" w:sz="0" w:space="0" w:color="auto"/>
        <w:right w:val="none" w:sz="0" w:space="0" w:color="auto"/>
      </w:divBdr>
    </w:div>
    <w:div w:id="958144160">
      <w:bodyDiv w:val="1"/>
      <w:marLeft w:val="0"/>
      <w:marRight w:val="0"/>
      <w:marTop w:val="0"/>
      <w:marBottom w:val="0"/>
      <w:divBdr>
        <w:top w:val="none" w:sz="0" w:space="0" w:color="auto"/>
        <w:left w:val="none" w:sz="0" w:space="0" w:color="auto"/>
        <w:bottom w:val="none" w:sz="0" w:space="0" w:color="auto"/>
        <w:right w:val="none" w:sz="0" w:space="0" w:color="auto"/>
      </w:divBdr>
    </w:div>
    <w:div w:id="958485798">
      <w:bodyDiv w:val="1"/>
      <w:marLeft w:val="0"/>
      <w:marRight w:val="0"/>
      <w:marTop w:val="0"/>
      <w:marBottom w:val="0"/>
      <w:divBdr>
        <w:top w:val="none" w:sz="0" w:space="0" w:color="auto"/>
        <w:left w:val="none" w:sz="0" w:space="0" w:color="auto"/>
        <w:bottom w:val="none" w:sz="0" w:space="0" w:color="auto"/>
        <w:right w:val="none" w:sz="0" w:space="0" w:color="auto"/>
      </w:divBdr>
    </w:div>
    <w:div w:id="960260619">
      <w:bodyDiv w:val="1"/>
      <w:marLeft w:val="0"/>
      <w:marRight w:val="0"/>
      <w:marTop w:val="0"/>
      <w:marBottom w:val="0"/>
      <w:divBdr>
        <w:top w:val="none" w:sz="0" w:space="0" w:color="auto"/>
        <w:left w:val="none" w:sz="0" w:space="0" w:color="auto"/>
        <w:bottom w:val="none" w:sz="0" w:space="0" w:color="auto"/>
        <w:right w:val="none" w:sz="0" w:space="0" w:color="auto"/>
      </w:divBdr>
    </w:div>
    <w:div w:id="960651606">
      <w:bodyDiv w:val="1"/>
      <w:marLeft w:val="0"/>
      <w:marRight w:val="0"/>
      <w:marTop w:val="0"/>
      <w:marBottom w:val="0"/>
      <w:divBdr>
        <w:top w:val="none" w:sz="0" w:space="0" w:color="auto"/>
        <w:left w:val="none" w:sz="0" w:space="0" w:color="auto"/>
        <w:bottom w:val="none" w:sz="0" w:space="0" w:color="auto"/>
        <w:right w:val="none" w:sz="0" w:space="0" w:color="auto"/>
      </w:divBdr>
    </w:div>
    <w:div w:id="960842724">
      <w:bodyDiv w:val="1"/>
      <w:marLeft w:val="0"/>
      <w:marRight w:val="0"/>
      <w:marTop w:val="0"/>
      <w:marBottom w:val="0"/>
      <w:divBdr>
        <w:top w:val="none" w:sz="0" w:space="0" w:color="auto"/>
        <w:left w:val="none" w:sz="0" w:space="0" w:color="auto"/>
        <w:bottom w:val="none" w:sz="0" w:space="0" w:color="auto"/>
        <w:right w:val="none" w:sz="0" w:space="0" w:color="auto"/>
      </w:divBdr>
    </w:div>
    <w:div w:id="966274856">
      <w:bodyDiv w:val="1"/>
      <w:marLeft w:val="0"/>
      <w:marRight w:val="0"/>
      <w:marTop w:val="0"/>
      <w:marBottom w:val="0"/>
      <w:divBdr>
        <w:top w:val="none" w:sz="0" w:space="0" w:color="auto"/>
        <w:left w:val="none" w:sz="0" w:space="0" w:color="auto"/>
        <w:bottom w:val="none" w:sz="0" w:space="0" w:color="auto"/>
        <w:right w:val="none" w:sz="0" w:space="0" w:color="auto"/>
      </w:divBdr>
    </w:div>
    <w:div w:id="966932021">
      <w:bodyDiv w:val="1"/>
      <w:marLeft w:val="0"/>
      <w:marRight w:val="0"/>
      <w:marTop w:val="0"/>
      <w:marBottom w:val="0"/>
      <w:divBdr>
        <w:top w:val="none" w:sz="0" w:space="0" w:color="auto"/>
        <w:left w:val="none" w:sz="0" w:space="0" w:color="auto"/>
        <w:bottom w:val="none" w:sz="0" w:space="0" w:color="auto"/>
        <w:right w:val="none" w:sz="0" w:space="0" w:color="auto"/>
      </w:divBdr>
    </w:div>
    <w:div w:id="969898968">
      <w:bodyDiv w:val="1"/>
      <w:marLeft w:val="0"/>
      <w:marRight w:val="0"/>
      <w:marTop w:val="0"/>
      <w:marBottom w:val="0"/>
      <w:divBdr>
        <w:top w:val="none" w:sz="0" w:space="0" w:color="auto"/>
        <w:left w:val="none" w:sz="0" w:space="0" w:color="auto"/>
        <w:bottom w:val="none" w:sz="0" w:space="0" w:color="auto"/>
        <w:right w:val="none" w:sz="0" w:space="0" w:color="auto"/>
      </w:divBdr>
    </w:div>
    <w:div w:id="970328710">
      <w:bodyDiv w:val="1"/>
      <w:marLeft w:val="0"/>
      <w:marRight w:val="0"/>
      <w:marTop w:val="0"/>
      <w:marBottom w:val="0"/>
      <w:divBdr>
        <w:top w:val="none" w:sz="0" w:space="0" w:color="auto"/>
        <w:left w:val="none" w:sz="0" w:space="0" w:color="auto"/>
        <w:bottom w:val="none" w:sz="0" w:space="0" w:color="auto"/>
        <w:right w:val="none" w:sz="0" w:space="0" w:color="auto"/>
      </w:divBdr>
    </w:div>
    <w:div w:id="970861837">
      <w:bodyDiv w:val="1"/>
      <w:marLeft w:val="0"/>
      <w:marRight w:val="0"/>
      <w:marTop w:val="0"/>
      <w:marBottom w:val="0"/>
      <w:divBdr>
        <w:top w:val="none" w:sz="0" w:space="0" w:color="auto"/>
        <w:left w:val="none" w:sz="0" w:space="0" w:color="auto"/>
        <w:bottom w:val="none" w:sz="0" w:space="0" w:color="auto"/>
        <w:right w:val="none" w:sz="0" w:space="0" w:color="auto"/>
      </w:divBdr>
    </w:div>
    <w:div w:id="971133325">
      <w:bodyDiv w:val="1"/>
      <w:marLeft w:val="0"/>
      <w:marRight w:val="0"/>
      <w:marTop w:val="0"/>
      <w:marBottom w:val="0"/>
      <w:divBdr>
        <w:top w:val="none" w:sz="0" w:space="0" w:color="auto"/>
        <w:left w:val="none" w:sz="0" w:space="0" w:color="auto"/>
        <w:bottom w:val="none" w:sz="0" w:space="0" w:color="auto"/>
        <w:right w:val="none" w:sz="0" w:space="0" w:color="auto"/>
      </w:divBdr>
    </w:div>
    <w:div w:id="971327159">
      <w:bodyDiv w:val="1"/>
      <w:marLeft w:val="0"/>
      <w:marRight w:val="0"/>
      <w:marTop w:val="0"/>
      <w:marBottom w:val="0"/>
      <w:divBdr>
        <w:top w:val="none" w:sz="0" w:space="0" w:color="auto"/>
        <w:left w:val="none" w:sz="0" w:space="0" w:color="auto"/>
        <w:bottom w:val="none" w:sz="0" w:space="0" w:color="auto"/>
        <w:right w:val="none" w:sz="0" w:space="0" w:color="auto"/>
      </w:divBdr>
    </w:div>
    <w:div w:id="971442046">
      <w:bodyDiv w:val="1"/>
      <w:marLeft w:val="0"/>
      <w:marRight w:val="0"/>
      <w:marTop w:val="0"/>
      <w:marBottom w:val="0"/>
      <w:divBdr>
        <w:top w:val="none" w:sz="0" w:space="0" w:color="auto"/>
        <w:left w:val="none" w:sz="0" w:space="0" w:color="auto"/>
        <w:bottom w:val="none" w:sz="0" w:space="0" w:color="auto"/>
        <w:right w:val="none" w:sz="0" w:space="0" w:color="auto"/>
      </w:divBdr>
    </w:div>
    <w:div w:id="971984089">
      <w:bodyDiv w:val="1"/>
      <w:marLeft w:val="0"/>
      <w:marRight w:val="0"/>
      <w:marTop w:val="0"/>
      <w:marBottom w:val="0"/>
      <w:divBdr>
        <w:top w:val="none" w:sz="0" w:space="0" w:color="auto"/>
        <w:left w:val="none" w:sz="0" w:space="0" w:color="auto"/>
        <w:bottom w:val="none" w:sz="0" w:space="0" w:color="auto"/>
        <w:right w:val="none" w:sz="0" w:space="0" w:color="auto"/>
      </w:divBdr>
    </w:div>
    <w:div w:id="973365401">
      <w:bodyDiv w:val="1"/>
      <w:marLeft w:val="0"/>
      <w:marRight w:val="0"/>
      <w:marTop w:val="0"/>
      <w:marBottom w:val="0"/>
      <w:divBdr>
        <w:top w:val="none" w:sz="0" w:space="0" w:color="auto"/>
        <w:left w:val="none" w:sz="0" w:space="0" w:color="auto"/>
        <w:bottom w:val="none" w:sz="0" w:space="0" w:color="auto"/>
        <w:right w:val="none" w:sz="0" w:space="0" w:color="auto"/>
      </w:divBdr>
    </w:div>
    <w:div w:id="974677187">
      <w:bodyDiv w:val="1"/>
      <w:marLeft w:val="0"/>
      <w:marRight w:val="0"/>
      <w:marTop w:val="0"/>
      <w:marBottom w:val="0"/>
      <w:divBdr>
        <w:top w:val="none" w:sz="0" w:space="0" w:color="auto"/>
        <w:left w:val="none" w:sz="0" w:space="0" w:color="auto"/>
        <w:bottom w:val="none" w:sz="0" w:space="0" w:color="auto"/>
        <w:right w:val="none" w:sz="0" w:space="0" w:color="auto"/>
      </w:divBdr>
    </w:div>
    <w:div w:id="974917433">
      <w:bodyDiv w:val="1"/>
      <w:marLeft w:val="0"/>
      <w:marRight w:val="0"/>
      <w:marTop w:val="0"/>
      <w:marBottom w:val="0"/>
      <w:divBdr>
        <w:top w:val="none" w:sz="0" w:space="0" w:color="auto"/>
        <w:left w:val="none" w:sz="0" w:space="0" w:color="auto"/>
        <w:bottom w:val="none" w:sz="0" w:space="0" w:color="auto"/>
        <w:right w:val="none" w:sz="0" w:space="0" w:color="auto"/>
      </w:divBdr>
    </w:div>
    <w:div w:id="975449530">
      <w:bodyDiv w:val="1"/>
      <w:marLeft w:val="0"/>
      <w:marRight w:val="0"/>
      <w:marTop w:val="0"/>
      <w:marBottom w:val="0"/>
      <w:divBdr>
        <w:top w:val="none" w:sz="0" w:space="0" w:color="auto"/>
        <w:left w:val="none" w:sz="0" w:space="0" w:color="auto"/>
        <w:bottom w:val="none" w:sz="0" w:space="0" w:color="auto"/>
        <w:right w:val="none" w:sz="0" w:space="0" w:color="auto"/>
      </w:divBdr>
    </w:div>
    <w:div w:id="975721110">
      <w:bodyDiv w:val="1"/>
      <w:marLeft w:val="0"/>
      <w:marRight w:val="0"/>
      <w:marTop w:val="0"/>
      <w:marBottom w:val="0"/>
      <w:divBdr>
        <w:top w:val="none" w:sz="0" w:space="0" w:color="auto"/>
        <w:left w:val="none" w:sz="0" w:space="0" w:color="auto"/>
        <w:bottom w:val="none" w:sz="0" w:space="0" w:color="auto"/>
        <w:right w:val="none" w:sz="0" w:space="0" w:color="auto"/>
      </w:divBdr>
    </w:div>
    <w:div w:id="977419582">
      <w:bodyDiv w:val="1"/>
      <w:marLeft w:val="0"/>
      <w:marRight w:val="0"/>
      <w:marTop w:val="0"/>
      <w:marBottom w:val="0"/>
      <w:divBdr>
        <w:top w:val="none" w:sz="0" w:space="0" w:color="auto"/>
        <w:left w:val="none" w:sz="0" w:space="0" w:color="auto"/>
        <w:bottom w:val="none" w:sz="0" w:space="0" w:color="auto"/>
        <w:right w:val="none" w:sz="0" w:space="0" w:color="auto"/>
      </w:divBdr>
    </w:div>
    <w:div w:id="978071328">
      <w:bodyDiv w:val="1"/>
      <w:marLeft w:val="0"/>
      <w:marRight w:val="0"/>
      <w:marTop w:val="0"/>
      <w:marBottom w:val="0"/>
      <w:divBdr>
        <w:top w:val="none" w:sz="0" w:space="0" w:color="auto"/>
        <w:left w:val="none" w:sz="0" w:space="0" w:color="auto"/>
        <w:bottom w:val="none" w:sz="0" w:space="0" w:color="auto"/>
        <w:right w:val="none" w:sz="0" w:space="0" w:color="auto"/>
      </w:divBdr>
    </w:div>
    <w:div w:id="978731625">
      <w:bodyDiv w:val="1"/>
      <w:marLeft w:val="0"/>
      <w:marRight w:val="0"/>
      <w:marTop w:val="0"/>
      <w:marBottom w:val="0"/>
      <w:divBdr>
        <w:top w:val="none" w:sz="0" w:space="0" w:color="auto"/>
        <w:left w:val="none" w:sz="0" w:space="0" w:color="auto"/>
        <w:bottom w:val="none" w:sz="0" w:space="0" w:color="auto"/>
        <w:right w:val="none" w:sz="0" w:space="0" w:color="auto"/>
      </w:divBdr>
    </w:div>
    <w:div w:id="979110111">
      <w:bodyDiv w:val="1"/>
      <w:marLeft w:val="0"/>
      <w:marRight w:val="0"/>
      <w:marTop w:val="0"/>
      <w:marBottom w:val="0"/>
      <w:divBdr>
        <w:top w:val="none" w:sz="0" w:space="0" w:color="auto"/>
        <w:left w:val="none" w:sz="0" w:space="0" w:color="auto"/>
        <w:bottom w:val="none" w:sz="0" w:space="0" w:color="auto"/>
        <w:right w:val="none" w:sz="0" w:space="0" w:color="auto"/>
      </w:divBdr>
    </w:div>
    <w:div w:id="981616339">
      <w:bodyDiv w:val="1"/>
      <w:marLeft w:val="0"/>
      <w:marRight w:val="0"/>
      <w:marTop w:val="0"/>
      <w:marBottom w:val="0"/>
      <w:divBdr>
        <w:top w:val="none" w:sz="0" w:space="0" w:color="auto"/>
        <w:left w:val="none" w:sz="0" w:space="0" w:color="auto"/>
        <w:bottom w:val="none" w:sz="0" w:space="0" w:color="auto"/>
        <w:right w:val="none" w:sz="0" w:space="0" w:color="auto"/>
      </w:divBdr>
    </w:div>
    <w:div w:id="981806898">
      <w:bodyDiv w:val="1"/>
      <w:marLeft w:val="0"/>
      <w:marRight w:val="0"/>
      <w:marTop w:val="0"/>
      <w:marBottom w:val="0"/>
      <w:divBdr>
        <w:top w:val="none" w:sz="0" w:space="0" w:color="auto"/>
        <w:left w:val="none" w:sz="0" w:space="0" w:color="auto"/>
        <w:bottom w:val="none" w:sz="0" w:space="0" w:color="auto"/>
        <w:right w:val="none" w:sz="0" w:space="0" w:color="auto"/>
      </w:divBdr>
    </w:div>
    <w:div w:id="983435367">
      <w:bodyDiv w:val="1"/>
      <w:marLeft w:val="0"/>
      <w:marRight w:val="0"/>
      <w:marTop w:val="0"/>
      <w:marBottom w:val="0"/>
      <w:divBdr>
        <w:top w:val="none" w:sz="0" w:space="0" w:color="auto"/>
        <w:left w:val="none" w:sz="0" w:space="0" w:color="auto"/>
        <w:bottom w:val="none" w:sz="0" w:space="0" w:color="auto"/>
        <w:right w:val="none" w:sz="0" w:space="0" w:color="auto"/>
      </w:divBdr>
    </w:div>
    <w:div w:id="983895499">
      <w:bodyDiv w:val="1"/>
      <w:marLeft w:val="0"/>
      <w:marRight w:val="0"/>
      <w:marTop w:val="0"/>
      <w:marBottom w:val="0"/>
      <w:divBdr>
        <w:top w:val="none" w:sz="0" w:space="0" w:color="auto"/>
        <w:left w:val="none" w:sz="0" w:space="0" w:color="auto"/>
        <w:bottom w:val="none" w:sz="0" w:space="0" w:color="auto"/>
        <w:right w:val="none" w:sz="0" w:space="0" w:color="auto"/>
      </w:divBdr>
    </w:div>
    <w:div w:id="985357090">
      <w:bodyDiv w:val="1"/>
      <w:marLeft w:val="0"/>
      <w:marRight w:val="0"/>
      <w:marTop w:val="0"/>
      <w:marBottom w:val="0"/>
      <w:divBdr>
        <w:top w:val="none" w:sz="0" w:space="0" w:color="auto"/>
        <w:left w:val="none" w:sz="0" w:space="0" w:color="auto"/>
        <w:bottom w:val="none" w:sz="0" w:space="0" w:color="auto"/>
        <w:right w:val="none" w:sz="0" w:space="0" w:color="auto"/>
      </w:divBdr>
    </w:div>
    <w:div w:id="985478349">
      <w:bodyDiv w:val="1"/>
      <w:marLeft w:val="0"/>
      <w:marRight w:val="0"/>
      <w:marTop w:val="0"/>
      <w:marBottom w:val="0"/>
      <w:divBdr>
        <w:top w:val="none" w:sz="0" w:space="0" w:color="auto"/>
        <w:left w:val="none" w:sz="0" w:space="0" w:color="auto"/>
        <w:bottom w:val="none" w:sz="0" w:space="0" w:color="auto"/>
        <w:right w:val="none" w:sz="0" w:space="0" w:color="auto"/>
      </w:divBdr>
    </w:div>
    <w:div w:id="990719817">
      <w:bodyDiv w:val="1"/>
      <w:marLeft w:val="0"/>
      <w:marRight w:val="0"/>
      <w:marTop w:val="0"/>
      <w:marBottom w:val="0"/>
      <w:divBdr>
        <w:top w:val="none" w:sz="0" w:space="0" w:color="auto"/>
        <w:left w:val="none" w:sz="0" w:space="0" w:color="auto"/>
        <w:bottom w:val="none" w:sz="0" w:space="0" w:color="auto"/>
        <w:right w:val="none" w:sz="0" w:space="0" w:color="auto"/>
      </w:divBdr>
    </w:div>
    <w:div w:id="991757764">
      <w:bodyDiv w:val="1"/>
      <w:marLeft w:val="0"/>
      <w:marRight w:val="0"/>
      <w:marTop w:val="0"/>
      <w:marBottom w:val="0"/>
      <w:divBdr>
        <w:top w:val="none" w:sz="0" w:space="0" w:color="auto"/>
        <w:left w:val="none" w:sz="0" w:space="0" w:color="auto"/>
        <w:bottom w:val="none" w:sz="0" w:space="0" w:color="auto"/>
        <w:right w:val="none" w:sz="0" w:space="0" w:color="auto"/>
      </w:divBdr>
    </w:div>
    <w:div w:id="996611477">
      <w:bodyDiv w:val="1"/>
      <w:marLeft w:val="0"/>
      <w:marRight w:val="0"/>
      <w:marTop w:val="0"/>
      <w:marBottom w:val="0"/>
      <w:divBdr>
        <w:top w:val="none" w:sz="0" w:space="0" w:color="auto"/>
        <w:left w:val="none" w:sz="0" w:space="0" w:color="auto"/>
        <w:bottom w:val="none" w:sz="0" w:space="0" w:color="auto"/>
        <w:right w:val="none" w:sz="0" w:space="0" w:color="auto"/>
      </w:divBdr>
    </w:div>
    <w:div w:id="998072505">
      <w:bodyDiv w:val="1"/>
      <w:marLeft w:val="0"/>
      <w:marRight w:val="0"/>
      <w:marTop w:val="0"/>
      <w:marBottom w:val="0"/>
      <w:divBdr>
        <w:top w:val="none" w:sz="0" w:space="0" w:color="auto"/>
        <w:left w:val="none" w:sz="0" w:space="0" w:color="auto"/>
        <w:bottom w:val="none" w:sz="0" w:space="0" w:color="auto"/>
        <w:right w:val="none" w:sz="0" w:space="0" w:color="auto"/>
      </w:divBdr>
    </w:div>
    <w:div w:id="998341943">
      <w:bodyDiv w:val="1"/>
      <w:marLeft w:val="0"/>
      <w:marRight w:val="0"/>
      <w:marTop w:val="0"/>
      <w:marBottom w:val="0"/>
      <w:divBdr>
        <w:top w:val="none" w:sz="0" w:space="0" w:color="auto"/>
        <w:left w:val="none" w:sz="0" w:space="0" w:color="auto"/>
        <w:bottom w:val="none" w:sz="0" w:space="0" w:color="auto"/>
        <w:right w:val="none" w:sz="0" w:space="0" w:color="auto"/>
      </w:divBdr>
    </w:div>
    <w:div w:id="1000231953">
      <w:bodyDiv w:val="1"/>
      <w:marLeft w:val="0"/>
      <w:marRight w:val="0"/>
      <w:marTop w:val="0"/>
      <w:marBottom w:val="0"/>
      <w:divBdr>
        <w:top w:val="none" w:sz="0" w:space="0" w:color="auto"/>
        <w:left w:val="none" w:sz="0" w:space="0" w:color="auto"/>
        <w:bottom w:val="none" w:sz="0" w:space="0" w:color="auto"/>
        <w:right w:val="none" w:sz="0" w:space="0" w:color="auto"/>
      </w:divBdr>
    </w:div>
    <w:div w:id="1001930921">
      <w:bodyDiv w:val="1"/>
      <w:marLeft w:val="0"/>
      <w:marRight w:val="0"/>
      <w:marTop w:val="0"/>
      <w:marBottom w:val="0"/>
      <w:divBdr>
        <w:top w:val="none" w:sz="0" w:space="0" w:color="auto"/>
        <w:left w:val="none" w:sz="0" w:space="0" w:color="auto"/>
        <w:bottom w:val="none" w:sz="0" w:space="0" w:color="auto"/>
        <w:right w:val="none" w:sz="0" w:space="0" w:color="auto"/>
      </w:divBdr>
    </w:div>
    <w:div w:id="1002002145">
      <w:bodyDiv w:val="1"/>
      <w:marLeft w:val="0"/>
      <w:marRight w:val="0"/>
      <w:marTop w:val="0"/>
      <w:marBottom w:val="0"/>
      <w:divBdr>
        <w:top w:val="none" w:sz="0" w:space="0" w:color="auto"/>
        <w:left w:val="none" w:sz="0" w:space="0" w:color="auto"/>
        <w:bottom w:val="none" w:sz="0" w:space="0" w:color="auto"/>
        <w:right w:val="none" w:sz="0" w:space="0" w:color="auto"/>
      </w:divBdr>
    </w:div>
    <w:div w:id="1002393926">
      <w:bodyDiv w:val="1"/>
      <w:marLeft w:val="0"/>
      <w:marRight w:val="0"/>
      <w:marTop w:val="0"/>
      <w:marBottom w:val="0"/>
      <w:divBdr>
        <w:top w:val="none" w:sz="0" w:space="0" w:color="auto"/>
        <w:left w:val="none" w:sz="0" w:space="0" w:color="auto"/>
        <w:bottom w:val="none" w:sz="0" w:space="0" w:color="auto"/>
        <w:right w:val="none" w:sz="0" w:space="0" w:color="auto"/>
      </w:divBdr>
    </w:div>
    <w:div w:id="1002854588">
      <w:bodyDiv w:val="1"/>
      <w:marLeft w:val="0"/>
      <w:marRight w:val="0"/>
      <w:marTop w:val="0"/>
      <w:marBottom w:val="0"/>
      <w:divBdr>
        <w:top w:val="none" w:sz="0" w:space="0" w:color="auto"/>
        <w:left w:val="none" w:sz="0" w:space="0" w:color="auto"/>
        <w:bottom w:val="none" w:sz="0" w:space="0" w:color="auto"/>
        <w:right w:val="none" w:sz="0" w:space="0" w:color="auto"/>
      </w:divBdr>
    </w:div>
    <w:div w:id="1002972149">
      <w:bodyDiv w:val="1"/>
      <w:marLeft w:val="0"/>
      <w:marRight w:val="0"/>
      <w:marTop w:val="0"/>
      <w:marBottom w:val="0"/>
      <w:divBdr>
        <w:top w:val="none" w:sz="0" w:space="0" w:color="auto"/>
        <w:left w:val="none" w:sz="0" w:space="0" w:color="auto"/>
        <w:bottom w:val="none" w:sz="0" w:space="0" w:color="auto"/>
        <w:right w:val="none" w:sz="0" w:space="0" w:color="auto"/>
      </w:divBdr>
    </w:div>
    <w:div w:id="1003364200">
      <w:bodyDiv w:val="1"/>
      <w:marLeft w:val="0"/>
      <w:marRight w:val="0"/>
      <w:marTop w:val="0"/>
      <w:marBottom w:val="0"/>
      <w:divBdr>
        <w:top w:val="none" w:sz="0" w:space="0" w:color="auto"/>
        <w:left w:val="none" w:sz="0" w:space="0" w:color="auto"/>
        <w:bottom w:val="none" w:sz="0" w:space="0" w:color="auto"/>
        <w:right w:val="none" w:sz="0" w:space="0" w:color="auto"/>
      </w:divBdr>
    </w:div>
    <w:div w:id="1006634963">
      <w:bodyDiv w:val="1"/>
      <w:marLeft w:val="0"/>
      <w:marRight w:val="0"/>
      <w:marTop w:val="0"/>
      <w:marBottom w:val="0"/>
      <w:divBdr>
        <w:top w:val="none" w:sz="0" w:space="0" w:color="auto"/>
        <w:left w:val="none" w:sz="0" w:space="0" w:color="auto"/>
        <w:bottom w:val="none" w:sz="0" w:space="0" w:color="auto"/>
        <w:right w:val="none" w:sz="0" w:space="0" w:color="auto"/>
      </w:divBdr>
    </w:div>
    <w:div w:id="1009258410">
      <w:bodyDiv w:val="1"/>
      <w:marLeft w:val="0"/>
      <w:marRight w:val="0"/>
      <w:marTop w:val="0"/>
      <w:marBottom w:val="0"/>
      <w:divBdr>
        <w:top w:val="none" w:sz="0" w:space="0" w:color="auto"/>
        <w:left w:val="none" w:sz="0" w:space="0" w:color="auto"/>
        <w:bottom w:val="none" w:sz="0" w:space="0" w:color="auto"/>
        <w:right w:val="none" w:sz="0" w:space="0" w:color="auto"/>
      </w:divBdr>
    </w:div>
    <w:div w:id="1009722911">
      <w:bodyDiv w:val="1"/>
      <w:marLeft w:val="0"/>
      <w:marRight w:val="0"/>
      <w:marTop w:val="0"/>
      <w:marBottom w:val="0"/>
      <w:divBdr>
        <w:top w:val="none" w:sz="0" w:space="0" w:color="auto"/>
        <w:left w:val="none" w:sz="0" w:space="0" w:color="auto"/>
        <w:bottom w:val="none" w:sz="0" w:space="0" w:color="auto"/>
        <w:right w:val="none" w:sz="0" w:space="0" w:color="auto"/>
      </w:divBdr>
    </w:div>
    <w:div w:id="1011879443">
      <w:bodyDiv w:val="1"/>
      <w:marLeft w:val="0"/>
      <w:marRight w:val="0"/>
      <w:marTop w:val="0"/>
      <w:marBottom w:val="0"/>
      <w:divBdr>
        <w:top w:val="none" w:sz="0" w:space="0" w:color="auto"/>
        <w:left w:val="none" w:sz="0" w:space="0" w:color="auto"/>
        <w:bottom w:val="none" w:sz="0" w:space="0" w:color="auto"/>
        <w:right w:val="none" w:sz="0" w:space="0" w:color="auto"/>
      </w:divBdr>
    </w:div>
    <w:div w:id="1012875895">
      <w:bodyDiv w:val="1"/>
      <w:marLeft w:val="0"/>
      <w:marRight w:val="0"/>
      <w:marTop w:val="0"/>
      <w:marBottom w:val="0"/>
      <w:divBdr>
        <w:top w:val="none" w:sz="0" w:space="0" w:color="auto"/>
        <w:left w:val="none" w:sz="0" w:space="0" w:color="auto"/>
        <w:bottom w:val="none" w:sz="0" w:space="0" w:color="auto"/>
        <w:right w:val="none" w:sz="0" w:space="0" w:color="auto"/>
      </w:divBdr>
    </w:div>
    <w:div w:id="1015885739">
      <w:bodyDiv w:val="1"/>
      <w:marLeft w:val="0"/>
      <w:marRight w:val="0"/>
      <w:marTop w:val="0"/>
      <w:marBottom w:val="0"/>
      <w:divBdr>
        <w:top w:val="none" w:sz="0" w:space="0" w:color="auto"/>
        <w:left w:val="none" w:sz="0" w:space="0" w:color="auto"/>
        <w:bottom w:val="none" w:sz="0" w:space="0" w:color="auto"/>
        <w:right w:val="none" w:sz="0" w:space="0" w:color="auto"/>
      </w:divBdr>
    </w:div>
    <w:div w:id="1017536105">
      <w:bodyDiv w:val="1"/>
      <w:marLeft w:val="0"/>
      <w:marRight w:val="0"/>
      <w:marTop w:val="0"/>
      <w:marBottom w:val="0"/>
      <w:divBdr>
        <w:top w:val="none" w:sz="0" w:space="0" w:color="auto"/>
        <w:left w:val="none" w:sz="0" w:space="0" w:color="auto"/>
        <w:bottom w:val="none" w:sz="0" w:space="0" w:color="auto"/>
        <w:right w:val="none" w:sz="0" w:space="0" w:color="auto"/>
      </w:divBdr>
    </w:div>
    <w:div w:id="1018316919">
      <w:bodyDiv w:val="1"/>
      <w:marLeft w:val="0"/>
      <w:marRight w:val="0"/>
      <w:marTop w:val="0"/>
      <w:marBottom w:val="0"/>
      <w:divBdr>
        <w:top w:val="none" w:sz="0" w:space="0" w:color="auto"/>
        <w:left w:val="none" w:sz="0" w:space="0" w:color="auto"/>
        <w:bottom w:val="none" w:sz="0" w:space="0" w:color="auto"/>
        <w:right w:val="none" w:sz="0" w:space="0" w:color="auto"/>
      </w:divBdr>
    </w:div>
    <w:div w:id="1019233009">
      <w:bodyDiv w:val="1"/>
      <w:marLeft w:val="0"/>
      <w:marRight w:val="0"/>
      <w:marTop w:val="0"/>
      <w:marBottom w:val="0"/>
      <w:divBdr>
        <w:top w:val="none" w:sz="0" w:space="0" w:color="auto"/>
        <w:left w:val="none" w:sz="0" w:space="0" w:color="auto"/>
        <w:bottom w:val="none" w:sz="0" w:space="0" w:color="auto"/>
        <w:right w:val="none" w:sz="0" w:space="0" w:color="auto"/>
      </w:divBdr>
    </w:div>
    <w:div w:id="1020201860">
      <w:bodyDiv w:val="1"/>
      <w:marLeft w:val="0"/>
      <w:marRight w:val="0"/>
      <w:marTop w:val="0"/>
      <w:marBottom w:val="0"/>
      <w:divBdr>
        <w:top w:val="none" w:sz="0" w:space="0" w:color="auto"/>
        <w:left w:val="none" w:sz="0" w:space="0" w:color="auto"/>
        <w:bottom w:val="none" w:sz="0" w:space="0" w:color="auto"/>
        <w:right w:val="none" w:sz="0" w:space="0" w:color="auto"/>
      </w:divBdr>
    </w:div>
    <w:div w:id="1021928903">
      <w:bodyDiv w:val="1"/>
      <w:marLeft w:val="0"/>
      <w:marRight w:val="0"/>
      <w:marTop w:val="0"/>
      <w:marBottom w:val="0"/>
      <w:divBdr>
        <w:top w:val="none" w:sz="0" w:space="0" w:color="auto"/>
        <w:left w:val="none" w:sz="0" w:space="0" w:color="auto"/>
        <w:bottom w:val="none" w:sz="0" w:space="0" w:color="auto"/>
        <w:right w:val="none" w:sz="0" w:space="0" w:color="auto"/>
      </w:divBdr>
    </w:div>
    <w:div w:id="1022366724">
      <w:bodyDiv w:val="1"/>
      <w:marLeft w:val="0"/>
      <w:marRight w:val="0"/>
      <w:marTop w:val="0"/>
      <w:marBottom w:val="0"/>
      <w:divBdr>
        <w:top w:val="none" w:sz="0" w:space="0" w:color="auto"/>
        <w:left w:val="none" w:sz="0" w:space="0" w:color="auto"/>
        <w:bottom w:val="none" w:sz="0" w:space="0" w:color="auto"/>
        <w:right w:val="none" w:sz="0" w:space="0" w:color="auto"/>
      </w:divBdr>
    </w:div>
    <w:div w:id="1023095974">
      <w:bodyDiv w:val="1"/>
      <w:marLeft w:val="0"/>
      <w:marRight w:val="0"/>
      <w:marTop w:val="0"/>
      <w:marBottom w:val="0"/>
      <w:divBdr>
        <w:top w:val="none" w:sz="0" w:space="0" w:color="auto"/>
        <w:left w:val="none" w:sz="0" w:space="0" w:color="auto"/>
        <w:bottom w:val="none" w:sz="0" w:space="0" w:color="auto"/>
        <w:right w:val="none" w:sz="0" w:space="0" w:color="auto"/>
      </w:divBdr>
    </w:div>
    <w:div w:id="1023476313">
      <w:bodyDiv w:val="1"/>
      <w:marLeft w:val="0"/>
      <w:marRight w:val="0"/>
      <w:marTop w:val="0"/>
      <w:marBottom w:val="0"/>
      <w:divBdr>
        <w:top w:val="none" w:sz="0" w:space="0" w:color="auto"/>
        <w:left w:val="none" w:sz="0" w:space="0" w:color="auto"/>
        <w:bottom w:val="none" w:sz="0" w:space="0" w:color="auto"/>
        <w:right w:val="none" w:sz="0" w:space="0" w:color="auto"/>
      </w:divBdr>
    </w:div>
    <w:div w:id="1024787330">
      <w:bodyDiv w:val="1"/>
      <w:marLeft w:val="0"/>
      <w:marRight w:val="0"/>
      <w:marTop w:val="0"/>
      <w:marBottom w:val="0"/>
      <w:divBdr>
        <w:top w:val="none" w:sz="0" w:space="0" w:color="auto"/>
        <w:left w:val="none" w:sz="0" w:space="0" w:color="auto"/>
        <w:bottom w:val="none" w:sz="0" w:space="0" w:color="auto"/>
        <w:right w:val="none" w:sz="0" w:space="0" w:color="auto"/>
      </w:divBdr>
    </w:div>
    <w:div w:id="1024864298">
      <w:bodyDiv w:val="1"/>
      <w:marLeft w:val="0"/>
      <w:marRight w:val="0"/>
      <w:marTop w:val="0"/>
      <w:marBottom w:val="0"/>
      <w:divBdr>
        <w:top w:val="none" w:sz="0" w:space="0" w:color="auto"/>
        <w:left w:val="none" w:sz="0" w:space="0" w:color="auto"/>
        <w:bottom w:val="none" w:sz="0" w:space="0" w:color="auto"/>
        <w:right w:val="none" w:sz="0" w:space="0" w:color="auto"/>
      </w:divBdr>
    </w:div>
    <w:div w:id="1027412379">
      <w:bodyDiv w:val="1"/>
      <w:marLeft w:val="0"/>
      <w:marRight w:val="0"/>
      <w:marTop w:val="0"/>
      <w:marBottom w:val="0"/>
      <w:divBdr>
        <w:top w:val="none" w:sz="0" w:space="0" w:color="auto"/>
        <w:left w:val="none" w:sz="0" w:space="0" w:color="auto"/>
        <w:bottom w:val="none" w:sz="0" w:space="0" w:color="auto"/>
        <w:right w:val="none" w:sz="0" w:space="0" w:color="auto"/>
      </w:divBdr>
    </w:div>
    <w:div w:id="1029725360">
      <w:bodyDiv w:val="1"/>
      <w:marLeft w:val="0"/>
      <w:marRight w:val="0"/>
      <w:marTop w:val="0"/>
      <w:marBottom w:val="0"/>
      <w:divBdr>
        <w:top w:val="none" w:sz="0" w:space="0" w:color="auto"/>
        <w:left w:val="none" w:sz="0" w:space="0" w:color="auto"/>
        <w:bottom w:val="none" w:sz="0" w:space="0" w:color="auto"/>
        <w:right w:val="none" w:sz="0" w:space="0" w:color="auto"/>
      </w:divBdr>
    </w:div>
    <w:div w:id="1029991117">
      <w:bodyDiv w:val="1"/>
      <w:marLeft w:val="0"/>
      <w:marRight w:val="0"/>
      <w:marTop w:val="0"/>
      <w:marBottom w:val="0"/>
      <w:divBdr>
        <w:top w:val="none" w:sz="0" w:space="0" w:color="auto"/>
        <w:left w:val="none" w:sz="0" w:space="0" w:color="auto"/>
        <w:bottom w:val="none" w:sz="0" w:space="0" w:color="auto"/>
        <w:right w:val="none" w:sz="0" w:space="0" w:color="auto"/>
      </w:divBdr>
    </w:div>
    <w:div w:id="1030494038">
      <w:bodyDiv w:val="1"/>
      <w:marLeft w:val="0"/>
      <w:marRight w:val="0"/>
      <w:marTop w:val="0"/>
      <w:marBottom w:val="0"/>
      <w:divBdr>
        <w:top w:val="none" w:sz="0" w:space="0" w:color="auto"/>
        <w:left w:val="none" w:sz="0" w:space="0" w:color="auto"/>
        <w:bottom w:val="none" w:sz="0" w:space="0" w:color="auto"/>
        <w:right w:val="none" w:sz="0" w:space="0" w:color="auto"/>
      </w:divBdr>
    </w:div>
    <w:div w:id="1032026305">
      <w:bodyDiv w:val="1"/>
      <w:marLeft w:val="0"/>
      <w:marRight w:val="0"/>
      <w:marTop w:val="0"/>
      <w:marBottom w:val="0"/>
      <w:divBdr>
        <w:top w:val="none" w:sz="0" w:space="0" w:color="auto"/>
        <w:left w:val="none" w:sz="0" w:space="0" w:color="auto"/>
        <w:bottom w:val="none" w:sz="0" w:space="0" w:color="auto"/>
        <w:right w:val="none" w:sz="0" w:space="0" w:color="auto"/>
      </w:divBdr>
    </w:div>
    <w:div w:id="1033268375">
      <w:bodyDiv w:val="1"/>
      <w:marLeft w:val="0"/>
      <w:marRight w:val="0"/>
      <w:marTop w:val="0"/>
      <w:marBottom w:val="0"/>
      <w:divBdr>
        <w:top w:val="none" w:sz="0" w:space="0" w:color="auto"/>
        <w:left w:val="none" w:sz="0" w:space="0" w:color="auto"/>
        <w:bottom w:val="none" w:sz="0" w:space="0" w:color="auto"/>
        <w:right w:val="none" w:sz="0" w:space="0" w:color="auto"/>
      </w:divBdr>
    </w:div>
    <w:div w:id="1033307767">
      <w:bodyDiv w:val="1"/>
      <w:marLeft w:val="0"/>
      <w:marRight w:val="0"/>
      <w:marTop w:val="0"/>
      <w:marBottom w:val="0"/>
      <w:divBdr>
        <w:top w:val="none" w:sz="0" w:space="0" w:color="auto"/>
        <w:left w:val="none" w:sz="0" w:space="0" w:color="auto"/>
        <w:bottom w:val="none" w:sz="0" w:space="0" w:color="auto"/>
        <w:right w:val="none" w:sz="0" w:space="0" w:color="auto"/>
      </w:divBdr>
    </w:div>
    <w:div w:id="1034885610">
      <w:bodyDiv w:val="1"/>
      <w:marLeft w:val="0"/>
      <w:marRight w:val="0"/>
      <w:marTop w:val="0"/>
      <w:marBottom w:val="0"/>
      <w:divBdr>
        <w:top w:val="none" w:sz="0" w:space="0" w:color="auto"/>
        <w:left w:val="none" w:sz="0" w:space="0" w:color="auto"/>
        <w:bottom w:val="none" w:sz="0" w:space="0" w:color="auto"/>
        <w:right w:val="none" w:sz="0" w:space="0" w:color="auto"/>
      </w:divBdr>
    </w:div>
    <w:div w:id="1037849092">
      <w:bodyDiv w:val="1"/>
      <w:marLeft w:val="0"/>
      <w:marRight w:val="0"/>
      <w:marTop w:val="0"/>
      <w:marBottom w:val="0"/>
      <w:divBdr>
        <w:top w:val="none" w:sz="0" w:space="0" w:color="auto"/>
        <w:left w:val="none" w:sz="0" w:space="0" w:color="auto"/>
        <w:bottom w:val="none" w:sz="0" w:space="0" w:color="auto"/>
        <w:right w:val="none" w:sz="0" w:space="0" w:color="auto"/>
      </w:divBdr>
    </w:div>
    <w:div w:id="1040668033">
      <w:bodyDiv w:val="1"/>
      <w:marLeft w:val="0"/>
      <w:marRight w:val="0"/>
      <w:marTop w:val="0"/>
      <w:marBottom w:val="0"/>
      <w:divBdr>
        <w:top w:val="none" w:sz="0" w:space="0" w:color="auto"/>
        <w:left w:val="none" w:sz="0" w:space="0" w:color="auto"/>
        <w:bottom w:val="none" w:sz="0" w:space="0" w:color="auto"/>
        <w:right w:val="none" w:sz="0" w:space="0" w:color="auto"/>
      </w:divBdr>
    </w:div>
    <w:div w:id="1044058970">
      <w:bodyDiv w:val="1"/>
      <w:marLeft w:val="0"/>
      <w:marRight w:val="0"/>
      <w:marTop w:val="0"/>
      <w:marBottom w:val="0"/>
      <w:divBdr>
        <w:top w:val="none" w:sz="0" w:space="0" w:color="auto"/>
        <w:left w:val="none" w:sz="0" w:space="0" w:color="auto"/>
        <w:bottom w:val="none" w:sz="0" w:space="0" w:color="auto"/>
        <w:right w:val="none" w:sz="0" w:space="0" w:color="auto"/>
      </w:divBdr>
    </w:div>
    <w:div w:id="1044907598">
      <w:bodyDiv w:val="1"/>
      <w:marLeft w:val="0"/>
      <w:marRight w:val="0"/>
      <w:marTop w:val="0"/>
      <w:marBottom w:val="0"/>
      <w:divBdr>
        <w:top w:val="none" w:sz="0" w:space="0" w:color="auto"/>
        <w:left w:val="none" w:sz="0" w:space="0" w:color="auto"/>
        <w:bottom w:val="none" w:sz="0" w:space="0" w:color="auto"/>
        <w:right w:val="none" w:sz="0" w:space="0" w:color="auto"/>
      </w:divBdr>
    </w:div>
    <w:div w:id="1047097731">
      <w:bodyDiv w:val="1"/>
      <w:marLeft w:val="0"/>
      <w:marRight w:val="0"/>
      <w:marTop w:val="0"/>
      <w:marBottom w:val="0"/>
      <w:divBdr>
        <w:top w:val="none" w:sz="0" w:space="0" w:color="auto"/>
        <w:left w:val="none" w:sz="0" w:space="0" w:color="auto"/>
        <w:bottom w:val="none" w:sz="0" w:space="0" w:color="auto"/>
        <w:right w:val="none" w:sz="0" w:space="0" w:color="auto"/>
      </w:divBdr>
    </w:div>
    <w:div w:id="1047484274">
      <w:bodyDiv w:val="1"/>
      <w:marLeft w:val="0"/>
      <w:marRight w:val="0"/>
      <w:marTop w:val="0"/>
      <w:marBottom w:val="0"/>
      <w:divBdr>
        <w:top w:val="none" w:sz="0" w:space="0" w:color="auto"/>
        <w:left w:val="none" w:sz="0" w:space="0" w:color="auto"/>
        <w:bottom w:val="none" w:sz="0" w:space="0" w:color="auto"/>
        <w:right w:val="none" w:sz="0" w:space="0" w:color="auto"/>
      </w:divBdr>
    </w:div>
    <w:div w:id="1049184010">
      <w:bodyDiv w:val="1"/>
      <w:marLeft w:val="0"/>
      <w:marRight w:val="0"/>
      <w:marTop w:val="0"/>
      <w:marBottom w:val="0"/>
      <w:divBdr>
        <w:top w:val="none" w:sz="0" w:space="0" w:color="auto"/>
        <w:left w:val="none" w:sz="0" w:space="0" w:color="auto"/>
        <w:bottom w:val="none" w:sz="0" w:space="0" w:color="auto"/>
        <w:right w:val="none" w:sz="0" w:space="0" w:color="auto"/>
      </w:divBdr>
    </w:div>
    <w:div w:id="1049526050">
      <w:bodyDiv w:val="1"/>
      <w:marLeft w:val="0"/>
      <w:marRight w:val="0"/>
      <w:marTop w:val="0"/>
      <w:marBottom w:val="0"/>
      <w:divBdr>
        <w:top w:val="none" w:sz="0" w:space="0" w:color="auto"/>
        <w:left w:val="none" w:sz="0" w:space="0" w:color="auto"/>
        <w:bottom w:val="none" w:sz="0" w:space="0" w:color="auto"/>
        <w:right w:val="none" w:sz="0" w:space="0" w:color="auto"/>
      </w:divBdr>
    </w:div>
    <w:div w:id="1050963171">
      <w:bodyDiv w:val="1"/>
      <w:marLeft w:val="0"/>
      <w:marRight w:val="0"/>
      <w:marTop w:val="0"/>
      <w:marBottom w:val="0"/>
      <w:divBdr>
        <w:top w:val="none" w:sz="0" w:space="0" w:color="auto"/>
        <w:left w:val="none" w:sz="0" w:space="0" w:color="auto"/>
        <w:bottom w:val="none" w:sz="0" w:space="0" w:color="auto"/>
        <w:right w:val="none" w:sz="0" w:space="0" w:color="auto"/>
      </w:divBdr>
    </w:div>
    <w:div w:id="1051656502">
      <w:bodyDiv w:val="1"/>
      <w:marLeft w:val="0"/>
      <w:marRight w:val="0"/>
      <w:marTop w:val="0"/>
      <w:marBottom w:val="0"/>
      <w:divBdr>
        <w:top w:val="none" w:sz="0" w:space="0" w:color="auto"/>
        <w:left w:val="none" w:sz="0" w:space="0" w:color="auto"/>
        <w:bottom w:val="none" w:sz="0" w:space="0" w:color="auto"/>
        <w:right w:val="none" w:sz="0" w:space="0" w:color="auto"/>
      </w:divBdr>
    </w:div>
    <w:div w:id="1053043847">
      <w:bodyDiv w:val="1"/>
      <w:marLeft w:val="0"/>
      <w:marRight w:val="0"/>
      <w:marTop w:val="0"/>
      <w:marBottom w:val="0"/>
      <w:divBdr>
        <w:top w:val="none" w:sz="0" w:space="0" w:color="auto"/>
        <w:left w:val="none" w:sz="0" w:space="0" w:color="auto"/>
        <w:bottom w:val="none" w:sz="0" w:space="0" w:color="auto"/>
        <w:right w:val="none" w:sz="0" w:space="0" w:color="auto"/>
      </w:divBdr>
      <w:divsChild>
        <w:div w:id="363218417">
          <w:marLeft w:val="547"/>
          <w:marRight w:val="0"/>
          <w:marTop w:val="0"/>
          <w:marBottom w:val="0"/>
          <w:divBdr>
            <w:top w:val="none" w:sz="0" w:space="0" w:color="auto"/>
            <w:left w:val="none" w:sz="0" w:space="0" w:color="auto"/>
            <w:bottom w:val="none" w:sz="0" w:space="0" w:color="auto"/>
            <w:right w:val="none" w:sz="0" w:space="0" w:color="auto"/>
          </w:divBdr>
        </w:div>
      </w:divsChild>
    </w:div>
    <w:div w:id="1053432745">
      <w:bodyDiv w:val="1"/>
      <w:marLeft w:val="0"/>
      <w:marRight w:val="0"/>
      <w:marTop w:val="0"/>
      <w:marBottom w:val="0"/>
      <w:divBdr>
        <w:top w:val="none" w:sz="0" w:space="0" w:color="auto"/>
        <w:left w:val="none" w:sz="0" w:space="0" w:color="auto"/>
        <w:bottom w:val="none" w:sz="0" w:space="0" w:color="auto"/>
        <w:right w:val="none" w:sz="0" w:space="0" w:color="auto"/>
      </w:divBdr>
    </w:div>
    <w:div w:id="1060831743">
      <w:bodyDiv w:val="1"/>
      <w:marLeft w:val="0"/>
      <w:marRight w:val="0"/>
      <w:marTop w:val="0"/>
      <w:marBottom w:val="0"/>
      <w:divBdr>
        <w:top w:val="none" w:sz="0" w:space="0" w:color="auto"/>
        <w:left w:val="none" w:sz="0" w:space="0" w:color="auto"/>
        <w:bottom w:val="none" w:sz="0" w:space="0" w:color="auto"/>
        <w:right w:val="none" w:sz="0" w:space="0" w:color="auto"/>
      </w:divBdr>
    </w:div>
    <w:div w:id="1062213643">
      <w:bodyDiv w:val="1"/>
      <w:marLeft w:val="0"/>
      <w:marRight w:val="0"/>
      <w:marTop w:val="0"/>
      <w:marBottom w:val="0"/>
      <w:divBdr>
        <w:top w:val="none" w:sz="0" w:space="0" w:color="auto"/>
        <w:left w:val="none" w:sz="0" w:space="0" w:color="auto"/>
        <w:bottom w:val="none" w:sz="0" w:space="0" w:color="auto"/>
        <w:right w:val="none" w:sz="0" w:space="0" w:color="auto"/>
      </w:divBdr>
    </w:div>
    <w:div w:id="1064987269">
      <w:bodyDiv w:val="1"/>
      <w:marLeft w:val="0"/>
      <w:marRight w:val="0"/>
      <w:marTop w:val="0"/>
      <w:marBottom w:val="0"/>
      <w:divBdr>
        <w:top w:val="none" w:sz="0" w:space="0" w:color="auto"/>
        <w:left w:val="none" w:sz="0" w:space="0" w:color="auto"/>
        <w:bottom w:val="none" w:sz="0" w:space="0" w:color="auto"/>
        <w:right w:val="none" w:sz="0" w:space="0" w:color="auto"/>
      </w:divBdr>
    </w:div>
    <w:div w:id="1066761257">
      <w:bodyDiv w:val="1"/>
      <w:marLeft w:val="0"/>
      <w:marRight w:val="0"/>
      <w:marTop w:val="0"/>
      <w:marBottom w:val="0"/>
      <w:divBdr>
        <w:top w:val="none" w:sz="0" w:space="0" w:color="auto"/>
        <w:left w:val="none" w:sz="0" w:space="0" w:color="auto"/>
        <w:bottom w:val="none" w:sz="0" w:space="0" w:color="auto"/>
        <w:right w:val="none" w:sz="0" w:space="0" w:color="auto"/>
      </w:divBdr>
    </w:div>
    <w:div w:id="1067192743">
      <w:bodyDiv w:val="1"/>
      <w:marLeft w:val="0"/>
      <w:marRight w:val="0"/>
      <w:marTop w:val="0"/>
      <w:marBottom w:val="0"/>
      <w:divBdr>
        <w:top w:val="none" w:sz="0" w:space="0" w:color="auto"/>
        <w:left w:val="none" w:sz="0" w:space="0" w:color="auto"/>
        <w:bottom w:val="none" w:sz="0" w:space="0" w:color="auto"/>
        <w:right w:val="none" w:sz="0" w:space="0" w:color="auto"/>
      </w:divBdr>
    </w:div>
    <w:div w:id="1069233427">
      <w:bodyDiv w:val="1"/>
      <w:marLeft w:val="0"/>
      <w:marRight w:val="0"/>
      <w:marTop w:val="0"/>
      <w:marBottom w:val="0"/>
      <w:divBdr>
        <w:top w:val="none" w:sz="0" w:space="0" w:color="auto"/>
        <w:left w:val="none" w:sz="0" w:space="0" w:color="auto"/>
        <w:bottom w:val="none" w:sz="0" w:space="0" w:color="auto"/>
        <w:right w:val="none" w:sz="0" w:space="0" w:color="auto"/>
      </w:divBdr>
    </w:div>
    <w:div w:id="1070348322">
      <w:bodyDiv w:val="1"/>
      <w:marLeft w:val="0"/>
      <w:marRight w:val="0"/>
      <w:marTop w:val="0"/>
      <w:marBottom w:val="0"/>
      <w:divBdr>
        <w:top w:val="none" w:sz="0" w:space="0" w:color="auto"/>
        <w:left w:val="none" w:sz="0" w:space="0" w:color="auto"/>
        <w:bottom w:val="none" w:sz="0" w:space="0" w:color="auto"/>
        <w:right w:val="none" w:sz="0" w:space="0" w:color="auto"/>
      </w:divBdr>
    </w:div>
    <w:div w:id="1072461613">
      <w:bodyDiv w:val="1"/>
      <w:marLeft w:val="0"/>
      <w:marRight w:val="0"/>
      <w:marTop w:val="0"/>
      <w:marBottom w:val="0"/>
      <w:divBdr>
        <w:top w:val="none" w:sz="0" w:space="0" w:color="auto"/>
        <w:left w:val="none" w:sz="0" w:space="0" w:color="auto"/>
        <w:bottom w:val="none" w:sz="0" w:space="0" w:color="auto"/>
        <w:right w:val="none" w:sz="0" w:space="0" w:color="auto"/>
      </w:divBdr>
    </w:div>
    <w:div w:id="1074397674">
      <w:bodyDiv w:val="1"/>
      <w:marLeft w:val="0"/>
      <w:marRight w:val="0"/>
      <w:marTop w:val="0"/>
      <w:marBottom w:val="0"/>
      <w:divBdr>
        <w:top w:val="none" w:sz="0" w:space="0" w:color="auto"/>
        <w:left w:val="none" w:sz="0" w:space="0" w:color="auto"/>
        <w:bottom w:val="none" w:sz="0" w:space="0" w:color="auto"/>
        <w:right w:val="none" w:sz="0" w:space="0" w:color="auto"/>
      </w:divBdr>
    </w:div>
    <w:div w:id="1075011376">
      <w:bodyDiv w:val="1"/>
      <w:marLeft w:val="0"/>
      <w:marRight w:val="0"/>
      <w:marTop w:val="0"/>
      <w:marBottom w:val="0"/>
      <w:divBdr>
        <w:top w:val="none" w:sz="0" w:space="0" w:color="auto"/>
        <w:left w:val="none" w:sz="0" w:space="0" w:color="auto"/>
        <w:bottom w:val="none" w:sz="0" w:space="0" w:color="auto"/>
        <w:right w:val="none" w:sz="0" w:space="0" w:color="auto"/>
      </w:divBdr>
    </w:div>
    <w:div w:id="1076517835">
      <w:bodyDiv w:val="1"/>
      <w:marLeft w:val="0"/>
      <w:marRight w:val="0"/>
      <w:marTop w:val="0"/>
      <w:marBottom w:val="0"/>
      <w:divBdr>
        <w:top w:val="none" w:sz="0" w:space="0" w:color="auto"/>
        <w:left w:val="none" w:sz="0" w:space="0" w:color="auto"/>
        <w:bottom w:val="none" w:sz="0" w:space="0" w:color="auto"/>
        <w:right w:val="none" w:sz="0" w:space="0" w:color="auto"/>
      </w:divBdr>
    </w:div>
    <w:div w:id="1079133421">
      <w:bodyDiv w:val="1"/>
      <w:marLeft w:val="0"/>
      <w:marRight w:val="0"/>
      <w:marTop w:val="0"/>
      <w:marBottom w:val="0"/>
      <w:divBdr>
        <w:top w:val="none" w:sz="0" w:space="0" w:color="auto"/>
        <w:left w:val="none" w:sz="0" w:space="0" w:color="auto"/>
        <w:bottom w:val="none" w:sz="0" w:space="0" w:color="auto"/>
        <w:right w:val="none" w:sz="0" w:space="0" w:color="auto"/>
      </w:divBdr>
      <w:divsChild>
        <w:div w:id="757946650">
          <w:marLeft w:val="547"/>
          <w:marRight w:val="0"/>
          <w:marTop w:val="0"/>
          <w:marBottom w:val="0"/>
          <w:divBdr>
            <w:top w:val="none" w:sz="0" w:space="0" w:color="auto"/>
            <w:left w:val="none" w:sz="0" w:space="0" w:color="auto"/>
            <w:bottom w:val="none" w:sz="0" w:space="0" w:color="auto"/>
            <w:right w:val="none" w:sz="0" w:space="0" w:color="auto"/>
          </w:divBdr>
        </w:div>
        <w:div w:id="1497768232">
          <w:marLeft w:val="547"/>
          <w:marRight w:val="0"/>
          <w:marTop w:val="0"/>
          <w:marBottom w:val="0"/>
          <w:divBdr>
            <w:top w:val="none" w:sz="0" w:space="0" w:color="auto"/>
            <w:left w:val="none" w:sz="0" w:space="0" w:color="auto"/>
            <w:bottom w:val="none" w:sz="0" w:space="0" w:color="auto"/>
            <w:right w:val="none" w:sz="0" w:space="0" w:color="auto"/>
          </w:divBdr>
        </w:div>
        <w:div w:id="1820226118">
          <w:marLeft w:val="547"/>
          <w:marRight w:val="0"/>
          <w:marTop w:val="0"/>
          <w:marBottom w:val="0"/>
          <w:divBdr>
            <w:top w:val="none" w:sz="0" w:space="0" w:color="auto"/>
            <w:left w:val="none" w:sz="0" w:space="0" w:color="auto"/>
            <w:bottom w:val="none" w:sz="0" w:space="0" w:color="auto"/>
            <w:right w:val="none" w:sz="0" w:space="0" w:color="auto"/>
          </w:divBdr>
        </w:div>
        <w:div w:id="754976174">
          <w:marLeft w:val="547"/>
          <w:marRight w:val="0"/>
          <w:marTop w:val="0"/>
          <w:marBottom w:val="0"/>
          <w:divBdr>
            <w:top w:val="none" w:sz="0" w:space="0" w:color="auto"/>
            <w:left w:val="none" w:sz="0" w:space="0" w:color="auto"/>
            <w:bottom w:val="none" w:sz="0" w:space="0" w:color="auto"/>
            <w:right w:val="none" w:sz="0" w:space="0" w:color="auto"/>
          </w:divBdr>
        </w:div>
        <w:div w:id="199754748">
          <w:marLeft w:val="547"/>
          <w:marRight w:val="0"/>
          <w:marTop w:val="0"/>
          <w:marBottom w:val="0"/>
          <w:divBdr>
            <w:top w:val="none" w:sz="0" w:space="0" w:color="auto"/>
            <w:left w:val="none" w:sz="0" w:space="0" w:color="auto"/>
            <w:bottom w:val="none" w:sz="0" w:space="0" w:color="auto"/>
            <w:right w:val="none" w:sz="0" w:space="0" w:color="auto"/>
          </w:divBdr>
        </w:div>
        <w:div w:id="1055197091">
          <w:marLeft w:val="547"/>
          <w:marRight w:val="0"/>
          <w:marTop w:val="0"/>
          <w:marBottom w:val="0"/>
          <w:divBdr>
            <w:top w:val="none" w:sz="0" w:space="0" w:color="auto"/>
            <w:left w:val="none" w:sz="0" w:space="0" w:color="auto"/>
            <w:bottom w:val="none" w:sz="0" w:space="0" w:color="auto"/>
            <w:right w:val="none" w:sz="0" w:space="0" w:color="auto"/>
          </w:divBdr>
        </w:div>
        <w:div w:id="763451987">
          <w:marLeft w:val="547"/>
          <w:marRight w:val="0"/>
          <w:marTop w:val="0"/>
          <w:marBottom w:val="0"/>
          <w:divBdr>
            <w:top w:val="none" w:sz="0" w:space="0" w:color="auto"/>
            <w:left w:val="none" w:sz="0" w:space="0" w:color="auto"/>
            <w:bottom w:val="none" w:sz="0" w:space="0" w:color="auto"/>
            <w:right w:val="none" w:sz="0" w:space="0" w:color="auto"/>
          </w:divBdr>
        </w:div>
      </w:divsChild>
    </w:div>
    <w:div w:id="1080756290">
      <w:bodyDiv w:val="1"/>
      <w:marLeft w:val="0"/>
      <w:marRight w:val="0"/>
      <w:marTop w:val="0"/>
      <w:marBottom w:val="0"/>
      <w:divBdr>
        <w:top w:val="none" w:sz="0" w:space="0" w:color="auto"/>
        <w:left w:val="none" w:sz="0" w:space="0" w:color="auto"/>
        <w:bottom w:val="none" w:sz="0" w:space="0" w:color="auto"/>
        <w:right w:val="none" w:sz="0" w:space="0" w:color="auto"/>
      </w:divBdr>
    </w:div>
    <w:div w:id="1080954059">
      <w:bodyDiv w:val="1"/>
      <w:marLeft w:val="0"/>
      <w:marRight w:val="0"/>
      <w:marTop w:val="0"/>
      <w:marBottom w:val="0"/>
      <w:divBdr>
        <w:top w:val="none" w:sz="0" w:space="0" w:color="auto"/>
        <w:left w:val="none" w:sz="0" w:space="0" w:color="auto"/>
        <w:bottom w:val="none" w:sz="0" w:space="0" w:color="auto"/>
        <w:right w:val="none" w:sz="0" w:space="0" w:color="auto"/>
      </w:divBdr>
    </w:div>
    <w:div w:id="1081562359">
      <w:bodyDiv w:val="1"/>
      <w:marLeft w:val="0"/>
      <w:marRight w:val="0"/>
      <w:marTop w:val="0"/>
      <w:marBottom w:val="0"/>
      <w:divBdr>
        <w:top w:val="none" w:sz="0" w:space="0" w:color="auto"/>
        <w:left w:val="none" w:sz="0" w:space="0" w:color="auto"/>
        <w:bottom w:val="none" w:sz="0" w:space="0" w:color="auto"/>
        <w:right w:val="none" w:sz="0" w:space="0" w:color="auto"/>
      </w:divBdr>
    </w:div>
    <w:div w:id="1083137751">
      <w:bodyDiv w:val="1"/>
      <w:marLeft w:val="0"/>
      <w:marRight w:val="0"/>
      <w:marTop w:val="0"/>
      <w:marBottom w:val="0"/>
      <w:divBdr>
        <w:top w:val="none" w:sz="0" w:space="0" w:color="auto"/>
        <w:left w:val="none" w:sz="0" w:space="0" w:color="auto"/>
        <w:bottom w:val="none" w:sz="0" w:space="0" w:color="auto"/>
        <w:right w:val="none" w:sz="0" w:space="0" w:color="auto"/>
      </w:divBdr>
    </w:div>
    <w:div w:id="1083407622">
      <w:bodyDiv w:val="1"/>
      <w:marLeft w:val="0"/>
      <w:marRight w:val="0"/>
      <w:marTop w:val="0"/>
      <w:marBottom w:val="0"/>
      <w:divBdr>
        <w:top w:val="none" w:sz="0" w:space="0" w:color="auto"/>
        <w:left w:val="none" w:sz="0" w:space="0" w:color="auto"/>
        <w:bottom w:val="none" w:sz="0" w:space="0" w:color="auto"/>
        <w:right w:val="none" w:sz="0" w:space="0" w:color="auto"/>
      </w:divBdr>
    </w:div>
    <w:div w:id="1084031778">
      <w:bodyDiv w:val="1"/>
      <w:marLeft w:val="0"/>
      <w:marRight w:val="0"/>
      <w:marTop w:val="0"/>
      <w:marBottom w:val="0"/>
      <w:divBdr>
        <w:top w:val="none" w:sz="0" w:space="0" w:color="auto"/>
        <w:left w:val="none" w:sz="0" w:space="0" w:color="auto"/>
        <w:bottom w:val="none" w:sz="0" w:space="0" w:color="auto"/>
        <w:right w:val="none" w:sz="0" w:space="0" w:color="auto"/>
      </w:divBdr>
    </w:div>
    <w:div w:id="1085957792">
      <w:bodyDiv w:val="1"/>
      <w:marLeft w:val="0"/>
      <w:marRight w:val="0"/>
      <w:marTop w:val="0"/>
      <w:marBottom w:val="0"/>
      <w:divBdr>
        <w:top w:val="none" w:sz="0" w:space="0" w:color="auto"/>
        <w:left w:val="none" w:sz="0" w:space="0" w:color="auto"/>
        <w:bottom w:val="none" w:sz="0" w:space="0" w:color="auto"/>
        <w:right w:val="none" w:sz="0" w:space="0" w:color="auto"/>
      </w:divBdr>
    </w:div>
    <w:div w:id="1086264829">
      <w:bodyDiv w:val="1"/>
      <w:marLeft w:val="0"/>
      <w:marRight w:val="0"/>
      <w:marTop w:val="0"/>
      <w:marBottom w:val="0"/>
      <w:divBdr>
        <w:top w:val="none" w:sz="0" w:space="0" w:color="auto"/>
        <w:left w:val="none" w:sz="0" w:space="0" w:color="auto"/>
        <w:bottom w:val="none" w:sz="0" w:space="0" w:color="auto"/>
        <w:right w:val="none" w:sz="0" w:space="0" w:color="auto"/>
      </w:divBdr>
    </w:div>
    <w:div w:id="1086611841">
      <w:bodyDiv w:val="1"/>
      <w:marLeft w:val="0"/>
      <w:marRight w:val="0"/>
      <w:marTop w:val="0"/>
      <w:marBottom w:val="0"/>
      <w:divBdr>
        <w:top w:val="none" w:sz="0" w:space="0" w:color="auto"/>
        <w:left w:val="none" w:sz="0" w:space="0" w:color="auto"/>
        <w:bottom w:val="none" w:sz="0" w:space="0" w:color="auto"/>
        <w:right w:val="none" w:sz="0" w:space="0" w:color="auto"/>
      </w:divBdr>
    </w:div>
    <w:div w:id="1086850526">
      <w:bodyDiv w:val="1"/>
      <w:marLeft w:val="0"/>
      <w:marRight w:val="0"/>
      <w:marTop w:val="0"/>
      <w:marBottom w:val="0"/>
      <w:divBdr>
        <w:top w:val="none" w:sz="0" w:space="0" w:color="auto"/>
        <w:left w:val="none" w:sz="0" w:space="0" w:color="auto"/>
        <w:bottom w:val="none" w:sz="0" w:space="0" w:color="auto"/>
        <w:right w:val="none" w:sz="0" w:space="0" w:color="auto"/>
      </w:divBdr>
    </w:div>
    <w:div w:id="1087117357">
      <w:bodyDiv w:val="1"/>
      <w:marLeft w:val="0"/>
      <w:marRight w:val="0"/>
      <w:marTop w:val="0"/>
      <w:marBottom w:val="0"/>
      <w:divBdr>
        <w:top w:val="none" w:sz="0" w:space="0" w:color="auto"/>
        <w:left w:val="none" w:sz="0" w:space="0" w:color="auto"/>
        <w:bottom w:val="none" w:sz="0" w:space="0" w:color="auto"/>
        <w:right w:val="none" w:sz="0" w:space="0" w:color="auto"/>
      </w:divBdr>
    </w:div>
    <w:div w:id="1088690799">
      <w:bodyDiv w:val="1"/>
      <w:marLeft w:val="0"/>
      <w:marRight w:val="0"/>
      <w:marTop w:val="0"/>
      <w:marBottom w:val="0"/>
      <w:divBdr>
        <w:top w:val="none" w:sz="0" w:space="0" w:color="auto"/>
        <w:left w:val="none" w:sz="0" w:space="0" w:color="auto"/>
        <w:bottom w:val="none" w:sz="0" w:space="0" w:color="auto"/>
        <w:right w:val="none" w:sz="0" w:space="0" w:color="auto"/>
      </w:divBdr>
    </w:div>
    <w:div w:id="1089077621">
      <w:bodyDiv w:val="1"/>
      <w:marLeft w:val="0"/>
      <w:marRight w:val="0"/>
      <w:marTop w:val="0"/>
      <w:marBottom w:val="0"/>
      <w:divBdr>
        <w:top w:val="none" w:sz="0" w:space="0" w:color="auto"/>
        <w:left w:val="none" w:sz="0" w:space="0" w:color="auto"/>
        <w:bottom w:val="none" w:sz="0" w:space="0" w:color="auto"/>
        <w:right w:val="none" w:sz="0" w:space="0" w:color="auto"/>
      </w:divBdr>
    </w:div>
    <w:div w:id="1089884745">
      <w:bodyDiv w:val="1"/>
      <w:marLeft w:val="0"/>
      <w:marRight w:val="0"/>
      <w:marTop w:val="0"/>
      <w:marBottom w:val="0"/>
      <w:divBdr>
        <w:top w:val="none" w:sz="0" w:space="0" w:color="auto"/>
        <w:left w:val="none" w:sz="0" w:space="0" w:color="auto"/>
        <w:bottom w:val="none" w:sz="0" w:space="0" w:color="auto"/>
        <w:right w:val="none" w:sz="0" w:space="0" w:color="auto"/>
      </w:divBdr>
    </w:div>
    <w:div w:id="1090346969">
      <w:bodyDiv w:val="1"/>
      <w:marLeft w:val="0"/>
      <w:marRight w:val="0"/>
      <w:marTop w:val="0"/>
      <w:marBottom w:val="0"/>
      <w:divBdr>
        <w:top w:val="none" w:sz="0" w:space="0" w:color="auto"/>
        <w:left w:val="none" w:sz="0" w:space="0" w:color="auto"/>
        <w:bottom w:val="none" w:sz="0" w:space="0" w:color="auto"/>
        <w:right w:val="none" w:sz="0" w:space="0" w:color="auto"/>
      </w:divBdr>
    </w:div>
    <w:div w:id="1090855645">
      <w:bodyDiv w:val="1"/>
      <w:marLeft w:val="0"/>
      <w:marRight w:val="0"/>
      <w:marTop w:val="0"/>
      <w:marBottom w:val="0"/>
      <w:divBdr>
        <w:top w:val="none" w:sz="0" w:space="0" w:color="auto"/>
        <w:left w:val="none" w:sz="0" w:space="0" w:color="auto"/>
        <w:bottom w:val="none" w:sz="0" w:space="0" w:color="auto"/>
        <w:right w:val="none" w:sz="0" w:space="0" w:color="auto"/>
      </w:divBdr>
    </w:div>
    <w:div w:id="1093665096">
      <w:bodyDiv w:val="1"/>
      <w:marLeft w:val="0"/>
      <w:marRight w:val="0"/>
      <w:marTop w:val="0"/>
      <w:marBottom w:val="0"/>
      <w:divBdr>
        <w:top w:val="none" w:sz="0" w:space="0" w:color="auto"/>
        <w:left w:val="none" w:sz="0" w:space="0" w:color="auto"/>
        <w:bottom w:val="none" w:sz="0" w:space="0" w:color="auto"/>
        <w:right w:val="none" w:sz="0" w:space="0" w:color="auto"/>
      </w:divBdr>
    </w:div>
    <w:div w:id="1093741546">
      <w:bodyDiv w:val="1"/>
      <w:marLeft w:val="0"/>
      <w:marRight w:val="0"/>
      <w:marTop w:val="0"/>
      <w:marBottom w:val="0"/>
      <w:divBdr>
        <w:top w:val="none" w:sz="0" w:space="0" w:color="auto"/>
        <w:left w:val="none" w:sz="0" w:space="0" w:color="auto"/>
        <w:bottom w:val="none" w:sz="0" w:space="0" w:color="auto"/>
        <w:right w:val="none" w:sz="0" w:space="0" w:color="auto"/>
      </w:divBdr>
    </w:div>
    <w:div w:id="1095709667">
      <w:bodyDiv w:val="1"/>
      <w:marLeft w:val="0"/>
      <w:marRight w:val="0"/>
      <w:marTop w:val="0"/>
      <w:marBottom w:val="0"/>
      <w:divBdr>
        <w:top w:val="none" w:sz="0" w:space="0" w:color="auto"/>
        <w:left w:val="none" w:sz="0" w:space="0" w:color="auto"/>
        <w:bottom w:val="none" w:sz="0" w:space="0" w:color="auto"/>
        <w:right w:val="none" w:sz="0" w:space="0" w:color="auto"/>
      </w:divBdr>
    </w:div>
    <w:div w:id="1098990597">
      <w:bodyDiv w:val="1"/>
      <w:marLeft w:val="0"/>
      <w:marRight w:val="0"/>
      <w:marTop w:val="0"/>
      <w:marBottom w:val="0"/>
      <w:divBdr>
        <w:top w:val="none" w:sz="0" w:space="0" w:color="auto"/>
        <w:left w:val="none" w:sz="0" w:space="0" w:color="auto"/>
        <w:bottom w:val="none" w:sz="0" w:space="0" w:color="auto"/>
        <w:right w:val="none" w:sz="0" w:space="0" w:color="auto"/>
      </w:divBdr>
    </w:div>
    <w:div w:id="1099372459">
      <w:bodyDiv w:val="1"/>
      <w:marLeft w:val="0"/>
      <w:marRight w:val="0"/>
      <w:marTop w:val="0"/>
      <w:marBottom w:val="0"/>
      <w:divBdr>
        <w:top w:val="none" w:sz="0" w:space="0" w:color="auto"/>
        <w:left w:val="none" w:sz="0" w:space="0" w:color="auto"/>
        <w:bottom w:val="none" w:sz="0" w:space="0" w:color="auto"/>
        <w:right w:val="none" w:sz="0" w:space="0" w:color="auto"/>
      </w:divBdr>
    </w:div>
    <w:div w:id="1099528640">
      <w:bodyDiv w:val="1"/>
      <w:marLeft w:val="0"/>
      <w:marRight w:val="0"/>
      <w:marTop w:val="0"/>
      <w:marBottom w:val="0"/>
      <w:divBdr>
        <w:top w:val="none" w:sz="0" w:space="0" w:color="auto"/>
        <w:left w:val="none" w:sz="0" w:space="0" w:color="auto"/>
        <w:bottom w:val="none" w:sz="0" w:space="0" w:color="auto"/>
        <w:right w:val="none" w:sz="0" w:space="0" w:color="auto"/>
      </w:divBdr>
    </w:div>
    <w:div w:id="1100947335">
      <w:bodyDiv w:val="1"/>
      <w:marLeft w:val="0"/>
      <w:marRight w:val="0"/>
      <w:marTop w:val="0"/>
      <w:marBottom w:val="0"/>
      <w:divBdr>
        <w:top w:val="none" w:sz="0" w:space="0" w:color="auto"/>
        <w:left w:val="none" w:sz="0" w:space="0" w:color="auto"/>
        <w:bottom w:val="none" w:sz="0" w:space="0" w:color="auto"/>
        <w:right w:val="none" w:sz="0" w:space="0" w:color="auto"/>
      </w:divBdr>
    </w:div>
    <w:div w:id="1100948948">
      <w:bodyDiv w:val="1"/>
      <w:marLeft w:val="0"/>
      <w:marRight w:val="0"/>
      <w:marTop w:val="0"/>
      <w:marBottom w:val="0"/>
      <w:divBdr>
        <w:top w:val="none" w:sz="0" w:space="0" w:color="auto"/>
        <w:left w:val="none" w:sz="0" w:space="0" w:color="auto"/>
        <w:bottom w:val="none" w:sz="0" w:space="0" w:color="auto"/>
        <w:right w:val="none" w:sz="0" w:space="0" w:color="auto"/>
      </w:divBdr>
    </w:div>
    <w:div w:id="1100952181">
      <w:bodyDiv w:val="1"/>
      <w:marLeft w:val="0"/>
      <w:marRight w:val="0"/>
      <w:marTop w:val="0"/>
      <w:marBottom w:val="0"/>
      <w:divBdr>
        <w:top w:val="none" w:sz="0" w:space="0" w:color="auto"/>
        <w:left w:val="none" w:sz="0" w:space="0" w:color="auto"/>
        <w:bottom w:val="none" w:sz="0" w:space="0" w:color="auto"/>
        <w:right w:val="none" w:sz="0" w:space="0" w:color="auto"/>
      </w:divBdr>
    </w:div>
    <w:div w:id="1101996131">
      <w:bodyDiv w:val="1"/>
      <w:marLeft w:val="0"/>
      <w:marRight w:val="0"/>
      <w:marTop w:val="0"/>
      <w:marBottom w:val="0"/>
      <w:divBdr>
        <w:top w:val="none" w:sz="0" w:space="0" w:color="auto"/>
        <w:left w:val="none" w:sz="0" w:space="0" w:color="auto"/>
        <w:bottom w:val="none" w:sz="0" w:space="0" w:color="auto"/>
        <w:right w:val="none" w:sz="0" w:space="0" w:color="auto"/>
      </w:divBdr>
    </w:div>
    <w:div w:id="1103305970">
      <w:bodyDiv w:val="1"/>
      <w:marLeft w:val="0"/>
      <w:marRight w:val="0"/>
      <w:marTop w:val="0"/>
      <w:marBottom w:val="0"/>
      <w:divBdr>
        <w:top w:val="none" w:sz="0" w:space="0" w:color="auto"/>
        <w:left w:val="none" w:sz="0" w:space="0" w:color="auto"/>
        <w:bottom w:val="none" w:sz="0" w:space="0" w:color="auto"/>
        <w:right w:val="none" w:sz="0" w:space="0" w:color="auto"/>
      </w:divBdr>
    </w:div>
    <w:div w:id="1103499515">
      <w:bodyDiv w:val="1"/>
      <w:marLeft w:val="0"/>
      <w:marRight w:val="0"/>
      <w:marTop w:val="0"/>
      <w:marBottom w:val="0"/>
      <w:divBdr>
        <w:top w:val="none" w:sz="0" w:space="0" w:color="auto"/>
        <w:left w:val="none" w:sz="0" w:space="0" w:color="auto"/>
        <w:bottom w:val="none" w:sz="0" w:space="0" w:color="auto"/>
        <w:right w:val="none" w:sz="0" w:space="0" w:color="auto"/>
      </w:divBdr>
    </w:div>
    <w:div w:id="1108234733">
      <w:bodyDiv w:val="1"/>
      <w:marLeft w:val="0"/>
      <w:marRight w:val="0"/>
      <w:marTop w:val="0"/>
      <w:marBottom w:val="0"/>
      <w:divBdr>
        <w:top w:val="none" w:sz="0" w:space="0" w:color="auto"/>
        <w:left w:val="none" w:sz="0" w:space="0" w:color="auto"/>
        <w:bottom w:val="none" w:sz="0" w:space="0" w:color="auto"/>
        <w:right w:val="none" w:sz="0" w:space="0" w:color="auto"/>
      </w:divBdr>
    </w:div>
    <w:div w:id="1109087041">
      <w:bodyDiv w:val="1"/>
      <w:marLeft w:val="0"/>
      <w:marRight w:val="0"/>
      <w:marTop w:val="0"/>
      <w:marBottom w:val="0"/>
      <w:divBdr>
        <w:top w:val="none" w:sz="0" w:space="0" w:color="auto"/>
        <w:left w:val="none" w:sz="0" w:space="0" w:color="auto"/>
        <w:bottom w:val="none" w:sz="0" w:space="0" w:color="auto"/>
        <w:right w:val="none" w:sz="0" w:space="0" w:color="auto"/>
      </w:divBdr>
    </w:div>
    <w:div w:id="1109157858">
      <w:bodyDiv w:val="1"/>
      <w:marLeft w:val="0"/>
      <w:marRight w:val="0"/>
      <w:marTop w:val="0"/>
      <w:marBottom w:val="0"/>
      <w:divBdr>
        <w:top w:val="none" w:sz="0" w:space="0" w:color="auto"/>
        <w:left w:val="none" w:sz="0" w:space="0" w:color="auto"/>
        <w:bottom w:val="none" w:sz="0" w:space="0" w:color="auto"/>
        <w:right w:val="none" w:sz="0" w:space="0" w:color="auto"/>
      </w:divBdr>
    </w:div>
    <w:div w:id="1109593063">
      <w:bodyDiv w:val="1"/>
      <w:marLeft w:val="0"/>
      <w:marRight w:val="0"/>
      <w:marTop w:val="0"/>
      <w:marBottom w:val="0"/>
      <w:divBdr>
        <w:top w:val="none" w:sz="0" w:space="0" w:color="auto"/>
        <w:left w:val="none" w:sz="0" w:space="0" w:color="auto"/>
        <w:bottom w:val="none" w:sz="0" w:space="0" w:color="auto"/>
        <w:right w:val="none" w:sz="0" w:space="0" w:color="auto"/>
      </w:divBdr>
    </w:div>
    <w:div w:id="1110932560">
      <w:bodyDiv w:val="1"/>
      <w:marLeft w:val="0"/>
      <w:marRight w:val="0"/>
      <w:marTop w:val="0"/>
      <w:marBottom w:val="0"/>
      <w:divBdr>
        <w:top w:val="none" w:sz="0" w:space="0" w:color="auto"/>
        <w:left w:val="none" w:sz="0" w:space="0" w:color="auto"/>
        <w:bottom w:val="none" w:sz="0" w:space="0" w:color="auto"/>
        <w:right w:val="none" w:sz="0" w:space="0" w:color="auto"/>
      </w:divBdr>
    </w:div>
    <w:div w:id="1115060479">
      <w:bodyDiv w:val="1"/>
      <w:marLeft w:val="0"/>
      <w:marRight w:val="0"/>
      <w:marTop w:val="0"/>
      <w:marBottom w:val="0"/>
      <w:divBdr>
        <w:top w:val="none" w:sz="0" w:space="0" w:color="auto"/>
        <w:left w:val="none" w:sz="0" w:space="0" w:color="auto"/>
        <w:bottom w:val="none" w:sz="0" w:space="0" w:color="auto"/>
        <w:right w:val="none" w:sz="0" w:space="0" w:color="auto"/>
      </w:divBdr>
    </w:div>
    <w:div w:id="1116216659">
      <w:bodyDiv w:val="1"/>
      <w:marLeft w:val="0"/>
      <w:marRight w:val="0"/>
      <w:marTop w:val="0"/>
      <w:marBottom w:val="0"/>
      <w:divBdr>
        <w:top w:val="none" w:sz="0" w:space="0" w:color="auto"/>
        <w:left w:val="none" w:sz="0" w:space="0" w:color="auto"/>
        <w:bottom w:val="none" w:sz="0" w:space="0" w:color="auto"/>
        <w:right w:val="none" w:sz="0" w:space="0" w:color="auto"/>
      </w:divBdr>
    </w:div>
    <w:div w:id="1116409803">
      <w:bodyDiv w:val="1"/>
      <w:marLeft w:val="0"/>
      <w:marRight w:val="0"/>
      <w:marTop w:val="0"/>
      <w:marBottom w:val="0"/>
      <w:divBdr>
        <w:top w:val="none" w:sz="0" w:space="0" w:color="auto"/>
        <w:left w:val="none" w:sz="0" w:space="0" w:color="auto"/>
        <w:bottom w:val="none" w:sz="0" w:space="0" w:color="auto"/>
        <w:right w:val="none" w:sz="0" w:space="0" w:color="auto"/>
      </w:divBdr>
    </w:div>
    <w:div w:id="1116677808">
      <w:bodyDiv w:val="1"/>
      <w:marLeft w:val="0"/>
      <w:marRight w:val="0"/>
      <w:marTop w:val="0"/>
      <w:marBottom w:val="0"/>
      <w:divBdr>
        <w:top w:val="none" w:sz="0" w:space="0" w:color="auto"/>
        <w:left w:val="none" w:sz="0" w:space="0" w:color="auto"/>
        <w:bottom w:val="none" w:sz="0" w:space="0" w:color="auto"/>
        <w:right w:val="none" w:sz="0" w:space="0" w:color="auto"/>
      </w:divBdr>
    </w:div>
    <w:div w:id="1116867480">
      <w:bodyDiv w:val="1"/>
      <w:marLeft w:val="0"/>
      <w:marRight w:val="0"/>
      <w:marTop w:val="0"/>
      <w:marBottom w:val="0"/>
      <w:divBdr>
        <w:top w:val="none" w:sz="0" w:space="0" w:color="auto"/>
        <w:left w:val="none" w:sz="0" w:space="0" w:color="auto"/>
        <w:bottom w:val="none" w:sz="0" w:space="0" w:color="auto"/>
        <w:right w:val="none" w:sz="0" w:space="0" w:color="auto"/>
      </w:divBdr>
    </w:div>
    <w:div w:id="1117337545">
      <w:bodyDiv w:val="1"/>
      <w:marLeft w:val="0"/>
      <w:marRight w:val="0"/>
      <w:marTop w:val="0"/>
      <w:marBottom w:val="0"/>
      <w:divBdr>
        <w:top w:val="none" w:sz="0" w:space="0" w:color="auto"/>
        <w:left w:val="none" w:sz="0" w:space="0" w:color="auto"/>
        <w:bottom w:val="none" w:sz="0" w:space="0" w:color="auto"/>
        <w:right w:val="none" w:sz="0" w:space="0" w:color="auto"/>
      </w:divBdr>
    </w:div>
    <w:div w:id="1117600220">
      <w:bodyDiv w:val="1"/>
      <w:marLeft w:val="0"/>
      <w:marRight w:val="0"/>
      <w:marTop w:val="0"/>
      <w:marBottom w:val="0"/>
      <w:divBdr>
        <w:top w:val="none" w:sz="0" w:space="0" w:color="auto"/>
        <w:left w:val="none" w:sz="0" w:space="0" w:color="auto"/>
        <w:bottom w:val="none" w:sz="0" w:space="0" w:color="auto"/>
        <w:right w:val="none" w:sz="0" w:space="0" w:color="auto"/>
      </w:divBdr>
    </w:div>
    <w:div w:id="1118794303">
      <w:bodyDiv w:val="1"/>
      <w:marLeft w:val="0"/>
      <w:marRight w:val="0"/>
      <w:marTop w:val="0"/>
      <w:marBottom w:val="0"/>
      <w:divBdr>
        <w:top w:val="none" w:sz="0" w:space="0" w:color="auto"/>
        <w:left w:val="none" w:sz="0" w:space="0" w:color="auto"/>
        <w:bottom w:val="none" w:sz="0" w:space="0" w:color="auto"/>
        <w:right w:val="none" w:sz="0" w:space="0" w:color="auto"/>
      </w:divBdr>
    </w:div>
    <w:div w:id="1119111346">
      <w:bodyDiv w:val="1"/>
      <w:marLeft w:val="0"/>
      <w:marRight w:val="0"/>
      <w:marTop w:val="0"/>
      <w:marBottom w:val="0"/>
      <w:divBdr>
        <w:top w:val="none" w:sz="0" w:space="0" w:color="auto"/>
        <w:left w:val="none" w:sz="0" w:space="0" w:color="auto"/>
        <w:bottom w:val="none" w:sz="0" w:space="0" w:color="auto"/>
        <w:right w:val="none" w:sz="0" w:space="0" w:color="auto"/>
      </w:divBdr>
    </w:div>
    <w:div w:id="1119836769">
      <w:bodyDiv w:val="1"/>
      <w:marLeft w:val="0"/>
      <w:marRight w:val="0"/>
      <w:marTop w:val="0"/>
      <w:marBottom w:val="0"/>
      <w:divBdr>
        <w:top w:val="none" w:sz="0" w:space="0" w:color="auto"/>
        <w:left w:val="none" w:sz="0" w:space="0" w:color="auto"/>
        <w:bottom w:val="none" w:sz="0" w:space="0" w:color="auto"/>
        <w:right w:val="none" w:sz="0" w:space="0" w:color="auto"/>
      </w:divBdr>
    </w:div>
    <w:div w:id="1120226144">
      <w:bodyDiv w:val="1"/>
      <w:marLeft w:val="0"/>
      <w:marRight w:val="0"/>
      <w:marTop w:val="0"/>
      <w:marBottom w:val="0"/>
      <w:divBdr>
        <w:top w:val="none" w:sz="0" w:space="0" w:color="auto"/>
        <w:left w:val="none" w:sz="0" w:space="0" w:color="auto"/>
        <w:bottom w:val="none" w:sz="0" w:space="0" w:color="auto"/>
        <w:right w:val="none" w:sz="0" w:space="0" w:color="auto"/>
      </w:divBdr>
    </w:div>
    <w:div w:id="1122114811">
      <w:bodyDiv w:val="1"/>
      <w:marLeft w:val="0"/>
      <w:marRight w:val="0"/>
      <w:marTop w:val="0"/>
      <w:marBottom w:val="0"/>
      <w:divBdr>
        <w:top w:val="none" w:sz="0" w:space="0" w:color="auto"/>
        <w:left w:val="none" w:sz="0" w:space="0" w:color="auto"/>
        <w:bottom w:val="none" w:sz="0" w:space="0" w:color="auto"/>
        <w:right w:val="none" w:sz="0" w:space="0" w:color="auto"/>
      </w:divBdr>
    </w:div>
    <w:div w:id="1127317072">
      <w:bodyDiv w:val="1"/>
      <w:marLeft w:val="0"/>
      <w:marRight w:val="0"/>
      <w:marTop w:val="0"/>
      <w:marBottom w:val="0"/>
      <w:divBdr>
        <w:top w:val="none" w:sz="0" w:space="0" w:color="auto"/>
        <w:left w:val="none" w:sz="0" w:space="0" w:color="auto"/>
        <w:bottom w:val="none" w:sz="0" w:space="0" w:color="auto"/>
        <w:right w:val="none" w:sz="0" w:space="0" w:color="auto"/>
      </w:divBdr>
    </w:div>
    <w:div w:id="1128202446">
      <w:bodyDiv w:val="1"/>
      <w:marLeft w:val="0"/>
      <w:marRight w:val="0"/>
      <w:marTop w:val="0"/>
      <w:marBottom w:val="0"/>
      <w:divBdr>
        <w:top w:val="none" w:sz="0" w:space="0" w:color="auto"/>
        <w:left w:val="none" w:sz="0" w:space="0" w:color="auto"/>
        <w:bottom w:val="none" w:sz="0" w:space="0" w:color="auto"/>
        <w:right w:val="none" w:sz="0" w:space="0" w:color="auto"/>
      </w:divBdr>
    </w:div>
    <w:div w:id="1132332139">
      <w:bodyDiv w:val="1"/>
      <w:marLeft w:val="0"/>
      <w:marRight w:val="0"/>
      <w:marTop w:val="0"/>
      <w:marBottom w:val="0"/>
      <w:divBdr>
        <w:top w:val="none" w:sz="0" w:space="0" w:color="auto"/>
        <w:left w:val="none" w:sz="0" w:space="0" w:color="auto"/>
        <w:bottom w:val="none" w:sz="0" w:space="0" w:color="auto"/>
        <w:right w:val="none" w:sz="0" w:space="0" w:color="auto"/>
      </w:divBdr>
    </w:div>
    <w:div w:id="1133787837">
      <w:bodyDiv w:val="1"/>
      <w:marLeft w:val="0"/>
      <w:marRight w:val="0"/>
      <w:marTop w:val="0"/>
      <w:marBottom w:val="0"/>
      <w:divBdr>
        <w:top w:val="none" w:sz="0" w:space="0" w:color="auto"/>
        <w:left w:val="none" w:sz="0" w:space="0" w:color="auto"/>
        <w:bottom w:val="none" w:sz="0" w:space="0" w:color="auto"/>
        <w:right w:val="none" w:sz="0" w:space="0" w:color="auto"/>
      </w:divBdr>
    </w:div>
    <w:div w:id="1134710248">
      <w:bodyDiv w:val="1"/>
      <w:marLeft w:val="0"/>
      <w:marRight w:val="0"/>
      <w:marTop w:val="0"/>
      <w:marBottom w:val="0"/>
      <w:divBdr>
        <w:top w:val="none" w:sz="0" w:space="0" w:color="auto"/>
        <w:left w:val="none" w:sz="0" w:space="0" w:color="auto"/>
        <w:bottom w:val="none" w:sz="0" w:space="0" w:color="auto"/>
        <w:right w:val="none" w:sz="0" w:space="0" w:color="auto"/>
      </w:divBdr>
    </w:div>
    <w:div w:id="1134983089">
      <w:bodyDiv w:val="1"/>
      <w:marLeft w:val="0"/>
      <w:marRight w:val="0"/>
      <w:marTop w:val="0"/>
      <w:marBottom w:val="0"/>
      <w:divBdr>
        <w:top w:val="none" w:sz="0" w:space="0" w:color="auto"/>
        <w:left w:val="none" w:sz="0" w:space="0" w:color="auto"/>
        <w:bottom w:val="none" w:sz="0" w:space="0" w:color="auto"/>
        <w:right w:val="none" w:sz="0" w:space="0" w:color="auto"/>
      </w:divBdr>
    </w:div>
    <w:div w:id="1135103274">
      <w:bodyDiv w:val="1"/>
      <w:marLeft w:val="0"/>
      <w:marRight w:val="0"/>
      <w:marTop w:val="0"/>
      <w:marBottom w:val="0"/>
      <w:divBdr>
        <w:top w:val="none" w:sz="0" w:space="0" w:color="auto"/>
        <w:left w:val="none" w:sz="0" w:space="0" w:color="auto"/>
        <w:bottom w:val="none" w:sz="0" w:space="0" w:color="auto"/>
        <w:right w:val="none" w:sz="0" w:space="0" w:color="auto"/>
      </w:divBdr>
    </w:div>
    <w:div w:id="1135296695">
      <w:bodyDiv w:val="1"/>
      <w:marLeft w:val="0"/>
      <w:marRight w:val="0"/>
      <w:marTop w:val="0"/>
      <w:marBottom w:val="0"/>
      <w:divBdr>
        <w:top w:val="none" w:sz="0" w:space="0" w:color="auto"/>
        <w:left w:val="none" w:sz="0" w:space="0" w:color="auto"/>
        <w:bottom w:val="none" w:sz="0" w:space="0" w:color="auto"/>
        <w:right w:val="none" w:sz="0" w:space="0" w:color="auto"/>
      </w:divBdr>
    </w:div>
    <w:div w:id="1137259734">
      <w:bodyDiv w:val="1"/>
      <w:marLeft w:val="0"/>
      <w:marRight w:val="0"/>
      <w:marTop w:val="0"/>
      <w:marBottom w:val="0"/>
      <w:divBdr>
        <w:top w:val="none" w:sz="0" w:space="0" w:color="auto"/>
        <w:left w:val="none" w:sz="0" w:space="0" w:color="auto"/>
        <w:bottom w:val="none" w:sz="0" w:space="0" w:color="auto"/>
        <w:right w:val="none" w:sz="0" w:space="0" w:color="auto"/>
      </w:divBdr>
    </w:div>
    <w:div w:id="1142960640">
      <w:bodyDiv w:val="1"/>
      <w:marLeft w:val="0"/>
      <w:marRight w:val="0"/>
      <w:marTop w:val="0"/>
      <w:marBottom w:val="0"/>
      <w:divBdr>
        <w:top w:val="none" w:sz="0" w:space="0" w:color="auto"/>
        <w:left w:val="none" w:sz="0" w:space="0" w:color="auto"/>
        <w:bottom w:val="none" w:sz="0" w:space="0" w:color="auto"/>
        <w:right w:val="none" w:sz="0" w:space="0" w:color="auto"/>
      </w:divBdr>
    </w:div>
    <w:div w:id="1143887490">
      <w:bodyDiv w:val="1"/>
      <w:marLeft w:val="0"/>
      <w:marRight w:val="0"/>
      <w:marTop w:val="0"/>
      <w:marBottom w:val="0"/>
      <w:divBdr>
        <w:top w:val="none" w:sz="0" w:space="0" w:color="auto"/>
        <w:left w:val="none" w:sz="0" w:space="0" w:color="auto"/>
        <w:bottom w:val="none" w:sz="0" w:space="0" w:color="auto"/>
        <w:right w:val="none" w:sz="0" w:space="0" w:color="auto"/>
      </w:divBdr>
    </w:div>
    <w:div w:id="1147239342">
      <w:bodyDiv w:val="1"/>
      <w:marLeft w:val="0"/>
      <w:marRight w:val="0"/>
      <w:marTop w:val="0"/>
      <w:marBottom w:val="0"/>
      <w:divBdr>
        <w:top w:val="none" w:sz="0" w:space="0" w:color="auto"/>
        <w:left w:val="none" w:sz="0" w:space="0" w:color="auto"/>
        <w:bottom w:val="none" w:sz="0" w:space="0" w:color="auto"/>
        <w:right w:val="none" w:sz="0" w:space="0" w:color="auto"/>
      </w:divBdr>
    </w:div>
    <w:div w:id="1148015883">
      <w:bodyDiv w:val="1"/>
      <w:marLeft w:val="0"/>
      <w:marRight w:val="0"/>
      <w:marTop w:val="0"/>
      <w:marBottom w:val="0"/>
      <w:divBdr>
        <w:top w:val="none" w:sz="0" w:space="0" w:color="auto"/>
        <w:left w:val="none" w:sz="0" w:space="0" w:color="auto"/>
        <w:bottom w:val="none" w:sz="0" w:space="0" w:color="auto"/>
        <w:right w:val="none" w:sz="0" w:space="0" w:color="auto"/>
      </w:divBdr>
    </w:div>
    <w:div w:id="1148278807">
      <w:bodyDiv w:val="1"/>
      <w:marLeft w:val="0"/>
      <w:marRight w:val="0"/>
      <w:marTop w:val="0"/>
      <w:marBottom w:val="0"/>
      <w:divBdr>
        <w:top w:val="none" w:sz="0" w:space="0" w:color="auto"/>
        <w:left w:val="none" w:sz="0" w:space="0" w:color="auto"/>
        <w:bottom w:val="none" w:sz="0" w:space="0" w:color="auto"/>
        <w:right w:val="none" w:sz="0" w:space="0" w:color="auto"/>
      </w:divBdr>
    </w:div>
    <w:div w:id="1149325928">
      <w:bodyDiv w:val="1"/>
      <w:marLeft w:val="0"/>
      <w:marRight w:val="0"/>
      <w:marTop w:val="0"/>
      <w:marBottom w:val="0"/>
      <w:divBdr>
        <w:top w:val="none" w:sz="0" w:space="0" w:color="auto"/>
        <w:left w:val="none" w:sz="0" w:space="0" w:color="auto"/>
        <w:bottom w:val="none" w:sz="0" w:space="0" w:color="auto"/>
        <w:right w:val="none" w:sz="0" w:space="0" w:color="auto"/>
      </w:divBdr>
    </w:div>
    <w:div w:id="1149861040">
      <w:bodyDiv w:val="1"/>
      <w:marLeft w:val="0"/>
      <w:marRight w:val="0"/>
      <w:marTop w:val="0"/>
      <w:marBottom w:val="0"/>
      <w:divBdr>
        <w:top w:val="none" w:sz="0" w:space="0" w:color="auto"/>
        <w:left w:val="none" w:sz="0" w:space="0" w:color="auto"/>
        <w:bottom w:val="none" w:sz="0" w:space="0" w:color="auto"/>
        <w:right w:val="none" w:sz="0" w:space="0" w:color="auto"/>
      </w:divBdr>
    </w:div>
    <w:div w:id="1152911205">
      <w:bodyDiv w:val="1"/>
      <w:marLeft w:val="0"/>
      <w:marRight w:val="0"/>
      <w:marTop w:val="0"/>
      <w:marBottom w:val="0"/>
      <w:divBdr>
        <w:top w:val="none" w:sz="0" w:space="0" w:color="auto"/>
        <w:left w:val="none" w:sz="0" w:space="0" w:color="auto"/>
        <w:bottom w:val="none" w:sz="0" w:space="0" w:color="auto"/>
        <w:right w:val="none" w:sz="0" w:space="0" w:color="auto"/>
      </w:divBdr>
    </w:div>
    <w:div w:id="1153180121">
      <w:bodyDiv w:val="1"/>
      <w:marLeft w:val="0"/>
      <w:marRight w:val="0"/>
      <w:marTop w:val="0"/>
      <w:marBottom w:val="0"/>
      <w:divBdr>
        <w:top w:val="none" w:sz="0" w:space="0" w:color="auto"/>
        <w:left w:val="none" w:sz="0" w:space="0" w:color="auto"/>
        <w:bottom w:val="none" w:sz="0" w:space="0" w:color="auto"/>
        <w:right w:val="none" w:sz="0" w:space="0" w:color="auto"/>
      </w:divBdr>
    </w:div>
    <w:div w:id="1153835669">
      <w:bodyDiv w:val="1"/>
      <w:marLeft w:val="0"/>
      <w:marRight w:val="0"/>
      <w:marTop w:val="0"/>
      <w:marBottom w:val="0"/>
      <w:divBdr>
        <w:top w:val="none" w:sz="0" w:space="0" w:color="auto"/>
        <w:left w:val="none" w:sz="0" w:space="0" w:color="auto"/>
        <w:bottom w:val="none" w:sz="0" w:space="0" w:color="auto"/>
        <w:right w:val="none" w:sz="0" w:space="0" w:color="auto"/>
      </w:divBdr>
    </w:div>
    <w:div w:id="1154644150">
      <w:bodyDiv w:val="1"/>
      <w:marLeft w:val="0"/>
      <w:marRight w:val="0"/>
      <w:marTop w:val="0"/>
      <w:marBottom w:val="0"/>
      <w:divBdr>
        <w:top w:val="none" w:sz="0" w:space="0" w:color="auto"/>
        <w:left w:val="none" w:sz="0" w:space="0" w:color="auto"/>
        <w:bottom w:val="none" w:sz="0" w:space="0" w:color="auto"/>
        <w:right w:val="none" w:sz="0" w:space="0" w:color="auto"/>
      </w:divBdr>
    </w:div>
    <w:div w:id="1155562593">
      <w:bodyDiv w:val="1"/>
      <w:marLeft w:val="0"/>
      <w:marRight w:val="0"/>
      <w:marTop w:val="0"/>
      <w:marBottom w:val="0"/>
      <w:divBdr>
        <w:top w:val="none" w:sz="0" w:space="0" w:color="auto"/>
        <w:left w:val="none" w:sz="0" w:space="0" w:color="auto"/>
        <w:bottom w:val="none" w:sz="0" w:space="0" w:color="auto"/>
        <w:right w:val="none" w:sz="0" w:space="0" w:color="auto"/>
      </w:divBdr>
    </w:div>
    <w:div w:id="1158495951">
      <w:bodyDiv w:val="1"/>
      <w:marLeft w:val="0"/>
      <w:marRight w:val="0"/>
      <w:marTop w:val="0"/>
      <w:marBottom w:val="0"/>
      <w:divBdr>
        <w:top w:val="none" w:sz="0" w:space="0" w:color="auto"/>
        <w:left w:val="none" w:sz="0" w:space="0" w:color="auto"/>
        <w:bottom w:val="none" w:sz="0" w:space="0" w:color="auto"/>
        <w:right w:val="none" w:sz="0" w:space="0" w:color="auto"/>
      </w:divBdr>
    </w:div>
    <w:div w:id="1163161515">
      <w:bodyDiv w:val="1"/>
      <w:marLeft w:val="0"/>
      <w:marRight w:val="0"/>
      <w:marTop w:val="0"/>
      <w:marBottom w:val="0"/>
      <w:divBdr>
        <w:top w:val="none" w:sz="0" w:space="0" w:color="auto"/>
        <w:left w:val="none" w:sz="0" w:space="0" w:color="auto"/>
        <w:bottom w:val="none" w:sz="0" w:space="0" w:color="auto"/>
        <w:right w:val="none" w:sz="0" w:space="0" w:color="auto"/>
      </w:divBdr>
    </w:div>
    <w:div w:id="1163660770">
      <w:bodyDiv w:val="1"/>
      <w:marLeft w:val="0"/>
      <w:marRight w:val="0"/>
      <w:marTop w:val="0"/>
      <w:marBottom w:val="0"/>
      <w:divBdr>
        <w:top w:val="none" w:sz="0" w:space="0" w:color="auto"/>
        <w:left w:val="none" w:sz="0" w:space="0" w:color="auto"/>
        <w:bottom w:val="none" w:sz="0" w:space="0" w:color="auto"/>
        <w:right w:val="none" w:sz="0" w:space="0" w:color="auto"/>
      </w:divBdr>
    </w:div>
    <w:div w:id="1169560937">
      <w:bodyDiv w:val="1"/>
      <w:marLeft w:val="0"/>
      <w:marRight w:val="0"/>
      <w:marTop w:val="0"/>
      <w:marBottom w:val="0"/>
      <w:divBdr>
        <w:top w:val="none" w:sz="0" w:space="0" w:color="auto"/>
        <w:left w:val="none" w:sz="0" w:space="0" w:color="auto"/>
        <w:bottom w:val="none" w:sz="0" w:space="0" w:color="auto"/>
        <w:right w:val="none" w:sz="0" w:space="0" w:color="auto"/>
      </w:divBdr>
    </w:div>
    <w:div w:id="1170024353">
      <w:bodyDiv w:val="1"/>
      <w:marLeft w:val="0"/>
      <w:marRight w:val="0"/>
      <w:marTop w:val="0"/>
      <w:marBottom w:val="0"/>
      <w:divBdr>
        <w:top w:val="none" w:sz="0" w:space="0" w:color="auto"/>
        <w:left w:val="none" w:sz="0" w:space="0" w:color="auto"/>
        <w:bottom w:val="none" w:sz="0" w:space="0" w:color="auto"/>
        <w:right w:val="none" w:sz="0" w:space="0" w:color="auto"/>
      </w:divBdr>
    </w:div>
    <w:div w:id="1172254182">
      <w:bodyDiv w:val="1"/>
      <w:marLeft w:val="0"/>
      <w:marRight w:val="0"/>
      <w:marTop w:val="0"/>
      <w:marBottom w:val="0"/>
      <w:divBdr>
        <w:top w:val="none" w:sz="0" w:space="0" w:color="auto"/>
        <w:left w:val="none" w:sz="0" w:space="0" w:color="auto"/>
        <w:bottom w:val="none" w:sz="0" w:space="0" w:color="auto"/>
        <w:right w:val="none" w:sz="0" w:space="0" w:color="auto"/>
      </w:divBdr>
    </w:div>
    <w:div w:id="1174034573">
      <w:bodyDiv w:val="1"/>
      <w:marLeft w:val="0"/>
      <w:marRight w:val="0"/>
      <w:marTop w:val="0"/>
      <w:marBottom w:val="0"/>
      <w:divBdr>
        <w:top w:val="none" w:sz="0" w:space="0" w:color="auto"/>
        <w:left w:val="none" w:sz="0" w:space="0" w:color="auto"/>
        <w:bottom w:val="none" w:sz="0" w:space="0" w:color="auto"/>
        <w:right w:val="none" w:sz="0" w:space="0" w:color="auto"/>
      </w:divBdr>
    </w:div>
    <w:div w:id="1175539683">
      <w:bodyDiv w:val="1"/>
      <w:marLeft w:val="0"/>
      <w:marRight w:val="0"/>
      <w:marTop w:val="0"/>
      <w:marBottom w:val="0"/>
      <w:divBdr>
        <w:top w:val="none" w:sz="0" w:space="0" w:color="auto"/>
        <w:left w:val="none" w:sz="0" w:space="0" w:color="auto"/>
        <w:bottom w:val="none" w:sz="0" w:space="0" w:color="auto"/>
        <w:right w:val="none" w:sz="0" w:space="0" w:color="auto"/>
      </w:divBdr>
    </w:div>
    <w:div w:id="1177037791">
      <w:bodyDiv w:val="1"/>
      <w:marLeft w:val="0"/>
      <w:marRight w:val="0"/>
      <w:marTop w:val="0"/>
      <w:marBottom w:val="0"/>
      <w:divBdr>
        <w:top w:val="none" w:sz="0" w:space="0" w:color="auto"/>
        <w:left w:val="none" w:sz="0" w:space="0" w:color="auto"/>
        <w:bottom w:val="none" w:sz="0" w:space="0" w:color="auto"/>
        <w:right w:val="none" w:sz="0" w:space="0" w:color="auto"/>
      </w:divBdr>
    </w:div>
    <w:div w:id="1177112128">
      <w:bodyDiv w:val="1"/>
      <w:marLeft w:val="0"/>
      <w:marRight w:val="0"/>
      <w:marTop w:val="0"/>
      <w:marBottom w:val="0"/>
      <w:divBdr>
        <w:top w:val="none" w:sz="0" w:space="0" w:color="auto"/>
        <w:left w:val="none" w:sz="0" w:space="0" w:color="auto"/>
        <w:bottom w:val="none" w:sz="0" w:space="0" w:color="auto"/>
        <w:right w:val="none" w:sz="0" w:space="0" w:color="auto"/>
      </w:divBdr>
    </w:div>
    <w:div w:id="1178033500">
      <w:bodyDiv w:val="1"/>
      <w:marLeft w:val="0"/>
      <w:marRight w:val="0"/>
      <w:marTop w:val="0"/>
      <w:marBottom w:val="0"/>
      <w:divBdr>
        <w:top w:val="none" w:sz="0" w:space="0" w:color="auto"/>
        <w:left w:val="none" w:sz="0" w:space="0" w:color="auto"/>
        <w:bottom w:val="none" w:sz="0" w:space="0" w:color="auto"/>
        <w:right w:val="none" w:sz="0" w:space="0" w:color="auto"/>
      </w:divBdr>
    </w:div>
    <w:div w:id="1179657638">
      <w:bodyDiv w:val="1"/>
      <w:marLeft w:val="0"/>
      <w:marRight w:val="0"/>
      <w:marTop w:val="0"/>
      <w:marBottom w:val="0"/>
      <w:divBdr>
        <w:top w:val="none" w:sz="0" w:space="0" w:color="auto"/>
        <w:left w:val="none" w:sz="0" w:space="0" w:color="auto"/>
        <w:bottom w:val="none" w:sz="0" w:space="0" w:color="auto"/>
        <w:right w:val="none" w:sz="0" w:space="0" w:color="auto"/>
      </w:divBdr>
    </w:div>
    <w:div w:id="1180201248">
      <w:bodyDiv w:val="1"/>
      <w:marLeft w:val="0"/>
      <w:marRight w:val="0"/>
      <w:marTop w:val="0"/>
      <w:marBottom w:val="0"/>
      <w:divBdr>
        <w:top w:val="none" w:sz="0" w:space="0" w:color="auto"/>
        <w:left w:val="none" w:sz="0" w:space="0" w:color="auto"/>
        <w:bottom w:val="none" w:sz="0" w:space="0" w:color="auto"/>
        <w:right w:val="none" w:sz="0" w:space="0" w:color="auto"/>
      </w:divBdr>
    </w:div>
    <w:div w:id="1183327280">
      <w:bodyDiv w:val="1"/>
      <w:marLeft w:val="0"/>
      <w:marRight w:val="0"/>
      <w:marTop w:val="0"/>
      <w:marBottom w:val="0"/>
      <w:divBdr>
        <w:top w:val="none" w:sz="0" w:space="0" w:color="auto"/>
        <w:left w:val="none" w:sz="0" w:space="0" w:color="auto"/>
        <w:bottom w:val="none" w:sz="0" w:space="0" w:color="auto"/>
        <w:right w:val="none" w:sz="0" w:space="0" w:color="auto"/>
      </w:divBdr>
    </w:div>
    <w:div w:id="1183671288">
      <w:bodyDiv w:val="1"/>
      <w:marLeft w:val="0"/>
      <w:marRight w:val="0"/>
      <w:marTop w:val="0"/>
      <w:marBottom w:val="0"/>
      <w:divBdr>
        <w:top w:val="none" w:sz="0" w:space="0" w:color="auto"/>
        <w:left w:val="none" w:sz="0" w:space="0" w:color="auto"/>
        <w:bottom w:val="none" w:sz="0" w:space="0" w:color="auto"/>
        <w:right w:val="none" w:sz="0" w:space="0" w:color="auto"/>
      </w:divBdr>
    </w:div>
    <w:div w:id="1184172291">
      <w:bodyDiv w:val="1"/>
      <w:marLeft w:val="0"/>
      <w:marRight w:val="0"/>
      <w:marTop w:val="0"/>
      <w:marBottom w:val="0"/>
      <w:divBdr>
        <w:top w:val="none" w:sz="0" w:space="0" w:color="auto"/>
        <w:left w:val="none" w:sz="0" w:space="0" w:color="auto"/>
        <w:bottom w:val="none" w:sz="0" w:space="0" w:color="auto"/>
        <w:right w:val="none" w:sz="0" w:space="0" w:color="auto"/>
      </w:divBdr>
    </w:div>
    <w:div w:id="1185091260">
      <w:bodyDiv w:val="1"/>
      <w:marLeft w:val="0"/>
      <w:marRight w:val="0"/>
      <w:marTop w:val="0"/>
      <w:marBottom w:val="0"/>
      <w:divBdr>
        <w:top w:val="none" w:sz="0" w:space="0" w:color="auto"/>
        <w:left w:val="none" w:sz="0" w:space="0" w:color="auto"/>
        <w:bottom w:val="none" w:sz="0" w:space="0" w:color="auto"/>
        <w:right w:val="none" w:sz="0" w:space="0" w:color="auto"/>
      </w:divBdr>
    </w:div>
    <w:div w:id="1185947527">
      <w:bodyDiv w:val="1"/>
      <w:marLeft w:val="0"/>
      <w:marRight w:val="0"/>
      <w:marTop w:val="0"/>
      <w:marBottom w:val="0"/>
      <w:divBdr>
        <w:top w:val="none" w:sz="0" w:space="0" w:color="auto"/>
        <w:left w:val="none" w:sz="0" w:space="0" w:color="auto"/>
        <w:bottom w:val="none" w:sz="0" w:space="0" w:color="auto"/>
        <w:right w:val="none" w:sz="0" w:space="0" w:color="auto"/>
      </w:divBdr>
    </w:div>
    <w:div w:id="1188105066">
      <w:bodyDiv w:val="1"/>
      <w:marLeft w:val="0"/>
      <w:marRight w:val="0"/>
      <w:marTop w:val="0"/>
      <w:marBottom w:val="0"/>
      <w:divBdr>
        <w:top w:val="none" w:sz="0" w:space="0" w:color="auto"/>
        <w:left w:val="none" w:sz="0" w:space="0" w:color="auto"/>
        <w:bottom w:val="none" w:sz="0" w:space="0" w:color="auto"/>
        <w:right w:val="none" w:sz="0" w:space="0" w:color="auto"/>
      </w:divBdr>
    </w:div>
    <w:div w:id="1188324902">
      <w:bodyDiv w:val="1"/>
      <w:marLeft w:val="0"/>
      <w:marRight w:val="0"/>
      <w:marTop w:val="0"/>
      <w:marBottom w:val="0"/>
      <w:divBdr>
        <w:top w:val="none" w:sz="0" w:space="0" w:color="auto"/>
        <w:left w:val="none" w:sz="0" w:space="0" w:color="auto"/>
        <w:bottom w:val="none" w:sz="0" w:space="0" w:color="auto"/>
        <w:right w:val="none" w:sz="0" w:space="0" w:color="auto"/>
      </w:divBdr>
    </w:div>
    <w:div w:id="1189677726">
      <w:bodyDiv w:val="1"/>
      <w:marLeft w:val="0"/>
      <w:marRight w:val="0"/>
      <w:marTop w:val="0"/>
      <w:marBottom w:val="0"/>
      <w:divBdr>
        <w:top w:val="none" w:sz="0" w:space="0" w:color="auto"/>
        <w:left w:val="none" w:sz="0" w:space="0" w:color="auto"/>
        <w:bottom w:val="none" w:sz="0" w:space="0" w:color="auto"/>
        <w:right w:val="none" w:sz="0" w:space="0" w:color="auto"/>
      </w:divBdr>
    </w:div>
    <w:div w:id="1192257200">
      <w:bodyDiv w:val="1"/>
      <w:marLeft w:val="0"/>
      <w:marRight w:val="0"/>
      <w:marTop w:val="0"/>
      <w:marBottom w:val="0"/>
      <w:divBdr>
        <w:top w:val="none" w:sz="0" w:space="0" w:color="auto"/>
        <w:left w:val="none" w:sz="0" w:space="0" w:color="auto"/>
        <w:bottom w:val="none" w:sz="0" w:space="0" w:color="auto"/>
        <w:right w:val="none" w:sz="0" w:space="0" w:color="auto"/>
      </w:divBdr>
    </w:div>
    <w:div w:id="1194852532">
      <w:bodyDiv w:val="1"/>
      <w:marLeft w:val="0"/>
      <w:marRight w:val="0"/>
      <w:marTop w:val="0"/>
      <w:marBottom w:val="0"/>
      <w:divBdr>
        <w:top w:val="none" w:sz="0" w:space="0" w:color="auto"/>
        <w:left w:val="none" w:sz="0" w:space="0" w:color="auto"/>
        <w:bottom w:val="none" w:sz="0" w:space="0" w:color="auto"/>
        <w:right w:val="none" w:sz="0" w:space="0" w:color="auto"/>
      </w:divBdr>
    </w:div>
    <w:div w:id="1195389704">
      <w:bodyDiv w:val="1"/>
      <w:marLeft w:val="0"/>
      <w:marRight w:val="0"/>
      <w:marTop w:val="0"/>
      <w:marBottom w:val="0"/>
      <w:divBdr>
        <w:top w:val="none" w:sz="0" w:space="0" w:color="auto"/>
        <w:left w:val="none" w:sz="0" w:space="0" w:color="auto"/>
        <w:bottom w:val="none" w:sz="0" w:space="0" w:color="auto"/>
        <w:right w:val="none" w:sz="0" w:space="0" w:color="auto"/>
      </w:divBdr>
    </w:div>
    <w:div w:id="1197934295">
      <w:bodyDiv w:val="1"/>
      <w:marLeft w:val="0"/>
      <w:marRight w:val="0"/>
      <w:marTop w:val="0"/>
      <w:marBottom w:val="0"/>
      <w:divBdr>
        <w:top w:val="none" w:sz="0" w:space="0" w:color="auto"/>
        <w:left w:val="none" w:sz="0" w:space="0" w:color="auto"/>
        <w:bottom w:val="none" w:sz="0" w:space="0" w:color="auto"/>
        <w:right w:val="none" w:sz="0" w:space="0" w:color="auto"/>
      </w:divBdr>
    </w:div>
    <w:div w:id="1198590408">
      <w:bodyDiv w:val="1"/>
      <w:marLeft w:val="0"/>
      <w:marRight w:val="0"/>
      <w:marTop w:val="0"/>
      <w:marBottom w:val="0"/>
      <w:divBdr>
        <w:top w:val="none" w:sz="0" w:space="0" w:color="auto"/>
        <w:left w:val="none" w:sz="0" w:space="0" w:color="auto"/>
        <w:bottom w:val="none" w:sz="0" w:space="0" w:color="auto"/>
        <w:right w:val="none" w:sz="0" w:space="0" w:color="auto"/>
      </w:divBdr>
    </w:div>
    <w:div w:id="1198812044">
      <w:bodyDiv w:val="1"/>
      <w:marLeft w:val="0"/>
      <w:marRight w:val="0"/>
      <w:marTop w:val="0"/>
      <w:marBottom w:val="0"/>
      <w:divBdr>
        <w:top w:val="none" w:sz="0" w:space="0" w:color="auto"/>
        <w:left w:val="none" w:sz="0" w:space="0" w:color="auto"/>
        <w:bottom w:val="none" w:sz="0" w:space="0" w:color="auto"/>
        <w:right w:val="none" w:sz="0" w:space="0" w:color="auto"/>
      </w:divBdr>
    </w:div>
    <w:div w:id="1200511150">
      <w:bodyDiv w:val="1"/>
      <w:marLeft w:val="0"/>
      <w:marRight w:val="0"/>
      <w:marTop w:val="0"/>
      <w:marBottom w:val="0"/>
      <w:divBdr>
        <w:top w:val="none" w:sz="0" w:space="0" w:color="auto"/>
        <w:left w:val="none" w:sz="0" w:space="0" w:color="auto"/>
        <w:bottom w:val="none" w:sz="0" w:space="0" w:color="auto"/>
        <w:right w:val="none" w:sz="0" w:space="0" w:color="auto"/>
      </w:divBdr>
    </w:div>
    <w:div w:id="1202014273">
      <w:bodyDiv w:val="1"/>
      <w:marLeft w:val="0"/>
      <w:marRight w:val="0"/>
      <w:marTop w:val="0"/>
      <w:marBottom w:val="0"/>
      <w:divBdr>
        <w:top w:val="none" w:sz="0" w:space="0" w:color="auto"/>
        <w:left w:val="none" w:sz="0" w:space="0" w:color="auto"/>
        <w:bottom w:val="none" w:sz="0" w:space="0" w:color="auto"/>
        <w:right w:val="none" w:sz="0" w:space="0" w:color="auto"/>
      </w:divBdr>
    </w:div>
    <w:div w:id="1204102478">
      <w:bodyDiv w:val="1"/>
      <w:marLeft w:val="0"/>
      <w:marRight w:val="0"/>
      <w:marTop w:val="0"/>
      <w:marBottom w:val="0"/>
      <w:divBdr>
        <w:top w:val="none" w:sz="0" w:space="0" w:color="auto"/>
        <w:left w:val="none" w:sz="0" w:space="0" w:color="auto"/>
        <w:bottom w:val="none" w:sz="0" w:space="0" w:color="auto"/>
        <w:right w:val="none" w:sz="0" w:space="0" w:color="auto"/>
      </w:divBdr>
    </w:div>
    <w:div w:id="1206720698">
      <w:bodyDiv w:val="1"/>
      <w:marLeft w:val="0"/>
      <w:marRight w:val="0"/>
      <w:marTop w:val="0"/>
      <w:marBottom w:val="0"/>
      <w:divBdr>
        <w:top w:val="none" w:sz="0" w:space="0" w:color="auto"/>
        <w:left w:val="none" w:sz="0" w:space="0" w:color="auto"/>
        <w:bottom w:val="none" w:sz="0" w:space="0" w:color="auto"/>
        <w:right w:val="none" w:sz="0" w:space="0" w:color="auto"/>
      </w:divBdr>
    </w:div>
    <w:div w:id="1207792003">
      <w:bodyDiv w:val="1"/>
      <w:marLeft w:val="0"/>
      <w:marRight w:val="0"/>
      <w:marTop w:val="0"/>
      <w:marBottom w:val="0"/>
      <w:divBdr>
        <w:top w:val="none" w:sz="0" w:space="0" w:color="auto"/>
        <w:left w:val="none" w:sz="0" w:space="0" w:color="auto"/>
        <w:bottom w:val="none" w:sz="0" w:space="0" w:color="auto"/>
        <w:right w:val="none" w:sz="0" w:space="0" w:color="auto"/>
      </w:divBdr>
    </w:div>
    <w:div w:id="1208181041">
      <w:bodyDiv w:val="1"/>
      <w:marLeft w:val="0"/>
      <w:marRight w:val="0"/>
      <w:marTop w:val="0"/>
      <w:marBottom w:val="0"/>
      <w:divBdr>
        <w:top w:val="none" w:sz="0" w:space="0" w:color="auto"/>
        <w:left w:val="none" w:sz="0" w:space="0" w:color="auto"/>
        <w:bottom w:val="none" w:sz="0" w:space="0" w:color="auto"/>
        <w:right w:val="none" w:sz="0" w:space="0" w:color="auto"/>
      </w:divBdr>
    </w:div>
    <w:div w:id="1209610281">
      <w:bodyDiv w:val="1"/>
      <w:marLeft w:val="0"/>
      <w:marRight w:val="0"/>
      <w:marTop w:val="0"/>
      <w:marBottom w:val="0"/>
      <w:divBdr>
        <w:top w:val="none" w:sz="0" w:space="0" w:color="auto"/>
        <w:left w:val="none" w:sz="0" w:space="0" w:color="auto"/>
        <w:bottom w:val="none" w:sz="0" w:space="0" w:color="auto"/>
        <w:right w:val="none" w:sz="0" w:space="0" w:color="auto"/>
      </w:divBdr>
    </w:div>
    <w:div w:id="1211503139">
      <w:bodyDiv w:val="1"/>
      <w:marLeft w:val="0"/>
      <w:marRight w:val="0"/>
      <w:marTop w:val="0"/>
      <w:marBottom w:val="0"/>
      <w:divBdr>
        <w:top w:val="none" w:sz="0" w:space="0" w:color="auto"/>
        <w:left w:val="none" w:sz="0" w:space="0" w:color="auto"/>
        <w:bottom w:val="none" w:sz="0" w:space="0" w:color="auto"/>
        <w:right w:val="none" w:sz="0" w:space="0" w:color="auto"/>
      </w:divBdr>
    </w:div>
    <w:div w:id="1212502509">
      <w:bodyDiv w:val="1"/>
      <w:marLeft w:val="0"/>
      <w:marRight w:val="0"/>
      <w:marTop w:val="0"/>
      <w:marBottom w:val="0"/>
      <w:divBdr>
        <w:top w:val="none" w:sz="0" w:space="0" w:color="auto"/>
        <w:left w:val="none" w:sz="0" w:space="0" w:color="auto"/>
        <w:bottom w:val="none" w:sz="0" w:space="0" w:color="auto"/>
        <w:right w:val="none" w:sz="0" w:space="0" w:color="auto"/>
      </w:divBdr>
    </w:div>
    <w:div w:id="1212957719">
      <w:bodyDiv w:val="1"/>
      <w:marLeft w:val="0"/>
      <w:marRight w:val="0"/>
      <w:marTop w:val="0"/>
      <w:marBottom w:val="0"/>
      <w:divBdr>
        <w:top w:val="none" w:sz="0" w:space="0" w:color="auto"/>
        <w:left w:val="none" w:sz="0" w:space="0" w:color="auto"/>
        <w:bottom w:val="none" w:sz="0" w:space="0" w:color="auto"/>
        <w:right w:val="none" w:sz="0" w:space="0" w:color="auto"/>
      </w:divBdr>
    </w:div>
    <w:div w:id="1214653502">
      <w:bodyDiv w:val="1"/>
      <w:marLeft w:val="0"/>
      <w:marRight w:val="0"/>
      <w:marTop w:val="0"/>
      <w:marBottom w:val="0"/>
      <w:divBdr>
        <w:top w:val="none" w:sz="0" w:space="0" w:color="auto"/>
        <w:left w:val="none" w:sz="0" w:space="0" w:color="auto"/>
        <w:bottom w:val="none" w:sz="0" w:space="0" w:color="auto"/>
        <w:right w:val="none" w:sz="0" w:space="0" w:color="auto"/>
      </w:divBdr>
    </w:div>
    <w:div w:id="1216166540">
      <w:bodyDiv w:val="1"/>
      <w:marLeft w:val="0"/>
      <w:marRight w:val="0"/>
      <w:marTop w:val="0"/>
      <w:marBottom w:val="0"/>
      <w:divBdr>
        <w:top w:val="none" w:sz="0" w:space="0" w:color="auto"/>
        <w:left w:val="none" w:sz="0" w:space="0" w:color="auto"/>
        <w:bottom w:val="none" w:sz="0" w:space="0" w:color="auto"/>
        <w:right w:val="none" w:sz="0" w:space="0" w:color="auto"/>
      </w:divBdr>
    </w:div>
    <w:div w:id="1217205882">
      <w:bodyDiv w:val="1"/>
      <w:marLeft w:val="0"/>
      <w:marRight w:val="0"/>
      <w:marTop w:val="0"/>
      <w:marBottom w:val="0"/>
      <w:divBdr>
        <w:top w:val="none" w:sz="0" w:space="0" w:color="auto"/>
        <w:left w:val="none" w:sz="0" w:space="0" w:color="auto"/>
        <w:bottom w:val="none" w:sz="0" w:space="0" w:color="auto"/>
        <w:right w:val="none" w:sz="0" w:space="0" w:color="auto"/>
      </w:divBdr>
    </w:div>
    <w:div w:id="1220165595">
      <w:bodyDiv w:val="1"/>
      <w:marLeft w:val="0"/>
      <w:marRight w:val="0"/>
      <w:marTop w:val="0"/>
      <w:marBottom w:val="0"/>
      <w:divBdr>
        <w:top w:val="none" w:sz="0" w:space="0" w:color="auto"/>
        <w:left w:val="none" w:sz="0" w:space="0" w:color="auto"/>
        <w:bottom w:val="none" w:sz="0" w:space="0" w:color="auto"/>
        <w:right w:val="none" w:sz="0" w:space="0" w:color="auto"/>
      </w:divBdr>
    </w:div>
    <w:div w:id="1220895674">
      <w:bodyDiv w:val="1"/>
      <w:marLeft w:val="0"/>
      <w:marRight w:val="0"/>
      <w:marTop w:val="0"/>
      <w:marBottom w:val="0"/>
      <w:divBdr>
        <w:top w:val="none" w:sz="0" w:space="0" w:color="auto"/>
        <w:left w:val="none" w:sz="0" w:space="0" w:color="auto"/>
        <w:bottom w:val="none" w:sz="0" w:space="0" w:color="auto"/>
        <w:right w:val="none" w:sz="0" w:space="0" w:color="auto"/>
      </w:divBdr>
    </w:div>
    <w:div w:id="1223369964">
      <w:bodyDiv w:val="1"/>
      <w:marLeft w:val="0"/>
      <w:marRight w:val="0"/>
      <w:marTop w:val="0"/>
      <w:marBottom w:val="0"/>
      <w:divBdr>
        <w:top w:val="none" w:sz="0" w:space="0" w:color="auto"/>
        <w:left w:val="none" w:sz="0" w:space="0" w:color="auto"/>
        <w:bottom w:val="none" w:sz="0" w:space="0" w:color="auto"/>
        <w:right w:val="none" w:sz="0" w:space="0" w:color="auto"/>
      </w:divBdr>
    </w:div>
    <w:div w:id="1224415004">
      <w:bodyDiv w:val="1"/>
      <w:marLeft w:val="0"/>
      <w:marRight w:val="0"/>
      <w:marTop w:val="0"/>
      <w:marBottom w:val="0"/>
      <w:divBdr>
        <w:top w:val="none" w:sz="0" w:space="0" w:color="auto"/>
        <w:left w:val="none" w:sz="0" w:space="0" w:color="auto"/>
        <w:bottom w:val="none" w:sz="0" w:space="0" w:color="auto"/>
        <w:right w:val="none" w:sz="0" w:space="0" w:color="auto"/>
      </w:divBdr>
    </w:div>
    <w:div w:id="1229150351">
      <w:bodyDiv w:val="1"/>
      <w:marLeft w:val="0"/>
      <w:marRight w:val="0"/>
      <w:marTop w:val="0"/>
      <w:marBottom w:val="0"/>
      <w:divBdr>
        <w:top w:val="none" w:sz="0" w:space="0" w:color="auto"/>
        <w:left w:val="none" w:sz="0" w:space="0" w:color="auto"/>
        <w:bottom w:val="none" w:sz="0" w:space="0" w:color="auto"/>
        <w:right w:val="none" w:sz="0" w:space="0" w:color="auto"/>
      </w:divBdr>
    </w:div>
    <w:div w:id="1231506210">
      <w:bodyDiv w:val="1"/>
      <w:marLeft w:val="0"/>
      <w:marRight w:val="0"/>
      <w:marTop w:val="0"/>
      <w:marBottom w:val="0"/>
      <w:divBdr>
        <w:top w:val="none" w:sz="0" w:space="0" w:color="auto"/>
        <w:left w:val="none" w:sz="0" w:space="0" w:color="auto"/>
        <w:bottom w:val="none" w:sz="0" w:space="0" w:color="auto"/>
        <w:right w:val="none" w:sz="0" w:space="0" w:color="auto"/>
      </w:divBdr>
    </w:div>
    <w:div w:id="1231648651">
      <w:bodyDiv w:val="1"/>
      <w:marLeft w:val="0"/>
      <w:marRight w:val="0"/>
      <w:marTop w:val="0"/>
      <w:marBottom w:val="0"/>
      <w:divBdr>
        <w:top w:val="none" w:sz="0" w:space="0" w:color="auto"/>
        <w:left w:val="none" w:sz="0" w:space="0" w:color="auto"/>
        <w:bottom w:val="none" w:sz="0" w:space="0" w:color="auto"/>
        <w:right w:val="none" w:sz="0" w:space="0" w:color="auto"/>
      </w:divBdr>
    </w:div>
    <w:div w:id="1233083146">
      <w:bodyDiv w:val="1"/>
      <w:marLeft w:val="0"/>
      <w:marRight w:val="0"/>
      <w:marTop w:val="0"/>
      <w:marBottom w:val="0"/>
      <w:divBdr>
        <w:top w:val="none" w:sz="0" w:space="0" w:color="auto"/>
        <w:left w:val="none" w:sz="0" w:space="0" w:color="auto"/>
        <w:bottom w:val="none" w:sz="0" w:space="0" w:color="auto"/>
        <w:right w:val="none" w:sz="0" w:space="0" w:color="auto"/>
      </w:divBdr>
    </w:div>
    <w:div w:id="1233587688">
      <w:bodyDiv w:val="1"/>
      <w:marLeft w:val="0"/>
      <w:marRight w:val="0"/>
      <w:marTop w:val="0"/>
      <w:marBottom w:val="0"/>
      <w:divBdr>
        <w:top w:val="none" w:sz="0" w:space="0" w:color="auto"/>
        <w:left w:val="none" w:sz="0" w:space="0" w:color="auto"/>
        <w:bottom w:val="none" w:sz="0" w:space="0" w:color="auto"/>
        <w:right w:val="none" w:sz="0" w:space="0" w:color="auto"/>
      </w:divBdr>
    </w:div>
    <w:div w:id="1234776778">
      <w:bodyDiv w:val="1"/>
      <w:marLeft w:val="0"/>
      <w:marRight w:val="0"/>
      <w:marTop w:val="0"/>
      <w:marBottom w:val="0"/>
      <w:divBdr>
        <w:top w:val="none" w:sz="0" w:space="0" w:color="auto"/>
        <w:left w:val="none" w:sz="0" w:space="0" w:color="auto"/>
        <w:bottom w:val="none" w:sz="0" w:space="0" w:color="auto"/>
        <w:right w:val="none" w:sz="0" w:space="0" w:color="auto"/>
      </w:divBdr>
    </w:div>
    <w:div w:id="1240750734">
      <w:bodyDiv w:val="1"/>
      <w:marLeft w:val="0"/>
      <w:marRight w:val="0"/>
      <w:marTop w:val="0"/>
      <w:marBottom w:val="0"/>
      <w:divBdr>
        <w:top w:val="none" w:sz="0" w:space="0" w:color="auto"/>
        <w:left w:val="none" w:sz="0" w:space="0" w:color="auto"/>
        <w:bottom w:val="none" w:sz="0" w:space="0" w:color="auto"/>
        <w:right w:val="none" w:sz="0" w:space="0" w:color="auto"/>
      </w:divBdr>
    </w:div>
    <w:div w:id="1241410638">
      <w:bodyDiv w:val="1"/>
      <w:marLeft w:val="0"/>
      <w:marRight w:val="0"/>
      <w:marTop w:val="0"/>
      <w:marBottom w:val="0"/>
      <w:divBdr>
        <w:top w:val="none" w:sz="0" w:space="0" w:color="auto"/>
        <w:left w:val="none" w:sz="0" w:space="0" w:color="auto"/>
        <w:bottom w:val="none" w:sz="0" w:space="0" w:color="auto"/>
        <w:right w:val="none" w:sz="0" w:space="0" w:color="auto"/>
      </w:divBdr>
    </w:div>
    <w:div w:id="1241788393">
      <w:bodyDiv w:val="1"/>
      <w:marLeft w:val="0"/>
      <w:marRight w:val="0"/>
      <w:marTop w:val="0"/>
      <w:marBottom w:val="0"/>
      <w:divBdr>
        <w:top w:val="none" w:sz="0" w:space="0" w:color="auto"/>
        <w:left w:val="none" w:sz="0" w:space="0" w:color="auto"/>
        <w:bottom w:val="none" w:sz="0" w:space="0" w:color="auto"/>
        <w:right w:val="none" w:sz="0" w:space="0" w:color="auto"/>
      </w:divBdr>
    </w:div>
    <w:div w:id="1242105059">
      <w:bodyDiv w:val="1"/>
      <w:marLeft w:val="0"/>
      <w:marRight w:val="0"/>
      <w:marTop w:val="0"/>
      <w:marBottom w:val="0"/>
      <w:divBdr>
        <w:top w:val="none" w:sz="0" w:space="0" w:color="auto"/>
        <w:left w:val="none" w:sz="0" w:space="0" w:color="auto"/>
        <w:bottom w:val="none" w:sz="0" w:space="0" w:color="auto"/>
        <w:right w:val="none" w:sz="0" w:space="0" w:color="auto"/>
      </w:divBdr>
    </w:div>
    <w:div w:id="1242711567">
      <w:bodyDiv w:val="1"/>
      <w:marLeft w:val="0"/>
      <w:marRight w:val="0"/>
      <w:marTop w:val="0"/>
      <w:marBottom w:val="0"/>
      <w:divBdr>
        <w:top w:val="none" w:sz="0" w:space="0" w:color="auto"/>
        <w:left w:val="none" w:sz="0" w:space="0" w:color="auto"/>
        <w:bottom w:val="none" w:sz="0" w:space="0" w:color="auto"/>
        <w:right w:val="none" w:sz="0" w:space="0" w:color="auto"/>
      </w:divBdr>
    </w:div>
    <w:div w:id="1242980930">
      <w:bodyDiv w:val="1"/>
      <w:marLeft w:val="0"/>
      <w:marRight w:val="0"/>
      <w:marTop w:val="0"/>
      <w:marBottom w:val="0"/>
      <w:divBdr>
        <w:top w:val="none" w:sz="0" w:space="0" w:color="auto"/>
        <w:left w:val="none" w:sz="0" w:space="0" w:color="auto"/>
        <w:bottom w:val="none" w:sz="0" w:space="0" w:color="auto"/>
        <w:right w:val="none" w:sz="0" w:space="0" w:color="auto"/>
      </w:divBdr>
    </w:div>
    <w:div w:id="1243955044">
      <w:bodyDiv w:val="1"/>
      <w:marLeft w:val="0"/>
      <w:marRight w:val="0"/>
      <w:marTop w:val="0"/>
      <w:marBottom w:val="0"/>
      <w:divBdr>
        <w:top w:val="none" w:sz="0" w:space="0" w:color="auto"/>
        <w:left w:val="none" w:sz="0" w:space="0" w:color="auto"/>
        <w:bottom w:val="none" w:sz="0" w:space="0" w:color="auto"/>
        <w:right w:val="none" w:sz="0" w:space="0" w:color="auto"/>
      </w:divBdr>
    </w:div>
    <w:div w:id="1250231430">
      <w:bodyDiv w:val="1"/>
      <w:marLeft w:val="0"/>
      <w:marRight w:val="0"/>
      <w:marTop w:val="0"/>
      <w:marBottom w:val="0"/>
      <w:divBdr>
        <w:top w:val="none" w:sz="0" w:space="0" w:color="auto"/>
        <w:left w:val="none" w:sz="0" w:space="0" w:color="auto"/>
        <w:bottom w:val="none" w:sz="0" w:space="0" w:color="auto"/>
        <w:right w:val="none" w:sz="0" w:space="0" w:color="auto"/>
      </w:divBdr>
    </w:div>
    <w:div w:id="1252735730">
      <w:bodyDiv w:val="1"/>
      <w:marLeft w:val="0"/>
      <w:marRight w:val="0"/>
      <w:marTop w:val="0"/>
      <w:marBottom w:val="0"/>
      <w:divBdr>
        <w:top w:val="none" w:sz="0" w:space="0" w:color="auto"/>
        <w:left w:val="none" w:sz="0" w:space="0" w:color="auto"/>
        <w:bottom w:val="none" w:sz="0" w:space="0" w:color="auto"/>
        <w:right w:val="none" w:sz="0" w:space="0" w:color="auto"/>
      </w:divBdr>
    </w:div>
    <w:div w:id="1252817685">
      <w:bodyDiv w:val="1"/>
      <w:marLeft w:val="0"/>
      <w:marRight w:val="0"/>
      <w:marTop w:val="0"/>
      <w:marBottom w:val="0"/>
      <w:divBdr>
        <w:top w:val="none" w:sz="0" w:space="0" w:color="auto"/>
        <w:left w:val="none" w:sz="0" w:space="0" w:color="auto"/>
        <w:bottom w:val="none" w:sz="0" w:space="0" w:color="auto"/>
        <w:right w:val="none" w:sz="0" w:space="0" w:color="auto"/>
      </w:divBdr>
    </w:div>
    <w:div w:id="1254972062">
      <w:bodyDiv w:val="1"/>
      <w:marLeft w:val="0"/>
      <w:marRight w:val="0"/>
      <w:marTop w:val="0"/>
      <w:marBottom w:val="0"/>
      <w:divBdr>
        <w:top w:val="none" w:sz="0" w:space="0" w:color="auto"/>
        <w:left w:val="none" w:sz="0" w:space="0" w:color="auto"/>
        <w:bottom w:val="none" w:sz="0" w:space="0" w:color="auto"/>
        <w:right w:val="none" w:sz="0" w:space="0" w:color="auto"/>
      </w:divBdr>
    </w:div>
    <w:div w:id="1255892402">
      <w:bodyDiv w:val="1"/>
      <w:marLeft w:val="0"/>
      <w:marRight w:val="0"/>
      <w:marTop w:val="0"/>
      <w:marBottom w:val="0"/>
      <w:divBdr>
        <w:top w:val="none" w:sz="0" w:space="0" w:color="auto"/>
        <w:left w:val="none" w:sz="0" w:space="0" w:color="auto"/>
        <w:bottom w:val="none" w:sz="0" w:space="0" w:color="auto"/>
        <w:right w:val="none" w:sz="0" w:space="0" w:color="auto"/>
      </w:divBdr>
    </w:div>
    <w:div w:id="1255897968">
      <w:bodyDiv w:val="1"/>
      <w:marLeft w:val="0"/>
      <w:marRight w:val="0"/>
      <w:marTop w:val="0"/>
      <w:marBottom w:val="0"/>
      <w:divBdr>
        <w:top w:val="none" w:sz="0" w:space="0" w:color="auto"/>
        <w:left w:val="none" w:sz="0" w:space="0" w:color="auto"/>
        <w:bottom w:val="none" w:sz="0" w:space="0" w:color="auto"/>
        <w:right w:val="none" w:sz="0" w:space="0" w:color="auto"/>
      </w:divBdr>
    </w:div>
    <w:div w:id="1256094074">
      <w:bodyDiv w:val="1"/>
      <w:marLeft w:val="0"/>
      <w:marRight w:val="0"/>
      <w:marTop w:val="0"/>
      <w:marBottom w:val="0"/>
      <w:divBdr>
        <w:top w:val="none" w:sz="0" w:space="0" w:color="auto"/>
        <w:left w:val="none" w:sz="0" w:space="0" w:color="auto"/>
        <w:bottom w:val="none" w:sz="0" w:space="0" w:color="auto"/>
        <w:right w:val="none" w:sz="0" w:space="0" w:color="auto"/>
      </w:divBdr>
    </w:div>
    <w:div w:id="1256984020">
      <w:bodyDiv w:val="1"/>
      <w:marLeft w:val="0"/>
      <w:marRight w:val="0"/>
      <w:marTop w:val="0"/>
      <w:marBottom w:val="0"/>
      <w:divBdr>
        <w:top w:val="none" w:sz="0" w:space="0" w:color="auto"/>
        <w:left w:val="none" w:sz="0" w:space="0" w:color="auto"/>
        <w:bottom w:val="none" w:sz="0" w:space="0" w:color="auto"/>
        <w:right w:val="none" w:sz="0" w:space="0" w:color="auto"/>
      </w:divBdr>
    </w:div>
    <w:div w:id="1257900945">
      <w:bodyDiv w:val="1"/>
      <w:marLeft w:val="0"/>
      <w:marRight w:val="0"/>
      <w:marTop w:val="0"/>
      <w:marBottom w:val="0"/>
      <w:divBdr>
        <w:top w:val="none" w:sz="0" w:space="0" w:color="auto"/>
        <w:left w:val="none" w:sz="0" w:space="0" w:color="auto"/>
        <w:bottom w:val="none" w:sz="0" w:space="0" w:color="auto"/>
        <w:right w:val="none" w:sz="0" w:space="0" w:color="auto"/>
      </w:divBdr>
    </w:div>
    <w:div w:id="1258055955">
      <w:bodyDiv w:val="1"/>
      <w:marLeft w:val="0"/>
      <w:marRight w:val="0"/>
      <w:marTop w:val="0"/>
      <w:marBottom w:val="0"/>
      <w:divBdr>
        <w:top w:val="none" w:sz="0" w:space="0" w:color="auto"/>
        <w:left w:val="none" w:sz="0" w:space="0" w:color="auto"/>
        <w:bottom w:val="none" w:sz="0" w:space="0" w:color="auto"/>
        <w:right w:val="none" w:sz="0" w:space="0" w:color="auto"/>
      </w:divBdr>
    </w:div>
    <w:div w:id="1258833136">
      <w:bodyDiv w:val="1"/>
      <w:marLeft w:val="0"/>
      <w:marRight w:val="0"/>
      <w:marTop w:val="0"/>
      <w:marBottom w:val="0"/>
      <w:divBdr>
        <w:top w:val="none" w:sz="0" w:space="0" w:color="auto"/>
        <w:left w:val="none" w:sz="0" w:space="0" w:color="auto"/>
        <w:bottom w:val="none" w:sz="0" w:space="0" w:color="auto"/>
        <w:right w:val="none" w:sz="0" w:space="0" w:color="auto"/>
      </w:divBdr>
    </w:div>
    <w:div w:id="1261912259">
      <w:bodyDiv w:val="1"/>
      <w:marLeft w:val="0"/>
      <w:marRight w:val="0"/>
      <w:marTop w:val="0"/>
      <w:marBottom w:val="0"/>
      <w:divBdr>
        <w:top w:val="none" w:sz="0" w:space="0" w:color="auto"/>
        <w:left w:val="none" w:sz="0" w:space="0" w:color="auto"/>
        <w:bottom w:val="none" w:sz="0" w:space="0" w:color="auto"/>
        <w:right w:val="none" w:sz="0" w:space="0" w:color="auto"/>
      </w:divBdr>
    </w:div>
    <w:div w:id="1264266064">
      <w:bodyDiv w:val="1"/>
      <w:marLeft w:val="0"/>
      <w:marRight w:val="0"/>
      <w:marTop w:val="0"/>
      <w:marBottom w:val="0"/>
      <w:divBdr>
        <w:top w:val="none" w:sz="0" w:space="0" w:color="auto"/>
        <w:left w:val="none" w:sz="0" w:space="0" w:color="auto"/>
        <w:bottom w:val="none" w:sz="0" w:space="0" w:color="auto"/>
        <w:right w:val="none" w:sz="0" w:space="0" w:color="auto"/>
      </w:divBdr>
    </w:div>
    <w:div w:id="1264344342">
      <w:bodyDiv w:val="1"/>
      <w:marLeft w:val="0"/>
      <w:marRight w:val="0"/>
      <w:marTop w:val="0"/>
      <w:marBottom w:val="0"/>
      <w:divBdr>
        <w:top w:val="none" w:sz="0" w:space="0" w:color="auto"/>
        <w:left w:val="none" w:sz="0" w:space="0" w:color="auto"/>
        <w:bottom w:val="none" w:sz="0" w:space="0" w:color="auto"/>
        <w:right w:val="none" w:sz="0" w:space="0" w:color="auto"/>
      </w:divBdr>
    </w:div>
    <w:div w:id="1265114071">
      <w:bodyDiv w:val="1"/>
      <w:marLeft w:val="0"/>
      <w:marRight w:val="0"/>
      <w:marTop w:val="0"/>
      <w:marBottom w:val="0"/>
      <w:divBdr>
        <w:top w:val="none" w:sz="0" w:space="0" w:color="auto"/>
        <w:left w:val="none" w:sz="0" w:space="0" w:color="auto"/>
        <w:bottom w:val="none" w:sz="0" w:space="0" w:color="auto"/>
        <w:right w:val="none" w:sz="0" w:space="0" w:color="auto"/>
      </w:divBdr>
    </w:div>
    <w:div w:id="1272741695">
      <w:bodyDiv w:val="1"/>
      <w:marLeft w:val="0"/>
      <w:marRight w:val="0"/>
      <w:marTop w:val="0"/>
      <w:marBottom w:val="0"/>
      <w:divBdr>
        <w:top w:val="none" w:sz="0" w:space="0" w:color="auto"/>
        <w:left w:val="none" w:sz="0" w:space="0" w:color="auto"/>
        <w:bottom w:val="none" w:sz="0" w:space="0" w:color="auto"/>
        <w:right w:val="none" w:sz="0" w:space="0" w:color="auto"/>
      </w:divBdr>
    </w:div>
    <w:div w:id="1273317759">
      <w:bodyDiv w:val="1"/>
      <w:marLeft w:val="0"/>
      <w:marRight w:val="0"/>
      <w:marTop w:val="0"/>
      <w:marBottom w:val="0"/>
      <w:divBdr>
        <w:top w:val="none" w:sz="0" w:space="0" w:color="auto"/>
        <w:left w:val="none" w:sz="0" w:space="0" w:color="auto"/>
        <w:bottom w:val="none" w:sz="0" w:space="0" w:color="auto"/>
        <w:right w:val="none" w:sz="0" w:space="0" w:color="auto"/>
      </w:divBdr>
    </w:div>
    <w:div w:id="1275013054">
      <w:bodyDiv w:val="1"/>
      <w:marLeft w:val="0"/>
      <w:marRight w:val="0"/>
      <w:marTop w:val="0"/>
      <w:marBottom w:val="0"/>
      <w:divBdr>
        <w:top w:val="none" w:sz="0" w:space="0" w:color="auto"/>
        <w:left w:val="none" w:sz="0" w:space="0" w:color="auto"/>
        <w:bottom w:val="none" w:sz="0" w:space="0" w:color="auto"/>
        <w:right w:val="none" w:sz="0" w:space="0" w:color="auto"/>
      </w:divBdr>
    </w:div>
    <w:div w:id="1275164153">
      <w:bodyDiv w:val="1"/>
      <w:marLeft w:val="0"/>
      <w:marRight w:val="0"/>
      <w:marTop w:val="0"/>
      <w:marBottom w:val="0"/>
      <w:divBdr>
        <w:top w:val="none" w:sz="0" w:space="0" w:color="auto"/>
        <w:left w:val="none" w:sz="0" w:space="0" w:color="auto"/>
        <w:bottom w:val="none" w:sz="0" w:space="0" w:color="auto"/>
        <w:right w:val="none" w:sz="0" w:space="0" w:color="auto"/>
      </w:divBdr>
    </w:div>
    <w:div w:id="1275484271">
      <w:bodyDiv w:val="1"/>
      <w:marLeft w:val="0"/>
      <w:marRight w:val="0"/>
      <w:marTop w:val="0"/>
      <w:marBottom w:val="0"/>
      <w:divBdr>
        <w:top w:val="none" w:sz="0" w:space="0" w:color="auto"/>
        <w:left w:val="none" w:sz="0" w:space="0" w:color="auto"/>
        <w:bottom w:val="none" w:sz="0" w:space="0" w:color="auto"/>
        <w:right w:val="none" w:sz="0" w:space="0" w:color="auto"/>
      </w:divBdr>
    </w:div>
    <w:div w:id="1275865877">
      <w:bodyDiv w:val="1"/>
      <w:marLeft w:val="0"/>
      <w:marRight w:val="0"/>
      <w:marTop w:val="0"/>
      <w:marBottom w:val="0"/>
      <w:divBdr>
        <w:top w:val="none" w:sz="0" w:space="0" w:color="auto"/>
        <w:left w:val="none" w:sz="0" w:space="0" w:color="auto"/>
        <w:bottom w:val="none" w:sz="0" w:space="0" w:color="auto"/>
        <w:right w:val="none" w:sz="0" w:space="0" w:color="auto"/>
      </w:divBdr>
    </w:div>
    <w:div w:id="1278023142">
      <w:bodyDiv w:val="1"/>
      <w:marLeft w:val="0"/>
      <w:marRight w:val="0"/>
      <w:marTop w:val="0"/>
      <w:marBottom w:val="0"/>
      <w:divBdr>
        <w:top w:val="none" w:sz="0" w:space="0" w:color="auto"/>
        <w:left w:val="none" w:sz="0" w:space="0" w:color="auto"/>
        <w:bottom w:val="none" w:sz="0" w:space="0" w:color="auto"/>
        <w:right w:val="none" w:sz="0" w:space="0" w:color="auto"/>
      </w:divBdr>
    </w:div>
    <w:div w:id="1278827303">
      <w:bodyDiv w:val="1"/>
      <w:marLeft w:val="0"/>
      <w:marRight w:val="0"/>
      <w:marTop w:val="0"/>
      <w:marBottom w:val="0"/>
      <w:divBdr>
        <w:top w:val="none" w:sz="0" w:space="0" w:color="auto"/>
        <w:left w:val="none" w:sz="0" w:space="0" w:color="auto"/>
        <w:bottom w:val="none" w:sz="0" w:space="0" w:color="auto"/>
        <w:right w:val="none" w:sz="0" w:space="0" w:color="auto"/>
      </w:divBdr>
    </w:div>
    <w:div w:id="1278877359">
      <w:bodyDiv w:val="1"/>
      <w:marLeft w:val="0"/>
      <w:marRight w:val="0"/>
      <w:marTop w:val="0"/>
      <w:marBottom w:val="0"/>
      <w:divBdr>
        <w:top w:val="none" w:sz="0" w:space="0" w:color="auto"/>
        <w:left w:val="none" w:sz="0" w:space="0" w:color="auto"/>
        <w:bottom w:val="none" w:sz="0" w:space="0" w:color="auto"/>
        <w:right w:val="none" w:sz="0" w:space="0" w:color="auto"/>
      </w:divBdr>
    </w:div>
    <w:div w:id="1278945705">
      <w:bodyDiv w:val="1"/>
      <w:marLeft w:val="0"/>
      <w:marRight w:val="0"/>
      <w:marTop w:val="0"/>
      <w:marBottom w:val="0"/>
      <w:divBdr>
        <w:top w:val="none" w:sz="0" w:space="0" w:color="auto"/>
        <w:left w:val="none" w:sz="0" w:space="0" w:color="auto"/>
        <w:bottom w:val="none" w:sz="0" w:space="0" w:color="auto"/>
        <w:right w:val="none" w:sz="0" w:space="0" w:color="auto"/>
      </w:divBdr>
    </w:div>
    <w:div w:id="1279097319">
      <w:bodyDiv w:val="1"/>
      <w:marLeft w:val="0"/>
      <w:marRight w:val="0"/>
      <w:marTop w:val="0"/>
      <w:marBottom w:val="0"/>
      <w:divBdr>
        <w:top w:val="none" w:sz="0" w:space="0" w:color="auto"/>
        <w:left w:val="none" w:sz="0" w:space="0" w:color="auto"/>
        <w:bottom w:val="none" w:sz="0" w:space="0" w:color="auto"/>
        <w:right w:val="none" w:sz="0" w:space="0" w:color="auto"/>
      </w:divBdr>
    </w:div>
    <w:div w:id="1283804724">
      <w:bodyDiv w:val="1"/>
      <w:marLeft w:val="0"/>
      <w:marRight w:val="0"/>
      <w:marTop w:val="0"/>
      <w:marBottom w:val="0"/>
      <w:divBdr>
        <w:top w:val="none" w:sz="0" w:space="0" w:color="auto"/>
        <w:left w:val="none" w:sz="0" w:space="0" w:color="auto"/>
        <w:bottom w:val="none" w:sz="0" w:space="0" w:color="auto"/>
        <w:right w:val="none" w:sz="0" w:space="0" w:color="auto"/>
      </w:divBdr>
    </w:div>
    <w:div w:id="1285309147">
      <w:bodyDiv w:val="1"/>
      <w:marLeft w:val="0"/>
      <w:marRight w:val="0"/>
      <w:marTop w:val="0"/>
      <w:marBottom w:val="0"/>
      <w:divBdr>
        <w:top w:val="none" w:sz="0" w:space="0" w:color="auto"/>
        <w:left w:val="none" w:sz="0" w:space="0" w:color="auto"/>
        <w:bottom w:val="none" w:sz="0" w:space="0" w:color="auto"/>
        <w:right w:val="none" w:sz="0" w:space="0" w:color="auto"/>
      </w:divBdr>
    </w:div>
    <w:div w:id="1286498714">
      <w:bodyDiv w:val="1"/>
      <w:marLeft w:val="0"/>
      <w:marRight w:val="0"/>
      <w:marTop w:val="0"/>
      <w:marBottom w:val="0"/>
      <w:divBdr>
        <w:top w:val="none" w:sz="0" w:space="0" w:color="auto"/>
        <w:left w:val="none" w:sz="0" w:space="0" w:color="auto"/>
        <w:bottom w:val="none" w:sz="0" w:space="0" w:color="auto"/>
        <w:right w:val="none" w:sz="0" w:space="0" w:color="auto"/>
      </w:divBdr>
    </w:div>
    <w:div w:id="1289772927">
      <w:bodyDiv w:val="1"/>
      <w:marLeft w:val="0"/>
      <w:marRight w:val="0"/>
      <w:marTop w:val="0"/>
      <w:marBottom w:val="0"/>
      <w:divBdr>
        <w:top w:val="none" w:sz="0" w:space="0" w:color="auto"/>
        <w:left w:val="none" w:sz="0" w:space="0" w:color="auto"/>
        <w:bottom w:val="none" w:sz="0" w:space="0" w:color="auto"/>
        <w:right w:val="none" w:sz="0" w:space="0" w:color="auto"/>
      </w:divBdr>
    </w:div>
    <w:div w:id="1292008460">
      <w:bodyDiv w:val="1"/>
      <w:marLeft w:val="0"/>
      <w:marRight w:val="0"/>
      <w:marTop w:val="0"/>
      <w:marBottom w:val="0"/>
      <w:divBdr>
        <w:top w:val="none" w:sz="0" w:space="0" w:color="auto"/>
        <w:left w:val="none" w:sz="0" w:space="0" w:color="auto"/>
        <w:bottom w:val="none" w:sz="0" w:space="0" w:color="auto"/>
        <w:right w:val="none" w:sz="0" w:space="0" w:color="auto"/>
      </w:divBdr>
    </w:div>
    <w:div w:id="1293949131">
      <w:bodyDiv w:val="1"/>
      <w:marLeft w:val="0"/>
      <w:marRight w:val="0"/>
      <w:marTop w:val="0"/>
      <w:marBottom w:val="0"/>
      <w:divBdr>
        <w:top w:val="none" w:sz="0" w:space="0" w:color="auto"/>
        <w:left w:val="none" w:sz="0" w:space="0" w:color="auto"/>
        <w:bottom w:val="none" w:sz="0" w:space="0" w:color="auto"/>
        <w:right w:val="none" w:sz="0" w:space="0" w:color="auto"/>
      </w:divBdr>
    </w:div>
    <w:div w:id="1294292750">
      <w:bodyDiv w:val="1"/>
      <w:marLeft w:val="0"/>
      <w:marRight w:val="0"/>
      <w:marTop w:val="0"/>
      <w:marBottom w:val="0"/>
      <w:divBdr>
        <w:top w:val="none" w:sz="0" w:space="0" w:color="auto"/>
        <w:left w:val="none" w:sz="0" w:space="0" w:color="auto"/>
        <w:bottom w:val="none" w:sz="0" w:space="0" w:color="auto"/>
        <w:right w:val="none" w:sz="0" w:space="0" w:color="auto"/>
      </w:divBdr>
    </w:div>
    <w:div w:id="1298490598">
      <w:bodyDiv w:val="1"/>
      <w:marLeft w:val="0"/>
      <w:marRight w:val="0"/>
      <w:marTop w:val="0"/>
      <w:marBottom w:val="0"/>
      <w:divBdr>
        <w:top w:val="none" w:sz="0" w:space="0" w:color="auto"/>
        <w:left w:val="none" w:sz="0" w:space="0" w:color="auto"/>
        <w:bottom w:val="none" w:sz="0" w:space="0" w:color="auto"/>
        <w:right w:val="none" w:sz="0" w:space="0" w:color="auto"/>
      </w:divBdr>
    </w:div>
    <w:div w:id="1300378137">
      <w:bodyDiv w:val="1"/>
      <w:marLeft w:val="0"/>
      <w:marRight w:val="0"/>
      <w:marTop w:val="0"/>
      <w:marBottom w:val="0"/>
      <w:divBdr>
        <w:top w:val="none" w:sz="0" w:space="0" w:color="auto"/>
        <w:left w:val="none" w:sz="0" w:space="0" w:color="auto"/>
        <w:bottom w:val="none" w:sz="0" w:space="0" w:color="auto"/>
        <w:right w:val="none" w:sz="0" w:space="0" w:color="auto"/>
      </w:divBdr>
    </w:div>
    <w:div w:id="1303316001">
      <w:bodyDiv w:val="1"/>
      <w:marLeft w:val="0"/>
      <w:marRight w:val="0"/>
      <w:marTop w:val="0"/>
      <w:marBottom w:val="0"/>
      <w:divBdr>
        <w:top w:val="none" w:sz="0" w:space="0" w:color="auto"/>
        <w:left w:val="none" w:sz="0" w:space="0" w:color="auto"/>
        <w:bottom w:val="none" w:sz="0" w:space="0" w:color="auto"/>
        <w:right w:val="none" w:sz="0" w:space="0" w:color="auto"/>
      </w:divBdr>
    </w:div>
    <w:div w:id="1305042079">
      <w:bodyDiv w:val="1"/>
      <w:marLeft w:val="0"/>
      <w:marRight w:val="0"/>
      <w:marTop w:val="0"/>
      <w:marBottom w:val="0"/>
      <w:divBdr>
        <w:top w:val="none" w:sz="0" w:space="0" w:color="auto"/>
        <w:left w:val="none" w:sz="0" w:space="0" w:color="auto"/>
        <w:bottom w:val="none" w:sz="0" w:space="0" w:color="auto"/>
        <w:right w:val="none" w:sz="0" w:space="0" w:color="auto"/>
      </w:divBdr>
    </w:div>
    <w:div w:id="1305237520">
      <w:bodyDiv w:val="1"/>
      <w:marLeft w:val="0"/>
      <w:marRight w:val="0"/>
      <w:marTop w:val="0"/>
      <w:marBottom w:val="0"/>
      <w:divBdr>
        <w:top w:val="none" w:sz="0" w:space="0" w:color="auto"/>
        <w:left w:val="none" w:sz="0" w:space="0" w:color="auto"/>
        <w:bottom w:val="none" w:sz="0" w:space="0" w:color="auto"/>
        <w:right w:val="none" w:sz="0" w:space="0" w:color="auto"/>
      </w:divBdr>
    </w:div>
    <w:div w:id="1305620958">
      <w:bodyDiv w:val="1"/>
      <w:marLeft w:val="0"/>
      <w:marRight w:val="0"/>
      <w:marTop w:val="0"/>
      <w:marBottom w:val="0"/>
      <w:divBdr>
        <w:top w:val="none" w:sz="0" w:space="0" w:color="auto"/>
        <w:left w:val="none" w:sz="0" w:space="0" w:color="auto"/>
        <w:bottom w:val="none" w:sz="0" w:space="0" w:color="auto"/>
        <w:right w:val="none" w:sz="0" w:space="0" w:color="auto"/>
      </w:divBdr>
    </w:div>
    <w:div w:id="1306862251">
      <w:bodyDiv w:val="1"/>
      <w:marLeft w:val="0"/>
      <w:marRight w:val="0"/>
      <w:marTop w:val="0"/>
      <w:marBottom w:val="0"/>
      <w:divBdr>
        <w:top w:val="none" w:sz="0" w:space="0" w:color="auto"/>
        <w:left w:val="none" w:sz="0" w:space="0" w:color="auto"/>
        <w:bottom w:val="none" w:sz="0" w:space="0" w:color="auto"/>
        <w:right w:val="none" w:sz="0" w:space="0" w:color="auto"/>
      </w:divBdr>
    </w:div>
    <w:div w:id="1309942162">
      <w:bodyDiv w:val="1"/>
      <w:marLeft w:val="0"/>
      <w:marRight w:val="0"/>
      <w:marTop w:val="0"/>
      <w:marBottom w:val="0"/>
      <w:divBdr>
        <w:top w:val="none" w:sz="0" w:space="0" w:color="auto"/>
        <w:left w:val="none" w:sz="0" w:space="0" w:color="auto"/>
        <w:bottom w:val="none" w:sz="0" w:space="0" w:color="auto"/>
        <w:right w:val="none" w:sz="0" w:space="0" w:color="auto"/>
      </w:divBdr>
    </w:div>
    <w:div w:id="1310012804">
      <w:bodyDiv w:val="1"/>
      <w:marLeft w:val="0"/>
      <w:marRight w:val="0"/>
      <w:marTop w:val="0"/>
      <w:marBottom w:val="0"/>
      <w:divBdr>
        <w:top w:val="none" w:sz="0" w:space="0" w:color="auto"/>
        <w:left w:val="none" w:sz="0" w:space="0" w:color="auto"/>
        <w:bottom w:val="none" w:sz="0" w:space="0" w:color="auto"/>
        <w:right w:val="none" w:sz="0" w:space="0" w:color="auto"/>
      </w:divBdr>
    </w:div>
    <w:div w:id="1310207554">
      <w:bodyDiv w:val="1"/>
      <w:marLeft w:val="0"/>
      <w:marRight w:val="0"/>
      <w:marTop w:val="0"/>
      <w:marBottom w:val="0"/>
      <w:divBdr>
        <w:top w:val="none" w:sz="0" w:space="0" w:color="auto"/>
        <w:left w:val="none" w:sz="0" w:space="0" w:color="auto"/>
        <w:bottom w:val="none" w:sz="0" w:space="0" w:color="auto"/>
        <w:right w:val="none" w:sz="0" w:space="0" w:color="auto"/>
      </w:divBdr>
    </w:div>
    <w:div w:id="1311788141">
      <w:bodyDiv w:val="1"/>
      <w:marLeft w:val="0"/>
      <w:marRight w:val="0"/>
      <w:marTop w:val="0"/>
      <w:marBottom w:val="0"/>
      <w:divBdr>
        <w:top w:val="none" w:sz="0" w:space="0" w:color="auto"/>
        <w:left w:val="none" w:sz="0" w:space="0" w:color="auto"/>
        <w:bottom w:val="none" w:sz="0" w:space="0" w:color="auto"/>
        <w:right w:val="none" w:sz="0" w:space="0" w:color="auto"/>
      </w:divBdr>
    </w:div>
    <w:div w:id="1312060268">
      <w:bodyDiv w:val="1"/>
      <w:marLeft w:val="0"/>
      <w:marRight w:val="0"/>
      <w:marTop w:val="0"/>
      <w:marBottom w:val="0"/>
      <w:divBdr>
        <w:top w:val="none" w:sz="0" w:space="0" w:color="auto"/>
        <w:left w:val="none" w:sz="0" w:space="0" w:color="auto"/>
        <w:bottom w:val="none" w:sz="0" w:space="0" w:color="auto"/>
        <w:right w:val="none" w:sz="0" w:space="0" w:color="auto"/>
      </w:divBdr>
    </w:div>
    <w:div w:id="1312252254">
      <w:bodyDiv w:val="1"/>
      <w:marLeft w:val="0"/>
      <w:marRight w:val="0"/>
      <w:marTop w:val="0"/>
      <w:marBottom w:val="0"/>
      <w:divBdr>
        <w:top w:val="none" w:sz="0" w:space="0" w:color="auto"/>
        <w:left w:val="none" w:sz="0" w:space="0" w:color="auto"/>
        <w:bottom w:val="none" w:sz="0" w:space="0" w:color="auto"/>
        <w:right w:val="none" w:sz="0" w:space="0" w:color="auto"/>
      </w:divBdr>
    </w:div>
    <w:div w:id="1313481040">
      <w:bodyDiv w:val="1"/>
      <w:marLeft w:val="0"/>
      <w:marRight w:val="0"/>
      <w:marTop w:val="0"/>
      <w:marBottom w:val="0"/>
      <w:divBdr>
        <w:top w:val="none" w:sz="0" w:space="0" w:color="auto"/>
        <w:left w:val="none" w:sz="0" w:space="0" w:color="auto"/>
        <w:bottom w:val="none" w:sz="0" w:space="0" w:color="auto"/>
        <w:right w:val="none" w:sz="0" w:space="0" w:color="auto"/>
      </w:divBdr>
    </w:div>
    <w:div w:id="1314290244">
      <w:bodyDiv w:val="1"/>
      <w:marLeft w:val="0"/>
      <w:marRight w:val="0"/>
      <w:marTop w:val="0"/>
      <w:marBottom w:val="0"/>
      <w:divBdr>
        <w:top w:val="none" w:sz="0" w:space="0" w:color="auto"/>
        <w:left w:val="none" w:sz="0" w:space="0" w:color="auto"/>
        <w:bottom w:val="none" w:sz="0" w:space="0" w:color="auto"/>
        <w:right w:val="none" w:sz="0" w:space="0" w:color="auto"/>
      </w:divBdr>
    </w:div>
    <w:div w:id="1314674157">
      <w:bodyDiv w:val="1"/>
      <w:marLeft w:val="0"/>
      <w:marRight w:val="0"/>
      <w:marTop w:val="0"/>
      <w:marBottom w:val="0"/>
      <w:divBdr>
        <w:top w:val="none" w:sz="0" w:space="0" w:color="auto"/>
        <w:left w:val="none" w:sz="0" w:space="0" w:color="auto"/>
        <w:bottom w:val="none" w:sz="0" w:space="0" w:color="auto"/>
        <w:right w:val="none" w:sz="0" w:space="0" w:color="auto"/>
      </w:divBdr>
    </w:div>
    <w:div w:id="1316370820">
      <w:bodyDiv w:val="1"/>
      <w:marLeft w:val="0"/>
      <w:marRight w:val="0"/>
      <w:marTop w:val="0"/>
      <w:marBottom w:val="0"/>
      <w:divBdr>
        <w:top w:val="none" w:sz="0" w:space="0" w:color="auto"/>
        <w:left w:val="none" w:sz="0" w:space="0" w:color="auto"/>
        <w:bottom w:val="none" w:sz="0" w:space="0" w:color="auto"/>
        <w:right w:val="none" w:sz="0" w:space="0" w:color="auto"/>
      </w:divBdr>
    </w:div>
    <w:div w:id="1316690121">
      <w:bodyDiv w:val="1"/>
      <w:marLeft w:val="0"/>
      <w:marRight w:val="0"/>
      <w:marTop w:val="0"/>
      <w:marBottom w:val="0"/>
      <w:divBdr>
        <w:top w:val="none" w:sz="0" w:space="0" w:color="auto"/>
        <w:left w:val="none" w:sz="0" w:space="0" w:color="auto"/>
        <w:bottom w:val="none" w:sz="0" w:space="0" w:color="auto"/>
        <w:right w:val="none" w:sz="0" w:space="0" w:color="auto"/>
      </w:divBdr>
    </w:div>
    <w:div w:id="1317951517">
      <w:bodyDiv w:val="1"/>
      <w:marLeft w:val="0"/>
      <w:marRight w:val="0"/>
      <w:marTop w:val="0"/>
      <w:marBottom w:val="0"/>
      <w:divBdr>
        <w:top w:val="none" w:sz="0" w:space="0" w:color="auto"/>
        <w:left w:val="none" w:sz="0" w:space="0" w:color="auto"/>
        <w:bottom w:val="none" w:sz="0" w:space="0" w:color="auto"/>
        <w:right w:val="none" w:sz="0" w:space="0" w:color="auto"/>
      </w:divBdr>
    </w:div>
    <w:div w:id="1318149682">
      <w:bodyDiv w:val="1"/>
      <w:marLeft w:val="0"/>
      <w:marRight w:val="0"/>
      <w:marTop w:val="0"/>
      <w:marBottom w:val="0"/>
      <w:divBdr>
        <w:top w:val="none" w:sz="0" w:space="0" w:color="auto"/>
        <w:left w:val="none" w:sz="0" w:space="0" w:color="auto"/>
        <w:bottom w:val="none" w:sz="0" w:space="0" w:color="auto"/>
        <w:right w:val="none" w:sz="0" w:space="0" w:color="auto"/>
      </w:divBdr>
    </w:div>
    <w:div w:id="1319074889">
      <w:bodyDiv w:val="1"/>
      <w:marLeft w:val="0"/>
      <w:marRight w:val="0"/>
      <w:marTop w:val="0"/>
      <w:marBottom w:val="0"/>
      <w:divBdr>
        <w:top w:val="none" w:sz="0" w:space="0" w:color="auto"/>
        <w:left w:val="none" w:sz="0" w:space="0" w:color="auto"/>
        <w:bottom w:val="none" w:sz="0" w:space="0" w:color="auto"/>
        <w:right w:val="none" w:sz="0" w:space="0" w:color="auto"/>
      </w:divBdr>
    </w:div>
    <w:div w:id="1321347791">
      <w:bodyDiv w:val="1"/>
      <w:marLeft w:val="0"/>
      <w:marRight w:val="0"/>
      <w:marTop w:val="0"/>
      <w:marBottom w:val="0"/>
      <w:divBdr>
        <w:top w:val="none" w:sz="0" w:space="0" w:color="auto"/>
        <w:left w:val="none" w:sz="0" w:space="0" w:color="auto"/>
        <w:bottom w:val="none" w:sz="0" w:space="0" w:color="auto"/>
        <w:right w:val="none" w:sz="0" w:space="0" w:color="auto"/>
      </w:divBdr>
    </w:div>
    <w:div w:id="1321419724">
      <w:bodyDiv w:val="1"/>
      <w:marLeft w:val="0"/>
      <w:marRight w:val="0"/>
      <w:marTop w:val="0"/>
      <w:marBottom w:val="0"/>
      <w:divBdr>
        <w:top w:val="none" w:sz="0" w:space="0" w:color="auto"/>
        <w:left w:val="none" w:sz="0" w:space="0" w:color="auto"/>
        <w:bottom w:val="none" w:sz="0" w:space="0" w:color="auto"/>
        <w:right w:val="none" w:sz="0" w:space="0" w:color="auto"/>
      </w:divBdr>
    </w:div>
    <w:div w:id="1321420017">
      <w:bodyDiv w:val="1"/>
      <w:marLeft w:val="0"/>
      <w:marRight w:val="0"/>
      <w:marTop w:val="0"/>
      <w:marBottom w:val="0"/>
      <w:divBdr>
        <w:top w:val="none" w:sz="0" w:space="0" w:color="auto"/>
        <w:left w:val="none" w:sz="0" w:space="0" w:color="auto"/>
        <w:bottom w:val="none" w:sz="0" w:space="0" w:color="auto"/>
        <w:right w:val="none" w:sz="0" w:space="0" w:color="auto"/>
      </w:divBdr>
    </w:div>
    <w:div w:id="1322196649">
      <w:bodyDiv w:val="1"/>
      <w:marLeft w:val="0"/>
      <w:marRight w:val="0"/>
      <w:marTop w:val="0"/>
      <w:marBottom w:val="0"/>
      <w:divBdr>
        <w:top w:val="none" w:sz="0" w:space="0" w:color="auto"/>
        <w:left w:val="none" w:sz="0" w:space="0" w:color="auto"/>
        <w:bottom w:val="none" w:sz="0" w:space="0" w:color="auto"/>
        <w:right w:val="none" w:sz="0" w:space="0" w:color="auto"/>
      </w:divBdr>
    </w:div>
    <w:div w:id="1324621687">
      <w:bodyDiv w:val="1"/>
      <w:marLeft w:val="0"/>
      <w:marRight w:val="0"/>
      <w:marTop w:val="0"/>
      <w:marBottom w:val="0"/>
      <w:divBdr>
        <w:top w:val="none" w:sz="0" w:space="0" w:color="auto"/>
        <w:left w:val="none" w:sz="0" w:space="0" w:color="auto"/>
        <w:bottom w:val="none" w:sz="0" w:space="0" w:color="auto"/>
        <w:right w:val="none" w:sz="0" w:space="0" w:color="auto"/>
      </w:divBdr>
    </w:div>
    <w:div w:id="1327512746">
      <w:bodyDiv w:val="1"/>
      <w:marLeft w:val="0"/>
      <w:marRight w:val="0"/>
      <w:marTop w:val="0"/>
      <w:marBottom w:val="0"/>
      <w:divBdr>
        <w:top w:val="none" w:sz="0" w:space="0" w:color="auto"/>
        <w:left w:val="none" w:sz="0" w:space="0" w:color="auto"/>
        <w:bottom w:val="none" w:sz="0" w:space="0" w:color="auto"/>
        <w:right w:val="none" w:sz="0" w:space="0" w:color="auto"/>
      </w:divBdr>
    </w:div>
    <w:div w:id="1328745598">
      <w:bodyDiv w:val="1"/>
      <w:marLeft w:val="0"/>
      <w:marRight w:val="0"/>
      <w:marTop w:val="0"/>
      <w:marBottom w:val="0"/>
      <w:divBdr>
        <w:top w:val="none" w:sz="0" w:space="0" w:color="auto"/>
        <w:left w:val="none" w:sz="0" w:space="0" w:color="auto"/>
        <w:bottom w:val="none" w:sz="0" w:space="0" w:color="auto"/>
        <w:right w:val="none" w:sz="0" w:space="0" w:color="auto"/>
      </w:divBdr>
    </w:div>
    <w:div w:id="1330525835">
      <w:bodyDiv w:val="1"/>
      <w:marLeft w:val="0"/>
      <w:marRight w:val="0"/>
      <w:marTop w:val="0"/>
      <w:marBottom w:val="0"/>
      <w:divBdr>
        <w:top w:val="none" w:sz="0" w:space="0" w:color="auto"/>
        <w:left w:val="none" w:sz="0" w:space="0" w:color="auto"/>
        <w:bottom w:val="none" w:sz="0" w:space="0" w:color="auto"/>
        <w:right w:val="none" w:sz="0" w:space="0" w:color="auto"/>
      </w:divBdr>
    </w:div>
    <w:div w:id="1331103592">
      <w:bodyDiv w:val="1"/>
      <w:marLeft w:val="0"/>
      <w:marRight w:val="0"/>
      <w:marTop w:val="0"/>
      <w:marBottom w:val="0"/>
      <w:divBdr>
        <w:top w:val="none" w:sz="0" w:space="0" w:color="auto"/>
        <w:left w:val="none" w:sz="0" w:space="0" w:color="auto"/>
        <w:bottom w:val="none" w:sz="0" w:space="0" w:color="auto"/>
        <w:right w:val="none" w:sz="0" w:space="0" w:color="auto"/>
      </w:divBdr>
    </w:div>
    <w:div w:id="1332492363">
      <w:bodyDiv w:val="1"/>
      <w:marLeft w:val="0"/>
      <w:marRight w:val="0"/>
      <w:marTop w:val="0"/>
      <w:marBottom w:val="0"/>
      <w:divBdr>
        <w:top w:val="none" w:sz="0" w:space="0" w:color="auto"/>
        <w:left w:val="none" w:sz="0" w:space="0" w:color="auto"/>
        <w:bottom w:val="none" w:sz="0" w:space="0" w:color="auto"/>
        <w:right w:val="none" w:sz="0" w:space="0" w:color="auto"/>
      </w:divBdr>
    </w:div>
    <w:div w:id="1334183315">
      <w:bodyDiv w:val="1"/>
      <w:marLeft w:val="0"/>
      <w:marRight w:val="0"/>
      <w:marTop w:val="0"/>
      <w:marBottom w:val="0"/>
      <w:divBdr>
        <w:top w:val="none" w:sz="0" w:space="0" w:color="auto"/>
        <w:left w:val="none" w:sz="0" w:space="0" w:color="auto"/>
        <w:bottom w:val="none" w:sz="0" w:space="0" w:color="auto"/>
        <w:right w:val="none" w:sz="0" w:space="0" w:color="auto"/>
      </w:divBdr>
    </w:div>
    <w:div w:id="1334600613">
      <w:bodyDiv w:val="1"/>
      <w:marLeft w:val="0"/>
      <w:marRight w:val="0"/>
      <w:marTop w:val="0"/>
      <w:marBottom w:val="0"/>
      <w:divBdr>
        <w:top w:val="none" w:sz="0" w:space="0" w:color="auto"/>
        <w:left w:val="none" w:sz="0" w:space="0" w:color="auto"/>
        <w:bottom w:val="none" w:sz="0" w:space="0" w:color="auto"/>
        <w:right w:val="none" w:sz="0" w:space="0" w:color="auto"/>
      </w:divBdr>
    </w:div>
    <w:div w:id="1336229241">
      <w:bodyDiv w:val="1"/>
      <w:marLeft w:val="0"/>
      <w:marRight w:val="0"/>
      <w:marTop w:val="0"/>
      <w:marBottom w:val="0"/>
      <w:divBdr>
        <w:top w:val="none" w:sz="0" w:space="0" w:color="auto"/>
        <w:left w:val="none" w:sz="0" w:space="0" w:color="auto"/>
        <w:bottom w:val="none" w:sz="0" w:space="0" w:color="auto"/>
        <w:right w:val="none" w:sz="0" w:space="0" w:color="auto"/>
      </w:divBdr>
    </w:div>
    <w:div w:id="1338116345">
      <w:bodyDiv w:val="1"/>
      <w:marLeft w:val="0"/>
      <w:marRight w:val="0"/>
      <w:marTop w:val="0"/>
      <w:marBottom w:val="0"/>
      <w:divBdr>
        <w:top w:val="none" w:sz="0" w:space="0" w:color="auto"/>
        <w:left w:val="none" w:sz="0" w:space="0" w:color="auto"/>
        <w:bottom w:val="none" w:sz="0" w:space="0" w:color="auto"/>
        <w:right w:val="none" w:sz="0" w:space="0" w:color="auto"/>
      </w:divBdr>
    </w:div>
    <w:div w:id="1338342905">
      <w:bodyDiv w:val="1"/>
      <w:marLeft w:val="0"/>
      <w:marRight w:val="0"/>
      <w:marTop w:val="0"/>
      <w:marBottom w:val="0"/>
      <w:divBdr>
        <w:top w:val="none" w:sz="0" w:space="0" w:color="auto"/>
        <w:left w:val="none" w:sz="0" w:space="0" w:color="auto"/>
        <w:bottom w:val="none" w:sz="0" w:space="0" w:color="auto"/>
        <w:right w:val="none" w:sz="0" w:space="0" w:color="auto"/>
      </w:divBdr>
    </w:div>
    <w:div w:id="1338968179">
      <w:bodyDiv w:val="1"/>
      <w:marLeft w:val="0"/>
      <w:marRight w:val="0"/>
      <w:marTop w:val="0"/>
      <w:marBottom w:val="0"/>
      <w:divBdr>
        <w:top w:val="none" w:sz="0" w:space="0" w:color="auto"/>
        <w:left w:val="none" w:sz="0" w:space="0" w:color="auto"/>
        <w:bottom w:val="none" w:sz="0" w:space="0" w:color="auto"/>
        <w:right w:val="none" w:sz="0" w:space="0" w:color="auto"/>
      </w:divBdr>
    </w:div>
    <w:div w:id="1339037411">
      <w:bodyDiv w:val="1"/>
      <w:marLeft w:val="0"/>
      <w:marRight w:val="0"/>
      <w:marTop w:val="0"/>
      <w:marBottom w:val="0"/>
      <w:divBdr>
        <w:top w:val="none" w:sz="0" w:space="0" w:color="auto"/>
        <w:left w:val="none" w:sz="0" w:space="0" w:color="auto"/>
        <w:bottom w:val="none" w:sz="0" w:space="0" w:color="auto"/>
        <w:right w:val="none" w:sz="0" w:space="0" w:color="auto"/>
      </w:divBdr>
    </w:div>
    <w:div w:id="1340035336">
      <w:bodyDiv w:val="1"/>
      <w:marLeft w:val="0"/>
      <w:marRight w:val="0"/>
      <w:marTop w:val="0"/>
      <w:marBottom w:val="0"/>
      <w:divBdr>
        <w:top w:val="none" w:sz="0" w:space="0" w:color="auto"/>
        <w:left w:val="none" w:sz="0" w:space="0" w:color="auto"/>
        <w:bottom w:val="none" w:sz="0" w:space="0" w:color="auto"/>
        <w:right w:val="none" w:sz="0" w:space="0" w:color="auto"/>
      </w:divBdr>
    </w:div>
    <w:div w:id="1341202881">
      <w:bodyDiv w:val="1"/>
      <w:marLeft w:val="0"/>
      <w:marRight w:val="0"/>
      <w:marTop w:val="0"/>
      <w:marBottom w:val="0"/>
      <w:divBdr>
        <w:top w:val="none" w:sz="0" w:space="0" w:color="auto"/>
        <w:left w:val="none" w:sz="0" w:space="0" w:color="auto"/>
        <w:bottom w:val="none" w:sz="0" w:space="0" w:color="auto"/>
        <w:right w:val="none" w:sz="0" w:space="0" w:color="auto"/>
      </w:divBdr>
    </w:div>
    <w:div w:id="1341660555">
      <w:bodyDiv w:val="1"/>
      <w:marLeft w:val="0"/>
      <w:marRight w:val="0"/>
      <w:marTop w:val="0"/>
      <w:marBottom w:val="0"/>
      <w:divBdr>
        <w:top w:val="none" w:sz="0" w:space="0" w:color="auto"/>
        <w:left w:val="none" w:sz="0" w:space="0" w:color="auto"/>
        <w:bottom w:val="none" w:sz="0" w:space="0" w:color="auto"/>
        <w:right w:val="none" w:sz="0" w:space="0" w:color="auto"/>
      </w:divBdr>
    </w:div>
    <w:div w:id="1345397553">
      <w:bodyDiv w:val="1"/>
      <w:marLeft w:val="0"/>
      <w:marRight w:val="0"/>
      <w:marTop w:val="0"/>
      <w:marBottom w:val="0"/>
      <w:divBdr>
        <w:top w:val="none" w:sz="0" w:space="0" w:color="auto"/>
        <w:left w:val="none" w:sz="0" w:space="0" w:color="auto"/>
        <w:bottom w:val="none" w:sz="0" w:space="0" w:color="auto"/>
        <w:right w:val="none" w:sz="0" w:space="0" w:color="auto"/>
      </w:divBdr>
    </w:div>
    <w:div w:id="1347099530">
      <w:bodyDiv w:val="1"/>
      <w:marLeft w:val="0"/>
      <w:marRight w:val="0"/>
      <w:marTop w:val="0"/>
      <w:marBottom w:val="0"/>
      <w:divBdr>
        <w:top w:val="none" w:sz="0" w:space="0" w:color="auto"/>
        <w:left w:val="none" w:sz="0" w:space="0" w:color="auto"/>
        <w:bottom w:val="none" w:sz="0" w:space="0" w:color="auto"/>
        <w:right w:val="none" w:sz="0" w:space="0" w:color="auto"/>
      </w:divBdr>
    </w:div>
    <w:div w:id="1347100439">
      <w:bodyDiv w:val="1"/>
      <w:marLeft w:val="0"/>
      <w:marRight w:val="0"/>
      <w:marTop w:val="0"/>
      <w:marBottom w:val="0"/>
      <w:divBdr>
        <w:top w:val="none" w:sz="0" w:space="0" w:color="auto"/>
        <w:left w:val="none" w:sz="0" w:space="0" w:color="auto"/>
        <w:bottom w:val="none" w:sz="0" w:space="0" w:color="auto"/>
        <w:right w:val="none" w:sz="0" w:space="0" w:color="auto"/>
      </w:divBdr>
    </w:div>
    <w:div w:id="1347247815">
      <w:bodyDiv w:val="1"/>
      <w:marLeft w:val="0"/>
      <w:marRight w:val="0"/>
      <w:marTop w:val="0"/>
      <w:marBottom w:val="0"/>
      <w:divBdr>
        <w:top w:val="none" w:sz="0" w:space="0" w:color="auto"/>
        <w:left w:val="none" w:sz="0" w:space="0" w:color="auto"/>
        <w:bottom w:val="none" w:sz="0" w:space="0" w:color="auto"/>
        <w:right w:val="none" w:sz="0" w:space="0" w:color="auto"/>
      </w:divBdr>
    </w:div>
    <w:div w:id="1349940210">
      <w:bodyDiv w:val="1"/>
      <w:marLeft w:val="0"/>
      <w:marRight w:val="0"/>
      <w:marTop w:val="0"/>
      <w:marBottom w:val="0"/>
      <w:divBdr>
        <w:top w:val="none" w:sz="0" w:space="0" w:color="auto"/>
        <w:left w:val="none" w:sz="0" w:space="0" w:color="auto"/>
        <w:bottom w:val="none" w:sz="0" w:space="0" w:color="auto"/>
        <w:right w:val="none" w:sz="0" w:space="0" w:color="auto"/>
      </w:divBdr>
    </w:div>
    <w:div w:id="1355812153">
      <w:bodyDiv w:val="1"/>
      <w:marLeft w:val="0"/>
      <w:marRight w:val="0"/>
      <w:marTop w:val="0"/>
      <w:marBottom w:val="0"/>
      <w:divBdr>
        <w:top w:val="none" w:sz="0" w:space="0" w:color="auto"/>
        <w:left w:val="none" w:sz="0" w:space="0" w:color="auto"/>
        <w:bottom w:val="none" w:sz="0" w:space="0" w:color="auto"/>
        <w:right w:val="none" w:sz="0" w:space="0" w:color="auto"/>
      </w:divBdr>
    </w:div>
    <w:div w:id="1358502888">
      <w:bodyDiv w:val="1"/>
      <w:marLeft w:val="0"/>
      <w:marRight w:val="0"/>
      <w:marTop w:val="0"/>
      <w:marBottom w:val="0"/>
      <w:divBdr>
        <w:top w:val="none" w:sz="0" w:space="0" w:color="auto"/>
        <w:left w:val="none" w:sz="0" w:space="0" w:color="auto"/>
        <w:bottom w:val="none" w:sz="0" w:space="0" w:color="auto"/>
        <w:right w:val="none" w:sz="0" w:space="0" w:color="auto"/>
      </w:divBdr>
    </w:div>
    <w:div w:id="1360886171">
      <w:bodyDiv w:val="1"/>
      <w:marLeft w:val="0"/>
      <w:marRight w:val="0"/>
      <w:marTop w:val="0"/>
      <w:marBottom w:val="0"/>
      <w:divBdr>
        <w:top w:val="none" w:sz="0" w:space="0" w:color="auto"/>
        <w:left w:val="none" w:sz="0" w:space="0" w:color="auto"/>
        <w:bottom w:val="none" w:sz="0" w:space="0" w:color="auto"/>
        <w:right w:val="none" w:sz="0" w:space="0" w:color="auto"/>
      </w:divBdr>
    </w:div>
    <w:div w:id="1362828197">
      <w:bodyDiv w:val="1"/>
      <w:marLeft w:val="0"/>
      <w:marRight w:val="0"/>
      <w:marTop w:val="0"/>
      <w:marBottom w:val="0"/>
      <w:divBdr>
        <w:top w:val="none" w:sz="0" w:space="0" w:color="auto"/>
        <w:left w:val="none" w:sz="0" w:space="0" w:color="auto"/>
        <w:bottom w:val="none" w:sz="0" w:space="0" w:color="auto"/>
        <w:right w:val="none" w:sz="0" w:space="0" w:color="auto"/>
      </w:divBdr>
    </w:div>
    <w:div w:id="1363287860">
      <w:bodyDiv w:val="1"/>
      <w:marLeft w:val="0"/>
      <w:marRight w:val="0"/>
      <w:marTop w:val="0"/>
      <w:marBottom w:val="0"/>
      <w:divBdr>
        <w:top w:val="none" w:sz="0" w:space="0" w:color="auto"/>
        <w:left w:val="none" w:sz="0" w:space="0" w:color="auto"/>
        <w:bottom w:val="none" w:sz="0" w:space="0" w:color="auto"/>
        <w:right w:val="none" w:sz="0" w:space="0" w:color="auto"/>
      </w:divBdr>
    </w:div>
    <w:div w:id="1364474417">
      <w:bodyDiv w:val="1"/>
      <w:marLeft w:val="0"/>
      <w:marRight w:val="0"/>
      <w:marTop w:val="0"/>
      <w:marBottom w:val="0"/>
      <w:divBdr>
        <w:top w:val="none" w:sz="0" w:space="0" w:color="auto"/>
        <w:left w:val="none" w:sz="0" w:space="0" w:color="auto"/>
        <w:bottom w:val="none" w:sz="0" w:space="0" w:color="auto"/>
        <w:right w:val="none" w:sz="0" w:space="0" w:color="auto"/>
      </w:divBdr>
    </w:div>
    <w:div w:id="1364668241">
      <w:bodyDiv w:val="1"/>
      <w:marLeft w:val="0"/>
      <w:marRight w:val="0"/>
      <w:marTop w:val="0"/>
      <w:marBottom w:val="0"/>
      <w:divBdr>
        <w:top w:val="none" w:sz="0" w:space="0" w:color="auto"/>
        <w:left w:val="none" w:sz="0" w:space="0" w:color="auto"/>
        <w:bottom w:val="none" w:sz="0" w:space="0" w:color="auto"/>
        <w:right w:val="none" w:sz="0" w:space="0" w:color="auto"/>
      </w:divBdr>
    </w:div>
    <w:div w:id="1365711382">
      <w:bodyDiv w:val="1"/>
      <w:marLeft w:val="0"/>
      <w:marRight w:val="0"/>
      <w:marTop w:val="0"/>
      <w:marBottom w:val="0"/>
      <w:divBdr>
        <w:top w:val="none" w:sz="0" w:space="0" w:color="auto"/>
        <w:left w:val="none" w:sz="0" w:space="0" w:color="auto"/>
        <w:bottom w:val="none" w:sz="0" w:space="0" w:color="auto"/>
        <w:right w:val="none" w:sz="0" w:space="0" w:color="auto"/>
      </w:divBdr>
    </w:div>
    <w:div w:id="1368215445">
      <w:bodyDiv w:val="1"/>
      <w:marLeft w:val="0"/>
      <w:marRight w:val="0"/>
      <w:marTop w:val="0"/>
      <w:marBottom w:val="0"/>
      <w:divBdr>
        <w:top w:val="none" w:sz="0" w:space="0" w:color="auto"/>
        <w:left w:val="none" w:sz="0" w:space="0" w:color="auto"/>
        <w:bottom w:val="none" w:sz="0" w:space="0" w:color="auto"/>
        <w:right w:val="none" w:sz="0" w:space="0" w:color="auto"/>
      </w:divBdr>
    </w:div>
    <w:div w:id="1369112594">
      <w:bodyDiv w:val="1"/>
      <w:marLeft w:val="0"/>
      <w:marRight w:val="0"/>
      <w:marTop w:val="0"/>
      <w:marBottom w:val="0"/>
      <w:divBdr>
        <w:top w:val="none" w:sz="0" w:space="0" w:color="auto"/>
        <w:left w:val="none" w:sz="0" w:space="0" w:color="auto"/>
        <w:bottom w:val="none" w:sz="0" w:space="0" w:color="auto"/>
        <w:right w:val="none" w:sz="0" w:space="0" w:color="auto"/>
      </w:divBdr>
    </w:div>
    <w:div w:id="1369603437">
      <w:bodyDiv w:val="1"/>
      <w:marLeft w:val="0"/>
      <w:marRight w:val="0"/>
      <w:marTop w:val="0"/>
      <w:marBottom w:val="0"/>
      <w:divBdr>
        <w:top w:val="none" w:sz="0" w:space="0" w:color="auto"/>
        <w:left w:val="none" w:sz="0" w:space="0" w:color="auto"/>
        <w:bottom w:val="none" w:sz="0" w:space="0" w:color="auto"/>
        <w:right w:val="none" w:sz="0" w:space="0" w:color="auto"/>
      </w:divBdr>
    </w:div>
    <w:div w:id="1370573360">
      <w:bodyDiv w:val="1"/>
      <w:marLeft w:val="0"/>
      <w:marRight w:val="0"/>
      <w:marTop w:val="0"/>
      <w:marBottom w:val="0"/>
      <w:divBdr>
        <w:top w:val="none" w:sz="0" w:space="0" w:color="auto"/>
        <w:left w:val="none" w:sz="0" w:space="0" w:color="auto"/>
        <w:bottom w:val="none" w:sz="0" w:space="0" w:color="auto"/>
        <w:right w:val="none" w:sz="0" w:space="0" w:color="auto"/>
      </w:divBdr>
    </w:div>
    <w:div w:id="1371494731">
      <w:bodyDiv w:val="1"/>
      <w:marLeft w:val="0"/>
      <w:marRight w:val="0"/>
      <w:marTop w:val="0"/>
      <w:marBottom w:val="0"/>
      <w:divBdr>
        <w:top w:val="none" w:sz="0" w:space="0" w:color="auto"/>
        <w:left w:val="none" w:sz="0" w:space="0" w:color="auto"/>
        <w:bottom w:val="none" w:sz="0" w:space="0" w:color="auto"/>
        <w:right w:val="none" w:sz="0" w:space="0" w:color="auto"/>
      </w:divBdr>
    </w:div>
    <w:div w:id="1372341859">
      <w:bodyDiv w:val="1"/>
      <w:marLeft w:val="0"/>
      <w:marRight w:val="0"/>
      <w:marTop w:val="0"/>
      <w:marBottom w:val="0"/>
      <w:divBdr>
        <w:top w:val="none" w:sz="0" w:space="0" w:color="auto"/>
        <w:left w:val="none" w:sz="0" w:space="0" w:color="auto"/>
        <w:bottom w:val="none" w:sz="0" w:space="0" w:color="auto"/>
        <w:right w:val="none" w:sz="0" w:space="0" w:color="auto"/>
      </w:divBdr>
      <w:divsChild>
        <w:div w:id="241645070">
          <w:marLeft w:val="547"/>
          <w:marRight w:val="0"/>
          <w:marTop w:val="0"/>
          <w:marBottom w:val="0"/>
          <w:divBdr>
            <w:top w:val="none" w:sz="0" w:space="0" w:color="auto"/>
            <w:left w:val="none" w:sz="0" w:space="0" w:color="auto"/>
            <w:bottom w:val="none" w:sz="0" w:space="0" w:color="auto"/>
            <w:right w:val="none" w:sz="0" w:space="0" w:color="auto"/>
          </w:divBdr>
        </w:div>
      </w:divsChild>
    </w:div>
    <w:div w:id="1373766062">
      <w:bodyDiv w:val="1"/>
      <w:marLeft w:val="0"/>
      <w:marRight w:val="0"/>
      <w:marTop w:val="0"/>
      <w:marBottom w:val="0"/>
      <w:divBdr>
        <w:top w:val="none" w:sz="0" w:space="0" w:color="auto"/>
        <w:left w:val="none" w:sz="0" w:space="0" w:color="auto"/>
        <w:bottom w:val="none" w:sz="0" w:space="0" w:color="auto"/>
        <w:right w:val="none" w:sz="0" w:space="0" w:color="auto"/>
      </w:divBdr>
    </w:div>
    <w:div w:id="1374042598">
      <w:bodyDiv w:val="1"/>
      <w:marLeft w:val="0"/>
      <w:marRight w:val="0"/>
      <w:marTop w:val="0"/>
      <w:marBottom w:val="0"/>
      <w:divBdr>
        <w:top w:val="none" w:sz="0" w:space="0" w:color="auto"/>
        <w:left w:val="none" w:sz="0" w:space="0" w:color="auto"/>
        <w:bottom w:val="none" w:sz="0" w:space="0" w:color="auto"/>
        <w:right w:val="none" w:sz="0" w:space="0" w:color="auto"/>
      </w:divBdr>
    </w:div>
    <w:div w:id="1377123040">
      <w:bodyDiv w:val="1"/>
      <w:marLeft w:val="0"/>
      <w:marRight w:val="0"/>
      <w:marTop w:val="0"/>
      <w:marBottom w:val="0"/>
      <w:divBdr>
        <w:top w:val="none" w:sz="0" w:space="0" w:color="auto"/>
        <w:left w:val="none" w:sz="0" w:space="0" w:color="auto"/>
        <w:bottom w:val="none" w:sz="0" w:space="0" w:color="auto"/>
        <w:right w:val="none" w:sz="0" w:space="0" w:color="auto"/>
      </w:divBdr>
    </w:div>
    <w:div w:id="1377270398">
      <w:bodyDiv w:val="1"/>
      <w:marLeft w:val="0"/>
      <w:marRight w:val="0"/>
      <w:marTop w:val="0"/>
      <w:marBottom w:val="0"/>
      <w:divBdr>
        <w:top w:val="none" w:sz="0" w:space="0" w:color="auto"/>
        <w:left w:val="none" w:sz="0" w:space="0" w:color="auto"/>
        <w:bottom w:val="none" w:sz="0" w:space="0" w:color="auto"/>
        <w:right w:val="none" w:sz="0" w:space="0" w:color="auto"/>
      </w:divBdr>
    </w:div>
    <w:div w:id="1377271650">
      <w:bodyDiv w:val="1"/>
      <w:marLeft w:val="0"/>
      <w:marRight w:val="0"/>
      <w:marTop w:val="0"/>
      <w:marBottom w:val="0"/>
      <w:divBdr>
        <w:top w:val="none" w:sz="0" w:space="0" w:color="auto"/>
        <w:left w:val="none" w:sz="0" w:space="0" w:color="auto"/>
        <w:bottom w:val="none" w:sz="0" w:space="0" w:color="auto"/>
        <w:right w:val="none" w:sz="0" w:space="0" w:color="auto"/>
      </w:divBdr>
    </w:div>
    <w:div w:id="1377588090">
      <w:bodyDiv w:val="1"/>
      <w:marLeft w:val="0"/>
      <w:marRight w:val="0"/>
      <w:marTop w:val="0"/>
      <w:marBottom w:val="0"/>
      <w:divBdr>
        <w:top w:val="none" w:sz="0" w:space="0" w:color="auto"/>
        <w:left w:val="none" w:sz="0" w:space="0" w:color="auto"/>
        <w:bottom w:val="none" w:sz="0" w:space="0" w:color="auto"/>
        <w:right w:val="none" w:sz="0" w:space="0" w:color="auto"/>
      </w:divBdr>
    </w:div>
    <w:div w:id="1377703396">
      <w:bodyDiv w:val="1"/>
      <w:marLeft w:val="0"/>
      <w:marRight w:val="0"/>
      <w:marTop w:val="0"/>
      <w:marBottom w:val="0"/>
      <w:divBdr>
        <w:top w:val="none" w:sz="0" w:space="0" w:color="auto"/>
        <w:left w:val="none" w:sz="0" w:space="0" w:color="auto"/>
        <w:bottom w:val="none" w:sz="0" w:space="0" w:color="auto"/>
        <w:right w:val="none" w:sz="0" w:space="0" w:color="auto"/>
      </w:divBdr>
      <w:divsChild>
        <w:div w:id="2012753665">
          <w:marLeft w:val="547"/>
          <w:marRight w:val="0"/>
          <w:marTop w:val="0"/>
          <w:marBottom w:val="0"/>
          <w:divBdr>
            <w:top w:val="none" w:sz="0" w:space="0" w:color="auto"/>
            <w:left w:val="none" w:sz="0" w:space="0" w:color="auto"/>
            <w:bottom w:val="none" w:sz="0" w:space="0" w:color="auto"/>
            <w:right w:val="none" w:sz="0" w:space="0" w:color="auto"/>
          </w:divBdr>
        </w:div>
      </w:divsChild>
    </w:div>
    <w:div w:id="1378161667">
      <w:bodyDiv w:val="1"/>
      <w:marLeft w:val="0"/>
      <w:marRight w:val="0"/>
      <w:marTop w:val="0"/>
      <w:marBottom w:val="0"/>
      <w:divBdr>
        <w:top w:val="none" w:sz="0" w:space="0" w:color="auto"/>
        <w:left w:val="none" w:sz="0" w:space="0" w:color="auto"/>
        <w:bottom w:val="none" w:sz="0" w:space="0" w:color="auto"/>
        <w:right w:val="none" w:sz="0" w:space="0" w:color="auto"/>
      </w:divBdr>
    </w:div>
    <w:div w:id="1378315225">
      <w:bodyDiv w:val="1"/>
      <w:marLeft w:val="0"/>
      <w:marRight w:val="0"/>
      <w:marTop w:val="0"/>
      <w:marBottom w:val="0"/>
      <w:divBdr>
        <w:top w:val="none" w:sz="0" w:space="0" w:color="auto"/>
        <w:left w:val="none" w:sz="0" w:space="0" w:color="auto"/>
        <w:bottom w:val="none" w:sz="0" w:space="0" w:color="auto"/>
        <w:right w:val="none" w:sz="0" w:space="0" w:color="auto"/>
      </w:divBdr>
    </w:div>
    <w:div w:id="1379623446">
      <w:bodyDiv w:val="1"/>
      <w:marLeft w:val="0"/>
      <w:marRight w:val="0"/>
      <w:marTop w:val="0"/>
      <w:marBottom w:val="0"/>
      <w:divBdr>
        <w:top w:val="none" w:sz="0" w:space="0" w:color="auto"/>
        <w:left w:val="none" w:sz="0" w:space="0" w:color="auto"/>
        <w:bottom w:val="none" w:sz="0" w:space="0" w:color="auto"/>
        <w:right w:val="none" w:sz="0" w:space="0" w:color="auto"/>
      </w:divBdr>
    </w:div>
    <w:div w:id="1381510608">
      <w:bodyDiv w:val="1"/>
      <w:marLeft w:val="0"/>
      <w:marRight w:val="0"/>
      <w:marTop w:val="0"/>
      <w:marBottom w:val="0"/>
      <w:divBdr>
        <w:top w:val="none" w:sz="0" w:space="0" w:color="auto"/>
        <w:left w:val="none" w:sz="0" w:space="0" w:color="auto"/>
        <w:bottom w:val="none" w:sz="0" w:space="0" w:color="auto"/>
        <w:right w:val="none" w:sz="0" w:space="0" w:color="auto"/>
      </w:divBdr>
    </w:div>
    <w:div w:id="1382708685">
      <w:bodyDiv w:val="1"/>
      <w:marLeft w:val="0"/>
      <w:marRight w:val="0"/>
      <w:marTop w:val="0"/>
      <w:marBottom w:val="0"/>
      <w:divBdr>
        <w:top w:val="none" w:sz="0" w:space="0" w:color="auto"/>
        <w:left w:val="none" w:sz="0" w:space="0" w:color="auto"/>
        <w:bottom w:val="none" w:sz="0" w:space="0" w:color="auto"/>
        <w:right w:val="none" w:sz="0" w:space="0" w:color="auto"/>
      </w:divBdr>
    </w:div>
    <w:div w:id="1383481474">
      <w:bodyDiv w:val="1"/>
      <w:marLeft w:val="0"/>
      <w:marRight w:val="0"/>
      <w:marTop w:val="0"/>
      <w:marBottom w:val="0"/>
      <w:divBdr>
        <w:top w:val="none" w:sz="0" w:space="0" w:color="auto"/>
        <w:left w:val="none" w:sz="0" w:space="0" w:color="auto"/>
        <w:bottom w:val="none" w:sz="0" w:space="0" w:color="auto"/>
        <w:right w:val="none" w:sz="0" w:space="0" w:color="auto"/>
      </w:divBdr>
    </w:div>
    <w:div w:id="1384331857">
      <w:bodyDiv w:val="1"/>
      <w:marLeft w:val="0"/>
      <w:marRight w:val="0"/>
      <w:marTop w:val="0"/>
      <w:marBottom w:val="0"/>
      <w:divBdr>
        <w:top w:val="none" w:sz="0" w:space="0" w:color="auto"/>
        <w:left w:val="none" w:sz="0" w:space="0" w:color="auto"/>
        <w:bottom w:val="none" w:sz="0" w:space="0" w:color="auto"/>
        <w:right w:val="none" w:sz="0" w:space="0" w:color="auto"/>
      </w:divBdr>
    </w:div>
    <w:div w:id="1385719606">
      <w:bodyDiv w:val="1"/>
      <w:marLeft w:val="0"/>
      <w:marRight w:val="0"/>
      <w:marTop w:val="0"/>
      <w:marBottom w:val="0"/>
      <w:divBdr>
        <w:top w:val="none" w:sz="0" w:space="0" w:color="auto"/>
        <w:left w:val="none" w:sz="0" w:space="0" w:color="auto"/>
        <w:bottom w:val="none" w:sz="0" w:space="0" w:color="auto"/>
        <w:right w:val="none" w:sz="0" w:space="0" w:color="auto"/>
      </w:divBdr>
    </w:div>
    <w:div w:id="1387140687">
      <w:bodyDiv w:val="1"/>
      <w:marLeft w:val="0"/>
      <w:marRight w:val="0"/>
      <w:marTop w:val="0"/>
      <w:marBottom w:val="0"/>
      <w:divBdr>
        <w:top w:val="none" w:sz="0" w:space="0" w:color="auto"/>
        <w:left w:val="none" w:sz="0" w:space="0" w:color="auto"/>
        <w:bottom w:val="none" w:sz="0" w:space="0" w:color="auto"/>
        <w:right w:val="none" w:sz="0" w:space="0" w:color="auto"/>
      </w:divBdr>
    </w:div>
    <w:div w:id="1388409330">
      <w:bodyDiv w:val="1"/>
      <w:marLeft w:val="0"/>
      <w:marRight w:val="0"/>
      <w:marTop w:val="0"/>
      <w:marBottom w:val="0"/>
      <w:divBdr>
        <w:top w:val="none" w:sz="0" w:space="0" w:color="auto"/>
        <w:left w:val="none" w:sz="0" w:space="0" w:color="auto"/>
        <w:bottom w:val="none" w:sz="0" w:space="0" w:color="auto"/>
        <w:right w:val="none" w:sz="0" w:space="0" w:color="auto"/>
      </w:divBdr>
    </w:div>
    <w:div w:id="1391266131">
      <w:bodyDiv w:val="1"/>
      <w:marLeft w:val="0"/>
      <w:marRight w:val="0"/>
      <w:marTop w:val="0"/>
      <w:marBottom w:val="0"/>
      <w:divBdr>
        <w:top w:val="none" w:sz="0" w:space="0" w:color="auto"/>
        <w:left w:val="none" w:sz="0" w:space="0" w:color="auto"/>
        <w:bottom w:val="none" w:sz="0" w:space="0" w:color="auto"/>
        <w:right w:val="none" w:sz="0" w:space="0" w:color="auto"/>
      </w:divBdr>
    </w:div>
    <w:div w:id="1394817681">
      <w:bodyDiv w:val="1"/>
      <w:marLeft w:val="0"/>
      <w:marRight w:val="0"/>
      <w:marTop w:val="0"/>
      <w:marBottom w:val="0"/>
      <w:divBdr>
        <w:top w:val="none" w:sz="0" w:space="0" w:color="auto"/>
        <w:left w:val="none" w:sz="0" w:space="0" w:color="auto"/>
        <w:bottom w:val="none" w:sz="0" w:space="0" w:color="auto"/>
        <w:right w:val="none" w:sz="0" w:space="0" w:color="auto"/>
      </w:divBdr>
    </w:div>
    <w:div w:id="1394887160">
      <w:bodyDiv w:val="1"/>
      <w:marLeft w:val="0"/>
      <w:marRight w:val="0"/>
      <w:marTop w:val="0"/>
      <w:marBottom w:val="0"/>
      <w:divBdr>
        <w:top w:val="none" w:sz="0" w:space="0" w:color="auto"/>
        <w:left w:val="none" w:sz="0" w:space="0" w:color="auto"/>
        <w:bottom w:val="none" w:sz="0" w:space="0" w:color="auto"/>
        <w:right w:val="none" w:sz="0" w:space="0" w:color="auto"/>
      </w:divBdr>
    </w:div>
    <w:div w:id="1396395076">
      <w:bodyDiv w:val="1"/>
      <w:marLeft w:val="0"/>
      <w:marRight w:val="0"/>
      <w:marTop w:val="0"/>
      <w:marBottom w:val="0"/>
      <w:divBdr>
        <w:top w:val="none" w:sz="0" w:space="0" w:color="auto"/>
        <w:left w:val="none" w:sz="0" w:space="0" w:color="auto"/>
        <w:bottom w:val="none" w:sz="0" w:space="0" w:color="auto"/>
        <w:right w:val="none" w:sz="0" w:space="0" w:color="auto"/>
      </w:divBdr>
    </w:div>
    <w:div w:id="1396661904">
      <w:bodyDiv w:val="1"/>
      <w:marLeft w:val="0"/>
      <w:marRight w:val="0"/>
      <w:marTop w:val="0"/>
      <w:marBottom w:val="0"/>
      <w:divBdr>
        <w:top w:val="none" w:sz="0" w:space="0" w:color="auto"/>
        <w:left w:val="none" w:sz="0" w:space="0" w:color="auto"/>
        <w:bottom w:val="none" w:sz="0" w:space="0" w:color="auto"/>
        <w:right w:val="none" w:sz="0" w:space="0" w:color="auto"/>
      </w:divBdr>
    </w:div>
    <w:div w:id="1396853339">
      <w:bodyDiv w:val="1"/>
      <w:marLeft w:val="0"/>
      <w:marRight w:val="0"/>
      <w:marTop w:val="0"/>
      <w:marBottom w:val="0"/>
      <w:divBdr>
        <w:top w:val="none" w:sz="0" w:space="0" w:color="auto"/>
        <w:left w:val="none" w:sz="0" w:space="0" w:color="auto"/>
        <w:bottom w:val="none" w:sz="0" w:space="0" w:color="auto"/>
        <w:right w:val="none" w:sz="0" w:space="0" w:color="auto"/>
      </w:divBdr>
    </w:div>
    <w:div w:id="1396976657">
      <w:bodyDiv w:val="1"/>
      <w:marLeft w:val="0"/>
      <w:marRight w:val="0"/>
      <w:marTop w:val="0"/>
      <w:marBottom w:val="0"/>
      <w:divBdr>
        <w:top w:val="none" w:sz="0" w:space="0" w:color="auto"/>
        <w:left w:val="none" w:sz="0" w:space="0" w:color="auto"/>
        <w:bottom w:val="none" w:sz="0" w:space="0" w:color="auto"/>
        <w:right w:val="none" w:sz="0" w:space="0" w:color="auto"/>
      </w:divBdr>
    </w:div>
    <w:div w:id="1397584800">
      <w:bodyDiv w:val="1"/>
      <w:marLeft w:val="0"/>
      <w:marRight w:val="0"/>
      <w:marTop w:val="0"/>
      <w:marBottom w:val="0"/>
      <w:divBdr>
        <w:top w:val="none" w:sz="0" w:space="0" w:color="auto"/>
        <w:left w:val="none" w:sz="0" w:space="0" w:color="auto"/>
        <w:bottom w:val="none" w:sz="0" w:space="0" w:color="auto"/>
        <w:right w:val="none" w:sz="0" w:space="0" w:color="auto"/>
      </w:divBdr>
    </w:div>
    <w:div w:id="1398552974">
      <w:bodyDiv w:val="1"/>
      <w:marLeft w:val="0"/>
      <w:marRight w:val="0"/>
      <w:marTop w:val="0"/>
      <w:marBottom w:val="0"/>
      <w:divBdr>
        <w:top w:val="none" w:sz="0" w:space="0" w:color="auto"/>
        <w:left w:val="none" w:sz="0" w:space="0" w:color="auto"/>
        <w:bottom w:val="none" w:sz="0" w:space="0" w:color="auto"/>
        <w:right w:val="none" w:sz="0" w:space="0" w:color="auto"/>
      </w:divBdr>
    </w:div>
    <w:div w:id="1401098304">
      <w:bodyDiv w:val="1"/>
      <w:marLeft w:val="0"/>
      <w:marRight w:val="0"/>
      <w:marTop w:val="0"/>
      <w:marBottom w:val="0"/>
      <w:divBdr>
        <w:top w:val="none" w:sz="0" w:space="0" w:color="auto"/>
        <w:left w:val="none" w:sz="0" w:space="0" w:color="auto"/>
        <w:bottom w:val="none" w:sz="0" w:space="0" w:color="auto"/>
        <w:right w:val="none" w:sz="0" w:space="0" w:color="auto"/>
      </w:divBdr>
    </w:div>
    <w:div w:id="1401170406">
      <w:bodyDiv w:val="1"/>
      <w:marLeft w:val="0"/>
      <w:marRight w:val="0"/>
      <w:marTop w:val="0"/>
      <w:marBottom w:val="0"/>
      <w:divBdr>
        <w:top w:val="none" w:sz="0" w:space="0" w:color="auto"/>
        <w:left w:val="none" w:sz="0" w:space="0" w:color="auto"/>
        <w:bottom w:val="none" w:sz="0" w:space="0" w:color="auto"/>
        <w:right w:val="none" w:sz="0" w:space="0" w:color="auto"/>
      </w:divBdr>
    </w:div>
    <w:div w:id="1402943627">
      <w:bodyDiv w:val="1"/>
      <w:marLeft w:val="0"/>
      <w:marRight w:val="0"/>
      <w:marTop w:val="0"/>
      <w:marBottom w:val="0"/>
      <w:divBdr>
        <w:top w:val="none" w:sz="0" w:space="0" w:color="auto"/>
        <w:left w:val="none" w:sz="0" w:space="0" w:color="auto"/>
        <w:bottom w:val="none" w:sz="0" w:space="0" w:color="auto"/>
        <w:right w:val="none" w:sz="0" w:space="0" w:color="auto"/>
      </w:divBdr>
    </w:div>
    <w:div w:id="1404912248">
      <w:bodyDiv w:val="1"/>
      <w:marLeft w:val="0"/>
      <w:marRight w:val="0"/>
      <w:marTop w:val="0"/>
      <w:marBottom w:val="0"/>
      <w:divBdr>
        <w:top w:val="none" w:sz="0" w:space="0" w:color="auto"/>
        <w:left w:val="none" w:sz="0" w:space="0" w:color="auto"/>
        <w:bottom w:val="none" w:sz="0" w:space="0" w:color="auto"/>
        <w:right w:val="none" w:sz="0" w:space="0" w:color="auto"/>
      </w:divBdr>
    </w:div>
    <w:div w:id="1406025106">
      <w:bodyDiv w:val="1"/>
      <w:marLeft w:val="0"/>
      <w:marRight w:val="0"/>
      <w:marTop w:val="0"/>
      <w:marBottom w:val="0"/>
      <w:divBdr>
        <w:top w:val="none" w:sz="0" w:space="0" w:color="auto"/>
        <w:left w:val="none" w:sz="0" w:space="0" w:color="auto"/>
        <w:bottom w:val="none" w:sz="0" w:space="0" w:color="auto"/>
        <w:right w:val="none" w:sz="0" w:space="0" w:color="auto"/>
      </w:divBdr>
    </w:div>
    <w:div w:id="1407612640">
      <w:bodyDiv w:val="1"/>
      <w:marLeft w:val="0"/>
      <w:marRight w:val="0"/>
      <w:marTop w:val="0"/>
      <w:marBottom w:val="0"/>
      <w:divBdr>
        <w:top w:val="none" w:sz="0" w:space="0" w:color="auto"/>
        <w:left w:val="none" w:sz="0" w:space="0" w:color="auto"/>
        <w:bottom w:val="none" w:sz="0" w:space="0" w:color="auto"/>
        <w:right w:val="none" w:sz="0" w:space="0" w:color="auto"/>
      </w:divBdr>
    </w:div>
    <w:div w:id="1408649297">
      <w:bodyDiv w:val="1"/>
      <w:marLeft w:val="0"/>
      <w:marRight w:val="0"/>
      <w:marTop w:val="0"/>
      <w:marBottom w:val="0"/>
      <w:divBdr>
        <w:top w:val="none" w:sz="0" w:space="0" w:color="auto"/>
        <w:left w:val="none" w:sz="0" w:space="0" w:color="auto"/>
        <w:bottom w:val="none" w:sz="0" w:space="0" w:color="auto"/>
        <w:right w:val="none" w:sz="0" w:space="0" w:color="auto"/>
      </w:divBdr>
    </w:div>
    <w:div w:id="1409889717">
      <w:bodyDiv w:val="1"/>
      <w:marLeft w:val="0"/>
      <w:marRight w:val="0"/>
      <w:marTop w:val="0"/>
      <w:marBottom w:val="0"/>
      <w:divBdr>
        <w:top w:val="none" w:sz="0" w:space="0" w:color="auto"/>
        <w:left w:val="none" w:sz="0" w:space="0" w:color="auto"/>
        <w:bottom w:val="none" w:sz="0" w:space="0" w:color="auto"/>
        <w:right w:val="none" w:sz="0" w:space="0" w:color="auto"/>
      </w:divBdr>
    </w:div>
    <w:div w:id="1411807133">
      <w:bodyDiv w:val="1"/>
      <w:marLeft w:val="0"/>
      <w:marRight w:val="0"/>
      <w:marTop w:val="0"/>
      <w:marBottom w:val="0"/>
      <w:divBdr>
        <w:top w:val="none" w:sz="0" w:space="0" w:color="auto"/>
        <w:left w:val="none" w:sz="0" w:space="0" w:color="auto"/>
        <w:bottom w:val="none" w:sz="0" w:space="0" w:color="auto"/>
        <w:right w:val="none" w:sz="0" w:space="0" w:color="auto"/>
      </w:divBdr>
    </w:div>
    <w:div w:id="1412655010">
      <w:bodyDiv w:val="1"/>
      <w:marLeft w:val="0"/>
      <w:marRight w:val="0"/>
      <w:marTop w:val="0"/>
      <w:marBottom w:val="0"/>
      <w:divBdr>
        <w:top w:val="none" w:sz="0" w:space="0" w:color="auto"/>
        <w:left w:val="none" w:sz="0" w:space="0" w:color="auto"/>
        <w:bottom w:val="none" w:sz="0" w:space="0" w:color="auto"/>
        <w:right w:val="none" w:sz="0" w:space="0" w:color="auto"/>
      </w:divBdr>
    </w:div>
    <w:div w:id="1416585340">
      <w:bodyDiv w:val="1"/>
      <w:marLeft w:val="0"/>
      <w:marRight w:val="0"/>
      <w:marTop w:val="0"/>
      <w:marBottom w:val="0"/>
      <w:divBdr>
        <w:top w:val="none" w:sz="0" w:space="0" w:color="auto"/>
        <w:left w:val="none" w:sz="0" w:space="0" w:color="auto"/>
        <w:bottom w:val="none" w:sz="0" w:space="0" w:color="auto"/>
        <w:right w:val="none" w:sz="0" w:space="0" w:color="auto"/>
      </w:divBdr>
    </w:div>
    <w:div w:id="1418789393">
      <w:bodyDiv w:val="1"/>
      <w:marLeft w:val="0"/>
      <w:marRight w:val="0"/>
      <w:marTop w:val="0"/>
      <w:marBottom w:val="0"/>
      <w:divBdr>
        <w:top w:val="none" w:sz="0" w:space="0" w:color="auto"/>
        <w:left w:val="none" w:sz="0" w:space="0" w:color="auto"/>
        <w:bottom w:val="none" w:sz="0" w:space="0" w:color="auto"/>
        <w:right w:val="none" w:sz="0" w:space="0" w:color="auto"/>
      </w:divBdr>
    </w:div>
    <w:div w:id="1419935583">
      <w:bodyDiv w:val="1"/>
      <w:marLeft w:val="0"/>
      <w:marRight w:val="0"/>
      <w:marTop w:val="0"/>
      <w:marBottom w:val="0"/>
      <w:divBdr>
        <w:top w:val="none" w:sz="0" w:space="0" w:color="auto"/>
        <w:left w:val="none" w:sz="0" w:space="0" w:color="auto"/>
        <w:bottom w:val="none" w:sz="0" w:space="0" w:color="auto"/>
        <w:right w:val="none" w:sz="0" w:space="0" w:color="auto"/>
      </w:divBdr>
    </w:div>
    <w:div w:id="1420105743">
      <w:bodyDiv w:val="1"/>
      <w:marLeft w:val="0"/>
      <w:marRight w:val="0"/>
      <w:marTop w:val="0"/>
      <w:marBottom w:val="0"/>
      <w:divBdr>
        <w:top w:val="none" w:sz="0" w:space="0" w:color="auto"/>
        <w:left w:val="none" w:sz="0" w:space="0" w:color="auto"/>
        <w:bottom w:val="none" w:sz="0" w:space="0" w:color="auto"/>
        <w:right w:val="none" w:sz="0" w:space="0" w:color="auto"/>
      </w:divBdr>
    </w:div>
    <w:div w:id="1421291814">
      <w:bodyDiv w:val="1"/>
      <w:marLeft w:val="0"/>
      <w:marRight w:val="0"/>
      <w:marTop w:val="0"/>
      <w:marBottom w:val="0"/>
      <w:divBdr>
        <w:top w:val="none" w:sz="0" w:space="0" w:color="auto"/>
        <w:left w:val="none" w:sz="0" w:space="0" w:color="auto"/>
        <w:bottom w:val="none" w:sz="0" w:space="0" w:color="auto"/>
        <w:right w:val="none" w:sz="0" w:space="0" w:color="auto"/>
      </w:divBdr>
    </w:div>
    <w:div w:id="1423449522">
      <w:bodyDiv w:val="1"/>
      <w:marLeft w:val="0"/>
      <w:marRight w:val="0"/>
      <w:marTop w:val="0"/>
      <w:marBottom w:val="0"/>
      <w:divBdr>
        <w:top w:val="none" w:sz="0" w:space="0" w:color="auto"/>
        <w:left w:val="none" w:sz="0" w:space="0" w:color="auto"/>
        <w:bottom w:val="none" w:sz="0" w:space="0" w:color="auto"/>
        <w:right w:val="none" w:sz="0" w:space="0" w:color="auto"/>
      </w:divBdr>
    </w:div>
    <w:div w:id="1423991673">
      <w:bodyDiv w:val="1"/>
      <w:marLeft w:val="0"/>
      <w:marRight w:val="0"/>
      <w:marTop w:val="0"/>
      <w:marBottom w:val="0"/>
      <w:divBdr>
        <w:top w:val="none" w:sz="0" w:space="0" w:color="auto"/>
        <w:left w:val="none" w:sz="0" w:space="0" w:color="auto"/>
        <w:bottom w:val="none" w:sz="0" w:space="0" w:color="auto"/>
        <w:right w:val="none" w:sz="0" w:space="0" w:color="auto"/>
      </w:divBdr>
    </w:div>
    <w:div w:id="1424492985">
      <w:bodyDiv w:val="1"/>
      <w:marLeft w:val="0"/>
      <w:marRight w:val="0"/>
      <w:marTop w:val="0"/>
      <w:marBottom w:val="0"/>
      <w:divBdr>
        <w:top w:val="none" w:sz="0" w:space="0" w:color="auto"/>
        <w:left w:val="none" w:sz="0" w:space="0" w:color="auto"/>
        <w:bottom w:val="none" w:sz="0" w:space="0" w:color="auto"/>
        <w:right w:val="none" w:sz="0" w:space="0" w:color="auto"/>
      </w:divBdr>
    </w:div>
    <w:div w:id="1425028222">
      <w:bodyDiv w:val="1"/>
      <w:marLeft w:val="0"/>
      <w:marRight w:val="0"/>
      <w:marTop w:val="0"/>
      <w:marBottom w:val="0"/>
      <w:divBdr>
        <w:top w:val="none" w:sz="0" w:space="0" w:color="auto"/>
        <w:left w:val="none" w:sz="0" w:space="0" w:color="auto"/>
        <w:bottom w:val="none" w:sz="0" w:space="0" w:color="auto"/>
        <w:right w:val="none" w:sz="0" w:space="0" w:color="auto"/>
      </w:divBdr>
    </w:div>
    <w:div w:id="1425110600">
      <w:bodyDiv w:val="1"/>
      <w:marLeft w:val="0"/>
      <w:marRight w:val="0"/>
      <w:marTop w:val="0"/>
      <w:marBottom w:val="0"/>
      <w:divBdr>
        <w:top w:val="none" w:sz="0" w:space="0" w:color="auto"/>
        <w:left w:val="none" w:sz="0" w:space="0" w:color="auto"/>
        <w:bottom w:val="none" w:sz="0" w:space="0" w:color="auto"/>
        <w:right w:val="none" w:sz="0" w:space="0" w:color="auto"/>
      </w:divBdr>
    </w:div>
    <w:div w:id="1428230448">
      <w:bodyDiv w:val="1"/>
      <w:marLeft w:val="0"/>
      <w:marRight w:val="0"/>
      <w:marTop w:val="0"/>
      <w:marBottom w:val="0"/>
      <w:divBdr>
        <w:top w:val="none" w:sz="0" w:space="0" w:color="auto"/>
        <w:left w:val="none" w:sz="0" w:space="0" w:color="auto"/>
        <w:bottom w:val="none" w:sz="0" w:space="0" w:color="auto"/>
        <w:right w:val="none" w:sz="0" w:space="0" w:color="auto"/>
      </w:divBdr>
    </w:div>
    <w:div w:id="1431200127">
      <w:bodyDiv w:val="1"/>
      <w:marLeft w:val="0"/>
      <w:marRight w:val="0"/>
      <w:marTop w:val="0"/>
      <w:marBottom w:val="0"/>
      <w:divBdr>
        <w:top w:val="none" w:sz="0" w:space="0" w:color="auto"/>
        <w:left w:val="none" w:sz="0" w:space="0" w:color="auto"/>
        <w:bottom w:val="none" w:sz="0" w:space="0" w:color="auto"/>
        <w:right w:val="none" w:sz="0" w:space="0" w:color="auto"/>
      </w:divBdr>
    </w:div>
    <w:div w:id="1431586723">
      <w:bodyDiv w:val="1"/>
      <w:marLeft w:val="0"/>
      <w:marRight w:val="0"/>
      <w:marTop w:val="0"/>
      <w:marBottom w:val="0"/>
      <w:divBdr>
        <w:top w:val="none" w:sz="0" w:space="0" w:color="auto"/>
        <w:left w:val="none" w:sz="0" w:space="0" w:color="auto"/>
        <w:bottom w:val="none" w:sz="0" w:space="0" w:color="auto"/>
        <w:right w:val="none" w:sz="0" w:space="0" w:color="auto"/>
      </w:divBdr>
    </w:div>
    <w:div w:id="1435126965">
      <w:bodyDiv w:val="1"/>
      <w:marLeft w:val="0"/>
      <w:marRight w:val="0"/>
      <w:marTop w:val="0"/>
      <w:marBottom w:val="0"/>
      <w:divBdr>
        <w:top w:val="none" w:sz="0" w:space="0" w:color="auto"/>
        <w:left w:val="none" w:sz="0" w:space="0" w:color="auto"/>
        <w:bottom w:val="none" w:sz="0" w:space="0" w:color="auto"/>
        <w:right w:val="none" w:sz="0" w:space="0" w:color="auto"/>
      </w:divBdr>
    </w:div>
    <w:div w:id="1435173110">
      <w:bodyDiv w:val="1"/>
      <w:marLeft w:val="0"/>
      <w:marRight w:val="0"/>
      <w:marTop w:val="0"/>
      <w:marBottom w:val="0"/>
      <w:divBdr>
        <w:top w:val="none" w:sz="0" w:space="0" w:color="auto"/>
        <w:left w:val="none" w:sz="0" w:space="0" w:color="auto"/>
        <w:bottom w:val="none" w:sz="0" w:space="0" w:color="auto"/>
        <w:right w:val="none" w:sz="0" w:space="0" w:color="auto"/>
      </w:divBdr>
    </w:div>
    <w:div w:id="1435370256">
      <w:bodyDiv w:val="1"/>
      <w:marLeft w:val="0"/>
      <w:marRight w:val="0"/>
      <w:marTop w:val="0"/>
      <w:marBottom w:val="0"/>
      <w:divBdr>
        <w:top w:val="none" w:sz="0" w:space="0" w:color="auto"/>
        <w:left w:val="none" w:sz="0" w:space="0" w:color="auto"/>
        <w:bottom w:val="none" w:sz="0" w:space="0" w:color="auto"/>
        <w:right w:val="none" w:sz="0" w:space="0" w:color="auto"/>
      </w:divBdr>
    </w:div>
    <w:div w:id="1435977458">
      <w:bodyDiv w:val="1"/>
      <w:marLeft w:val="0"/>
      <w:marRight w:val="0"/>
      <w:marTop w:val="0"/>
      <w:marBottom w:val="0"/>
      <w:divBdr>
        <w:top w:val="none" w:sz="0" w:space="0" w:color="auto"/>
        <w:left w:val="none" w:sz="0" w:space="0" w:color="auto"/>
        <w:bottom w:val="none" w:sz="0" w:space="0" w:color="auto"/>
        <w:right w:val="none" w:sz="0" w:space="0" w:color="auto"/>
      </w:divBdr>
    </w:div>
    <w:div w:id="1438064042">
      <w:bodyDiv w:val="1"/>
      <w:marLeft w:val="0"/>
      <w:marRight w:val="0"/>
      <w:marTop w:val="0"/>
      <w:marBottom w:val="0"/>
      <w:divBdr>
        <w:top w:val="none" w:sz="0" w:space="0" w:color="auto"/>
        <w:left w:val="none" w:sz="0" w:space="0" w:color="auto"/>
        <w:bottom w:val="none" w:sz="0" w:space="0" w:color="auto"/>
        <w:right w:val="none" w:sz="0" w:space="0" w:color="auto"/>
      </w:divBdr>
    </w:div>
    <w:div w:id="1441028548">
      <w:bodyDiv w:val="1"/>
      <w:marLeft w:val="0"/>
      <w:marRight w:val="0"/>
      <w:marTop w:val="0"/>
      <w:marBottom w:val="0"/>
      <w:divBdr>
        <w:top w:val="none" w:sz="0" w:space="0" w:color="auto"/>
        <w:left w:val="none" w:sz="0" w:space="0" w:color="auto"/>
        <w:bottom w:val="none" w:sz="0" w:space="0" w:color="auto"/>
        <w:right w:val="none" w:sz="0" w:space="0" w:color="auto"/>
      </w:divBdr>
    </w:div>
    <w:div w:id="1442337814">
      <w:bodyDiv w:val="1"/>
      <w:marLeft w:val="0"/>
      <w:marRight w:val="0"/>
      <w:marTop w:val="0"/>
      <w:marBottom w:val="0"/>
      <w:divBdr>
        <w:top w:val="none" w:sz="0" w:space="0" w:color="auto"/>
        <w:left w:val="none" w:sz="0" w:space="0" w:color="auto"/>
        <w:bottom w:val="none" w:sz="0" w:space="0" w:color="auto"/>
        <w:right w:val="none" w:sz="0" w:space="0" w:color="auto"/>
      </w:divBdr>
    </w:div>
    <w:div w:id="1443496564">
      <w:bodyDiv w:val="1"/>
      <w:marLeft w:val="0"/>
      <w:marRight w:val="0"/>
      <w:marTop w:val="0"/>
      <w:marBottom w:val="0"/>
      <w:divBdr>
        <w:top w:val="none" w:sz="0" w:space="0" w:color="auto"/>
        <w:left w:val="none" w:sz="0" w:space="0" w:color="auto"/>
        <w:bottom w:val="none" w:sz="0" w:space="0" w:color="auto"/>
        <w:right w:val="none" w:sz="0" w:space="0" w:color="auto"/>
      </w:divBdr>
    </w:div>
    <w:div w:id="1445885685">
      <w:bodyDiv w:val="1"/>
      <w:marLeft w:val="0"/>
      <w:marRight w:val="0"/>
      <w:marTop w:val="0"/>
      <w:marBottom w:val="0"/>
      <w:divBdr>
        <w:top w:val="none" w:sz="0" w:space="0" w:color="auto"/>
        <w:left w:val="none" w:sz="0" w:space="0" w:color="auto"/>
        <w:bottom w:val="none" w:sz="0" w:space="0" w:color="auto"/>
        <w:right w:val="none" w:sz="0" w:space="0" w:color="auto"/>
      </w:divBdr>
    </w:div>
    <w:div w:id="1448154783">
      <w:bodyDiv w:val="1"/>
      <w:marLeft w:val="0"/>
      <w:marRight w:val="0"/>
      <w:marTop w:val="0"/>
      <w:marBottom w:val="0"/>
      <w:divBdr>
        <w:top w:val="none" w:sz="0" w:space="0" w:color="auto"/>
        <w:left w:val="none" w:sz="0" w:space="0" w:color="auto"/>
        <w:bottom w:val="none" w:sz="0" w:space="0" w:color="auto"/>
        <w:right w:val="none" w:sz="0" w:space="0" w:color="auto"/>
      </w:divBdr>
    </w:div>
    <w:div w:id="1450852127">
      <w:bodyDiv w:val="1"/>
      <w:marLeft w:val="0"/>
      <w:marRight w:val="0"/>
      <w:marTop w:val="0"/>
      <w:marBottom w:val="0"/>
      <w:divBdr>
        <w:top w:val="none" w:sz="0" w:space="0" w:color="auto"/>
        <w:left w:val="none" w:sz="0" w:space="0" w:color="auto"/>
        <w:bottom w:val="none" w:sz="0" w:space="0" w:color="auto"/>
        <w:right w:val="none" w:sz="0" w:space="0" w:color="auto"/>
      </w:divBdr>
    </w:div>
    <w:div w:id="1450859637">
      <w:bodyDiv w:val="1"/>
      <w:marLeft w:val="0"/>
      <w:marRight w:val="0"/>
      <w:marTop w:val="0"/>
      <w:marBottom w:val="0"/>
      <w:divBdr>
        <w:top w:val="none" w:sz="0" w:space="0" w:color="auto"/>
        <w:left w:val="none" w:sz="0" w:space="0" w:color="auto"/>
        <w:bottom w:val="none" w:sz="0" w:space="0" w:color="auto"/>
        <w:right w:val="none" w:sz="0" w:space="0" w:color="auto"/>
      </w:divBdr>
    </w:div>
    <w:div w:id="1451363944">
      <w:bodyDiv w:val="1"/>
      <w:marLeft w:val="0"/>
      <w:marRight w:val="0"/>
      <w:marTop w:val="0"/>
      <w:marBottom w:val="0"/>
      <w:divBdr>
        <w:top w:val="none" w:sz="0" w:space="0" w:color="auto"/>
        <w:left w:val="none" w:sz="0" w:space="0" w:color="auto"/>
        <w:bottom w:val="none" w:sz="0" w:space="0" w:color="auto"/>
        <w:right w:val="none" w:sz="0" w:space="0" w:color="auto"/>
      </w:divBdr>
    </w:div>
    <w:div w:id="1452243269">
      <w:bodyDiv w:val="1"/>
      <w:marLeft w:val="0"/>
      <w:marRight w:val="0"/>
      <w:marTop w:val="0"/>
      <w:marBottom w:val="0"/>
      <w:divBdr>
        <w:top w:val="none" w:sz="0" w:space="0" w:color="auto"/>
        <w:left w:val="none" w:sz="0" w:space="0" w:color="auto"/>
        <w:bottom w:val="none" w:sz="0" w:space="0" w:color="auto"/>
        <w:right w:val="none" w:sz="0" w:space="0" w:color="auto"/>
      </w:divBdr>
    </w:div>
    <w:div w:id="1453594350">
      <w:bodyDiv w:val="1"/>
      <w:marLeft w:val="0"/>
      <w:marRight w:val="0"/>
      <w:marTop w:val="0"/>
      <w:marBottom w:val="0"/>
      <w:divBdr>
        <w:top w:val="none" w:sz="0" w:space="0" w:color="auto"/>
        <w:left w:val="none" w:sz="0" w:space="0" w:color="auto"/>
        <w:bottom w:val="none" w:sz="0" w:space="0" w:color="auto"/>
        <w:right w:val="none" w:sz="0" w:space="0" w:color="auto"/>
      </w:divBdr>
    </w:div>
    <w:div w:id="1454254638">
      <w:bodyDiv w:val="1"/>
      <w:marLeft w:val="0"/>
      <w:marRight w:val="0"/>
      <w:marTop w:val="0"/>
      <w:marBottom w:val="0"/>
      <w:divBdr>
        <w:top w:val="none" w:sz="0" w:space="0" w:color="auto"/>
        <w:left w:val="none" w:sz="0" w:space="0" w:color="auto"/>
        <w:bottom w:val="none" w:sz="0" w:space="0" w:color="auto"/>
        <w:right w:val="none" w:sz="0" w:space="0" w:color="auto"/>
      </w:divBdr>
    </w:div>
    <w:div w:id="1455369092">
      <w:bodyDiv w:val="1"/>
      <w:marLeft w:val="0"/>
      <w:marRight w:val="0"/>
      <w:marTop w:val="0"/>
      <w:marBottom w:val="0"/>
      <w:divBdr>
        <w:top w:val="none" w:sz="0" w:space="0" w:color="auto"/>
        <w:left w:val="none" w:sz="0" w:space="0" w:color="auto"/>
        <w:bottom w:val="none" w:sz="0" w:space="0" w:color="auto"/>
        <w:right w:val="none" w:sz="0" w:space="0" w:color="auto"/>
      </w:divBdr>
    </w:div>
    <w:div w:id="1455441421">
      <w:bodyDiv w:val="1"/>
      <w:marLeft w:val="0"/>
      <w:marRight w:val="0"/>
      <w:marTop w:val="0"/>
      <w:marBottom w:val="0"/>
      <w:divBdr>
        <w:top w:val="none" w:sz="0" w:space="0" w:color="auto"/>
        <w:left w:val="none" w:sz="0" w:space="0" w:color="auto"/>
        <w:bottom w:val="none" w:sz="0" w:space="0" w:color="auto"/>
        <w:right w:val="none" w:sz="0" w:space="0" w:color="auto"/>
      </w:divBdr>
    </w:div>
    <w:div w:id="1455633302">
      <w:bodyDiv w:val="1"/>
      <w:marLeft w:val="0"/>
      <w:marRight w:val="0"/>
      <w:marTop w:val="0"/>
      <w:marBottom w:val="0"/>
      <w:divBdr>
        <w:top w:val="none" w:sz="0" w:space="0" w:color="auto"/>
        <w:left w:val="none" w:sz="0" w:space="0" w:color="auto"/>
        <w:bottom w:val="none" w:sz="0" w:space="0" w:color="auto"/>
        <w:right w:val="none" w:sz="0" w:space="0" w:color="auto"/>
      </w:divBdr>
    </w:div>
    <w:div w:id="1456288839">
      <w:bodyDiv w:val="1"/>
      <w:marLeft w:val="0"/>
      <w:marRight w:val="0"/>
      <w:marTop w:val="0"/>
      <w:marBottom w:val="0"/>
      <w:divBdr>
        <w:top w:val="none" w:sz="0" w:space="0" w:color="auto"/>
        <w:left w:val="none" w:sz="0" w:space="0" w:color="auto"/>
        <w:bottom w:val="none" w:sz="0" w:space="0" w:color="auto"/>
        <w:right w:val="none" w:sz="0" w:space="0" w:color="auto"/>
      </w:divBdr>
    </w:div>
    <w:div w:id="1457212868">
      <w:bodyDiv w:val="1"/>
      <w:marLeft w:val="0"/>
      <w:marRight w:val="0"/>
      <w:marTop w:val="0"/>
      <w:marBottom w:val="0"/>
      <w:divBdr>
        <w:top w:val="none" w:sz="0" w:space="0" w:color="auto"/>
        <w:left w:val="none" w:sz="0" w:space="0" w:color="auto"/>
        <w:bottom w:val="none" w:sz="0" w:space="0" w:color="auto"/>
        <w:right w:val="none" w:sz="0" w:space="0" w:color="auto"/>
      </w:divBdr>
    </w:div>
    <w:div w:id="1458838467">
      <w:bodyDiv w:val="1"/>
      <w:marLeft w:val="0"/>
      <w:marRight w:val="0"/>
      <w:marTop w:val="0"/>
      <w:marBottom w:val="0"/>
      <w:divBdr>
        <w:top w:val="none" w:sz="0" w:space="0" w:color="auto"/>
        <w:left w:val="none" w:sz="0" w:space="0" w:color="auto"/>
        <w:bottom w:val="none" w:sz="0" w:space="0" w:color="auto"/>
        <w:right w:val="none" w:sz="0" w:space="0" w:color="auto"/>
      </w:divBdr>
    </w:div>
    <w:div w:id="1461461100">
      <w:bodyDiv w:val="1"/>
      <w:marLeft w:val="0"/>
      <w:marRight w:val="0"/>
      <w:marTop w:val="0"/>
      <w:marBottom w:val="0"/>
      <w:divBdr>
        <w:top w:val="none" w:sz="0" w:space="0" w:color="auto"/>
        <w:left w:val="none" w:sz="0" w:space="0" w:color="auto"/>
        <w:bottom w:val="none" w:sz="0" w:space="0" w:color="auto"/>
        <w:right w:val="none" w:sz="0" w:space="0" w:color="auto"/>
      </w:divBdr>
    </w:div>
    <w:div w:id="1463302337">
      <w:bodyDiv w:val="1"/>
      <w:marLeft w:val="0"/>
      <w:marRight w:val="0"/>
      <w:marTop w:val="0"/>
      <w:marBottom w:val="0"/>
      <w:divBdr>
        <w:top w:val="none" w:sz="0" w:space="0" w:color="auto"/>
        <w:left w:val="none" w:sz="0" w:space="0" w:color="auto"/>
        <w:bottom w:val="none" w:sz="0" w:space="0" w:color="auto"/>
        <w:right w:val="none" w:sz="0" w:space="0" w:color="auto"/>
      </w:divBdr>
    </w:div>
    <w:div w:id="1463888941">
      <w:bodyDiv w:val="1"/>
      <w:marLeft w:val="0"/>
      <w:marRight w:val="0"/>
      <w:marTop w:val="0"/>
      <w:marBottom w:val="0"/>
      <w:divBdr>
        <w:top w:val="none" w:sz="0" w:space="0" w:color="auto"/>
        <w:left w:val="none" w:sz="0" w:space="0" w:color="auto"/>
        <w:bottom w:val="none" w:sz="0" w:space="0" w:color="auto"/>
        <w:right w:val="none" w:sz="0" w:space="0" w:color="auto"/>
      </w:divBdr>
    </w:div>
    <w:div w:id="1464423255">
      <w:bodyDiv w:val="1"/>
      <w:marLeft w:val="0"/>
      <w:marRight w:val="0"/>
      <w:marTop w:val="0"/>
      <w:marBottom w:val="0"/>
      <w:divBdr>
        <w:top w:val="none" w:sz="0" w:space="0" w:color="auto"/>
        <w:left w:val="none" w:sz="0" w:space="0" w:color="auto"/>
        <w:bottom w:val="none" w:sz="0" w:space="0" w:color="auto"/>
        <w:right w:val="none" w:sz="0" w:space="0" w:color="auto"/>
      </w:divBdr>
    </w:div>
    <w:div w:id="1464539295">
      <w:bodyDiv w:val="1"/>
      <w:marLeft w:val="0"/>
      <w:marRight w:val="0"/>
      <w:marTop w:val="0"/>
      <w:marBottom w:val="0"/>
      <w:divBdr>
        <w:top w:val="none" w:sz="0" w:space="0" w:color="auto"/>
        <w:left w:val="none" w:sz="0" w:space="0" w:color="auto"/>
        <w:bottom w:val="none" w:sz="0" w:space="0" w:color="auto"/>
        <w:right w:val="none" w:sz="0" w:space="0" w:color="auto"/>
      </w:divBdr>
    </w:div>
    <w:div w:id="1469206042">
      <w:bodyDiv w:val="1"/>
      <w:marLeft w:val="0"/>
      <w:marRight w:val="0"/>
      <w:marTop w:val="0"/>
      <w:marBottom w:val="0"/>
      <w:divBdr>
        <w:top w:val="none" w:sz="0" w:space="0" w:color="auto"/>
        <w:left w:val="none" w:sz="0" w:space="0" w:color="auto"/>
        <w:bottom w:val="none" w:sz="0" w:space="0" w:color="auto"/>
        <w:right w:val="none" w:sz="0" w:space="0" w:color="auto"/>
      </w:divBdr>
    </w:div>
    <w:div w:id="1471633401">
      <w:bodyDiv w:val="1"/>
      <w:marLeft w:val="0"/>
      <w:marRight w:val="0"/>
      <w:marTop w:val="0"/>
      <w:marBottom w:val="0"/>
      <w:divBdr>
        <w:top w:val="none" w:sz="0" w:space="0" w:color="auto"/>
        <w:left w:val="none" w:sz="0" w:space="0" w:color="auto"/>
        <w:bottom w:val="none" w:sz="0" w:space="0" w:color="auto"/>
        <w:right w:val="none" w:sz="0" w:space="0" w:color="auto"/>
      </w:divBdr>
    </w:div>
    <w:div w:id="1475562408">
      <w:bodyDiv w:val="1"/>
      <w:marLeft w:val="0"/>
      <w:marRight w:val="0"/>
      <w:marTop w:val="0"/>
      <w:marBottom w:val="0"/>
      <w:divBdr>
        <w:top w:val="none" w:sz="0" w:space="0" w:color="auto"/>
        <w:left w:val="none" w:sz="0" w:space="0" w:color="auto"/>
        <w:bottom w:val="none" w:sz="0" w:space="0" w:color="auto"/>
        <w:right w:val="none" w:sz="0" w:space="0" w:color="auto"/>
      </w:divBdr>
    </w:div>
    <w:div w:id="1480146386">
      <w:bodyDiv w:val="1"/>
      <w:marLeft w:val="0"/>
      <w:marRight w:val="0"/>
      <w:marTop w:val="0"/>
      <w:marBottom w:val="0"/>
      <w:divBdr>
        <w:top w:val="none" w:sz="0" w:space="0" w:color="auto"/>
        <w:left w:val="none" w:sz="0" w:space="0" w:color="auto"/>
        <w:bottom w:val="none" w:sz="0" w:space="0" w:color="auto"/>
        <w:right w:val="none" w:sz="0" w:space="0" w:color="auto"/>
      </w:divBdr>
    </w:div>
    <w:div w:id="1482962330">
      <w:bodyDiv w:val="1"/>
      <w:marLeft w:val="0"/>
      <w:marRight w:val="0"/>
      <w:marTop w:val="0"/>
      <w:marBottom w:val="0"/>
      <w:divBdr>
        <w:top w:val="none" w:sz="0" w:space="0" w:color="auto"/>
        <w:left w:val="none" w:sz="0" w:space="0" w:color="auto"/>
        <w:bottom w:val="none" w:sz="0" w:space="0" w:color="auto"/>
        <w:right w:val="none" w:sz="0" w:space="0" w:color="auto"/>
      </w:divBdr>
    </w:div>
    <w:div w:id="1486238951">
      <w:bodyDiv w:val="1"/>
      <w:marLeft w:val="0"/>
      <w:marRight w:val="0"/>
      <w:marTop w:val="0"/>
      <w:marBottom w:val="0"/>
      <w:divBdr>
        <w:top w:val="none" w:sz="0" w:space="0" w:color="auto"/>
        <w:left w:val="none" w:sz="0" w:space="0" w:color="auto"/>
        <w:bottom w:val="none" w:sz="0" w:space="0" w:color="auto"/>
        <w:right w:val="none" w:sz="0" w:space="0" w:color="auto"/>
      </w:divBdr>
    </w:div>
    <w:div w:id="1487016169">
      <w:bodyDiv w:val="1"/>
      <w:marLeft w:val="0"/>
      <w:marRight w:val="0"/>
      <w:marTop w:val="0"/>
      <w:marBottom w:val="0"/>
      <w:divBdr>
        <w:top w:val="none" w:sz="0" w:space="0" w:color="auto"/>
        <w:left w:val="none" w:sz="0" w:space="0" w:color="auto"/>
        <w:bottom w:val="none" w:sz="0" w:space="0" w:color="auto"/>
        <w:right w:val="none" w:sz="0" w:space="0" w:color="auto"/>
      </w:divBdr>
    </w:div>
    <w:div w:id="1492866794">
      <w:bodyDiv w:val="1"/>
      <w:marLeft w:val="0"/>
      <w:marRight w:val="0"/>
      <w:marTop w:val="0"/>
      <w:marBottom w:val="0"/>
      <w:divBdr>
        <w:top w:val="none" w:sz="0" w:space="0" w:color="auto"/>
        <w:left w:val="none" w:sz="0" w:space="0" w:color="auto"/>
        <w:bottom w:val="none" w:sz="0" w:space="0" w:color="auto"/>
        <w:right w:val="none" w:sz="0" w:space="0" w:color="auto"/>
      </w:divBdr>
    </w:div>
    <w:div w:id="1495876843">
      <w:bodyDiv w:val="1"/>
      <w:marLeft w:val="0"/>
      <w:marRight w:val="0"/>
      <w:marTop w:val="0"/>
      <w:marBottom w:val="0"/>
      <w:divBdr>
        <w:top w:val="none" w:sz="0" w:space="0" w:color="auto"/>
        <w:left w:val="none" w:sz="0" w:space="0" w:color="auto"/>
        <w:bottom w:val="none" w:sz="0" w:space="0" w:color="auto"/>
        <w:right w:val="none" w:sz="0" w:space="0" w:color="auto"/>
      </w:divBdr>
    </w:div>
    <w:div w:id="1495997651">
      <w:bodyDiv w:val="1"/>
      <w:marLeft w:val="0"/>
      <w:marRight w:val="0"/>
      <w:marTop w:val="0"/>
      <w:marBottom w:val="0"/>
      <w:divBdr>
        <w:top w:val="none" w:sz="0" w:space="0" w:color="auto"/>
        <w:left w:val="none" w:sz="0" w:space="0" w:color="auto"/>
        <w:bottom w:val="none" w:sz="0" w:space="0" w:color="auto"/>
        <w:right w:val="none" w:sz="0" w:space="0" w:color="auto"/>
      </w:divBdr>
    </w:div>
    <w:div w:id="1497116361">
      <w:bodyDiv w:val="1"/>
      <w:marLeft w:val="0"/>
      <w:marRight w:val="0"/>
      <w:marTop w:val="0"/>
      <w:marBottom w:val="0"/>
      <w:divBdr>
        <w:top w:val="none" w:sz="0" w:space="0" w:color="auto"/>
        <w:left w:val="none" w:sz="0" w:space="0" w:color="auto"/>
        <w:bottom w:val="none" w:sz="0" w:space="0" w:color="auto"/>
        <w:right w:val="none" w:sz="0" w:space="0" w:color="auto"/>
      </w:divBdr>
    </w:div>
    <w:div w:id="1498039692">
      <w:bodyDiv w:val="1"/>
      <w:marLeft w:val="0"/>
      <w:marRight w:val="0"/>
      <w:marTop w:val="0"/>
      <w:marBottom w:val="0"/>
      <w:divBdr>
        <w:top w:val="none" w:sz="0" w:space="0" w:color="auto"/>
        <w:left w:val="none" w:sz="0" w:space="0" w:color="auto"/>
        <w:bottom w:val="none" w:sz="0" w:space="0" w:color="auto"/>
        <w:right w:val="none" w:sz="0" w:space="0" w:color="auto"/>
      </w:divBdr>
    </w:div>
    <w:div w:id="1499152863">
      <w:bodyDiv w:val="1"/>
      <w:marLeft w:val="0"/>
      <w:marRight w:val="0"/>
      <w:marTop w:val="0"/>
      <w:marBottom w:val="0"/>
      <w:divBdr>
        <w:top w:val="none" w:sz="0" w:space="0" w:color="auto"/>
        <w:left w:val="none" w:sz="0" w:space="0" w:color="auto"/>
        <w:bottom w:val="none" w:sz="0" w:space="0" w:color="auto"/>
        <w:right w:val="none" w:sz="0" w:space="0" w:color="auto"/>
      </w:divBdr>
    </w:div>
    <w:div w:id="1499807082">
      <w:bodyDiv w:val="1"/>
      <w:marLeft w:val="0"/>
      <w:marRight w:val="0"/>
      <w:marTop w:val="0"/>
      <w:marBottom w:val="0"/>
      <w:divBdr>
        <w:top w:val="none" w:sz="0" w:space="0" w:color="auto"/>
        <w:left w:val="none" w:sz="0" w:space="0" w:color="auto"/>
        <w:bottom w:val="none" w:sz="0" w:space="0" w:color="auto"/>
        <w:right w:val="none" w:sz="0" w:space="0" w:color="auto"/>
      </w:divBdr>
    </w:div>
    <w:div w:id="1501384065">
      <w:bodyDiv w:val="1"/>
      <w:marLeft w:val="0"/>
      <w:marRight w:val="0"/>
      <w:marTop w:val="0"/>
      <w:marBottom w:val="0"/>
      <w:divBdr>
        <w:top w:val="none" w:sz="0" w:space="0" w:color="auto"/>
        <w:left w:val="none" w:sz="0" w:space="0" w:color="auto"/>
        <w:bottom w:val="none" w:sz="0" w:space="0" w:color="auto"/>
        <w:right w:val="none" w:sz="0" w:space="0" w:color="auto"/>
      </w:divBdr>
    </w:div>
    <w:div w:id="1503356532">
      <w:bodyDiv w:val="1"/>
      <w:marLeft w:val="0"/>
      <w:marRight w:val="0"/>
      <w:marTop w:val="0"/>
      <w:marBottom w:val="0"/>
      <w:divBdr>
        <w:top w:val="none" w:sz="0" w:space="0" w:color="auto"/>
        <w:left w:val="none" w:sz="0" w:space="0" w:color="auto"/>
        <w:bottom w:val="none" w:sz="0" w:space="0" w:color="auto"/>
        <w:right w:val="none" w:sz="0" w:space="0" w:color="auto"/>
      </w:divBdr>
    </w:div>
    <w:div w:id="1504052829">
      <w:bodyDiv w:val="1"/>
      <w:marLeft w:val="0"/>
      <w:marRight w:val="0"/>
      <w:marTop w:val="0"/>
      <w:marBottom w:val="0"/>
      <w:divBdr>
        <w:top w:val="none" w:sz="0" w:space="0" w:color="auto"/>
        <w:left w:val="none" w:sz="0" w:space="0" w:color="auto"/>
        <w:bottom w:val="none" w:sz="0" w:space="0" w:color="auto"/>
        <w:right w:val="none" w:sz="0" w:space="0" w:color="auto"/>
      </w:divBdr>
    </w:div>
    <w:div w:id="1506743137">
      <w:bodyDiv w:val="1"/>
      <w:marLeft w:val="0"/>
      <w:marRight w:val="0"/>
      <w:marTop w:val="0"/>
      <w:marBottom w:val="0"/>
      <w:divBdr>
        <w:top w:val="none" w:sz="0" w:space="0" w:color="auto"/>
        <w:left w:val="none" w:sz="0" w:space="0" w:color="auto"/>
        <w:bottom w:val="none" w:sz="0" w:space="0" w:color="auto"/>
        <w:right w:val="none" w:sz="0" w:space="0" w:color="auto"/>
      </w:divBdr>
    </w:div>
    <w:div w:id="1507550259">
      <w:bodyDiv w:val="1"/>
      <w:marLeft w:val="0"/>
      <w:marRight w:val="0"/>
      <w:marTop w:val="0"/>
      <w:marBottom w:val="0"/>
      <w:divBdr>
        <w:top w:val="none" w:sz="0" w:space="0" w:color="auto"/>
        <w:left w:val="none" w:sz="0" w:space="0" w:color="auto"/>
        <w:bottom w:val="none" w:sz="0" w:space="0" w:color="auto"/>
        <w:right w:val="none" w:sz="0" w:space="0" w:color="auto"/>
      </w:divBdr>
    </w:div>
    <w:div w:id="1508715689">
      <w:bodyDiv w:val="1"/>
      <w:marLeft w:val="0"/>
      <w:marRight w:val="0"/>
      <w:marTop w:val="0"/>
      <w:marBottom w:val="0"/>
      <w:divBdr>
        <w:top w:val="none" w:sz="0" w:space="0" w:color="auto"/>
        <w:left w:val="none" w:sz="0" w:space="0" w:color="auto"/>
        <w:bottom w:val="none" w:sz="0" w:space="0" w:color="auto"/>
        <w:right w:val="none" w:sz="0" w:space="0" w:color="auto"/>
      </w:divBdr>
    </w:div>
    <w:div w:id="1510558736">
      <w:bodyDiv w:val="1"/>
      <w:marLeft w:val="0"/>
      <w:marRight w:val="0"/>
      <w:marTop w:val="0"/>
      <w:marBottom w:val="0"/>
      <w:divBdr>
        <w:top w:val="none" w:sz="0" w:space="0" w:color="auto"/>
        <w:left w:val="none" w:sz="0" w:space="0" w:color="auto"/>
        <w:bottom w:val="none" w:sz="0" w:space="0" w:color="auto"/>
        <w:right w:val="none" w:sz="0" w:space="0" w:color="auto"/>
      </w:divBdr>
    </w:div>
    <w:div w:id="1510749543">
      <w:bodyDiv w:val="1"/>
      <w:marLeft w:val="0"/>
      <w:marRight w:val="0"/>
      <w:marTop w:val="0"/>
      <w:marBottom w:val="0"/>
      <w:divBdr>
        <w:top w:val="none" w:sz="0" w:space="0" w:color="auto"/>
        <w:left w:val="none" w:sz="0" w:space="0" w:color="auto"/>
        <w:bottom w:val="none" w:sz="0" w:space="0" w:color="auto"/>
        <w:right w:val="none" w:sz="0" w:space="0" w:color="auto"/>
      </w:divBdr>
    </w:div>
    <w:div w:id="1510875415">
      <w:bodyDiv w:val="1"/>
      <w:marLeft w:val="0"/>
      <w:marRight w:val="0"/>
      <w:marTop w:val="0"/>
      <w:marBottom w:val="0"/>
      <w:divBdr>
        <w:top w:val="none" w:sz="0" w:space="0" w:color="auto"/>
        <w:left w:val="none" w:sz="0" w:space="0" w:color="auto"/>
        <w:bottom w:val="none" w:sz="0" w:space="0" w:color="auto"/>
        <w:right w:val="none" w:sz="0" w:space="0" w:color="auto"/>
      </w:divBdr>
    </w:div>
    <w:div w:id="1511144682">
      <w:bodyDiv w:val="1"/>
      <w:marLeft w:val="0"/>
      <w:marRight w:val="0"/>
      <w:marTop w:val="0"/>
      <w:marBottom w:val="0"/>
      <w:divBdr>
        <w:top w:val="none" w:sz="0" w:space="0" w:color="auto"/>
        <w:left w:val="none" w:sz="0" w:space="0" w:color="auto"/>
        <w:bottom w:val="none" w:sz="0" w:space="0" w:color="auto"/>
        <w:right w:val="none" w:sz="0" w:space="0" w:color="auto"/>
      </w:divBdr>
    </w:div>
    <w:div w:id="1517696077">
      <w:bodyDiv w:val="1"/>
      <w:marLeft w:val="0"/>
      <w:marRight w:val="0"/>
      <w:marTop w:val="0"/>
      <w:marBottom w:val="0"/>
      <w:divBdr>
        <w:top w:val="none" w:sz="0" w:space="0" w:color="auto"/>
        <w:left w:val="none" w:sz="0" w:space="0" w:color="auto"/>
        <w:bottom w:val="none" w:sz="0" w:space="0" w:color="auto"/>
        <w:right w:val="none" w:sz="0" w:space="0" w:color="auto"/>
      </w:divBdr>
    </w:div>
    <w:div w:id="1523203517">
      <w:bodyDiv w:val="1"/>
      <w:marLeft w:val="0"/>
      <w:marRight w:val="0"/>
      <w:marTop w:val="0"/>
      <w:marBottom w:val="0"/>
      <w:divBdr>
        <w:top w:val="none" w:sz="0" w:space="0" w:color="auto"/>
        <w:left w:val="none" w:sz="0" w:space="0" w:color="auto"/>
        <w:bottom w:val="none" w:sz="0" w:space="0" w:color="auto"/>
        <w:right w:val="none" w:sz="0" w:space="0" w:color="auto"/>
      </w:divBdr>
    </w:div>
    <w:div w:id="1524440927">
      <w:bodyDiv w:val="1"/>
      <w:marLeft w:val="0"/>
      <w:marRight w:val="0"/>
      <w:marTop w:val="0"/>
      <w:marBottom w:val="0"/>
      <w:divBdr>
        <w:top w:val="none" w:sz="0" w:space="0" w:color="auto"/>
        <w:left w:val="none" w:sz="0" w:space="0" w:color="auto"/>
        <w:bottom w:val="none" w:sz="0" w:space="0" w:color="auto"/>
        <w:right w:val="none" w:sz="0" w:space="0" w:color="auto"/>
      </w:divBdr>
    </w:div>
    <w:div w:id="1525635479">
      <w:bodyDiv w:val="1"/>
      <w:marLeft w:val="0"/>
      <w:marRight w:val="0"/>
      <w:marTop w:val="0"/>
      <w:marBottom w:val="0"/>
      <w:divBdr>
        <w:top w:val="none" w:sz="0" w:space="0" w:color="auto"/>
        <w:left w:val="none" w:sz="0" w:space="0" w:color="auto"/>
        <w:bottom w:val="none" w:sz="0" w:space="0" w:color="auto"/>
        <w:right w:val="none" w:sz="0" w:space="0" w:color="auto"/>
      </w:divBdr>
    </w:div>
    <w:div w:id="1525896228">
      <w:bodyDiv w:val="1"/>
      <w:marLeft w:val="0"/>
      <w:marRight w:val="0"/>
      <w:marTop w:val="0"/>
      <w:marBottom w:val="0"/>
      <w:divBdr>
        <w:top w:val="none" w:sz="0" w:space="0" w:color="auto"/>
        <w:left w:val="none" w:sz="0" w:space="0" w:color="auto"/>
        <w:bottom w:val="none" w:sz="0" w:space="0" w:color="auto"/>
        <w:right w:val="none" w:sz="0" w:space="0" w:color="auto"/>
      </w:divBdr>
    </w:div>
    <w:div w:id="1526095481">
      <w:bodyDiv w:val="1"/>
      <w:marLeft w:val="0"/>
      <w:marRight w:val="0"/>
      <w:marTop w:val="0"/>
      <w:marBottom w:val="0"/>
      <w:divBdr>
        <w:top w:val="none" w:sz="0" w:space="0" w:color="auto"/>
        <w:left w:val="none" w:sz="0" w:space="0" w:color="auto"/>
        <w:bottom w:val="none" w:sz="0" w:space="0" w:color="auto"/>
        <w:right w:val="none" w:sz="0" w:space="0" w:color="auto"/>
      </w:divBdr>
    </w:div>
    <w:div w:id="1527712384">
      <w:bodyDiv w:val="1"/>
      <w:marLeft w:val="0"/>
      <w:marRight w:val="0"/>
      <w:marTop w:val="0"/>
      <w:marBottom w:val="0"/>
      <w:divBdr>
        <w:top w:val="none" w:sz="0" w:space="0" w:color="auto"/>
        <w:left w:val="none" w:sz="0" w:space="0" w:color="auto"/>
        <w:bottom w:val="none" w:sz="0" w:space="0" w:color="auto"/>
        <w:right w:val="none" w:sz="0" w:space="0" w:color="auto"/>
      </w:divBdr>
    </w:div>
    <w:div w:id="1528132389">
      <w:bodyDiv w:val="1"/>
      <w:marLeft w:val="0"/>
      <w:marRight w:val="0"/>
      <w:marTop w:val="0"/>
      <w:marBottom w:val="0"/>
      <w:divBdr>
        <w:top w:val="none" w:sz="0" w:space="0" w:color="auto"/>
        <w:left w:val="none" w:sz="0" w:space="0" w:color="auto"/>
        <w:bottom w:val="none" w:sz="0" w:space="0" w:color="auto"/>
        <w:right w:val="none" w:sz="0" w:space="0" w:color="auto"/>
      </w:divBdr>
    </w:div>
    <w:div w:id="1531189614">
      <w:bodyDiv w:val="1"/>
      <w:marLeft w:val="0"/>
      <w:marRight w:val="0"/>
      <w:marTop w:val="0"/>
      <w:marBottom w:val="0"/>
      <w:divBdr>
        <w:top w:val="none" w:sz="0" w:space="0" w:color="auto"/>
        <w:left w:val="none" w:sz="0" w:space="0" w:color="auto"/>
        <w:bottom w:val="none" w:sz="0" w:space="0" w:color="auto"/>
        <w:right w:val="none" w:sz="0" w:space="0" w:color="auto"/>
      </w:divBdr>
    </w:div>
    <w:div w:id="1533689093">
      <w:bodyDiv w:val="1"/>
      <w:marLeft w:val="0"/>
      <w:marRight w:val="0"/>
      <w:marTop w:val="0"/>
      <w:marBottom w:val="0"/>
      <w:divBdr>
        <w:top w:val="none" w:sz="0" w:space="0" w:color="auto"/>
        <w:left w:val="none" w:sz="0" w:space="0" w:color="auto"/>
        <w:bottom w:val="none" w:sz="0" w:space="0" w:color="auto"/>
        <w:right w:val="none" w:sz="0" w:space="0" w:color="auto"/>
      </w:divBdr>
    </w:div>
    <w:div w:id="1534076367">
      <w:bodyDiv w:val="1"/>
      <w:marLeft w:val="0"/>
      <w:marRight w:val="0"/>
      <w:marTop w:val="0"/>
      <w:marBottom w:val="0"/>
      <w:divBdr>
        <w:top w:val="none" w:sz="0" w:space="0" w:color="auto"/>
        <w:left w:val="none" w:sz="0" w:space="0" w:color="auto"/>
        <w:bottom w:val="none" w:sz="0" w:space="0" w:color="auto"/>
        <w:right w:val="none" w:sz="0" w:space="0" w:color="auto"/>
      </w:divBdr>
    </w:div>
    <w:div w:id="1535385598">
      <w:bodyDiv w:val="1"/>
      <w:marLeft w:val="0"/>
      <w:marRight w:val="0"/>
      <w:marTop w:val="0"/>
      <w:marBottom w:val="0"/>
      <w:divBdr>
        <w:top w:val="none" w:sz="0" w:space="0" w:color="auto"/>
        <w:left w:val="none" w:sz="0" w:space="0" w:color="auto"/>
        <w:bottom w:val="none" w:sz="0" w:space="0" w:color="auto"/>
        <w:right w:val="none" w:sz="0" w:space="0" w:color="auto"/>
      </w:divBdr>
    </w:div>
    <w:div w:id="1537040749">
      <w:bodyDiv w:val="1"/>
      <w:marLeft w:val="0"/>
      <w:marRight w:val="0"/>
      <w:marTop w:val="0"/>
      <w:marBottom w:val="0"/>
      <w:divBdr>
        <w:top w:val="none" w:sz="0" w:space="0" w:color="auto"/>
        <w:left w:val="none" w:sz="0" w:space="0" w:color="auto"/>
        <w:bottom w:val="none" w:sz="0" w:space="0" w:color="auto"/>
        <w:right w:val="none" w:sz="0" w:space="0" w:color="auto"/>
      </w:divBdr>
    </w:div>
    <w:div w:id="1539778507">
      <w:bodyDiv w:val="1"/>
      <w:marLeft w:val="0"/>
      <w:marRight w:val="0"/>
      <w:marTop w:val="0"/>
      <w:marBottom w:val="0"/>
      <w:divBdr>
        <w:top w:val="none" w:sz="0" w:space="0" w:color="auto"/>
        <w:left w:val="none" w:sz="0" w:space="0" w:color="auto"/>
        <w:bottom w:val="none" w:sz="0" w:space="0" w:color="auto"/>
        <w:right w:val="none" w:sz="0" w:space="0" w:color="auto"/>
      </w:divBdr>
    </w:div>
    <w:div w:id="1541474997">
      <w:bodyDiv w:val="1"/>
      <w:marLeft w:val="0"/>
      <w:marRight w:val="0"/>
      <w:marTop w:val="0"/>
      <w:marBottom w:val="0"/>
      <w:divBdr>
        <w:top w:val="none" w:sz="0" w:space="0" w:color="auto"/>
        <w:left w:val="none" w:sz="0" w:space="0" w:color="auto"/>
        <w:bottom w:val="none" w:sz="0" w:space="0" w:color="auto"/>
        <w:right w:val="none" w:sz="0" w:space="0" w:color="auto"/>
      </w:divBdr>
    </w:div>
    <w:div w:id="1548565433">
      <w:bodyDiv w:val="1"/>
      <w:marLeft w:val="0"/>
      <w:marRight w:val="0"/>
      <w:marTop w:val="0"/>
      <w:marBottom w:val="0"/>
      <w:divBdr>
        <w:top w:val="none" w:sz="0" w:space="0" w:color="auto"/>
        <w:left w:val="none" w:sz="0" w:space="0" w:color="auto"/>
        <w:bottom w:val="none" w:sz="0" w:space="0" w:color="auto"/>
        <w:right w:val="none" w:sz="0" w:space="0" w:color="auto"/>
      </w:divBdr>
    </w:div>
    <w:div w:id="1549563022">
      <w:bodyDiv w:val="1"/>
      <w:marLeft w:val="0"/>
      <w:marRight w:val="0"/>
      <w:marTop w:val="0"/>
      <w:marBottom w:val="0"/>
      <w:divBdr>
        <w:top w:val="none" w:sz="0" w:space="0" w:color="auto"/>
        <w:left w:val="none" w:sz="0" w:space="0" w:color="auto"/>
        <w:bottom w:val="none" w:sz="0" w:space="0" w:color="auto"/>
        <w:right w:val="none" w:sz="0" w:space="0" w:color="auto"/>
      </w:divBdr>
    </w:div>
    <w:div w:id="1550217503">
      <w:bodyDiv w:val="1"/>
      <w:marLeft w:val="0"/>
      <w:marRight w:val="0"/>
      <w:marTop w:val="0"/>
      <w:marBottom w:val="0"/>
      <w:divBdr>
        <w:top w:val="none" w:sz="0" w:space="0" w:color="auto"/>
        <w:left w:val="none" w:sz="0" w:space="0" w:color="auto"/>
        <w:bottom w:val="none" w:sz="0" w:space="0" w:color="auto"/>
        <w:right w:val="none" w:sz="0" w:space="0" w:color="auto"/>
      </w:divBdr>
    </w:div>
    <w:div w:id="1552305915">
      <w:bodyDiv w:val="1"/>
      <w:marLeft w:val="0"/>
      <w:marRight w:val="0"/>
      <w:marTop w:val="0"/>
      <w:marBottom w:val="0"/>
      <w:divBdr>
        <w:top w:val="none" w:sz="0" w:space="0" w:color="auto"/>
        <w:left w:val="none" w:sz="0" w:space="0" w:color="auto"/>
        <w:bottom w:val="none" w:sz="0" w:space="0" w:color="auto"/>
        <w:right w:val="none" w:sz="0" w:space="0" w:color="auto"/>
      </w:divBdr>
    </w:div>
    <w:div w:id="1552307189">
      <w:bodyDiv w:val="1"/>
      <w:marLeft w:val="0"/>
      <w:marRight w:val="0"/>
      <w:marTop w:val="0"/>
      <w:marBottom w:val="0"/>
      <w:divBdr>
        <w:top w:val="none" w:sz="0" w:space="0" w:color="auto"/>
        <w:left w:val="none" w:sz="0" w:space="0" w:color="auto"/>
        <w:bottom w:val="none" w:sz="0" w:space="0" w:color="auto"/>
        <w:right w:val="none" w:sz="0" w:space="0" w:color="auto"/>
      </w:divBdr>
    </w:div>
    <w:div w:id="1553735881">
      <w:bodyDiv w:val="1"/>
      <w:marLeft w:val="0"/>
      <w:marRight w:val="0"/>
      <w:marTop w:val="0"/>
      <w:marBottom w:val="0"/>
      <w:divBdr>
        <w:top w:val="none" w:sz="0" w:space="0" w:color="auto"/>
        <w:left w:val="none" w:sz="0" w:space="0" w:color="auto"/>
        <w:bottom w:val="none" w:sz="0" w:space="0" w:color="auto"/>
        <w:right w:val="none" w:sz="0" w:space="0" w:color="auto"/>
      </w:divBdr>
      <w:divsChild>
        <w:div w:id="2049983879">
          <w:marLeft w:val="547"/>
          <w:marRight w:val="0"/>
          <w:marTop w:val="0"/>
          <w:marBottom w:val="0"/>
          <w:divBdr>
            <w:top w:val="none" w:sz="0" w:space="0" w:color="auto"/>
            <w:left w:val="none" w:sz="0" w:space="0" w:color="auto"/>
            <w:bottom w:val="none" w:sz="0" w:space="0" w:color="auto"/>
            <w:right w:val="none" w:sz="0" w:space="0" w:color="auto"/>
          </w:divBdr>
        </w:div>
      </w:divsChild>
    </w:div>
    <w:div w:id="1554388864">
      <w:bodyDiv w:val="1"/>
      <w:marLeft w:val="0"/>
      <w:marRight w:val="0"/>
      <w:marTop w:val="0"/>
      <w:marBottom w:val="0"/>
      <w:divBdr>
        <w:top w:val="none" w:sz="0" w:space="0" w:color="auto"/>
        <w:left w:val="none" w:sz="0" w:space="0" w:color="auto"/>
        <w:bottom w:val="none" w:sz="0" w:space="0" w:color="auto"/>
        <w:right w:val="none" w:sz="0" w:space="0" w:color="auto"/>
      </w:divBdr>
    </w:div>
    <w:div w:id="1555315681">
      <w:bodyDiv w:val="1"/>
      <w:marLeft w:val="0"/>
      <w:marRight w:val="0"/>
      <w:marTop w:val="0"/>
      <w:marBottom w:val="0"/>
      <w:divBdr>
        <w:top w:val="none" w:sz="0" w:space="0" w:color="auto"/>
        <w:left w:val="none" w:sz="0" w:space="0" w:color="auto"/>
        <w:bottom w:val="none" w:sz="0" w:space="0" w:color="auto"/>
        <w:right w:val="none" w:sz="0" w:space="0" w:color="auto"/>
      </w:divBdr>
    </w:div>
    <w:div w:id="1556118846">
      <w:bodyDiv w:val="1"/>
      <w:marLeft w:val="0"/>
      <w:marRight w:val="0"/>
      <w:marTop w:val="0"/>
      <w:marBottom w:val="0"/>
      <w:divBdr>
        <w:top w:val="none" w:sz="0" w:space="0" w:color="auto"/>
        <w:left w:val="none" w:sz="0" w:space="0" w:color="auto"/>
        <w:bottom w:val="none" w:sz="0" w:space="0" w:color="auto"/>
        <w:right w:val="none" w:sz="0" w:space="0" w:color="auto"/>
      </w:divBdr>
    </w:div>
    <w:div w:id="1557737451">
      <w:bodyDiv w:val="1"/>
      <w:marLeft w:val="0"/>
      <w:marRight w:val="0"/>
      <w:marTop w:val="0"/>
      <w:marBottom w:val="0"/>
      <w:divBdr>
        <w:top w:val="none" w:sz="0" w:space="0" w:color="auto"/>
        <w:left w:val="none" w:sz="0" w:space="0" w:color="auto"/>
        <w:bottom w:val="none" w:sz="0" w:space="0" w:color="auto"/>
        <w:right w:val="none" w:sz="0" w:space="0" w:color="auto"/>
      </w:divBdr>
    </w:div>
    <w:div w:id="1559703628">
      <w:bodyDiv w:val="1"/>
      <w:marLeft w:val="0"/>
      <w:marRight w:val="0"/>
      <w:marTop w:val="0"/>
      <w:marBottom w:val="0"/>
      <w:divBdr>
        <w:top w:val="none" w:sz="0" w:space="0" w:color="auto"/>
        <w:left w:val="none" w:sz="0" w:space="0" w:color="auto"/>
        <w:bottom w:val="none" w:sz="0" w:space="0" w:color="auto"/>
        <w:right w:val="none" w:sz="0" w:space="0" w:color="auto"/>
      </w:divBdr>
    </w:div>
    <w:div w:id="1561742538">
      <w:bodyDiv w:val="1"/>
      <w:marLeft w:val="0"/>
      <w:marRight w:val="0"/>
      <w:marTop w:val="0"/>
      <w:marBottom w:val="0"/>
      <w:divBdr>
        <w:top w:val="none" w:sz="0" w:space="0" w:color="auto"/>
        <w:left w:val="none" w:sz="0" w:space="0" w:color="auto"/>
        <w:bottom w:val="none" w:sz="0" w:space="0" w:color="auto"/>
        <w:right w:val="none" w:sz="0" w:space="0" w:color="auto"/>
      </w:divBdr>
    </w:div>
    <w:div w:id="1562209110">
      <w:bodyDiv w:val="1"/>
      <w:marLeft w:val="0"/>
      <w:marRight w:val="0"/>
      <w:marTop w:val="0"/>
      <w:marBottom w:val="0"/>
      <w:divBdr>
        <w:top w:val="none" w:sz="0" w:space="0" w:color="auto"/>
        <w:left w:val="none" w:sz="0" w:space="0" w:color="auto"/>
        <w:bottom w:val="none" w:sz="0" w:space="0" w:color="auto"/>
        <w:right w:val="none" w:sz="0" w:space="0" w:color="auto"/>
      </w:divBdr>
    </w:div>
    <w:div w:id="1566843456">
      <w:bodyDiv w:val="1"/>
      <w:marLeft w:val="0"/>
      <w:marRight w:val="0"/>
      <w:marTop w:val="0"/>
      <w:marBottom w:val="0"/>
      <w:divBdr>
        <w:top w:val="none" w:sz="0" w:space="0" w:color="auto"/>
        <w:left w:val="none" w:sz="0" w:space="0" w:color="auto"/>
        <w:bottom w:val="none" w:sz="0" w:space="0" w:color="auto"/>
        <w:right w:val="none" w:sz="0" w:space="0" w:color="auto"/>
      </w:divBdr>
    </w:div>
    <w:div w:id="1567572391">
      <w:bodyDiv w:val="1"/>
      <w:marLeft w:val="0"/>
      <w:marRight w:val="0"/>
      <w:marTop w:val="0"/>
      <w:marBottom w:val="0"/>
      <w:divBdr>
        <w:top w:val="none" w:sz="0" w:space="0" w:color="auto"/>
        <w:left w:val="none" w:sz="0" w:space="0" w:color="auto"/>
        <w:bottom w:val="none" w:sz="0" w:space="0" w:color="auto"/>
        <w:right w:val="none" w:sz="0" w:space="0" w:color="auto"/>
      </w:divBdr>
    </w:div>
    <w:div w:id="1567689245">
      <w:bodyDiv w:val="1"/>
      <w:marLeft w:val="0"/>
      <w:marRight w:val="0"/>
      <w:marTop w:val="0"/>
      <w:marBottom w:val="0"/>
      <w:divBdr>
        <w:top w:val="none" w:sz="0" w:space="0" w:color="auto"/>
        <w:left w:val="none" w:sz="0" w:space="0" w:color="auto"/>
        <w:bottom w:val="none" w:sz="0" w:space="0" w:color="auto"/>
        <w:right w:val="none" w:sz="0" w:space="0" w:color="auto"/>
      </w:divBdr>
    </w:div>
    <w:div w:id="1568953243">
      <w:bodyDiv w:val="1"/>
      <w:marLeft w:val="0"/>
      <w:marRight w:val="0"/>
      <w:marTop w:val="0"/>
      <w:marBottom w:val="0"/>
      <w:divBdr>
        <w:top w:val="none" w:sz="0" w:space="0" w:color="auto"/>
        <w:left w:val="none" w:sz="0" w:space="0" w:color="auto"/>
        <w:bottom w:val="none" w:sz="0" w:space="0" w:color="auto"/>
        <w:right w:val="none" w:sz="0" w:space="0" w:color="auto"/>
      </w:divBdr>
    </w:div>
    <w:div w:id="1569684455">
      <w:bodyDiv w:val="1"/>
      <w:marLeft w:val="0"/>
      <w:marRight w:val="0"/>
      <w:marTop w:val="0"/>
      <w:marBottom w:val="0"/>
      <w:divBdr>
        <w:top w:val="none" w:sz="0" w:space="0" w:color="auto"/>
        <w:left w:val="none" w:sz="0" w:space="0" w:color="auto"/>
        <w:bottom w:val="none" w:sz="0" w:space="0" w:color="auto"/>
        <w:right w:val="none" w:sz="0" w:space="0" w:color="auto"/>
      </w:divBdr>
    </w:div>
    <w:div w:id="1570457483">
      <w:bodyDiv w:val="1"/>
      <w:marLeft w:val="0"/>
      <w:marRight w:val="0"/>
      <w:marTop w:val="0"/>
      <w:marBottom w:val="0"/>
      <w:divBdr>
        <w:top w:val="none" w:sz="0" w:space="0" w:color="auto"/>
        <w:left w:val="none" w:sz="0" w:space="0" w:color="auto"/>
        <w:bottom w:val="none" w:sz="0" w:space="0" w:color="auto"/>
        <w:right w:val="none" w:sz="0" w:space="0" w:color="auto"/>
      </w:divBdr>
    </w:div>
    <w:div w:id="1571308837">
      <w:bodyDiv w:val="1"/>
      <w:marLeft w:val="0"/>
      <w:marRight w:val="0"/>
      <w:marTop w:val="0"/>
      <w:marBottom w:val="0"/>
      <w:divBdr>
        <w:top w:val="none" w:sz="0" w:space="0" w:color="auto"/>
        <w:left w:val="none" w:sz="0" w:space="0" w:color="auto"/>
        <w:bottom w:val="none" w:sz="0" w:space="0" w:color="auto"/>
        <w:right w:val="none" w:sz="0" w:space="0" w:color="auto"/>
      </w:divBdr>
    </w:div>
    <w:div w:id="1576740889">
      <w:bodyDiv w:val="1"/>
      <w:marLeft w:val="0"/>
      <w:marRight w:val="0"/>
      <w:marTop w:val="0"/>
      <w:marBottom w:val="0"/>
      <w:divBdr>
        <w:top w:val="none" w:sz="0" w:space="0" w:color="auto"/>
        <w:left w:val="none" w:sz="0" w:space="0" w:color="auto"/>
        <w:bottom w:val="none" w:sz="0" w:space="0" w:color="auto"/>
        <w:right w:val="none" w:sz="0" w:space="0" w:color="auto"/>
      </w:divBdr>
    </w:div>
    <w:div w:id="1579948679">
      <w:bodyDiv w:val="1"/>
      <w:marLeft w:val="0"/>
      <w:marRight w:val="0"/>
      <w:marTop w:val="0"/>
      <w:marBottom w:val="0"/>
      <w:divBdr>
        <w:top w:val="none" w:sz="0" w:space="0" w:color="auto"/>
        <w:left w:val="none" w:sz="0" w:space="0" w:color="auto"/>
        <w:bottom w:val="none" w:sz="0" w:space="0" w:color="auto"/>
        <w:right w:val="none" w:sz="0" w:space="0" w:color="auto"/>
      </w:divBdr>
    </w:div>
    <w:div w:id="1580141315">
      <w:bodyDiv w:val="1"/>
      <w:marLeft w:val="0"/>
      <w:marRight w:val="0"/>
      <w:marTop w:val="0"/>
      <w:marBottom w:val="0"/>
      <w:divBdr>
        <w:top w:val="none" w:sz="0" w:space="0" w:color="auto"/>
        <w:left w:val="none" w:sz="0" w:space="0" w:color="auto"/>
        <w:bottom w:val="none" w:sz="0" w:space="0" w:color="auto"/>
        <w:right w:val="none" w:sz="0" w:space="0" w:color="auto"/>
      </w:divBdr>
    </w:div>
    <w:div w:id="1582710971">
      <w:bodyDiv w:val="1"/>
      <w:marLeft w:val="0"/>
      <w:marRight w:val="0"/>
      <w:marTop w:val="0"/>
      <w:marBottom w:val="0"/>
      <w:divBdr>
        <w:top w:val="none" w:sz="0" w:space="0" w:color="auto"/>
        <w:left w:val="none" w:sz="0" w:space="0" w:color="auto"/>
        <w:bottom w:val="none" w:sz="0" w:space="0" w:color="auto"/>
        <w:right w:val="none" w:sz="0" w:space="0" w:color="auto"/>
      </w:divBdr>
    </w:div>
    <w:div w:id="1587037698">
      <w:bodyDiv w:val="1"/>
      <w:marLeft w:val="0"/>
      <w:marRight w:val="0"/>
      <w:marTop w:val="0"/>
      <w:marBottom w:val="0"/>
      <w:divBdr>
        <w:top w:val="none" w:sz="0" w:space="0" w:color="auto"/>
        <w:left w:val="none" w:sz="0" w:space="0" w:color="auto"/>
        <w:bottom w:val="none" w:sz="0" w:space="0" w:color="auto"/>
        <w:right w:val="none" w:sz="0" w:space="0" w:color="auto"/>
      </w:divBdr>
    </w:div>
    <w:div w:id="1590459456">
      <w:bodyDiv w:val="1"/>
      <w:marLeft w:val="0"/>
      <w:marRight w:val="0"/>
      <w:marTop w:val="0"/>
      <w:marBottom w:val="0"/>
      <w:divBdr>
        <w:top w:val="none" w:sz="0" w:space="0" w:color="auto"/>
        <w:left w:val="none" w:sz="0" w:space="0" w:color="auto"/>
        <w:bottom w:val="none" w:sz="0" w:space="0" w:color="auto"/>
        <w:right w:val="none" w:sz="0" w:space="0" w:color="auto"/>
      </w:divBdr>
    </w:div>
    <w:div w:id="1590847625">
      <w:bodyDiv w:val="1"/>
      <w:marLeft w:val="0"/>
      <w:marRight w:val="0"/>
      <w:marTop w:val="0"/>
      <w:marBottom w:val="0"/>
      <w:divBdr>
        <w:top w:val="none" w:sz="0" w:space="0" w:color="auto"/>
        <w:left w:val="none" w:sz="0" w:space="0" w:color="auto"/>
        <w:bottom w:val="none" w:sz="0" w:space="0" w:color="auto"/>
        <w:right w:val="none" w:sz="0" w:space="0" w:color="auto"/>
      </w:divBdr>
    </w:div>
    <w:div w:id="1591769970">
      <w:bodyDiv w:val="1"/>
      <w:marLeft w:val="0"/>
      <w:marRight w:val="0"/>
      <w:marTop w:val="0"/>
      <w:marBottom w:val="0"/>
      <w:divBdr>
        <w:top w:val="none" w:sz="0" w:space="0" w:color="auto"/>
        <w:left w:val="none" w:sz="0" w:space="0" w:color="auto"/>
        <w:bottom w:val="none" w:sz="0" w:space="0" w:color="auto"/>
        <w:right w:val="none" w:sz="0" w:space="0" w:color="auto"/>
      </w:divBdr>
    </w:div>
    <w:div w:id="1592547828">
      <w:bodyDiv w:val="1"/>
      <w:marLeft w:val="0"/>
      <w:marRight w:val="0"/>
      <w:marTop w:val="0"/>
      <w:marBottom w:val="0"/>
      <w:divBdr>
        <w:top w:val="none" w:sz="0" w:space="0" w:color="auto"/>
        <w:left w:val="none" w:sz="0" w:space="0" w:color="auto"/>
        <w:bottom w:val="none" w:sz="0" w:space="0" w:color="auto"/>
        <w:right w:val="none" w:sz="0" w:space="0" w:color="auto"/>
      </w:divBdr>
    </w:div>
    <w:div w:id="1602255174">
      <w:bodyDiv w:val="1"/>
      <w:marLeft w:val="0"/>
      <w:marRight w:val="0"/>
      <w:marTop w:val="0"/>
      <w:marBottom w:val="0"/>
      <w:divBdr>
        <w:top w:val="none" w:sz="0" w:space="0" w:color="auto"/>
        <w:left w:val="none" w:sz="0" w:space="0" w:color="auto"/>
        <w:bottom w:val="none" w:sz="0" w:space="0" w:color="auto"/>
        <w:right w:val="none" w:sz="0" w:space="0" w:color="auto"/>
      </w:divBdr>
    </w:div>
    <w:div w:id="1602493388">
      <w:bodyDiv w:val="1"/>
      <w:marLeft w:val="0"/>
      <w:marRight w:val="0"/>
      <w:marTop w:val="0"/>
      <w:marBottom w:val="0"/>
      <w:divBdr>
        <w:top w:val="none" w:sz="0" w:space="0" w:color="auto"/>
        <w:left w:val="none" w:sz="0" w:space="0" w:color="auto"/>
        <w:bottom w:val="none" w:sz="0" w:space="0" w:color="auto"/>
        <w:right w:val="none" w:sz="0" w:space="0" w:color="auto"/>
      </w:divBdr>
    </w:div>
    <w:div w:id="1603763396">
      <w:bodyDiv w:val="1"/>
      <w:marLeft w:val="0"/>
      <w:marRight w:val="0"/>
      <w:marTop w:val="0"/>
      <w:marBottom w:val="0"/>
      <w:divBdr>
        <w:top w:val="none" w:sz="0" w:space="0" w:color="auto"/>
        <w:left w:val="none" w:sz="0" w:space="0" w:color="auto"/>
        <w:bottom w:val="none" w:sz="0" w:space="0" w:color="auto"/>
        <w:right w:val="none" w:sz="0" w:space="0" w:color="auto"/>
      </w:divBdr>
    </w:div>
    <w:div w:id="1604192565">
      <w:bodyDiv w:val="1"/>
      <w:marLeft w:val="0"/>
      <w:marRight w:val="0"/>
      <w:marTop w:val="0"/>
      <w:marBottom w:val="0"/>
      <w:divBdr>
        <w:top w:val="none" w:sz="0" w:space="0" w:color="auto"/>
        <w:left w:val="none" w:sz="0" w:space="0" w:color="auto"/>
        <w:bottom w:val="none" w:sz="0" w:space="0" w:color="auto"/>
        <w:right w:val="none" w:sz="0" w:space="0" w:color="auto"/>
      </w:divBdr>
    </w:div>
    <w:div w:id="1604265766">
      <w:bodyDiv w:val="1"/>
      <w:marLeft w:val="0"/>
      <w:marRight w:val="0"/>
      <w:marTop w:val="0"/>
      <w:marBottom w:val="0"/>
      <w:divBdr>
        <w:top w:val="none" w:sz="0" w:space="0" w:color="auto"/>
        <w:left w:val="none" w:sz="0" w:space="0" w:color="auto"/>
        <w:bottom w:val="none" w:sz="0" w:space="0" w:color="auto"/>
        <w:right w:val="none" w:sz="0" w:space="0" w:color="auto"/>
      </w:divBdr>
    </w:div>
    <w:div w:id="1604268304">
      <w:bodyDiv w:val="1"/>
      <w:marLeft w:val="0"/>
      <w:marRight w:val="0"/>
      <w:marTop w:val="0"/>
      <w:marBottom w:val="0"/>
      <w:divBdr>
        <w:top w:val="none" w:sz="0" w:space="0" w:color="auto"/>
        <w:left w:val="none" w:sz="0" w:space="0" w:color="auto"/>
        <w:bottom w:val="none" w:sz="0" w:space="0" w:color="auto"/>
        <w:right w:val="none" w:sz="0" w:space="0" w:color="auto"/>
      </w:divBdr>
    </w:div>
    <w:div w:id="1604336119">
      <w:bodyDiv w:val="1"/>
      <w:marLeft w:val="0"/>
      <w:marRight w:val="0"/>
      <w:marTop w:val="0"/>
      <w:marBottom w:val="0"/>
      <w:divBdr>
        <w:top w:val="none" w:sz="0" w:space="0" w:color="auto"/>
        <w:left w:val="none" w:sz="0" w:space="0" w:color="auto"/>
        <w:bottom w:val="none" w:sz="0" w:space="0" w:color="auto"/>
        <w:right w:val="none" w:sz="0" w:space="0" w:color="auto"/>
      </w:divBdr>
    </w:div>
    <w:div w:id="1605265818">
      <w:bodyDiv w:val="1"/>
      <w:marLeft w:val="0"/>
      <w:marRight w:val="0"/>
      <w:marTop w:val="0"/>
      <w:marBottom w:val="0"/>
      <w:divBdr>
        <w:top w:val="none" w:sz="0" w:space="0" w:color="auto"/>
        <w:left w:val="none" w:sz="0" w:space="0" w:color="auto"/>
        <w:bottom w:val="none" w:sz="0" w:space="0" w:color="auto"/>
        <w:right w:val="none" w:sz="0" w:space="0" w:color="auto"/>
      </w:divBdr>
    </w:div>
    <w:div w:id="1606231710">
      <w:bodyDiv w:val="1"/>
      <w:marLeft w:val="0"/>
      <w:marRight w:val="0"/>
      <w:marTop w:val="0"/>
      <w:marBottom w:val="0"/>
      <w:divBdr>
        <w:top w:val="none" w:sz="0" w:space="0" w:color="auto"/>
        <w:left w:val="none" w:sz="0" w:space="0" w:color="auto"/>
        <w:bottom w:val="none" w:sz="0" w:space="0" w:color="auto"/>
        <w:right w:val="none" w:sz="0" w:space="0" w:color="auto"/>
      </w:divBdr>
    </w:div>
    <w:div w:id="1606768452">
      <w:bodyDiv w:val="1"/>
      <w:marLeft w:val="0"/>
      <w:marRight w:val="0"/>
      <w:marTop w:val="0"/>
      <w:marBottom w:val="0"/>
      <w:divBdr>
        <w:top w:val="none" w:sz="0" w:space="0" w:color="auto"/>
        <w:left w:val="none" w:sz="0" w:space="0" w:color="auto"/>
        <w:bottom w:val="none" w:sz="0" w:space="0" w:color="auto"/>
        <w:right w:val="none" w:sz="0" w:space="0" w:color="auto"/>
      </w:divBdr>
    </w:div>
    <w:div w:id="1608610966">
      <w:bodyDiv w:val="1"/>
      <w:marLeft w:val="0"/>
      <w:marRight w:val="0"/>
      <w:marTop w:val="0"/>
      <w:marBottom w:val="0"/>
      <w:divBdr>
        <w:top w:val="none" w:sz="0" w:space="0" w:color="auto"/>
        <w:left w:val="none" w:sz="0" w:space="0" w:color="auto"/>
        <w:bottom w:val="none" w:sz="0" w:space="0" w:color="auto"/>
        <w:right w:val="none" w:sz="0" w:space="0" w:color="auto"/>
      </w:divBdr>
    </w:div>
    <w:div w:id="1608929634">
      <w:bodyDiv w:val="1"/>
      <w:marLeft w:val="0"/>
      <w:marRight w:val="0"/>
      <w:marTop w:val="0"/>
      <w:marBottom w:val="0"/>
      <w:divBdr>
        <w:top w:val="none" w:sz="0" w:space="0" w:color="auto"/>
        <w:left w:val="none" w:sz="0" w:space="0" w:color="auto"/>
        <w:bottom w:val="none" w:sz="0" w:space="0" w:color="auto"/>
        <w:right w:val="none" w:sz="0" w:space="0" w:color="auto"/>
      </w:divBdr>
    </w:div>
    <w:div w:id="1614360389">
      <w:bodyDiv w:val="1"/>
      <w:marLeft w:val="0"/>
      <w:marRight w:val="0"/>
      <w:marTop w:val="0"/>
      <w:marBottom w:val="0"/>
      <w:divBdr>
        <w:top w:val="none" w:sz="0" w:space="0" w:color="auto"/>
        <w:left w:val="none" w:sz="0" w:space="0" w:color="auto"/>
        <w:bottom w:val="none" w:sz="0" w:space="0" w:color="auto"/>
        <w:right w:val="none" w:sz="0" w:space="0" w:color="auto"/>
      </w:divBdr>
    </w:div>
    <w:div w:id="1615479360">
      <w:bodyDiv w:val="1"/>
      <w:marLeft w:val="0"/>
      <w:marRight w:val="0"/>
      <w:marTop w:val="0"/>
      <w:marBottom w:val="0"/>
      <w:divBdr>
        <w:top w:val="none" w:sz="0" w:space="0" w:color="auto"/>
        <w:left w:val="none" w:sz="0" w:space="0" w:color="auto"/>
        <w:bottom w:val="none" w:sz="0" w:space="0" w:color="auto"/>
        <w:right w:val="none" w:sz="0" w:space="0" w:color="auto"/>
      </w:divBdr>
    </w:div>
    <w:div w:id="1619796422">
      <w:bodyDiv w:val="1"/>
      <w:marLeft w:val="0"/>
      <w:marRight w:val="0"/>
      <w:marTop w:val="0"/>
      <w:marBottom w:val="0"/>
      <w:divBdr>
        <w:top w:val="none" w:sz="0" w:space="0" w:color="auto"/>
        <w:left w:val="none" w:sz="0" w:space="0" w:color="auto"/>
        <w:bottom w:val="none" w:sz="0" w:space="0" w:color="auto"/>
        <w:right w:val="none" w:sz="0" w:space="0" w:color="auto"/>
      </w:divBdr>
    </w:div>
    <w:div w:id="1622809072">
      <w:bodyDiv w:val="1"/>
      <w:marLeft w:val="0"/>
      <w:marRight w:val="0"/>
      <w:marTop w:val="0"/>
      <w:marBottom w:val="0"/>
      <w:divBdr>
        <w:top w:val="none" w:sz="0" w:space="0" w:color="auto"/>
        <w:left w:val="none" w:sz="0" w:space="0" w:color="auto"/>
        <w:bottom w:val="none" w:sz="0" w:space="0" w:color="auto"/>
        <w:right w:val="none" w:sz="0" w:space="0" w:color="auto"/>
      </w:divBdr>
    </w:div>
    <w:div w:id="1624384298">
      <w:bodyDiv w:val="1"/>
      <w:marLeft w:val="0"/>
      <w:marRight w:val="0"/>
      <w:marTop w:val="0"/>
      <w:marBottom w:val="0"/>
      <w:divBdr>
        <w:top w:val="none" w:sz="0" w:space="0" w:color="auto"/>
        <w:left w:val="none" w:sz="0" w:space="0" w:color="auto"/>
        <w:bottom w:val="none" w:sz="0" w:space="0" w:color="auto"/>
        <w:right w:val="none" w:sz="0" w:space="0" w:color="auto"/>
      </w:divBdr>
    </w:div>
    <w:div w:id="1624385281">
      <w:bodyDiv w:val="1"/>
      <w:marLeft w:val="0"/>
      <w:marRight w:val="0"/>
      <w:marTop w:val="0"/>
      <w:marBottom w:val="0"/>
      <w:divBdr>
        <w:top w:val="none" w:sz="0" w:space="0" w:color="auto"/>
        <w:left w:val="none" w:sz="0" w:space="0" w:color="auto"/>
        <w:bottom w:val="none" w:sz="0" w:space="0" w:color="auto"/>
        <w:right w:val="none" w:sz="0" w:space="0" w:color="auto"/>
      </w:divBdr>
    </w:div>
    <w:div w:id="1627350880">
      <w:bodyDiv w:val="1"/>
      <w:marLeft w:val="0"/>
      <w:marRight w:val="0"/>
      <w:marTop w:val="0"/>
      <w:marBottom w:val="0"/>
      <w:divBdr>
        <w:top w:val="none" w:sz="0" w:space="0" w:color="auto"/>
        <w:left w:val="none" w:sz="0" w:space="0" w:color="auto"/>
        <w:bottom w:val="none" w:sz="0" w:space="0" w:color="auto"/>
        <w:right w:val="none" w:sz="0" w:space="0" w:color="auto"/>
      </w:divBdr>
    </w:div>
    <w:div w:id="1630013914">
      <w:bodyDiv w:val="1"/>
      <w:marLeft w:val="0"/>
      <w:marRight w:val="0"/>
      <w:marTop w:val="0"/>
      <w:marBottom w:val="0"/>
      <w:divBdr>
        <w:top w:val="none" w:sz="0" w:space="0" w:color="auto"/>
        <w:left w:val="none" w:sz="0" w:space="0" w:color="auto"/>
        <w:bottom w:val="none" w:sz="0" w:space="0" w:color="auto"/>
        <w:right w:val="none" w:sz="0" w:space="0" w:color="auto"/>
      </w:divBdr>
    </w:div>
    <w:div w:id="1630748205">
      <w:bodyDiv w:val="1"/>
      <w:marLeft w:val="0"/>
      <w:marRight w:val="0"/>
      <w:marTop w:val="0"/>
      <w:marBottom w:val="0"/>
      <w:divBdr>
        <w:top w:val="none" w:sz="0" w:space="0" w:color="auto"/>
        <w:left w:val="none" w:sz="0" w:space="0" w:color="auto"/>
        <w:bottom w:val="none" w:sz="0" w:space="0" w:color="auto"/>
        <w:right w:val="none" w:sz="0" w:space="0" w:color="auto"/>
      </w:divBdr>
    </w:div>
    <w:div w:id="1631786928">
      <w:bodyDiv w:val="1"/>
      <w:marLeft w:val="0"/>
      <w:marRight w:val="0"/>
      <w:marTop w:val="0"/>
      <w:marBottom w:val="0"/>
      <w:divBdr>
        <w:top w:val="none" w:sz="0" w:space="0" w:color="auto"/>
        <w:left w:val="none" w:sz="0" w:space="0" w:color="auto"/>
        <w:bottom w:val="none" w:sz="0" w:space="0" w:color="auto"/>
        <w:right w:val="none" w:sz="0" w:space="0" w:color="auto"/>
      </w:divBdr>
    </w:div>
    <w:div w:id="1636570437">
      <w:bodyDiv w:val="1"/>
      <w:marLeft w:val="0"/>
      <w:marRight w:val="0"/>
      <w:marTop w:val="0"/>
      <w:marBottom w:val="0"/>
      <w:divBdr>
        <w:top w:val="none" w:sz="0" w:space="0" w:color="auto"/>
        <w:left w:val="none" w:sz="0" w:space="0" w:color="auto"/>
        <w:bottom w:val="none" w:sz="0" w:space="0" w:color="auto"/>
        <w:right w:val="none" w:sz="0" w:space="0" w:color="auto"/>
      </w:divBdr>
    </w:div>
    <w:div w:id="1638146545">
      <w:bodyDiv w:val="1"/>
      <w:marLeft w:val="0"/>
      <w:marRight w:val="0"/>
      <w:marTop w:val="0"/>
      <w:marBottom w:val="0"/>
      <w:divBdr>
        <w:top w:val="none" w:sz="0" w:space="0" w:color="auto"/>
        <w:left w:val="none" w:sz="0" w:space="0" w:color="auto"/>
        <w:bottom w:val="none" w:sz="0" w:space="0" w:color="auto"/>
        <w:right w:val="none" w:sz="0" w:space="0" w:color="auto"/>
      </w:divBdr>
    </w:div>
    <w:div w:id="1639842219">
      <w:bodyDiv w:val="1"/>
      <w:marLeft w:val="0"/>
      <w:marRight w:val="0"/>
      <w:marTop w:val="0"/>
      <w:marBottom w:val="0"/>
      <w:divBdr>
        <w:top w:val="none" w:sz="0" w:space="0" w:color="auto"/>
        <w:left w:val="none" w:sz="0" w:space="0" w:color="auto"/>
        <w:bottom w:val="none" w:sz="0" w:space="0" w:color="auto"/>
        <w:right w:val="none" w:sz="0" w:space="0" w:color="auto"/>
      </w:divBdr>
    </w:div>
    <w:div w:id="1642421562">
      <w:bodyDiv w:val="1"/>
      <w:marLeft w:val="0"/>
      <w:marRight w:val="0"/>
      <w:marTop w:val="0"/>
      <w:marBottom w:val="0"/>
      <w:divBdr>
        <w:top w:val="none" w:sz="0" w:space="0" w:color="auto"/>
        <w:left w:val="none" w:sz="0" w:space="0" w:color="auto"/>
        <w:bottom w:val="none" w:sz="0" w:space="0" w:color="auto"/>
        <w:right w:val="none" w:sz="0" w:space="0" w:color="auto"/>
      </w:divBdr>
    </w:div>
    <w:div w:id="1643845486">
      <w:bodyDiv w:val="1"/>
      <w:marLeft w:val="0"/>
      <w:marRight w:val="0"/>
      <w:marTop w:val="0"/>
      <w:marBottom w:val="0"/>
      <w:divBdr>
        <w:top w:val="none" w:sz="0" w:space="0" w:color="auto"/>
        <w:left w:val="none" w:sz="0" w:space="0" w:color="auto"/>
        <w:bottom w:val="none" w:sz="0" w:space="0" w:color="auto"/>
        <w:right w:val="none" w:sz="0" w:space="0" w:color="auto"/>
      </w:divBdr>
    </w:div>
    <w:div w:id="1644118013">
      <w:bodyDiv w:val="1"/>
      <w:marLeft w:val="0"/>
      <w:marRight w:val="0"/>
      <w:marTop w:val="0"/>
      <w:marBottom w:val="0"/>
      <w:divBdr>
        <w:top w:val="none" w:sz="0" w:space="0" w:color="auto"/>
        <w:left w:val="none" w:sz="0" w:space="0" w:color="auto"/>
        <w:bottom w:val="none" w:sz="0" w:space="0" w:color="auto"/>
        <w:right w:val="none" w:sz="0" w:space="0" w:color="auto"/>
      </w:divBdr>
    </w:div>
    <w:div w:id="1647196486">
      <w:bodyDiv w:val="1"/>
      <w:marLeft w:val="0"/>
      <w:marRight w:val="0"/>
      <w:marTop w:val="0"/>
      <w:marBottom w:val="0"/>
      <w:divBdr>
        <w:top w:val="none" w:sz="0" w:space="0" w:color="auto"/>
        <w:left w:val="none" w:sz="0" w:space="0" w:color="auto"/>
        <w:bottom w:val="none" w:sz="0" w:space="0" w:color="auto"/>
        <w:right w:val="none" w:sz="0" w:space="0" w:color="auto"/>
      </w:divBdr>
    </w:div>
    <w:div w:id="1647198452">
      <w:bodyDiv w:val="1"/>
      <w:marLeft w:val="0"/>
      <w:marRight w:val="0"/>
      <w:marTop w:val="0"/>
      <w:marBottom w:val="0"/>
      <w:divBdr>
        <w:top w:val="none" w:sz="0" w:space="0" w:color="auto"/>
        <w:left w:val="none" w:sz="0" w:space="0" w:color="auto"/>
        <w:bottom w:val="none" w:sz="0" w:space="0" w:color="auto"/>
        <w:right w:val="none" w:sz="0" w:space="0" w:color="auto"/>
      </w:divBdr>
    </w:div>
    <w:div w:id="1647205220">
      <w:bodyDiv w:val="1"/>
      <w:marLeft w:val="0"/>
      <w:marRight w:val="0"/>
      <w:marTop w:val="0"/>
      <w:marBottom w:val="0"/>
      <w:divBdr>
        <w:top w:val="none" w:sz="0" w:space="0" w:color="auto"/>
        <w:left w:val="none" w:sz="0" w:space="0" w:color="auto"/>
        <w:bottom w:val="none" w:sz="0" w:space="0" w:color="auto"/>
        <w:right w:val="none" w:sz="0" w:space="0" w:color="auto"/>
      </w:divBdr>
    </w:div>
    <w:div w:id="1648170570">
      <w:bodyDiv w:val="1"/>
      <w:marLeft w:val="0"/>
      <w:marRight w:val="0"/>
      <w:marTop w:val="0"/>
      <w:marBottom w:val="0"/>
      <w:divBdr>
        <w:top w:val="none" w:sz="0" w:space="0" w:color="auto"/>
        <w:left w:val="none" w:sz="0" w:space="0" w:color="auto"/>
        <w:bottom w:val="none" w:sz="0" w:space="0" w:color="auto"/>
        <w:right w:val="none" w:sz="0" w:space="0" w:color="auto"/>
      </w:divBdr>
    </w:div>
    <w:div w:id="1648242999">
      <w:bodyDiv w:val="1"/>
      <w:marLeft w:val="0"/>
      <w:marRight w:val="0"/>
      <w:marTop w:val="0"/>
      <w:marBottom w:val="0"/>
      <w:divBdr>
        <w:top w:val="none" w:sz="0" w:space="0" w:color="auto"/>
        <w:left w:val="none" w:sz="0" w:space="0" w:color="auto"/>
        <w:bottom w:val="none" w:sz="0" w:space="0" w:color="auto"/>
        <w:right w:val="none" w:sz="0" w:space="0" w:color="auto"/>
      </w:divBdr>
    </w:div>
    <w:div w:id="1649632782">
      <w:bodyDiv w:val="1"/>
      <w:marLeft w:val="0"/>
      <w:marRight w:val="0"/>
      <w:marTop w:val="0"/>
      <w:marBottom w:val="0"/>
      <w:divBdr>
        <w:top w:val="none" w:sz="0" w:space="0" w:color="auto"/>
        <w:left w:val="none" w:sz="0" w:space="0" w:color="auto"/>
        <w:bottom w:val="none" w:sz="0" w:space="0" w:color="auto"/>
        <w:right w:val="none" w:sz="0" w:space="0" w:color="auto"/>
      </w:divBdr>
    </w:div>
    <w:div w:id="1651397154">
      <w:bodyDiv w:val="1"/>
      <w:marLeft w:val="0"/>
      <w:marRight w:val="0"/>
      <w:marTop w:val="0"/>
      <w:marBottom w:val="0"/>
      <w:divBdr>
        <w:top w:val="none" w:sz="0" w:space="0" w:color="auto"/>
        <w:left w:val="none" w:sz="0" w:space="0" w:color="auto"/>
        <w:bottom w:val="none" w:sz="0" w:space="0" w:color="auto"/>
        <w:right w:val="none" w:sz="0" w:space="0" w:color="auto"/>
      </w:divBdr>
    </w:div>
    <w:div w:id="1657758624">
      <w:bodyDiv w:val="1"/>
      <w:marLeft w:val="0"/>
      <w:marRight w:val="0"/>
      <w:marTop w:val="0"/>
      <w:marBottom w:val="0"/>
      <w:divBdr>
        <w:top w:val="none" w:sz="0" w:space="0" w:color="auto"/>
        <w:left w:val="none" w:sz="0" w:space="0" w:color="auto"/>
        <w:bottom w:val="none" w:sz="0" w:space="0" w:color="auto"/>
        <w:right w:val="none" w:sz="0" w:space="0" w:color="auto"/>
      </w:divBdr>
    </w:div>
    <w:div w:id="1660381277">
      <w:bodyDiv w:val="1"/>
      <w:marLeft w:val="0"/>
      <w:marRight w:val="0"/>
      <w:marTop w:val="0"/>
      <w:marBottom w:val="0"/>
      <w:divBdr>
        <w:top w:val="none" w:sz="0" w:space="0" w:color="auto"/>
        <w:left w:val="none" w:sz="0" w:space="0" w:color="auto"/>
        <w:bottom w:val="none" w:sz="0" w:space="0" w:color="auto"/>
        <w:right w:val="none" w:sz="0" w:space="0" w:color="auto"/>
      </w:divBdr>
    </w:div>
    <w:div w:id="1660690187">
      <w:bodyDiv w:val="1"/>
      <w:marLeft w:val="0"/>
      <w:marRight w:val="0"/>
      <w:marTop w:val="0"/>
      <w:marBottom w:val="0"/>
      <w:divBdr>
        <w:top w:val="none" w:sz="0" w:space="0" w:color="auto"/>
        <w:left w:val="none" w:sz="0" w:space="0" w:color="auto"/>
        <w:bottom w:val="none" w:sz="0" w:space="0" w:color="auto"/>
        <w:right w:val="none" w:sz="0" w:space="0" w:color="auto"/>
      </w:divBdr>
    </w:div>
    <w:div w:id="1661350632">
      <w:bodyDiv w:val="1"/>
      <w:marLeft w:val="0"/>
      <w:marRight w:val="0"/>
      <w:marTop w:val="0"/>
      <w:marBottom w:val="0"/>
      <w:divBdr>
        <w:top w:val="none" w:sz="0" w:space="0" w:color="auto"/>
        <w:left w:val="none" w:sz="0" w:space="0" w:color="auto"/>
        <w:bottom w:val="none" w:sz="0" w:space="0" w:color="auto"/>
        <w:right w:val="none" w:sz="0" w:space="0" w:color="auto"/>
      </w:divBdr>
    </w:div>
    <w:div w:id="1664502742">
      <w:bodyDiv w:val="1"/>
      <w:marLeft w:val="0"/>
      <w:marRight w:val="0"/>
      <w:marTop w:val="0"/>
      <w:marBottom w:val="0"/>
      <w:divBdr>
        <w:top w:val="none" w:sz="0" w:space="0" w:color="auto"/>
        <w:left w:val="none" w:sz="0" w:space="0" w:color="auto"/>
        <w:bottom w:val="none" w:sz="0" w:space="0" w:color="auto"/>
        <w:right w:val="none" w:sz="0" w:space="0" w:color="auto"/>
      </w:divBdr>
    </w:div>
    <w:div w:id="1666517832">
      <w:bodyDiv w:val="1"/>
      <w:marLeft w:val="0"/>
      <w:marRight w:val="0"/>
      <w:marTop w:val="0"/>
      <w:marBottom w:val="0"/>
      <w:divBdr>
        <w:top w:val="none" w:sz="0" w:space="0" w:color="auto"/>
        <w:left w:val="none" w:sz="0" w:space="0" w:color="auto"/>
        <w:bottom w:val="none" w:sz="0" w:space="0" w:color="auto"/>
        <w:right w:val="none" w:sz="0" w:space="0" w:color="auto"/>
      </w:divBdr>
    </w:div>
    <w:div w:id="1667130473">
      <w:bodyDiv w:val="1"/>
      <w:marLeft w:val="0"/>
      <w:marRight w:val="0"/>
      <w:marTop w:val="0"/>
      <w:marBottom w:val="0"/>
      <w:divBdr>
        <w:top w:val="none" w:sz="0" w:space="0" w:color="auto"/>
        <w:left w:val="none" w:sz="0" w:space="0" w:color="auto"/>
        <w:bottom w:val="none" w:sz="0" w:space="0" w:color="auto"/>
        <w:right w:val="none" w:sz="0" w:space="0" w:color="auto"/>
      </w:divBdr>
    </w:div>
    <w:div w:id="1668434973">
      <w:bodyDiv w:val="1"/>
      <w:marLeft w:val="0"/>
      <w:marRight w:val="0"/>
      <w:marTop w:val="0"/>
      <w:marBottom w:val="0"/>
      <w:divBdr>
        <w:top w:val="none" w:sz="0" w:space="0" w:color="auto"/>
        <w:left w:val="none" w:sz="0" w:space="0" w:color="auto"/>
        <w:bottom w:val="none" w:sz="0" w:space="0" w:color="auto"/>
        <w:right w:val="none" w:sz="0" w:space="0" w:color="auto"/>
      </w:divBdr>
    </w:div>
    <w:div w:id="1668706791">
      <w:bodyDiv w:val="1"/>
      <w:marLeft w:val="0"/>
      <w:marRight w:val="0"/>
      <w:marTop w:val="0"/>
      <w:marBottom w:val="0"/>
      <w:divBdr>
        <w:top w:val="none" w:sz="0" w:space="0" w:color="auto"/>
        <w:left w:val="none" w:sz="0" w:space="0" w:color="auto"/>
        <w:bottom w:val="none" w:sz="0" w:space="0" w:color="auto"/>
        <w:right w:val="none" w:sz="0" w:space="0" w:color="auto"/>
      </w:divBdr>
    </w:div>
    <w:div w:id="1669092595">
      <w:bodyDiv w:val="1"/>
      <w:marLeft w:val="0"/>
      <w:marRight w:val="0"/>
      <w:marTop w:val="0"/>
      <w:marBottom w:val="0"/>
      <w:divBdr>
        <w:top w:val="none" w:sz="0" w:space="0" w:color="auto"/>
        <w:left w:val="none" w:sz="0" w:space="0" w:color="auto"/>
        <w:bottom w:val="none" w:sz="0" w:space="0" w:color="auto"/>
        <w:right w:val="none" w:sz="0" w:space="0" w:color="auto"/>
      </w:divBdr>
    </w:div>
    <w:div w:id="1670282647">
      <w:bodyDiv w:val="1"/>
      <w:marLeft w:val="0"/>
      <w:marRight w:val="0"/>
      <w:marTop w:val="0"/>
      <w:marBottom w:val="0"/>
      <w:divBdr>
        <w:top w:val="none" w:sz="0" w:space="0" w:color="auto"/>
        <w:left w:val="none" w:sz="0" w:space="0" w:color="auto"/>
        <w:bottom w:val="none" w:sz="0" w:space="0" w:color="auto"/>
        <w:right w:val="none" w:sz="0" w:space="0" w:color="auto"/>
      </w:divBdr>
    </w:div>
    <w:div w:id="1671640667">
      <w:bodyDiv w:val="1"/>
      <w:marLeft w:val="0"/>
      <w:marRight w:val="0"/>
      <w:marTop w:val="0"/>
      <w:marBottom w:val="0"/>
      <w:divBdr>
        <w:top w:val="none" w:sz="0" w:space="0" w:color="auto"/>
        <w:left w:val="none" w:sz="0" w:space="0" w:color="auto"/>
        <w:bottom w:val="none" w:sz="0" w:space="0" w:color="auto"/>
        <w:right w:val="none" w:sz="0" w:space="0" w:color="auto"/>
      </w:divBdr>
    </w:div>
    <w:div w:id="1672364980">
      <w:bodyDiv w:val="1"/>
      <w:marLeft w:val="0"/>
      <w:marRight w:val="0"/>
      <w:marTop w:val="0"/>
      <w:marBottom w:val="0"/>
      <w:divBdr>
        <w:top w:val="none" w:sz="0" w:space="0" w:color="auto"/>
        <w:left w:val="none" w:sz="0" w:space="0" w:color="auto"/>
        <w:bottom w:val="none" w:sz="0" w:space="0" w:color="auto"/>
        <w:right w:val="none" w:sz="0" w:space="0" w:color="auto"/>
      </w:divBdr>
    </w:div>
    <w:div w:id="1673603631">
      <w:bodyDiv w:val="1"/>
      <w:marLeft w:val="0"/>
      <w:marRight w:val="0"/>
      <w:marTop w:val="0"/>
      <w:marBottom w:val="0"/>
      <w:divBdr>
        <w:top w:val="none" w:sz="0" w:space="0" w:color="auto"/>
        <w:left w:val="none" w:sz="0" w:space="0" w:color="auto"/>
        <w:bottom w:val="none" w:sz="0" w:space="0" w:color="auto"/>
        <w:right w:val="none" w:sz="0" w:space="0" w:color="auto"/>
      </w:divBdr>
    </w:div>
    <w:div w:id="1674722277">
      <w:bodyDiv w:val="1"/>
      <w:marLeft w:val="0"/>
      <w:marRight w:val="0"/>
      <w:marTop w:val="0"/>
      <w:marBottom w:val="0"/>
      <w:divBdr>
        <w:top w:val="none" w:sz="0" w:space="0" w:color="auto"/>
        <w:left w:val="none" w:sz="0" w:space="0" w:color="auto"/>
        <w:bottom w:val="none" w:sz="0" w:space="0" w:color="auto"/>
        <w:right w:val="none" w:sz="0" w:space="0" w:color="auto"/>
      </w:divBdr>
    </w:div>
    <w:div w:id="1676883864">
      <w:bodyDiv w:val="1"/>
      <w:marLeft w:val="0"/>
      <w:marRight w:val="0"/>
      <w:marTop w:val="0"/>
      <w:marBottom w:val="0"/>
      <w:divBdr>
        <w:top w:val="none" w:sz="0" w:space="0" w:color="auto"/>
        <w:left w:val="none" w:sz="0" w:space="0" w:color="auto"/>
        <w:bottom w:val="none" w:sz="0" w:space="0" w:color="auto"/>
        <w:right w:val="none" w:sz="0" w:space="0" w:color="auto"/>
      </w:divBdr>
    </w:div>
    <w:div w:id="1678655366">
      <w:bodyDiv w:val="1"/>
      <w:marLeft w:val="0"/>
      <w:marRight w:val="0"/>
      <w:marTop w:val="0"/>
      <w:marBottom w:val="0"/>
      <w:divBdr>
        <w:top w:val="none" w:sz="0" w:space="0" w:color="auto"/>
        <w:left w:val="none" w:sz="0" w:space="0" w:color="auto"/>
        <w:bottom w:val="none" w:sz="0" w:space="0" w:color="auto"/>
        <w:right w:val="none" w:sz="0" w:space="0" w:color="auto"/>
      </w:divBdr>
      <w:divsChild>
        <w:div w:id="1883132763">
          <w:marLeft w:val="547"/>
          <w:marRight w:val="0"/>
          <w:marTop w:val="0"/>
          <w:marBottom w:val="0"/>
          <w:divBdr>
            <w:top w:val="none" w:sz="0" w:space="0" w:color="auto"/>
            <w:left w:val="none" w:sz="0" w:space="0" w:color="auto"/>
            <w:bottom w:val="none" w:sz="0" w:space="0" w:color="auto"/>
            <w:right w:val="none" w:sz="0" w:space="0" w:color="auto"/>
          </w:divBdr>
        </w:div>
      </w:divsChild>
    </w:div>
    <w:div w:id="1679841735">
      <w:bodyDiv w:val="1"/>
      <w:marLeft w:val="0"/>
      <w:marRight w:val="0"/>
      <w:marTop w:val="0"/>
      <w:marBottom w:val="0"/>
      <w:divBdr>
        <w:top w:val="none" w:sz="0" w:space="0" w:color="auto"/>
        <w:left w:val="none" w:sz="0" w:space="0" w:color="auto"/>
        <w:bottom w:val="none" w:sz="0" w:space="0" w:color="auto"/>
        <w:right w:val="none" w:sz="0" w:space="0" w:color="auto"/>
      </w:divBdr>
    </w:div>
    <w:div w:id="1681928046">
      <w:bodyDiv w:val="1"/>
      <w:marLeft w:val="0"/>
      <w:marRight w:val="0"/>
      <w:marTop w:val="0"/>
      <w:marBottom w:val="0"/>
      <w:divBdr>
        <w:top w:val="none" w:sz="0" w:space="0" w:color="auto"/>
        <w:left w:val="none" w:sz="0" w:space="0" w:color="auto"/>
        <w:bottom w:val="none" w:sz="0" w:space="0" w:color="auto"/>
        <w:right w:val="none" w:sz="0" w:space="0" w:color="auto"/>
      </w:divBdr>
    </w:div>
    <w:div w:id="1682317645">
      <w:bodyDiv w:val="1"/>
      <w:marLeft w:val="0"/>
      <w:marRight w:val="0"/>
      <w:marTop w:val="0"/>
      <w:marBottom w:val="0"/>
      <w:divBdr>
        <w:top w:val="none" w:sz="0" w:space="0" w:color="auto"/>
        <w:left w:val="none" w:sz="0" w:space="0" w:color="auto"/>
        <w:bottom w:val="none" w:sz="0" w:space="0" w:color="auto"/>
        <w:right w:val="none" w:sz="0" w:space="0" w:color="auto"/>
      </w:divBdr>
    </w:div>
    <w:div w:id="1682663719">
      <w:bodyDiv w:val="1"/>
      <w:marLeft w:val="0"/>
      <w:marRight w:val="0"/>
      <w:marTop w:val="0"/>
      <w:marBottom w:val="0"/>
      <w:divBdr>
        <w:top w:val="none" w:sz="0" w:space="0" w:color="auto"/>
        <w:left w:val="none" w:sz="0" w:space="0" w:color="auto"/>
        <w:bottom w:val="none" w:sz="0" w:space="0" w:color="auto"/>
        <w:right w:val="none" w:sz="0" w:space="0" w:color="auto"/>
      </w:divBdr>
    </w:div>
    <w:div w:id="1682705967">
      <w:bodyDiv w:val="1"/>
      <w:marLeft w:val="0"/>
      <w:marRight w:val="0"/>
      <w:marTop w:val="0"/>
      <w:marBottom w:val="0"/>
      <w:divBdr>
        <w:top w:val="none" w:sz="0" w:space="0" w:color="auto"/>
        <w:left w:val="none" w:sz="0" w:space="0" w:color="auto"/>
        <w:bottom w:val="none" w:sz="0" w:space="0" w:color="auto"/>
        <w:right w:val="none" w:sz="0" w:space="0" w:color="auto"/>
      </w:divBdr>
    </w:div>
    <w:div w:id="1686320715">
      <w:bodyDiv w:val="1"/>
      <w:marLeft w:val="0"/>
      <w:marRight w:val="0"/>
      <w:marTop w:val="0"/>
      <w:marBottom w:val="0"/>
      <w:divBdr>
        <w:top w:val="none" w:sz="0" w:space="0" w:color="auto"/>
        <w:left w:val="none" w:sz="0" w:space="0" w:color="auto"/>
        <w:bottom w:val="none" w:sz="0" w:space="0" w:color="auto"/>
        <w:right w:val="none" w:sz="0" w:space="0" w:color="auto"/>
      </w:divBdr>
    </w:div>
    <w:div w:id="1686908050">
      <w:bodyDiv w:val="1"/>
      <w:marLeft w:val="0"/>
      <w:marRight w:val="0"/>
      <w:marTop w:val="0"/>
      <w:marBottom w:val="0"/>
      <w:divBdr>
        <w:top w:val="none" w:sz="0" w:space="0" w:color="auto"/>
        <w:left w:val="none" w:sz="0" w:space="0" w:color="auto"/>
        <w:bottom w:val="none" w:sz="0" w:space="0" w:color="auto"/>
        <w:right w:val="none" w:sz="0" w:space="0" w:color="auto"/>
      </w:divBdr>
    </w:div>
    <w:div w:id="1687437127">
      <w:bodyDiv w:val="1"/>
      <w:marLeft w:val="0"/>
      <w:marRight w:val="0"/>
      <w:marTop w:val="0"/>
      <w:marBottom w:val="0"/>
      <w:divBdr>
        <w:top w:val="none" w:sz="0" w:space="0" w:color="auto"/>
        <w:left w:val="none" w:sz="0" w:space="0" w:color="auto"/>
        <w:bottom w:val="none" w:sz="0" w:space="0" w:color="auto"/>
        <w:right w:val="none" w:sz="0" w:space="0" w:color="auto"/>
      </w:divBdr>
    </w:div>
    <w:div w:id="1688142331">
      <w:bodyDiv w:val="1"/>
      <w:marLeft w:val="0"/>
      <w:marRight w:val="0"/>
      <w:marTop w:val="0"/>
      <w:marBottom w:val="0"/>
      <w:divBdr>
        <w:top w:val="none" w:sz="0" w:space="0" w:color="auto"/>
        <w:left w:val="none" w:sz="0" w:space="0" w:color="auto"/>
        <w:bottom w:val="none" w:sz="0" w:space="0" w:color="auto"/>
        <w:right w:val="none" w:sz="0" w:space="0" w:color="auto"/>
      </w:divBdr>
    </w:div>
    <w:div w:id="1688671816">
      <w:bodyDiv w:val="1"/>
      <w:marLeft w:val="0"/>
      <w:marRight w:val="0"/>
      <w:marTop w:val="0"/>
      <w:marBottom w:val="0"/>
      <w:divBdr>
        <w:top w:val="none" w:sz="0" w:space="0" w:color="auto"/>
        <w:left w:val="none" w:sz="0" w:space="0" w:color="auto"/>
        <w:bottom w:val="none" w:sz="0" w:space="0" w:color="auto"/>
        <w:right w:val="none" w:sz="0" w:space="0" w:color="auto"/>
      </w:divBdr>
    </w:div>
    <w:div w:id="1688751794">
      <w:bodyDiv w:val="1"/>
      <w:marLeft w:val="0"/>
      <w:marRight w:val="0"/>
      <w:marTop w:val="0"/>
      <w:marBottom w:val="0"/>
      <w:divBdr>
        <w:top w:val="none" w:sz="0" w:space="0" w:color="auto"/>
        <w:left w:val="none" w:sz="0" w:space="0" w:color="auto"/>
        <w:bottom w:val="none" w:sz="0" w:space="0" w:color="auto"/>
        <w:right w:val="none" w:sz="0" w:space="0" w:color="auto"/>
      </w:divBdr>
    </w:div>
    <w:div w:id="1689987113">
      <w:bodyDiv w:val="1"/>
      <w:marLeft w:val="0"/>
      <w:marRight w:val="0"/>
      <w:marTop w:val="0"/>
      <w:marBottom w:val="0"/>
      <w:divBdr>
        <w:top w:val="none" w:sz="0" w:space="0" w:color="auto"/>
        <w:left w:val="none" w:sz="0" w:space="0" w:color="auto"/>
        <w:bottom w:val="none" w:sz="0" w:space="0" w:color="auto"/>
        <w:right w:val="none" w:sz="0" w:space="0" w:color="auto"/>
      </w:divBdr>
    </w:div>
    <w:div w:id="1691028949">
      <w:bodyDiv w:val="1"/>
      <w:marLeft w:val="0"/>
      <w:marRight w:val="0"/>
      <w:marTop w:val="0"/>
      <w:marBottom w:val="0"/>
      <w:divBdr>
        <w:top w:val="none" w:sz="0" w:space="0" w:color="auto"/>
        <w:left w:val="none" w:sz="0" w:space="0" w:color="auto"/>
        <w:bottom w:val="none" w:sz="0" w:space="0" w:color="auto"/>
        <w:right w:val="none" w:sz="0" w:space="0" w:color="auto"/>
      </w:divBdr>
    </w:div>
    <w:div w:id="1695813137">
      <w:bodyDiv w:val="1"/>
      <w:marLeft w:val="0"/>
      <w:marRight w:val="0"/>
      <w:marTop w:val="0"/>
      <w:marBottom w:val="0"/>
      <w:divBdr>
        <w:top w:val="none" w:sz="0" w:space="0" w:color="auto"/>
        <w:left w:val="none" w:sz="0" w:space="0" w:color="auto"/>
        <w:bottom w:val="none" w:sz="0" w:space="0" w:color="auto"/>
        <w:right w:val="none" w:sz="0" w:space="0" w:color="auto"/>
      </w:divBdr>
    </w:div>
    <w:div w:id="1698854036">
      <w:bodyDiv w:val="1"/>
      <w:marLeft w:val="0"/>
      <w:marRight w:val="0"/>
      <w:marTop w:val="0"/>
      <w:marBottom w:val="0"/>
      <w:divBdr>
        <w:top w:val="none" w:sz="0" w:space="0" w:color="auto"/>
        <w:left w:val="none" w:sz="0" w:space="0" w:color="auto"/>
        <w:bottom w:val="none" w:sz="0" w:space="0" w:color="auto"/>
        <w:right w:val="none" w:sz="0" w:space="0" w:color="auto"/>
      </w:divBdr>
      <w:divsChild>
        <w:div w:id="1490053330">
          <w:marLeft w:val="446"/>
          <w:marRight w:val="0"/>
          <w:marTop w:val="0"/>
          <w:marBottom w:val="0"/>
          <w:divBdr>
            <w:top w:val="none" w:sz="0" w:space="0" w:color="auto"/>
            <w:left w:val="none" w:sz="0" w:space="0" w:color="auto"/>
            <w:bottom w:val="none" w:sz="0" w:space="0" w:color="auto"/>
            <w:right w:val="none" w:sz="0" w:space="0" w:color="auto"/>
          </w:divBdr>
        </w:div>
      </w:divsChild>
    </w:div>
    <w:div w:id="1699237866">
      <w:bodyDiv w:val="1"/>
      <w:marLeft w:val="0"/>
      <w:marRight w:val="0"/>
      <w:marTop w:val="0"/>
      <w:marBottom w:val="0"/>
      <w:divBdr>
        <w:top w:val="none" w:sz="0" w:space="0" w:color="auto"/>
        <w:left w:val="none" w:sz="0" w:space="0" w:color="auto"/>
        <w:bottom w:val="none" w:sz="0" w:space="0" w:color="auto"/>
        <w:right w:val="none" w:sz="0" w:space="0" w:color="auto"/>
      </w:divBdr>
    </w:div>
    <w:div w:id="1702894484">
      <w:bodyDiv w:val="1"/>
      <w:marLeft w:val="0"/>
      <w:marRight w:val="0"/>
      <w:marTop w:val="0"/>
      <w:marBottom w:val="0"/>
      <w:divBdr>
        <w:top w:val="none" w:sz="0" w:space="0" w:color="auto"/>
        <w:left w:val="none" w:sz="0" w:space="0" w:color="auto"/>
        <w:bottom w:val="none" w:sz="0" w:space="0" w:color="auto"/>
        <w:right w:val="none" w:sz="0" w:space="0" w:color="auto"/>
      </w:divBdr>
    </w:div>
    <w:div w:id="1704020063">
      <w:bodyDiv w:val="1"/>
      <w:marLeft w:val="0"/>
      <w:marRight w:val="0"/>
      <w:marTop w:val="0"/>
      <w:marBottom w:val="0"/>
      <w:divBdr>
        <w:top w:val="none" w:sz="0" w:space="0" w:color="auto"/>
        <w:left w:val="none" w:sz="0" w:space="0" w:color="auto"/>
        <w:bottom w:val="none" w:sz="0" w:space="0" w:color="auto"/>
        <w:right w:val="none" w:sz="0" w:space="0" w:color="auto"/>
      </w:divBdr>
    </w:div>
    <w:div w:id="1704289149">
      <w:bodyDiv w:val="1"/>
      <w:marLeft w:val="0"/>
      <w:marRight w:val="0"/>
      <w:marTop w:val="0"/>
      <w:marBottom w:val="0"/>
      <w:divBdr>
        <w:top w:val="none" w:sz="0" w:space="0" w:color="auto"/>
        <w:left w:val="none" w:sz="0" w:space="0" w:color="auto"/>
        <w:bottom w:val="none" w:sz="0" w:space="0" w:color="auto"/>
        <w:right w:val="none" w:sz="0" w:space="0" w:color="auto"/>
      </w:divBdr>
    </w:div>
    <w:div w:id="1708598178">
      <w:bodyDiv w:val="1"/>
      <w:marLeft w:val="0"/>
      <w:marRight w:val="0"/>
      <w:marTop w:val="0"/>
      <w:marBottom w:val="0"/>
      <w:divBdr>
        <w:top w:val="none" w:sz="0" w:space="0" w:color="auto"/>
        <w:left w:val="none" w:sz="0" w:space="0" w:color="auto"/>
        <w:bottom w:val="none" w:sz="0" w:space="0" w:color="auto"/>
        <w:right w:val="none" w:sz="0" w:space="0" w:color="auto"/>
      </w:divBdr>
    </w:div>
    <w:div w:id="1709260011">
      <w:bodyDiv w:val="1"/>
      <w:marLeft w:val="0"/>
      <w:marRight w:val="0"/>
      <w:marTop w:val="0"/>
      <w:marBottom w:val="0"/>
      <w:divBdr>
        <w:top w:val="none" w:sz="0" w:space="0" w:color="auto"/>
        <w:left w:val="none" w:sz="0" w:space="0" w:color="auto"/>
        <w:bottom w:val="none" w:sz="0" w:space="0" w:color="auto"/>
        <w:right w:val="none" w:sz="0" w:space="0" w:color="auto"/>
      </w:divBdr>
    </w:div>
    <w:div w:id="1709335381">
      <w:bodyDiv w:val="1"/>
      <w:marLeft w:val="0"/>
      <w:marRight w:val="0"/>
      <w:marTop w:val="0"/>
      <w:marBottom w:val="0"/>
      <w:divBdr>
        <w:top w:val="none" w:sz="0" w:space="0" w:color="auto"/>
        <w:left w:val="none" w:sz="0" w:space="0" w:color="auto"/>
        <w:bottom w:val="none" w:sz="0" w:space="0" w:color="auto"/>
        <w:right w:val="none" w:sz="0" w:space="0" w:color="auto"/>
      </w:divBdr>
    </w:div>
    <w:div w:id="1709723532">
      <w:bodyDiv w:val="1"/>
      <w:marLeft w:val="0"/>
      <w:marRight w:val="0"/>
      <w:marTop w:val="0"/>
      <w:marBottom w:val="0"/>
      <w:divBdr>
        <w:top w:val="none" w:sz="0" w:space="0" w:color="auto"/>
        <w:left w:val="none" w:sz="0" w:space="0" w:color="auto"/>
        <w:bottom w:val="none" w:sz="0" w:space="0" w:color="auto"/>
        <w:right w:val="none" w:sz="0" w:space="0" w:color="auto"/>
      </w:divBdr>
    </w:div>
    <w:div w:id="1710760953">
      <w:bodyDiv w:val="1"/>
      <w:marLeft w:val="0"/>
      <w:marRight w:val="0"/>
      <w:marTop w:val="0"/>
      <w:marBottom w:val="0"/>
      <w:divBdr>
        <w:top w:val="none" w:sz="0" w:space="0" w:color="auto"/>
        <w:left w:val="none" w:sz="0" w:space="0" w:color="auto"/>
        <w:bottom w:val="none" w:sz="0" w:space="0" w:color="auto"/>
        <w:right w:val="none" w:sz="0" w:space="0" w:color="auto"/>
      </w:divBdr>
    </w:div>
    <w:div w:id="1712075013">
      <w:bodyDiv w:val="1"/>
      <w:marLeft w:val="0"/>
      <w:marRight w:val="0"/>
      <w:marTop w:val="0"/>
      <w:marBottom w:val="0"/>
      <w:divBdr>
        <w:top w:val="none" w:sz="0" w:space="0" w:color="auto"/>
        <w:left w:val="none" w:sz="0" w:space="0" w:color="auto"/>
        <w:bottom w:val="none" w:sz="0" w:space="0" w:color="auto"/>
        <w:right w:val="none" w:sz="0" w:space="0" w:color="auto"/>
      </w:divBdr>
    </w:div>
    <w:div w:id="1713455428">
      <w:bodyDiv w:val="1"/>
      <w:marLeft w:val="0"/>
      <w:marRight w:val="0"/>
      <w:marTop w:val="0"/>
      <w:marBottom w:val="0"/>
      <w:divBdr>
        <w:top w:val="none" w:sz="0" w:space="0" w:color="auto"/>
        <w:left w:val="none" w:sz="0" w:space="0" w:color="auto"/>
        <w:bottom w:val="none" w:sz="0" w:space="0" w:color="auto"/>
        <w:right w:val="none" w:sz="0" w:space="0" w:color="auto"/>
      </w:divBdr>
    </w:div>
    <w:div w:id="1717003434">
      <w:bodyDiv w:val="1"/>
      <w:marLeft w:val="0"/>
      <w:marRight w:val="0"/>
      <w:marTop w:val="0"/>
      <w:marBottom w:val="0"/>
      <w:divBdr>
        <w:top w:val="none" w:sz="0" w:space="0" w:color="auto"/>
        <w:left w:val="none" w:sz="0" w:space="0" w:color="auto"/>
        <w:bottom w:val="none" w:sz="0" w:space="0" w:color="auto"/>
        <w:right w:val="none" w:sz="0" w:space="0" w:color="auto"/>
      </w:divBdr>
    </w:div>
    <w:div w:id="1717658592">
      <w:bodyDiv w:val="1"/>
      <w:marLeft w:val="0"/>
      <w:marRight w:val="0"/>
      <w:marTop w:val="0"/>
      <w:marBottom w:val="0"/>
      <w:divBdr>
        <w:top w:val="none" w:sz="0" w:space="0" w:color="auto"/>
        <w:left w:val="none" w:sz="0" w:space="0" w:color="auto"/>
        <w:bottom w:val="none" w:sz="0" w:space="0" w:color="auto"/>
        <w:right w:val="none" w:sz="0" w:space="0" w:color="auto"/>
      </w:divBdr>
    </w:div>
    <w:div w:id="1721900769">
      <w:bodyDiv w:val="1"/>
      <w:marLeft w:val="0"/>
      <w:marRight w:val="0"/>
      <w:marTop w:val="0"/>
      <w:marBottom w:val="0"/>
      <w:divBdr>
        <w:top w:val="none" w:sz="0" w:space="0" w:color="auto"/>
        <w:left w:val="none" w:sz="0" w:space="0" w:color="auto"/>
        <w:bottom w:val="none" w:sz="0" w:space="0" w:color="auto"/>
        <w:right w:val="none" w:sz="0" w:space="0" w:color="auto"/>
      </w:divBdr>
    </w:div>
    <w:div w:id="1723020050">
      <w:bodyDiv w:val="1"/>
      <w:marLeft w:val="0"/>
      <w:marRight w:val="0"/>
      <w:marTop w:val="0"/>
      <w:marBottom w:val="0"/>
      <w:divBdr>
        <w:top w:val="none" w:sz="0" w:space="0" w:color="auto"/>
        <w:left w:val="none" w:sz="0" w:space="0" w:color="auto"/>
        <w:bottom w:val="none" w:sz="0" w:space="0" w:color="auto"/>
        <w:right w:val="none" w:sz="0" w:space="0" w:color="auto"/>
      </w:divBdr>
    </w:div>
    <w:div w:id="1723361569">
      <w:bodyDiv w:val="1"/>
      <w:marLeft w:val="0"/>
      <w:marRight w:val="0"/>
      <w:marTop w:val="0"/>
      <w:marBottom w:val="0"/>
      <w:divBdr>
        <w:top w:val="none" w:sz="0" w:space="0" w:color="auto"/>
        <w:left w:val="none" w:sz="0" w:space="0" w:color="auto"/>
        <w:bottom w:val="none" w:sz="0" w:space="0" w:color="auto"/>
        <w:right w:val="none" w:sz="0" w:space="0" w:color="auto"/>
      </w:divBdr>
    </w:div>
    <w:div w:id="1724713798">
      <w:bodyDiv w:val="1"/>
      <w:marLeft w:val="0"/>
      <w:marRight w:val="0"/>
      <w:marTop w:val="0"/>
      <w:marBottom w:val="0"/>
      <w:divBdr>
        <w:top w:val="none" w:sz="0" w:space="0" w:color="auto"/>
        <w:left w:val="none" w:sz="0" w:space="0" w:color="auto"/>
        <w:bottom w:val="none" w:sz="0" w:space="0" w:color="auto"/>
        <w:right w:val="none" w:sz="0" w:space="0" w:color="auto"/>
      </w:divBdr>
    </w:div>
    <w:div w:id="1725330449">
      <w:bodyDiv w:val="1"/>
      <w:marLeft w:val="0"/>
      <w:marRight w:val="0"/>
      <w:marTop w:val="0"/>
      <w:marBottom w:val="0"/>
      <w:divBdr>
        <w:top w:val="none" w:sz="0" w:space="0" w:color="auto"/>
        <w:left w:val="none" w:sz="0" w:space="0" w:color="auto"/>
        <w:bottom w:val="none" w:sz="0" w:space="0" w:color="auto"/>
        <w:right w:val="none" w:sz="0" w:space="0" w:color="auto"/>
      </w:divBdr>
    </w:div>
    <w:div w:id="1727492221">
      <w:bodyDiv w:val="1"/>
      <w:marLeft w:val="0"/>
      <w:marRight w:val="0"/>
      <w:marTop w:val="0"/>
      <w:marBottom w:val="0"/>
      <w:divBdr>
        <w:top w:val="none" w:sz="0" w:space="0" w:color="auto"/>
        <w:left w:val="none" w:sz="0" w:space="0" w:color="auto"/>
        <w:bottom w:val="none" w:sz="0" w:space="0" w:color="auto"/>
        <w:right w:val="none" w:sz="0" w:space="0" w:color="auto"/>
      </w:divBdr>
    </w:div>
    <w:div w:id="1730958700">
      <w:bodyDiv w:val="1"/>
      <w:marLeft w:val="0"/>
      <w:marRight w:val="0"/>
      <w:marTop w:val="0"/>
      <w:marBottom w:val="0"/>
      <w:divBdr>
        <w:top w:val="none" w:sz="0" w:space="0" w:color="auto"/>
        <w:left w:val="none" w:sz="0" w:space="0" w:color="auto"/>
        <w:bottom w:val="none" w:sz="0" w:space="0" w:color="auto"/>
        <w:right w:val="none" w:sz="0" w:space="0" w:color="auto"/>
      </w:divBdr>
    </w:div>
    <w:div w:id="1733967346">
      <w:bodyDiv w:val="1"/>
      <w:marLeft w:val="0"/>
      <w:marRight w:val="0"/>
      <w:marTop w:val="0"/>
      <w:marBottom w:val="0"/>
      <w:divBdr>
        <w:top w:val="none" w:sz="0" w:space="0" w:color="auto"/>
        <w:left w:val="none" w:sz="0" w:space="0" w:color="auto"/>
        <w:bottom w:val="none" w:sz="0" w:space="0" w:color="auto"/>
        <w:right w:val="none" w:sz="0" w:space="0" w:color="auto"/>
      </w:divBdr>
    </w:div>
    <w:div w:id="1739522731">
      <w:bodyDiv w:val="1"/>
      <w:marLeft w:val="0"/>
      <w:marRight w:val="0"/>
      <w:marTop w:val="0"/>
      <w:marBottom w:val="0"/>
      <w:divBdr>
        <w:top w:val="none" w:sz="0" w:space="0" w:color="auto"/>
        <w:left w:val="none" w:sz="0" w:space="0" w:color="auto"/>
        <w:bottom w:val="none" w:sz="0" w:space="0" w:color="auto"/>
        <w:right w:val="none" w:sz="0" w:space="0" w:color="auto"/>
      </w:divBdr>
    </w:div>
    <w:div w:id="1740008736">
      <w:bodyDiv w:val="1"/>
      <w:marLeft w:val="0"/>
      <w:marRight w:val="0"/>
      <w:marTop w:val="0"/>
      <w:marBottom w:val="0"/>
      <w:divBdr>
        <w:top w:val="none" w:sz="0" w:space="0" w:color="auto"/>
        <w:left w:val="none" w:sz="0" w:space="0" w:color="auto"/>
        <w:bottom w:val="none" w:sz="0" w:space="0" w:color="auto"/>
        <w:right w:val="none" w:sz="0" w:space="0" w:color="auto"/>
      </w:divBdr>
    </w:div>
    <w:div w:id="1741757300">
      <w:bodyDiv w:val="1"/>
      <w:marLeft w:val="0"/>
      <w:marRight w:val="0"/>
      <w:marTop w:val="0"/>
      <w:marBottom w:val="0"/>
      <w:divBdr>
        <w:top w:val="none" w:sz="0" w:space="0" w:color="auto"/>
        <w:left w:val="none" w:sz="0" w:space="0" w:color="auto"/>
        <w:bottom w:val="none" w:sz="0" w:space="0" w:color="auto"/>
        <w:right w:val="none" w:sz="0" w:space="0" w:color="auto"/>
      </w:divBdr>
    </w:div>
    <w:div w:id="1742604293">
      <w:bodyDiv w:val="1"/>
      <w:marLeft w:val="0"/>
      <w:marRight w:val="0"/>
      <w:marTop w:val="0"/>
      <w:marBottom w:val="0"/>
      <w:divBdr>
        <w:top w:val="none" w:sz="0" w:space="0" w:color="auto"/>
        <w:left w:val="none" w:sz="0" w:space="0" w:color="auto"/>
        <w:bottom w:val="none" w:sz="0" w:space="0" w:color="auto"/>
        <w:right w:val="none" w:sz="0" w:space="0" w:color="auto"/>
      </w:divBdr>
    </w:div>
    <w:div w:id="1743023186">
      <w:bodyDiv w:val="1"/>
      <w:marLeft w:val="0"/>
      <w:marRight w:val="0"/>
      <w:marTop w:val="0"/>
      <w:marBottom w:val="0"/>
      <w:divBdr>
        <w:top w:val="none" w:sz="0" w:space="0" w:color="auto"/>
        <w:left w:val="none" w:sz="0" w:space="0" w:color="auto"/>
        <w:bottom w:val="none" w:sz="0" w:space="0" w:color="auto"/>
        <w:right w:val="none" w:sz="0" w:space="0" w:color="auto"/>
      </w:divBdr>
    </w:div>
    <w:div w:id="1744062214">
      <w:bodyDiv w:val="1"/>
      <w:marLeft w:val="0"/>
      <w:marRight w:val="0"/>
      <w:marTop w:val="0"/>
      <w:marBottom w:val="0"/>
      <w:divBdr>
        <w:top w:val="none" w:sz="0" w:space="0" w:color="auto"/>
        <w:left w:val="none" w:sz="0" w:space="0" w:color="auto"/>
        <w:bottom w:val="none" w:sz="0" w:space="0" w:color="auto"/>
        <w:right w:val="none" w:sz="0" w:space="0" w:color="auto"/>
      </w:divBdr>
    </w:div>
    <w:div w:id="1745487683">
      <w:bodyDiv w:val="1"/>
      <w:marLeft w:val="0"/>
      <w:marRight w:val="0"/>
      <w:marTop w:val="0"/>
      <w:marBottom w:val="0"/>
      <w:divBdr>
        <w:top w:val="none" w:sz="0" w:space="0" w:color="auto"/>
        <w:left w:val="none" w:sz="0" w:space="0" w:color="auto"/>
        <w:bottom w:val="none" w:sz="0" w:space="0" w:color="auto"/>
        <w:right w:val="none" w:sz="0" w:space="0" w:color="auto"/>
      </w:divBdr>
    </w:div>
    <w:div w:id="1749647221">
      <w:bodyDiv w:val="1"/>
      <w:marLeft w:val="0"/>
      <w:marRight w:val="0"/>
      <w:marTop w:val="0"/>
      <w:marBottom w:val="0"/>
      <w:divBdr>
        <w:top w:val="none" w:sz="0" w:space="0" w:color="auto"/>
        <w:left w:val="none" w:sz="0" w:space="0" w:color="auto"/>
        <w:bottom w:val="none" w:sz="0" w:space="0" w:color="auto"/>
        <w:right w:val="none" w:sz="0" w:space="0" w:color="auto"/>
      </w:divBdr>
    </w:div>
    <w:div w:id="1750691922">
      <w:bodyDiv w:val="1"/>
      <w:marLeft w:val="0"/>
      <w:marRight w:val="0"/>
      <w:marTop w:val="0"/>
      <w:marBottom w:val="0"/>
      <w:divBdr>
        <w:top w:val="none" w:sz="0" w:space="0" w:color="auto"/>
        <w:left w:val="none" w:sz="0" w:space="0" w:color="auto"/>
        <w:bottom w:val="none" w:sz="0" w:space="0" w:color="auto"/>
        <w:right w:val="none" w:sz="0" w:space="0" w:color="auto"/>
      </w:divBdr>
    </w:div>
    <w:div w:id="1752005999">
      <w:bodyDiv w:val="1"/>
      <w:marLeft w:val="0"/>
      <w:marRight w:val="0"/>
      <w:marTop w:val="0"/>
      <w:marBottom w:val="0"/>
      <w:divBdr>
        <w:top w:val="none" w:sz="0" w:space="0" w:color="auto"/>
        <w:left w:val="none" w:sz="0" w:space="0" w:color="auto"/>
        <w:bottom w:val="none" w:sz="0" w:space="0" w:color="auto"/>
        <w:right w:val="none" w:sz="0" w:space="0" w:color="auto"/>
      </w:divBdr>
    </w:div>
    <w:div w:id="1752389756">
      <w:bodyDiv w:val="1"/>
      <w:marLeft w:val="0"/>
      <w:marRight w:val="0"/>
      <w:marTop w:val="0"/>
      <w:marBottom w:val="0"/>
      <w:divBdr>
        <w:top w:val="none" w:sz="0" w:space="0" w:color="auto"/>
        <w:left w:val="none" w:sz="0" w:space="0" w:color="auto"/>
        <w:bottom w:val="none" w:sz="0" w:space="0" w:color="auto"/>
        <w:right w:val="none" w:sz="0" w:space="0" w:color="auto"/>
      </w:divBdr>
    </w:div>
    <w:div w:id="1754470151">
      <w:bodyDiv w:val="1"/>
      <w:marLeft w:val="0"/>
      <w:marRight w:val="0"/>
      <w:marTop w:val="0"/>
      <w:marBottom w:val="0"/>
      <w:divBdr>
        <w:top w:val="none" w:sz="0" w:space="0" w:color="auto"/>
        <w:left w:val="none" w:sz="0" w:space="0" w:color="auto"/>
        <w:bottom w:val="none" w:sz="0" w:space="0" w:color="auto"/>
        <w:right w:val="none" w:sz="0" w:space="0" w:color="auto"/>
      </w:divBdr>
    </w:div>
    <w:div w:id="1756971493">
      <w:bodyDiv w:val="1"/>
      <w:marLeft w:val="0"/>
      <w:marRight w:val="0"/>
      <w:marTop w:val="0"/>
      <w:marBottom w:val="0"/>
      <w:divBdr>
        <w:top w:val="none" w:sz="0" w:space="0" w:color="auto"/>
        <w:left w:val="none" w:sz="0" w:space="0" w:color="auto"/>
        <w:bottom w:val="none" w:sz="0" w:space="0" w:color="auto"/>
        <w:right w:val="none" w:sz="0" w:space="0" w:color="auto"/>
      </w:divBdr>
    </w:div>
    <w:div w:id="1757245550">
      <w:bodyDiv w:val="1"/>
      <w:marLeft w:val="0"/>
      <w:marRight w:val="0"/>
      <w:marTop w:val="0"/>
      <w:marBottom w:val="0"/>
      <w:divBdr>
        <w:top w:val="none" w:sz="0" w:space="0" w:color="auto"/>
        <w:left w:val="none" w:sz="0" w:space="0" w:color="auto"/>
        <w:bottom w:val="none" w:sz="0" w:space="0" w:color="auto"/>
        <w:right w:val="none" w:sz="0" w:space="0" w:color="auto"/>
      </w:divBdr>
    </w:div>
    <w:div w:id="1758668682">
      <w:bodyDiv w:val="1"/>
      <w:marLeft w:val="0"/>
      <w:marRight w:val="0"/>
      <w:marTop w:val="0"/>
      <w:marBottom w:val="0"/>
      <w:divBdr>
        <w:top w:val="none" w:sz="0" w:space="0" w:color="auto"/>
        <w:left w:val="none" w:sz="0" w:space="0" w:color="auto"/>
        <w:bottom w:val="none" w:sz="0" w:space="0" w:color="auto"/>
        <w:right w:val="none" w:sz="0" w:space="0" w:color="auto"/>
      </w:divBdr>
    </w:div>
    <w:div w:id="1760590398">
      <w:bodyDiv w:val="1"/>
      <w:marLeft w:val="0"/>
      <w:marRight w:val="0"/>
      <w:marTop w:val="0"/>
      <w:marBottom w:val="0"/>
      <w:divBdr>
        <w:top w:val="none" w:sz="0" w:space="0" w:color="auto"/>
        <w:left w:val="none" w:sz="0" w:space="0" w:color="auto"/>
        <w:bottom w:val="none" w:sz="0" w:space="0" w:color="auto"/>
        <w:right w:val="none" w:sz="0" w:space="0" w:color="auto"/>
      </w:divBdr>
    </w:div>
    <w:div w:id="1760787087">
      <w:bodyDiv w:val="1"/>
      <w:marLeft w:val="0"/>
      <w:marRight w:val="0"/>
      <w:marTop w:val="0"/>
      <w:marBottom w:val="0"/>
      <w:divBdr>
        <w:top w:val="none" w:sz="0" w:space="0" w:color="auto"/>
        <w:left w:val="none" w:sz="0" w:space="0" w:color="auto"/>
        <w:bottom w:val="none" w:sz="0" w:space="0" w:color="auto"/>
        <w:right w:val="none" w:sz="0" w:space="0" w:color="auto"/>
      </w:divBdr>
    </w:div>
    <w:div w:id="1762992659">
      <w:bodyDiv w:val="1"/>
      <w:marLeft w:val="0"/>
      <w:marRight w:val="0"/>
      <w:marTop w:val="0"/>
      <w:marBottom w:val="0"/>
      <w:divBdr>
        <w:top w:val="none" w:sz="0" w:space="0" w:color="auto"/>
        <w:left w:val="none" w:sz="0" w:space="0" w:color="auto"/>
        <w:bottom w:val="none" w:sz="0" w:space="0" w:color="auto"/>
        <w:right w:val="none" w:sz="0" w:space="0" w:color="auto"/>
      </w:divBdr>
    </w:div>
    <w:div w:id="1763911910">
      <w:bodyDiv w:val="1"/>
      <w:marLeft w:val="0"/>
      <w:marRight w:val="0"/>
      <w:marTop w:val="0"/>
      <w:marBottom w:val="0"/>
      <w:divBdr>
        <w:top w:val="none" w:sz="0" w:space="0" w:color="auto"/>
        <w:left w:val="none" w:sz="0" w:space="0" w:color="auto"/>
        <w:bottom w:val="none" w:sz="0" w:space="0" w:color="auto"/>
        <w:right w:val="none" w:sz="0" w:space="0" w:color="auto"/>
      </w:divBdr>
    </w:div>
    <w:div w:id="1764187418">
      <w:bodyDiv w:val="1"/>
      <w:marLeft w:val="0"/>
      <w:marRight w:val="0"/>
      <w:marTop w:val="0"/>
      <w:marBottom w:val="0"/>
      <w:divBdr>
        <w:top w:val="none" w:sz="0" w:space="0" w:color="auto"/>
        <w:left w:val="none" w:sz="0" w:space="0" w:color="auto"/>
        <w:bottom w:val="none" w:sz="0" w:space="0" w:color="auto"/>
        <w:right w:val="none" w:sz="0" w:space="0" w:color="auto"/>
      </w:divBdr>
    </w:div>
    <w:div w:id="1765295908">
      <w:bodyDiv w:val="1"/>
      <w:marLeft w:val="0"/>
      <w:marRight w:val="0"/>
      <w:marTop w:val="0"/>
      <w:marBottom w:val="0"/>
      <w:divBdr>
        <w:top w:val="none" w:sz="0" w:space="0" w:color="auto"/>
        <w:left w:val="none" w:sz="0" w:space="0" w:color="auto"/>
        <w:bottom w:val="none" w:sz="0" w:space="0" w:color="auto"/>
        <w:right w:val="none" w:sz="0" w:space="0" w:color="auto"/>
      </w:divBdr>
    </w:div>
    <w:div w:id="1773011393">
      <w:bodyDiv w:val="1"/>
      <w:marLeft w:val="0"/>
      <w:marRight w:val="0"/>
      <w:marTop w:val="0"/>
      <w:marBottom w:val="0"/>
      <w:divBdr>
        <w:top w:val="none" w:sz="0" w:space="0" w:color="auto"/>
        <w:left w:val="none" w:sz="0" w:space="0" w:color="auto"/>
        <w:bottom w:val="none" w:sz="0" w:space="0" w:color="auto"/>
        <w:right w:val="none" w:sz="0" w:space="0" w:color="auto"/>
      </w:divBdr>
    </w:div>
    <w:div w:id="1773820173">
      <w:bodyDiv w:val="1"/>
      <w:marLeft w:val="0"/>
      <w:marRight w:val="0"/>
      <w:marTop w:val="0"/>
      <w:marBottom w:val="0"/>
      <w:divBdr>
        <w:top w:val="none" w:sz="0" w:space="0" w:color="auto"/>
        <w:left w:val="none" w:sz="0" w:space="0" w:color="auto"/>
        <w:bottom w:val="none" w:sz="0" w:space="0" w:color="auto"/>
        <w:right w:val="none" w:sz="0" w:space="0" w:color="auto"/>
      </w:divBdr>
    </w:div>
    <w:div w:id="1774016392">
      <w:bodyDiv w:val="1"/>
      <w:marLeft w:val="0"/>
      <w:marRight w:val="0"/>
      <w:marTop w:val="0"/>
      <w:marBottom w:val="0"/>
      <w:divBdr>
        <w:top w:val="none" w:sz="0" w:space="0" w:color="auto"/>
        <w:left w:val="none" w:sz="0" w:space="0" w:color="auto"/>
        <w:bottom w:val="none" w:sz="0" w:space="0" w:color="auto"/>
        <w:right w:val="none" w:sz="0" w:space="0" w:color="auto"/>
      </w:divBdr>
    </w:div>
    <w:div w:id="1774860156">
      <w:bodyDiv w:val="1"/>
      <w:marLeft w:val="0"/>
      <w:marRight w:val="0"/>
      <w:marTop w:val="0"/>
      <w:marBottom w:val="0"/>
      <w:divBdr>
        <w:top w:val="none" w:sz="0" w:space="0" w:color="auto"/>
        <w:left w:val="none" w:sz="0" w:space="0" w:color="auto"/>
        <w:bottom w:val="none" w:sz="0" w:space="0" w:color="auto"/>
        <w:right w:val="none" w:sz="0" w:space="0" w:color="auto"/>
      </w:divBdr>
    </w:div>
    <w:div w:id="1777017893">
      <w:bodyDiv w:val="1"/>
      <w:marLeft w:val="0"/>
      <w:marRight w:val="0"/>
      <w:marTop w:val="0"/>
      <w:marBottom w:val="0"/>
      <w:divBdr>
        <w:top w:val="none" w:sz="0" w:space="0" w:color="auto"/>
        <w:left w:val="none" w:sz="0" w:space="0" w:color="auto"/>
        <w:bottom w:val="none" w:sz="0" w:space="0" w:color="auto"/>
        <w:right w:val="none" w:sz="0" w:space="0" w:color="auto"/>
      </w:divBdr>
    </w:div>
    <w:div w:id="1777169702">
      <w:bodyDiv w:val="1"/>
      <w:marLeft w:val="0"/>
      <w:marRight w:val="0"/>
      <w:marTop w:val="0"/>
      <w:marBottom w:val="0"/>
      <w:divBdr>
        <w:top w:val="none" w:sz="0" w:space="0" w:color="auto"/>
        <w:left w:val="none" w:sz="0" w:space="0" w:color="auto"/>
        <w:bottom w:val="none" w:sz="0" w:space="0" w:color="auto"/>
        <w:right w:val="none" w:sz="0" w:space="0" w:color="auto"/>
      </w:divBdr>
    </w:div>
    <w:div w:id="1779449512">
      <w:bodyDiv w:val="1"/>
      <w:marLeft w:val="0"/>
      <w:marRight w:val="0"/>
      <w:marTop w:val="0"/>
      <w:marBottom w:val="0"/>
      <w:divBdr>
        <w:top w:val="none" w:sz="0" w:space="0" w:color="auto"/>
        <w:left w:val="none" w:sz="0" w:space="0" w:color="auto"/>
        <w:bottom w:val="none" w:sz="0" w:space="0" w:color="auto"/>
        <w:right w:val="none" w:sz="0" w:space="0" w:color="auto"/>
      </w:divBdr>
    </w:div>
    <w:div w:id="1781994414">
      <w:bodyDiv w:val="1"/>
      <w:marLeft w:val="0"/>
      <w:marRight w:val="0"/>
      <w:marTop w:val="0"/>
      <w:marBottom w:val="0"/>
      <w:divBdr>
        <w:top w:val="none" w:sz="0" w:space="0" w:color="auto"/>
        <w:left w:val="none" w:sz="0" w:space="0" w:color="auto"/>
        <w:bottom w:val="none" w:sz="0" w:space="0" w:color="auto"/>
        <w:right w:val="none" w:sz="0" w:space="0" w:color="auto"/>
      </w:divBdr>
    </w:div>
    <w:div w:id="1784112537">
      <w:bodyDiv w:val="1"/>
      <w:marLeft w:val="0"/>
      <w:marRight w:val="0"/>
      <w:marTop w:val="0"/>
      <w:marBottom w:val="0"/>
      <w:divBdr>
        <w:top w:val="none" w:sz="0" w:space="0" w:color="auto"/>
        <w:left w:val="none" w:sz="0" w:space="0" w:color="auto"/>
        <w:bottom w:val="none" w:sz="0" w:space="0" w:color="auto"/>
        <w:right w:val="none" w:sz="0" w:space="0" w:color="auto"/>
      </w:divBdr>
    </w:div>
    <w:div w:id="1784877993">
      <w:bodyDiv w:val="1"/>
      <w:marLeft w:val="0"/>
      <w:marRight w:val="0"/>
      <w:marTop w:val="0"/>
      <w:marBottom w:val="0"/>
      <w:divBdr>
        <w:top w:val="none" w:sz="0" w:space="0" w:color="auto"/>
        <w:left w:val="none" w:sz="0" w:space="0" w:color="auto"/>
        <w:bottom w:val="none" w:sz="0" w:space="0" w:color="auto"/>
        <w:right w:val="none" w:sz="0" w:space="0" w:color="auto"/>
      </w:divBdr>
    </w:div>
    <w:div w:id="1786659764">
      <w:bodyDiv w:val="1"/>
      <w:marLeft w:val="0"/>
      <w:marRight w:val="0"/>
      <w:marTop w:val="0"/>
      <w:marBottom w:val="0"/>
      <w:divBdr>
        <w:top w:val="none" w:sz="0" w:space="0" w:color="auto"/>
        <w:left w:val="none" w:sz="0" w:space="0" w:color="auto"/>
        <w:bottom w:val="none" w:sz="0" w:space="0" w:color="auto"/>
        <w:right w:val="none" w:sz="0" w:space="0" w:color="auto"/>
      </w:divBdr>
    </w:div>
    <w:div w:id="1786919848">
      <w:bodyDiv w:val="1"/>
      <w:marLeft w:val="0"/>
      <w:marRight w:val="0"/>
      <w:marTop w:val="0"/>
      <w:marBottom w:val="0"/>
      <w:divBdr>
        <w:top w:val="none" w:sz="0" w:space="0" w:color="auto"/>
        <w:left w:val="none" w:sz="0" w:space="0" w:color="auto"/>
        <w:bottom w:val="none" w:sz="0" w:space="0" w:color="auto"/>
        <w:right w:val="none" w:sz="0" w:space="0" w:color="auto"/>
      </w:divBdr>
    </w:div>
    <w:div w:id="1787777057">
      <w:bodyDiv w:val="1"/>
      <w:marLeft w:val="0"/>
      <w:marRight w:val="0"/>
      <w:marTop w:val="0"/>
      <w:marBottom w:val="0"/>
      <w:divBdr>
        <w:top w:val="none" w:sz="0" w:space="0" w:color="auto"/>
        <w:left w:val="none" w:sz="0" w:space="0" w:color="auto"/>
        <w:bottom w:val="none" w:sz="0" w:space="0" w:color="auto"/>
        <w:right w:val="none" w:sz="0" w:space="0" w:color="auto"/>
      </w:divBdr>
    </w:div>
    <w:div w:id="1788619071">
      <w:bodyDiv w:val="1"/>
      <w:marLeft w:val="0"/>
      <w:marRight w:val="0"/>
      <w:marTop w:val="0"/>
      <w:marBottom w:val="0"/>
      <w:divBdr>
        <w:top w:val="none" w:sz="0" w:space="0" w:color="auto"/>
        <w:left w:val="none" w:sz="0" w:space="0" w:color="auto"/>
        <w:bottom w:val="none" w:sz="0" w:space="0" w:color="auto"/>
        <w:right w:val="none" w:sz="0" w:space="0" w:color="auto"/>
      </w:divBdr>
    </w:div>
    <w:div w:id="1790390371">
      <w:bodyDiv w:val="1"/>
      <w:marLeft w:val="0"/>
      <w:marRight w:val="0"/>
      <w:marTop w:val="0"/>
      <w:marBottom w:val="0"/>
      <w:divBdr>
        <w:top w:val="none" w:sz="0" w:space="0" w:color="auto"/>
        <w:left w:val="none" w:sz="0" w:space="0" w:color="auto"/>
        <w:bottom w:val="none" w:sz="0" w:space="0" w:color="auto"/>
        <w:right w:val="none" w:sz="0" w:space="0" w:color="auto"/>
      </w:divBdr>
    </w:div>
    <w:div w:id="1793668271">
      <w:bodyDiv w:val="1"/>
      <w:marLeft w:val="0"/>
      <w:marRight w:val="0"/>
      <w:marTop w:val="0"/>
      <w:marBottom w:val="0"/>
      <w:divBdr>
        <w:top w:val="none" w:sz="0" w:space="0" w:color="auto"/>
        <w:left w:val="none" w:sz="0" w:space="0" w:color="auto"/>
        <w:bottom w:val="none" w:sz="0" w:space="0" w:color="auto"/>
        <w:right w:val="none" w:sz="0" w:space="0" w:color="auto"/>
      </w:divBdr>
    </w:div>
    <w:div w:id="1796605880">
      <w:bodyDiv w:val="1"/>
      <w:marLeft w:val="0"/>
      <w:marRight w:val="0"/>
      <w:marTop w:val="0"/>
      <w:marBottom w:val="0"/>
      <w:divBdr>
        <w:top w:val="none" w:sz="0" w:space="0" w:color="auto"/>
        <w:left w:val="none" w:sz="0" w:space="0" w:color="auto"/>
        <w:bottom w:val="none" w:sz="0" w:space="0" w:color="auto"/>
        <w:right w:val="none" w:sz="0" w:space="0" w:color="auto"/>
      </w:divBdr>
    </w:div>
    <w:div w:id="1796630746">
      <w:bodyDiv w:val="1"/>
      <w:marLeft w:val="0"/>
      <w:marRight w:val="0"/>
      <w:marTop w:val="0"/>
      <w:marBottom w:val="0"/>
      <w:divBdr>
        <w:top w:val="none" w:sz="0" w:space="0" w:color="auto"/>
        <w:left w:val="none" w:sz="0" w:space="0" w:color="auto"/>
        <w:bottom w:val="none" w:sz="0" w:space="0" w:color="auto"/>
        <w:right w:val="none" w:sz="0" w:space="0" w:color="auto"/>
      </w:divBdr>
    </w:div>
    <w:div w:id="1801266187">
      <w:bodyDiv w:val="1"/>
      <w:marLeft w:val="0"/>
      <w:marRight w:val="0"/>
      <w:marTop w:val="0"/>
      <w:marBottom w:val="0"/>
      <w:divBdr>
        <w:top w:val="none" w:sz="0" w:space="0" w:color="auto"/>
        <w:left w:val="none" w:sz="0" w:space="0" w:color="auto"/>
        <w:bottom w:val="none" w:sz="0" w:space="0" w:color="auto"/>
        <w:right w:val="none" w:sz="0" w:space="0" w:color="auto"/>
      </w:divBdr>
    </w:div>
    <w:div w:id="1803956997">
      <w:bodyDiv w:val="1"/>
      <w:marLeft w:val="0"/>
      <w:marRight w:val="0"/>
      <w:marTop w:val="0"/>
      <w:marBottom w:val="0"/>
      <w:divBdr>
        <w:top w:val="none" w:sz="0" w:space="0" w:color="auto"/>
        <w:left w:val="none" w:sz="0" w:space="0" w:color="auto"/>
        <w:bottom w:val="none" w:sz="0" w:space="0" w:color="auto"/>
        <w:right w:val="none" w:sz="0" w:space="0" w:color="auto"/>
      </w:divBdr>
    </w:div>
    <w:div w:id="1807501319">
      <w:bodyDiv w:val="1"/>
      <w:marLeft w:val="0"/>
      <w:marRight w:val="0"/>
      <w:marTop w:val="0"/>
      <w:marBottom w:val="0"/>
      <w:divBdr>
        <w:top w:val="none" w:sz="0" w:space="0" w:color="auto"/>
        <w:left w:val="none" w:sz="0" w:space="0" w:color="auto"/>
        <w:bottom w:val="none" w:sz="0" w:space="0" w:color="auto"/>
        <w:right w:val="none" w:sz="0" w:space="0" w:color="auto"/>
      </w:divBdr>
    </w:div>
    <w:div w:id="1809397213">
      <w:bodyDiv w:val="1"/>
      <w:marLeft w:val="0"/>
      <w:marRight w:val="0"/>
      <w:marTop w:val="0"/>
      <w:marBottom w:val="0"/>
      <w:divBdr>
        <w:top w:val="none" w:sz="0" w:space="0" w:color="auto"/>
        <w:left w:val="none" w:sz="0" w:space="0" w:color="auto"/>
        <w:bottom w:val="none" w:sz="0" w:space="0" w:color="auto"/>
        <w:right w:val="none" w:sz="0" w:space="0" w:color="auto"/>
      </w:divBdr>
    </w:div>
    <w:div w:id="1809742140">
      <w:bodyDiv w:val="1"/>
      <w:marLeft w:val="0"/>
      <w:marRight w:val="0"/>
      <w:marTop w:val="0"/>
      <w:marBottom w:val="0"/>
      <w:divBdr>
        <w:top w:val="none" w:sz="0" w:space="0" w:color="auto"/>
        <w:left w:val="none" w:sz="0" w:space="0" w:color="auto"/>
        <w:bottom w:val="none" w:sz="0" w:space="0" w:color="auto"/>
        <w:right w:val="none" w:sz="0" w:space="0" w:color="auto"/>
      </w:divBdr>
    </w:div>
    <w:div w:id="1812356685">
      <w:bodyDiv w:val="1"/>
      <w:marLeft w:val="0"/>
      <w:marRight w:val="0"/>
      <w:marTop w:val="0"/>
      <w:marBottom w:val="0"/>
      <w:divBdr>
        <w:top w:val="none" w:sz="0" w:space="0" w:color="auto"/>
        <w:left w:val="none" w:sz="0" w:space="0" w:color="auto"/>
        <w:bottom w:val="none" w:sz="0" w:space="0" w:color="auto"/>
        <w:right w:val="none" w:sz="0" w:space="0" w:color="auto"/>
      </w:divBdr>
    </w:div>
    <w:div w:id="1815028050">
      <w:bodyDiv w:val="1"/>
      <w:marLeft w:val="0"/>
      <w:marRight w:val="0"/>
      <w:marTop w:val="0"/>
      <w:marBottom w:val="0"/>
      <w:divBdr>
        <w:top w:val="none" w:sz="0" w:space="0" w:color="auto"/>
        <w:left w:val="none" w:sz="0" w:space="0" w:color="auto"/>
        <w:bottom w:val="none" w:sz="0" w:space="0" w:color="auto"/>
        <w:right w:val="none" w:sz="0" w:space="0" w:color="auto"/>
      </w:divBdr>
    </w:div>
    <w:div w:id="1815370297">
      <w:bodyDiv w:val="1"/>
      <w:marLeft w:val="0"/>
      <w:marRight w:val="0"/>
      <w:marTop w:val="0"/>
      <w:marBottom w:val="0"/>
      <w:divBdr>
        <w:top w:val="none" w:sz="0" w:space="0" w:color="auto"/>
        <w:left w:val="none" w:sz="0" w:space="0" w:color="auto"/>
        <w:bottom w:val="none" w:sz="0" w:space="0" w:color="auto"/>
        <w:right w:val="none" w:sz="0" w:space="0" w:color="auto"/>
      </w:divBdr>
    </w:div>
    <w:div w:id="1820271769">
      <w:bodyDiv w:val="1"/>
      <w:marLeft w:val="0"/>
      <w:marRight w:val="0"/>
      <w:marTop w:val="0"/>
      <w:marBottom w:val="0"/>
      <w:divBdr>
        <w:top w:val="none" w:sz="0" w:space="0" w:color="auto"/>
        <w:left w:val="none" w:sz="0" w:space="0" w:color="auto"/>
        <w:bottom w:val="none" w:sz="0" w:space="0" w:color="auto"/>
        <w:right w:val="none" w:sz="0" w:space="0" w:color="auto"/>
      </w:divBdr>
    </w:div>
    <w:div w:id="1821342907">
      <w:bodyDiv w:val="1"/>
      <w:marLeft w:val="0"/>
      <w:marRight w:val="0"/>
      <w:marTop w:val="0"/>
      <w:marBottom w:val="0"/>
      <w:divBdr>
        <w:top w:val="none" w:sz="0" w:space="0" w:color="auto"/>
        <w:left w:val="none" w:sz="0" w:space="0" w:color="auto"/>
        <w:bottom w:val="none" w:sz="0" w:space="0" w:color="auto"/>
        <w:right w:val="none" w:sz="0" w:space="0" w:color="auto"/>
      </w:divBdr>
    </w:div>
    <w:div w:id="1822502640">
      <w:bodyDiv w:val="1"/>
      <w:marLeft w:val="0"/>
      <w:marRight w:val="0"/>
      <w:marTop w:val="0"/>
      <w:marBottom w:val="0"/>
      <w:divBdr>
        <w:top w:val="none" w:sz="0" w:space="0" w:color="auto"/>
        <w:left w:val="none" w:sz="0" w:space="0" w:color="auto"/>
        <w:bottom w:val="none" w:sz="0" w:space="0" w:color="auto"/>
        <w:right w:val="none" w:sz="0" w:space="0" w:color="auto"/>
      </w:divBdr>
    </w:div>
    <w:div w:id="1824352054">
      <w:bodyDiv w:val="1"/>
      <w:marLeft w:val="0"/>
      <w:marRight w:val="0"/>
      <w:marTop w:val="0"/>
      <w:marBottom w:val="0"/>
      <w:divBdr>
        <w:top w:val="none" w:sz="0" w:space="0" w:color="auto"/>
        <w:left w:val="none" w:sz="0" w:space="0" w:color="auto"/>
        <w:bottom w:val="none" w:sz="0" w:space="0" w:color="auto"/>
        <w:right w:val="none" w:sz="0" w:space="0" w:color="auto"/>
      </w:divBdr>
    </w:div>
    <w:div w:id="1825392744">
      <w:bodyDiv w:val="1"/>
      <w:marLeft w:val="0"/>
      <w:marRight w:val="0"/>
      <w:marTop w:val="0"/>
      <w:marBottom w:val="0"/>
      <w:divBdr>
        <w:top w:val="none" w:sz="0" w:space="0" w:color="auto"/>
        <w:left w:val="none" w:sz="0" w:space="0" w:color="auto"/>
        <w:bottom w:val="none" w:sz="0" w:space="0" w:color="auto"/>
        <w:right w:val="none" w:sz="0" w:space="0" w:color="auto"/>
      </w:divBdr>
    </w:div>
    <w:div w:id="1825900097">
      <w:bodyDiv w:val="1"/>
      <w:marLeft w:val="0"/>
      <w:marRight w:val="0"/>
      <w:marTop w:val="0"/>
      <w:marBottom w:val="0"/>
      <w:divBdr>
        <w:top w:val="none" w:sz="0" w:space="0" w:color="auto"/>
        <w:left w:val="none" w:sz="0" w:space="0" w:color="auto"/>
        <w:bottom w:val="none" w:sz="0" w:space="0" w:color="auto"/>
        <w:right w:val="none" w:sz="0" w:space="0" w:color="auto"/>
      </w:divBdr>
    </w:div>
    <w:div w:id="1828089487">
      <w:bodyDiv w:val="1"/>
      <w:marLeft w:val="0"/>
      <w:marRight w:val="0"/>
      <w:marTop w:val="0"/>
      <w:marBottom w:val="0"/>
      <w:divBdr>
        <w:top w:val="none" w:sz="0" w:space="0" w:color="auto"/>
        <w:left w:val="none" w:sz="0" w:space="0" w:color="auto"/>
        <w:bottom w:val="none" w:sz="0" w:space="0" w:color="auto"/>
        <w:right w:val="none" w:sz="0" w:space="0" w:color="auto"/>
      </w:divBdr>
    </w:div>
    <w:div w:id="1828785906">
      <w:bodyDiv w:val="1"/>
      <w:marLeft w:val="0"/>
      <w:marRight w:val="0"/>
      <w:marTop w:val="0"/>
      <w:marBottom w:val="0"/>
      <w:divBdr>
        <w:top w:val="none" w:sz="0" w:space="0" w:color="auto"/>
        <w:left w:val="none" w:sz="0" w:space="0" w:color="auto"/>
        <w:bottom w:val="none" w:sz="0" w:space="0" w:color="auto"/>
        <w:right w:val="none" w:sz="0" w:space="0" w:color="auto"/>
      </w:divBdr>
    </w:div>
    <w:div w:id="1829710398">
      <w:bodyDiv w:val="1"/>
      <w:marLeft w:val="0"/>
      <w:marRight w:val="0"/>
      <w:marTop w:val="0"/>
      <w:marBottom w:val="0"/>
      <w:divBdr>
        <w:top w:val="none" w:sz="0" w:space="0" w:color="auto"/>
        <w:left w:val="none" w:sz="0" w:space="0" w:color="auto"/>
        <w:bottom w:val="none" w:sz="0" w:space="0" w:color="auto"/>
        <w:right w:val="none" w:sz="0" w:space="0" w:color="auto"/>
      </w:divBdr>
    </w:div>
    <w:div w:id="1831480402">
      <w:bodyDiv w:val="1"/>
      <w:marLeft w:val="0"/>
      <w:marRight w:val="0"/>
      <w:marTop w:val="0"/>
      <w:marBottom w:val="0"/>
      <w:divBdr>
        <w:top w:val="none" w:sz="0" w:space="0" w:color="auto"/>
        <w:left w:val="none" w:sz="0" w:space="0" w:color="auto"/>
        <w:bottom w:val="none" w:sz="0" w:space="0" w:color="auto"/>
        <w:right w:val="none" w:sz="0" w:space="0" w:color="auto"/>
      </w:divBdr>
    </w:div>
    <w:div w:id="1835142594">
      <w:bodyDiv w:val="1"/>
      <w:marLeft w:val="0"/>
      <w:marRight w:val="0"/>
      <w:marTop w:val="0"/>
      <w:marBottom w:val="0"/>
      <w:divBdr>
        <w:top w:val="none" w:sz="0" w:space="0" w:color="auto"/>
        <w:left w:val="none" w:sz="0" w:space="0" w:color="auto"/>
        <w:bottom w:val="none" w:sz="0" w:space="0" w:color="auto"/>
        <w:right w:val="none" w:sz="0" w:space="0" w:color="auto"/>
      </w:divBdr>
    </w:div>
    <w:div w:id="1835755423">
      <w:bodyDiv w:val="1"/>
      <w:marLeft w:val="0"/>
      <w:marRight w:val="0"/>
      <w:marTop w:val="0"/>
      <w:marBottom w:val="0"/>
      <w:divBdr>
        <w:top w:val="none" w:sz="0" w:space="0" w:color="auto"/>
        <w:left w:val="none" w:sz="0" w:space="0" w:color="auto"/>
        <w:bottom w:val="none" w:sz="0" w:space="0" w:color="auto"/>
        <w:right w:val="none" w:sz="0" w:space="0" w:color="auto"/>
      </w:divBdr>
    </w:div>
    <w:div w:id="1836922068">
      <w:bodyDiv w:val="1"/>
      <w:marLeft w:val="0"/>
      <w:marRight w:val="0"/>
      <w:marTop w:val="0"/>
      <w:marBottom w:val="0"/>
      <w:divBdr>
        <w:top w:val="none" w:sz="0" w:space="0" w:color="auto"/>
        <w:left w:val="none" w:sz="0" w:space="0" w:color="auto"/>
        <w:bottom w:val="none" w:sz="0" w:space="0" w:color="auto"/>
        <w:right w:val="none" w:sz="0" w:space="0" w:color="auto"/>
      </w:divBdr>
    </w:div>
    <w:div w:id="1838762686">
      <w:bodyDiv w:val="1"/>
      <w:marLeft w:val="0"/>
      <w:marRight w:val="0"/>
      <w:marTop w:val="0"/>
      <w:marBottom w:val="0"/>
      <w:divBdr>
        <w:top w:val="none" w:sz="0" w:space="0" w:color="auto"/>
        <w:left w:val="none" w:sz="0" w:space="0" w:color="auto"/>
        <w:bottom w:val="none" w:sz="0" w:space="0" w:color="auto"/>
        <w:right w:val="none" w:sz="0" w:space="0" w:color="auto"/>
      </w:divBdr>
    </w:div>
    <w:div w:id="1838765217">
      <w:bodyDiv w:val="1"/>
      <w:marLeft w:val="0"/>
      <w:marRight w:val="0"/>
      <w:marTop w:val="0"/>
      <w:marBottom w:val="0"/>
      <w:divBdr>
        <w:top w:val="none" w:sz="0" w:space="0" w:color="auto"/>
        <w:left w:val="none" w:sz="0" w:space="0" w:color="auto"/>
        <w:bottom w:val="none" w:sz="0" w:space="0" w:color="auto"/>
        <w:right w:val="none" w:sz="0" w:space="0" w:color="auto"/>
      </w:divBdr>
    </w:div>
    <w:div w:id="1840151152">
      <w:bodyDiv w:val="1"/>
      <w:marLeft w:val="0"/>
      <w:marRight w:val="0"/>
      <w:marTop w:val="0"/>
      <w:marBottom w:val="0"/>
      <w:divBdr>
        <w:top w:val="none" w:sz="0" w:space="0" w:color="auto"/>
        <w:left w:val="none" w:sz="0" w:space="0" w:color="auto"/>
        <w:bottom w:val="none" w:sz="0" w:space="0" w:color="auto"/>
        <w:right w:val="none" w:sz="0" w:space="0" w:color="auto"/>
      </w:divBdr>
    </w:div>
    <w:div w:id="1842619386">
      <w:bodyDiv w:val="1"/>
      <w:marLeft w:val="0"/>
      <w:marRight w:val="0"/>
      <w:marTop w:val="0"/>
      <w:marBottom w:val="0"/>
      <w:divBdr>
        <w:top w:val="none" w:sz="0" w:space="0" w:color="auto"/>
        <w:left w:val="none" w:sz="0" w:space="0" w:color="auto"/>
        <w:bottom w:val="none" w:sz="0" w:space="0" w:color="auto"/>
        <w:right w:val="none" w:sz="0" w:space="0" w:color="auto"/>
      </w:divBdr>
    </w:div>
    <w:div w:id="1842744240">
      <w:bodyDiv w:val="1"/>
      <w:marLeft w:val="0"/>
      <w:marRight w:val="0"/>
      <w:marTop w:val="0"/>
      <w:marBottom w:val="0"/>
      <w:divBdr>
        <w:top w:val="none" w:sz="0" w:space="0" w:color="auto"/>
        <w:left w:val="none" w:sz="0" w:space="0" w:color="auto"/>
        <w:bottom w:val="none" w:sz="0" w:space="0" w:color="auto"/>
        <w:right w:val="none" w:sz="0" w:space="0" w:color="auto"/>
      </w:divBdr>
    </w:div>
    <w:div w:id="1842813726">
      <w:bodyDiv w:val="1"/>
      <w:marLeft w:val="0"/>
      <w:marRight w:val="0"/>
      <w:marTop w:val="0"/>
      <w:marBottom w:val="0"/>
      <w:divBdr>
        <w:top w:val="none" w:sz="0" w:space="0" w:color="auto"/>
        <w:left w:val="none" w:sz="0" w:space="0" w:color="auto"/>
        <w:bottom w:val="none" w:sz="0" w:space="0" w:color="auto"/>
        <w:right w:val="none" w:sz="0" w:space="0" w:color="auto"/>
      </w:divBdr>
    </w:div>
    <w:div w:id="1846356008">
      <w:bodyDiv w:val="1"/>
      <w:marLeft w:val="0"/>
      <w:marRight w:val="0"/>
      <w:marTop w:val="0"/>
      <w:marBottom w:val="0"/>
      <w:divBdr>
        <w:top w:val="none" w:sz="0" w:space="0" w:color="auto"/>
        <w:left w:val="none" w:sz="0" w:space="0" w:color="auto"/>
        <w:bottom w:val="none" w:sz="0" w:space="0" w:color="auto"/>
        <w:right w:val="none" w:sz="0" w:space="0" w:color="auto"/>
      </w:divBdr>
    </w:div>
    <w:div w:id="1850097937">
      <w:bodyDiv w:val="1"/>
      <w:marLeft w:val="0"/>
      <w:marRight w:val="0"/>
      <w:marTop w:val="0"/>
      <w:marBottom w:val="0"/>
      <w:divBdr>
        <w:top w:val="none" w:sz="0" w:space="0" w:color="auto"/>
        <w:left w:val="none" w:sz="0" w:space="0" w:color="auto"/>
        <w:bottom w:val="none" w:sz="0" w:space="0" w:color="auto"/>
        <w:right w:val="none" w:sz="0" w:space="0" w:color="auto"/>
      </w:divBdr>
    </w:div>
    <w:div w:id="1853645886">
      <w:bodyDiv w:val="1"/>
      <w:marLeft w:val="0"/>
      <w:marRight w:val="0"/>
      <w:marTop w:val="0"/>
      <w:marBottom w:val="0"/>
      <w:divBdr>
        <w:top w:val="none" w:sz="0" w:space="0" w:color="auto"/>
        <w:left w:val="none" w:sz="0" w:space="0" w:color="auto"/>
        <w:bottom w:val="none" w:sz="0" w:space="0" w:color="auto"/>
        <w:right w:val="none" w:sz="0" w:space="0" w:color="auto"/>
      </w:divBdr>
    </w:div>
    <w:div w:id="1855462693">
      <w:bodyDiv w:val="1"/>
      <w:marLeft w:val="0"/>
      <w:marRight w:val="0"/>
      <w:marTop w:val="0"/>
      <w:marBottom w:val="0"/>
      <w:divBdr>
        <w:top w:val="none" w:sz="0" w:space="0" w:color="auto"/>
        <w:left w:val="none" w:sz="0" w:space="0" w:color="auto"/>
        <w:bottom w:val="none" w:sz="0" w:space="0" w:color="auto"/>
        <w:right w:val="none" w:sz="0" w:space="0" w:color="auto"/>
      </w:divBdr>
    </w:div>
    <w:div w:id="1862012702">
      <w:bodyDiv w:val="1"/>
      <w:marLeft w:val="0"/>
      <w:marRight w:val="0"/>
      <w:marTop w:val="0"/>
      <w:marBottom w:val="0"/>
      <w:divBdr>
        <w:top w:val="none" w:sz="0" w:space="0" w:color="auto"/>
        <w:left w:val="none" w:sz="0" w:space="0" w:color="auto"/>
        <w:bottom w:val="none" w:sz="0" w:space="0" w:color="auto"/>
        <w:right w:val="none" w:sz="0" w:space="0" w:color="auto"/>
      </w:divBdr>
    </w:div>
    <w:div w:id="1862358750">
      <w:bodyDiv w:val="1"/>
      <w:marLeft w:val="0"/>
      <w:marRight w:val="0"/>
      <w:marTop w:val="0"/>
      <w:marBottom w:val="0"/>
      <w:divBdr>
        <w:top w:val="none" w:sz="0" w:space="0" w:color="auto"/>
        <w:left w:val="none" w:sz="0" w:space="0" w:color="auto"/>
        <w:bottom w:val="none" w:sz="0" w:space="0" w:color="auto"/>
        <w:right w:val="none" w:sz="0" w:space="0" w:color="auto"/>
      </w:divBdr>
    </w:div>
    <w:div w:id="1863085148">
      <w:bodyDiv w:val="1"/>
      <w:marLeft w:val="0"/>
      <w:marRight w:val="0"/>
      <w:marTop w:val="0"/>
      <w:marBottom w:val="0"/>
      <w:divBdr>
        <w:top w:val="none" w:sz="0" w:space="0" w:color="auto"/>
        <w:left w:val="none" w:sz="0" w:space="0" w:color="auto"/>
        <w:bottom w:val="none" w:sz="0" w:space="0" w:color="auto"/>
        <w:right w:val="none" w:sz="0" w:space="0" w:color="auto"/>
      </w:divBdr>
    </w:div>
    <w:div w:id="1865752511">
      <w:bodyDiv w:val="1"/>
      <w:marLeft w:val="0"/>
      <w:marRight w:val="0"/>
      <w:marTop w:val="0"/>
      <w:marBottom w:val="0"/>
      <w:divBdr>
        <w:top w:val="none" w:sz="0" w:space="0" w:color="auto"/>
        <w:left w:val="none" w:sz="0" w:space="0" w:color="auto"/>
        <w:bottom w:val="none" w:sz="0" w:space="0" w:color="auto"/>
        <w:right w:val="none" w:sz="0" w:space="0" w:color="auto"/>
      </w:divBdr>
    </w:div>
    <w:div w:id="1867323831">
      <w:bodyDiv w:val="1"/>
      <w:marLeft w:val="0"/>
      <w:marRight w:val="0"/>
      <w:marTop w:val="0"/>
      <w:marBottom w:val="0"/>
      <w:divBdr>
        <w:top w:val="none" w:sz="0" w:space="0" w:color="auto"/>
        <w:left w:val="none" w:sz="0" w:space="0" w:color="auto"/>
        <w:bottom w:val="none" w:sz="0" w:space="0" w:color="auto"/>
        <w:right w:val="none" w:sz="0" w:space="0" w:color="auto"/>
      </w:divBdr>
    </w:div>
    <w:div w:id="1868325545">
      <w:bodyDiv w:val="1"/>
      <w:marLeft w:val="0"/>
      <w:marRight w:val="0"/>
      <w:marTop w:val="0"/>
      <w:marBottom w:val="0"/>
      <w:divBdr>
        <w:top w:val="none" w:sz="0" w:space="0" w:color="auto"/>
        <w:left w:val="none" w:sz="0" w:space="0" w:color="auto"/>
        <w:bottom w:val="none" w:sz="0" w:space="0" w:color="auto"/>
        <w:right w:val="none" w:sz="0" w:space="0" w:color="auto"/>
      </w:divBdr>
    </w:div>
    <w:div w:id="1868635267">
      <w:bodyDiv w:val="1"/>
      <w:marLeft w:val="0"/>
      <w:marRight w:val="0"/>
      <w:marTop w:val="0"/>
      <w:marBottom w:val="0"/>
      <w:divBdr>
        <w:top w:val="none" w:sz="0" w:space="0" w:color="auto"/>
        <w:left w:val="none" w:sz="0" w:space="0" w:color="auto"/>
        <w:bottom w:val="none" w:sz="0" w:space="0" w:color="auto"/>
        <w:right w:val="none" w:sz="0" w:space="0" w:color="auto"/>
      </w:divBdr>
    </w:div>
    <w:div w:id="1870296725">
      <w:bodyDiv w:val="1"/>
      <w:marLeft w:val="0"/>
      <w:marRight w:val="0"/>
      <w:marTop w:val="0"/>
      <w:marBottom w:val="0"/>
      <w:divBdr>
        <w:top w:val="none" w:sz="0" w:space="0" w:color="auto"/>
        <w:left w:val="none" w:sz="0" w:space="0" w:color="auto"/>
        <w:bottom w:val="none" w:sz="0" w:space="0" w:color="auto"/>
        <w:right w:val="none" w:sz="0" w:space="0" w:color="auto"/>
      </w:divBdr>
    </w:div>
    <w:div w:id="1870944891">
      <w:bodyDiv w:val="1"/>
      <w:marLeft w:val="0"/>
      <w:marRight w:val="0"/>
      <w:marTop w:val="0"/>
      <w:marBottom w:val="0"/>
      <w:divBdr>
        <w:top w:val="none" w:sz="0" w:space="0" w:color="auto"/>
        <w:left w:val="none" w:sz="0" w:space="0" w:color="auto"/>
        <w:bottom w:val="none" w:sz="0" w:space="0" w:color="auto"/>
        <w:right w:val="none" w:sz="0" w:space="0" w:color="auto"/>
      </w:divBdr>
    </w:div>
    <w:div w:id="1871264288">
      <w:bodyDiv w:val="1"/>
      <w:marLeft w:val="0"/>
      <w:marRight w:val="0"/>
      <w:marTop w:val="0"/>
      <w:marBottom w:val="0"/>
      <w:divBdr>
        <w:top w:val="none" w:sz="0" w:space="0" w:color="auto"/>
        <w:left w:val="none" w:sz="0" w:space="0" w:color="auto"/>
        <w:bottom w:val="none" w:sz="0" w:space="0" w:color="auto"/>
        <w:right w:val="none" w:sz="0" w:space="0" w:color="auto"/>
      </w:divBdr>
    </w:div>
    <w:div w:id="1872107471">
      <w:bodyDiv w:val="1"/>
      <w:marLeft w:val="0"/>
      <w:marRight w:val="0"/>
      <w:marTop w:val="0"/>
      <w:marBottom w:val="0"/>
      <w:divBdr>
        <w:top w:val="none" w:sz="0" w:space="0" w:color="auto"/>
        <w:left w:val="none" w:sz="0" w:space="0" w:color="auto"/>
        <w:bottom w:val="none" w:sz="0" w:space="0" w:color="auto"/>
        <w:right w:val="none" w:sz="0" w:space="0" w:color="auto"/>
      </w:divBdr>
    </w:div>
    <w:div w:id="1872262194">
      <w:bodyDiv w:val="1"/>
      <w:marLeft w:val="0"/>
      <w:marRight w:val="0"/>
      <w:marTop w:val="0"/>
      <w:marBottom w:val="0"/>
      <w:divBdr>
        <w:top w:val="none" w:sz="0" w:space="0" w:color="auto"/>
        <w:left w:val="none" w:sz="0" w:space="0" w:color="auto"/>
        <w:bottom w:val="none" w:sz="0" w:space="0" w:color="auto"/>
        <w:right w:val="none" w:sz="0" w:space="0" w:color="auto"/>
      </w:divBdr>
    </w:div>
    <w:div w:id="1873031156">
      <w:bodyDiv w:val="1"/>
      <w:marLeft w:val="0"/>
      <w:marRight w:val="0"/>
      <w:marTop w:val="0"/>
      <w:marBottom w:val="0"/>
      <w:divBdr>
        <w:top w:val="none" w:sz="0" w:space="0" w:color="auto"/>
        <w:left w:val="none" w:sz="0" w:space="0" w:color="auto"/>
        <w:bottom w:val="none" w:sz="0" w:space="0" w:color="auto"/>
        <w:right w:val="none" w:sz="0" w:space="0" w:color="auto"/>
      </w:divBdr>
    </w:div>
    <w:div w:id="1873421679">
      <w:bodyDiv w:val="1"/>
      <w:marLeft w:val="0"/>
      <w:marRight w:val="0"/>
      <w:marTop w:val="0"/>
      <w:marBottom w:val="0"/>
      <w:divBdr>
        <w:top w:val="none" w:sz="0" w:space="0" w:color="auto"/>
        <w:left w:val="none" w:sz="0" w:space="0" w:color="auto"/>
        <w:bottom w:val="none" w:sz="0" w:space="0" w:color="auto"/>
        <w:right w:val="none" w:sz="0" w:space="0" w:color="auto"/>
      </w:divBdr>
    </w:div>
    <w:div w:id="1876431172">
      <w:bodyDiv w:val="1"/>
      <w:marLeft w:val="0"/>
      <w:marRight w:val="0"/>
      <w:marTop w:val="0"/>
      <w:marBottom w:val="0"/>
      <w:divBdr>
        <w:top w:val="none" w:sz="0" w:space="0" w:color="auto"/>
        <w:left w:val="none" w:sz="0" w:space="0" w:color="auto"/>
        <w:bottom w:val="none" w:sz="0" w:space="0" w:color="auto"/>
        <w:right w:val="none" w:sz="0" w:space="0" w:color="auto"/>
      </w:divBdr>
    </w:div>
    <w:div w:id="1877698598">
      <w:bodyDiv w:val="1"/>
      <w:marLeft w:val="0"/>
      <w:marRight w:val="0"/>
      <w:marTop w:val="0"/>
      <w:marBottom w:val="0"/>
      <w:divBdr>
        <w:top w:val="none" w:sz="0" w:space="0" w:color="auto"/>
        <w:left w:val="none" w:sz="0" w:space="0" w:color="auto"/>
        <w:bottom w:val="none" w:sz="0" w:space="0" w:color="auto"/>
        <w:right w:val="none" w:sz="0" w:space="0" w:color="auto"/>
      </w:divBdr>
    </w:div>
    <w:div w:id="1878465697">
      <w:bodyDiv w:val="1"/>
      <w:marLeft w:val="0"/>
      <w:marRight w:val="0"/>
      <w:marTop w:val="0"/>
      <w:marBottom w:val="0"/>
      <w:divBdr>
        <w:top w:val="none" w:sz="0" w:space="0" w:color="auto"/>
        <w:left w:val="none" w:sz="0" w:space="0" w:color="auto"/>
        <w:bottom w:val="none" w:sz="0" w:space="0" w:color="auto"/>
        <w:right w:val="none" w:sz="0" w:space="0" w:color="auto"/>
      </w:divBdr>
    </w:div>
    <w:div w:id="1879274838">
      <w:bodyDiv w:val="1"/>
      <w:marLeft w:val="0"/>
      <w:marRight w:val="0"/>
      <w:marTop w:val="0"/>
      <w:marBottom w:val="0"/>
      <w:divBdr>
        <w:top w:val="none" w:sz="0" w:space="0" w:color="auto"/>
        <w:left w:val="none" w:sz="0" w:space="0" w:color="auto"/>
        <w:bottom w:val="none" w:sz="0" w:space="0" w:color="auto"/>
        <w:right w:val="none" w:sz="0" w:space="0" w:color="auto"/>
      </w:divBdr>
    </w:div>
    <w:div w:id="1880124068">
      <w:bodyDiv w:val="1"/>
      <w:marLeft w:val="0"/>
      <w:marRight w:val="0"/>
      <w:marTop w:val="0"/>
      <w:marBottom w:val="0"/>
      <w:divBdr>
        <w:top w:val="none" w:sz="0" w:space="0" w:color="auto"/>
        <w:left w:val="none" w:sz="0" w:space="0" w:color="auto"/>
        <w:bottom w:val="none" w:sz="0" w:space="0" w:color="auto"/>
        <w:right w:val="none" w:sz="0" w:space="0" w:color="auto"/>
      </w:divBdr>
    </w:div>
    <w:div w:id="1881091172">
      <w:bodyDiv w:val="1"/>
      <w:marLeft w:val="0"/>
      <w:marRight w:val="0"/>
      <w:marTop w:val="0"/>
      <w:marBottom w:val="0"/>
      <w:divBdr>
        <w:top w:val="none" w:sz="0" w:space="0" w:color="auto"/>
        <w:left w:val="none" w:sz="0" w:space="0" w:color="auto"/>
        <w:bottom w:val="none" w:sz="0" w:space="0" w:color="auto"/>
        <w:right w:val="none" w:sz="0" w:space="0" w:color="auto"/>
      </w:divBdr>
    </w:div>
    <w:div w:id="1885406977">
      <w:bodyDiv w:val="1"/>
      <w:marLeft w:val="0"/>
      <w:marRight w:val="0"/>
      <w:marTop w:val="0"/>
      <w:marBottom w:val="0"/>
      <w:divBdr>
        <w:top w:val="none" w:sz="0" w:space="0" w:color="auto"/>
        <w:left w:val="none" w:sz="0" w:space="0" w:color="auto"/>
        <w:bottom w:val="none" w:sz="0" w:space="0" w:color="auto"/>
        <w:right w:val="none" w:sz="0" w:space="0" w:color="auto"/>
      </w:divBdr>
    </w:div>
    <w:div w:id="1885409453">
      <w:bodyDiv w:val="1"/>
      <w:marLeft w:val="0"/>
      <w:marRight w:val="0"/>
      <w:marTop w:val="0"/>
      <w:marBottom w:val="0"/>
      <w:divBdr>
        <w:top w:val="none" w:sz="0" w:space="0" w:color="auto"/>
        <w:left w:val="none" w:sz="0" w:space="0" w:color="auto"/>
        <w:bottom w:val="none" w:sz="0" w:space="0" w:color="auto"/>
        <w:right w:val="none" w:sz="0" w:space="0" w:color="auto"/>
      </w:divBdr>
    </w:div>
    <w:div w:id="1886942105">
      <w:bodyDiv w:val="1"/>
      <w:marLeft w:val="0"/>
      <w:marRight w:val="0"/>
      <w:marTop w:val="0"/>
      <w:marBottom w:val="0"/>
      <w:divBdr>
        <w:top w:val="none" w:sz="0" w:space="0" w:color="auto"/>
        <w:left w:val="none" w:sz="0" w:space="0" w:color="auto"/>
        <w:bottom w:val="none" w:sz="0" w:space="0" w:color="auto"/>
        <w:right w:val="none" w:sz="0" w:space="0" w:color="auto"/>
      </w:divBdr>
    </w:div>
    <w:div w:id="1888755760">
      <w:bodyDiv w:val="1"/>
      <w:marLeft w:val="0"/>
      <w:marRight w:val="0"/>
      <w:marTop w:val="0"/>
      <w:marBottom w:val="0"/>
      <w:divBdr>
        <w:top w:val="none" w:sz="0" w:space="0" w:color="auto"/>
        <w:left w:val="none" w:sz="0" w:space="0" w:color="auto"/>
        <w:bottom w:val="none" w:sz="0" w:space="0" w:color="auto"/>
        <w:right w:val="none" w:sz="0" w:space="0" w:color="auto"/>
      </w:divBdr>
    </w:div>
    <w:div w:id="1889413463">
      <w:bodyDiv w:val="1"/>
      <w:marLeft w:val="0"/>
      <w:marRight w:val="0"/>
      <w:marTop w:val="0"/>
      <w:marBottom w:val="0"/>
      <w:divBdr>
        <w:top w:val="none" w:sz="0" w:space="0" w:color="auto"/>
        <w:left w:val="none" w:sz="0" w:space="0" w:color="auto"/>
        <w:bottom w:val="none" w:sz="0" w:space="0" w:color="auto"/>
        <w:right w:val="none" w:sz="0" w:space="0" w:color="auto"/>
      </w:divBdr>
    </w:div>
    <w:div w:id="1889955045">
      <w:bodyDiv w:val="1"/>
      <w:marLeft w:val="0"/>
      <w:marRight w:val="0"/>
      <w:marTop w:val="0"/>
      <w:marBottom w:val="0"/>
      <w:divBdr>
        <w:top w:val="none" w:sz="0" w:space="0" w:color="auto"/>
        <w:left w:val="none" w:sz="0" w:space="0" w:color="auto"/>
        <w:bottom w:val="none" w:sz="0" w:space="0" w:color="auto"/>
        <w:right w:val="none" w:sz="0" w:space="0" w:color="auto"/>
      </w:divBdr>
    </w:div>
    <w:div w:id="1890070670">
      <w:bodyDiv w:val="1"/>
      <w:marLeft w:val="0"/>
      <w:marRight w:val="0"/>
      <w:marTop w:val="0"/>
      <w:marBottom w:val="0"/>
      <w:divBdr>
        <w:top w:val="none" w:sz="0" w:space="0" w:color="auto"/>
        <w:left w:val="none" w:sz="0" w:space="0" w:color="auto"/>
        <w:bottom w:val="none" w:sz="0" w:space="0" w:color="auto"/>
        <w:right w:val="none" w:sz="0" w:space="0" w:color="auto"/>
      </w:divBdr>
    </w:div>
    <w:div w:id="1896119326">
      <w:bodyDiv w:val="1"/>
      <w:marLeft w:val="0"/>
      <w:marRight w:val="0"/>
      <w:marTop w:val="0"/>
      <w:marBottom w:val="0"/>
      <w:divBdr>
        <w:top w:val="none" w:sz="0" w:space="0" w:color="auto"/>
        <w:left w:val="none" w:sz="0" w:space="0" w:color="auto"/>
        <w:bottom w:val="none" w:sz="0" w:space="0" w:color="auto"/>
        <w:right w:val="none" w:sz="0" w:space="0" w:color="auto"/>
      </w:divBdr>
    </w:div>
    <w:div w:id="1897473217">
      <w:bodyDiv w:val="1"/>
      <w:marLeft w:val="0"/>
      <w:marRight w:val="0"/>
      <w:marTop w:val="0"/>
      <w:marBottom w:val="0"/>
      <w:divBdr>
        <w:top w:val="none" w:sz="0" w:space="0" w:color="auto"/>
        <w:left w:val="none" w:sz="0" w:space="0" w:color="auto"/>
        <w:bottom w:val="none" w:sz="0" w:space="0" w:color="auto"/>
        <w:right w:val="none" w:sz="0" w:space="0" w:color="auto"/>
      </w:divBdr>
    </w:div>
    <w:div w:id="1904289503">
      <w:bodyDiv w:val="1"/>
      <w:marLeft w:val="0"/>
      <w:marRight w:val="0"/>
      <w:marTop w:val="0"/>
      <w:marBottom w:val="0"/>
      <w:divBdr>
        <w:top w:val="none" w:sz="0" w:space="0" w:color="auto"/>
        <w:left w:val="none" w:sz="0" w:space="0" w:color="auto"/>
        <w:bottom w:val="none" w:sz="0" w:space="0" w:color="auto"/>
        <w:right w:val="none" w:sz="0" w:space="0" w:color="auto"/>
      </w:divBdr>
    </w:div>
    <w:div w:id="1905483311">
      <w:bodyDiv w:val="1"/>
      <w:marLeft w:val="0"/>
      <w:marRight w:val="0"/>
      <w:marTop w:val="0"/>
      <w:marBottom w:val="0"/>
      <w:divBdr>
        <w:top w:val="none" w:sz="0" w:space="0" w:color="auto"/>
        <w:left w:val="none" w:sz="0" w:space="0" w:color="auto"/>
        <w:bottom w:val="none" w:sz="0" w:space="0" w:color="auto"/>
        <w:right w:val="none" w:sz="0" w:space="0" w:color="auto"/>
      </w:divBdr>
    </w:div>
    <w:div w:id="1905991256">
      <w:bodyDiv w:val="1"/>
      <w:marLeft w:val="0"/>
      <w:marRight w:val="0"/>
      <w:marTop w:val="0"/>
      <w:marBottom w:val="0"/>
      <w:divBdr>
        <w:top w:val="none" w:sz="0" w:space="0" w:color="auto"/>
        <w:left w:val="none" w:sz="0" w:space="0" w:color="auto"/>
        <w:bottom w:val="none" w:sz="0" w:space="0" w:color="auto"/>
        <w:right w:val="none" w:sz="0" w:space="0" w:color="auto"/>
      </w:divBdr>
    </w:div>
    <w:div w:id="1906720112">
      <w:bodyDiv w:val="1"/>
      <w:marLeft w:val="0"/>
      <w:marRight w:val="0"/>
      <w:marTop w:val="0"/>
      <w:marBottom w:val="0"/>
      <w:divBdr>
        <w:top w:val="none" w:sz="0" w:space="0" w:color="auto"/>
        <w:left w:val="none" w:sz="0" w:space="0" w:color="auto"/>
        <w:bottom w:val="none" w:sz="0" w:space="0" w:color="auto"/>
        <w:right w:val="none" w:sz="0" w:space="0" w:color="auto"/>
      </w:divBdr>
    </w:div>
    <w:div w:id="1907950516">
      <w:bodyDiv w:val="1"/>
      <w:marLeft w:val="0"/>
      <w:marRight w:val="0"/>
      <w:marTop w:val="0"/>
      <w:marBottom w:val="0"/>
      <w:divBdr>
        <w:top w:val="none" w:sz="0" w:space="0" w:color="auto"/>
        <w:left w:val="none" w:sz="0" w:space="0" w:color="auto"/>
        <w:bottom w:val="none" w:sz="0" w:space="0" w:color="auto"/>
        <w:right w:val="none" w:sz="0" w:space="0" w:color="auto"/>
      </w:divBdr>
    </w:div>
    <w:div w:id="1908757327">
      <w:bodyDiv w:val="1"/>
      <w:marLeft w:val="0"/>
      <w:marRight w:val="0"/>
      <w:marTop w:val="0"/>
      <w:marBottom w:val="0"/>
      <w:divBdr>
        <w:top w:val="none" w:sz="0" w:space="0" w:color="auto"/>
        <w:left w:val="none" w:sz="0" w:space="0" w:color="auto"/>
        <w:bottom w:val="none" w:sz="0" w:space="0" w:color="auto"/>
        <w:right w:val="none" w:sz="0" w:space="0" w:color="auto"/>
      </w:divBdr>
    </w:div>
    <w:div w:id="1909798565">
      <w:bodyDiv w:val="1"/>
      <w:marLeft w:val="0"/>
      <w:marRight w:val="0"/>
      <w:marTop w:val="0"/>
      <w:marBottom w:val="0"/>
      <w:divBdr>
        <w:top w:val="none" w:sz="0" w:space="0" w:color="auto"/>
        <w:left w:val="none" w:sz="0" w:space="0" w:color="auto"/>
        <w:bottom w:val="none" w:sz="0" w:space="0" w:color="auto"/>
        <w:right w:val="none" w:sz="0" w:space="0" w:color="auto"/>
      </w:divBdr>
    </w:div>
    <w:div w:id="1911034060">
      <w:bodyDiv w:val="1"/>
      <w:marLeft w:val="0"/>
      <w:marRight w:val="0"/>
      <w:marTop w:val="0"/>
      <w:marBottom w:val="0"/>
      <w:divBdr>
        <w:top w:val="none" w:sz="0" w:space="0" w:color="auto"/>
        <w:left w:val="none" w:sz="0" w:space="0" w:color="auto"/>
        <w:bottom w:val="none" w:sz="0" w:space="0" w:color="auto"/>
        <w:right w:val="none" w:sz="0" w:space="0" w:color="auto"/>
      </w:divBdr>
    </w:div>
    <w:div w:id="1911191958">
      <w:bodyDiv w:val="1"/>
      <w:marLeft w:val="0"/>
      <w:marRight w:val="0"/>
      <w:marTop w:val="0"/>
      <w:marBottom w:val="0"/>
      <w:divBdr>
        <w:top w:val="none" w:sz="0" w:space="0" w:color="auto"/>
        <w:left w:val="none" w:sz="0" w:space="0" w:color="auto"/>
        <w:bottom w:val="none" w:sz="0" w:space="0" w:color="auto"/>
        <w:right w:val="none" w:sz="0" w:space="0" w:color="auto"/>
      </w:divBdr>
    </w:div>
    <w:div w:id="1913465244">
      <w:bodyDiv w:val="1"/>
      <w:marLeft w:val="0"/>
      <w:marRight w:val="0"/>
      <w:marTop w:val="0"/>
      <w:marBottom w:val="0"/>
      <w:divBdr>
        <w:top w:val="none" w:sz="0" w:space="0" w:color="auto"/>
        <w:left w:val="none" w:sz="0" w:space="0" w:color="auto"/>
        <w:bottom w:val="none" w:sz="0" w:space="0" w:color="auto"/>
        <w:right w:val="none" w:sz="0" w:space="0" w:color="auto"/>
      </w:divBdr>
    </w:div>
    <w:div w:id="1914968035">
      <w:bodyDiv w:val="1"/>
      <w:marLeft w:val="0"/>
      <w:marRight w:val="0"/>
      <w:marTop w:val="0"/>
      <w:marBottom w:val="0"/>
      <w:divBdr>
        <w:top w:val="none" w:sz="0" w:space="0" w:color="auto"/>
        <w:left w:val="none" w:sz="0" w:space="0" w:color="auto"/>
        <w:bottom w:val="none" w:sz="0" w:space="0" w:color="auto"/>
        <w:right w:val="none" w:sz="0" w:space="0" w:color="auto"/>
      </w:divBdr>
    </w:div>
    <w:div w:id="1915775081">
      <w:bodyDiv w:val="1"/>
      <w:marLeft w:val="0"/>
      <w:marRight w:val="0"/>
      <w:marTop w:val="0"/>
      <w:marBottom w:val="0"/>
      <w:divBdr>
        <w:top w:val="none" w:sz="0" w:space="0" w:color="auto"/>
        <w:left w:val="none" w:sz="0" w:space="0" w:color="auto"/>
        <w:bottom w:val="none" w:sz="0" w:space="0" w:color="auto"/>
        <w:right w:val="none" w:sz="0" w:space="0" w:color="auto"/>
      </w:divBdr>
      <w:divsChild>
        <w:div w:id="2034185756">
          <w:marLeft w:val="446"/>
          <w:marRight w:val="0"/>
          <w:marTop w:val="0"/>
          <w:marBottom w:val="0"/>
          <w:divBdr>
            <w:top w:val="none" w:sz="0" w:space="0" w:color="auto"/>
            <w:left w:val="none" w:sz="0" w:space="0" w:color="auto"/>
            <w:bottom w:val="none" w:sz="0" w:space="0" w:color="auto"/>
            <w:right w:val="none" w:sz="0" w:space="0" w:color="auto"/>
          </w:divBdr>
        </w:div>
      </w:divsChild>
    </w:div>
    <w:div w:id="1916744030">
      <w:bodyDiv w:val="1"/>
      <w:marLeft w:val="0"/>
      <w:marRight w:val="0"/>
      <w:marTop w:val="0"/>
      <w:marBottom w:val="0"/>
      <w:divBdr>
        <w:top w:val="none" w:sz="0" w:space="0" w:color="auto"/>
        <w:left w:val="none" w:sz="0" w:space="0" w:color="auto"/>
        <w:bottom w:val="none" w:sz="0" w:space="0" w:color="auto"/>
        <w:right w:val="none" w:sz="0" w:space="0" w:color="auto"/>
      </w:divBdr>
    </w:div>
    <w:div w:id="1917783811">
      <w:bodyDiv w:val="1"/>
      <w:marLeft w:val="0"/>
      <w:marRight w:val="0"/>
      <w:marTop w:val="0"/>
      <w:marBottom w:val="0"/>
      <w:divBdr>
        <w:top w:val="none" w:sz="0" w:space="0" w:color="auto"/>
        <w:left w:val="none" w:sz="0" w:space="0" w:color="auto"/>
        <w:bottom w:val="none" w:sz="0" w:space="0" w:color="auto"/>
        <w:right w:val="none" w:sz="0" w:space="0" w:color="auto"/>
      </w:divBdr>
    </w:div>
    <w:div w:id="1918318197">
      <w:bodyDiv w:val="1"/>
      <w:marLeft w:val="0"/>
      <w:marRight w:val="0"/>
      <w:marTop w:val="0"/>
      <w:marBottom w:val="0"/>
      <w:divBdr>
        <w:top w:val="none" w:sz="0" w:space="0" w:color="auto"/>
        <w:left w:val="none" w:sz="0" w:space="0" w:color="auto"/>
        <w:bottom w:val="none" w:sz="0" w:space="0" w:color="auto"/>
        <w:right w:val="none" w:sz="0" w:space="0" w:color="auto"/>
      </w:divBdr>
    </w:div>
    <w:div w:id="1920823392">
      <w:bodyDiv w:val="1"/>
      <w:marLeft w:val="0"/>
      <w:marRight w:val="0"/>
      <w:marTop w:val="0"/>
      <w:marBottom w:val="0"/>
      <w:divBdr>
        <w:top w:val="none" w:sz="0" w:space="0" w:color="auto"/>
        <w:left w:val="none" w:sz="0" w:space="0" w:color="auto"/>
        <w:bottom w:val="none" w:sz="0" w:space="0" w:color="auto"/>
        <w:right w:val="none" w:sz="0" w:space="0" w:color="auto"/>
      </w:divBdr>
    </w:div>
    <w:div w:id="1921216199">
      <w:bodyDiv w:val="1"/>
      <w:marLeft w:val="0"/>
      <w:marRight w:val="0"/>
      <w:marTop w:val="0"/>
      <w:marBottom w:val="0"/>
      <w:divBdr>
        <w:top w:val="none" w:sz="0" w:space="0" w:color="auto"/>
        <w:left w:val="none" w:sz="0" w:space="0" w:color="auto"/>
        <w:bottom w:val="none" w:sz="0" w:space="0" w:color="auto"/>
        <w:right w:val="none" w:sz="0" w:space="0" w:color="auto"/>
      </w:divBdr>
    </w:div>
    <w:div w:id="1922834691">
      <w:bodyDiv w:val="1"/>
      <w:marLeft w:val="0"/>
      <w:marRight w:val="0"/>
      <w:marTop w:val="0"/>
      <w:marBottom w:val="0"/>
      <w:divBdr>
        <w:top w:val="none" w:sz="0" w:space="0" w:color="auto"/>
        <w:left w:val="none" w:sz="0" w:space="0" w:color="auto"/>
        <w:bottom w:val="none" w:sz="0" w:space="0" w:color="auto"/>
        <w:right w:val="none" w:sz="0" w:space="0" w:color="auto"/>
      </w:divBdr>
    </w:div>
    <w:div w:id="1923099014">
      <w:bodyDiv w:val="1"/>
      <w:marLeft w:val="0"/>
      <w:marRight w:val="0"/>
      <w:marTop w:val="0"/>
      <w:marBottom w:val="0"/>
      <w:divBdr>
        <w:top w:val="none" w:sz="0" w:space="0" w:color="auto"/>
        <w:left w:val="none" w:sz="0" w:space="0" w:color="auto"/>
        <w:bottom w:val="none" w:sz="0" w:space="0" w:color="auto"/>
        <w:right w:val="none" w:sz="0" w:space="0" w:color="auto"/>
      </w:divBdr>
    </w:div>
    <w:div w:id="1926649410">
      <w:bodyDiv w:val="1"/>
      <w:marLeft w:val="0"/>
      <w:marRight w:val="0"/>
      <w:marTop w:val="0"/>
      <w:marBottom w:val="0"/>
      <w:divBdr>
        <w:top w:val="none" w:sz="0" w:space="0" w:color="auto"/>
        <w:left w:val="none" w:sz="0" w:space="0" w:color="auto"/>
        <w:bottom w:val="none" w:sz="0" w:space="0" w:color="auto"/>
        <w:right w:val="none" w:sz="0" w:space="0" w:color="auto"/>
      </w:divBdr>
    </w:div>
    <w:div w:id="1930432045">
      <w:bodyDiv w:val="1"/>
      <w:marLeft w:val="0"/>
      <w:marRight w:val="0"/>
      <w:marTop w:val="0"/>
      <w:marBottom w:val="0"/>
      <w:divBdr>
        <w:top w:val="none" w:sz="0" w:space="0" w:color="auto"/>
        <w:left w:val="none" w:sz="0" w:space="0" w:color="auto"/>
        <w:bottom w:val="none" w:sz="0" w:space="0" w:color="auto"/>
        <w:right w:val="none" w:sz="0" w:space="0" w:color="auto"/>
      </w:divBdr>
    </w:div>
    <w:div w:id="1930769162">
      <w:bodyDiv w:val="1"/>
      <w:marLeft w:val="0"/>
      <w:marRight w:val="0"/>
      <w:marTop w:val="0"/>
      <w:marBottom w:val="0"/>
      <w:divBdr>
        <w:top w:val="none" w:sz="0" w:space="0" w:color="auto"/>
        <w:left w:val="none" w:sz="0" w:space="0" w:color="auto"/>
        <w:bottom w:val="none" w:sz="0" w:space="0" w:color="auto"/>
        <w:right w:val="none" w:sz="0" w:space="0" w:color="auto"/>
      </w:divBdr>
    </w:div>
    <w:div w:id="1931038875">
      <w:bodyDiv w:val="1"/>
      <w:marLeft w:val="0"/>
      <w:marRight w:val="0"/>
      <w:marTop w:val="0"/>
      <w:marBottom w:val="0"/>
      <w:divBdr>
        <w:top w:val="none" w:sz="0" w:space="0" w:color="auto"/>
        <w:left w:val="none" w:sz="0" w:space="0" w:color="auto"/>
        <w:bottom w:val="none" w:sz="0" w:space="0" w:color="auto"/>
        <w:right w:val="none" w:sz="0" w:space="0" w:color="auto"/>
      </w:divBdr>
    </w:div>
    <w:div w:id="1932203969">
      <w:bodyDiv w:val="1"/>
      <w:marLeft w:val="0"/>
      <w:marRight w:val="0"/>
      <w:marTop w:val="0"/>
      <w:marBottom w:val="0"/>
      <w:divBdr>
        <w:top w:val="none" w:sz="0" w:space="0" w:color="auto"/>
        <w:left w:val="none" w:sz="0" w:space="0" w:color="auto"/>
        <w:bottom w:val="none" w:sz="0" w:space="0" w:color="auto"/>
        <w:right w:val="none" w:sz="0" w:space="0" w:color="auto"/>
      </w:divBdr>
    </w:div>
    <w:div w:id="1934313040">
      <w:bodyDiv w:val="1"/>
      <w:marLeft w:val="0"/>
      <w:marRight w:val="0"/>
      <w:marTop w:val="0"/>
      <w:marBottom w:val="0"/>
      <w:divBdr>
        <w:top w:val="none" w:sz="0" w:space="0" w:color="auto"/>
        <w:left w:val="none" w:sz="0" w:space="0" w:color="auto"/>
        <w:bottom w:val="none" w:sz="0" w:space="0" w:color="auto"/>
        <w:right w:val="none" w:sz="0" w:space="0" w:color="auto"/>
      </w:divBdr>
    </w:div>
    <w:div w:id="1937059405">
      <w:bodyDiv w:val="1"/>
      <w:marLeft w:val="0"/>
      <w:marRight w:val="0"/>
      <w:marTop w:val="0"/>
      <w:marBottom w:val="0"/>
      <w:divBdr>
        <w:top w:val="none" w:sz="0" w:space="0" w:color="auto"/>
        <w:left w:val="none" w:sz="0" w:space="0" w:color="auto"/>
        <w:bottom w:val="none" w:sz="0" w:space="0" w:color="auto"/>
        <w:right w:val="none" w:sz="0" w:space="0" w:color="auto"/>
      </w:divBdr>
    </w:div>
    <w:div w:id="1940526905">
      <w:bodyDiv w:val="1"/>
      <w:marLeft w:val="0"/>
      <w:marRight w:val="0"/>
      <w:marTop w:val="0"/>
      <w:marBottom w:val="0"/>
      <w:divBdr>
        <w:top w:val="none" w:sz="0" w:space="0" w:color="auto"/>
        <w:left w:val="none" w:sz="0" w:space="0" w:color="auto"/>
        <w:bottom w:val="none" w:sz="0" w:space="0" w:color="auto"/>
        <w:right w:val="none" w:sz="0" w:space="0" w:color="auto"/>
      </w:divBdr>
    </w:div>
    <w:div w:id="1943604364">
      <w:bodyDiv w:val="1"/>
      <w:marLeft w:val="0"/>
      <w:marRight w:val="0"/>
      <w:marTop w:val="0"/>
      <w:marBottom w:val="0"/>
      <w:divBdr>
        <w:top w:val="none" w:sz="0" w:space="0" w:color="auto"/>
        <w:left w:val="none" w:sz="0" w:space="0" w:color="auto"/>
        <w:bottom w:val="none" w:sz="0" w:space="0" w:color="auto"/>
        <w:right w:val="none" w:sz="0" w:space="0" w:color="auto"/>
      </w:divBdr>
    </w:div>
    <w:div w:id="1943684030">
      <w:bodyDiv w:val="1"/>
      <w:marLeft w:val="0"/>
      <w:marRight w:val="0"/>
      <w:marTop w:val="0"/>
      <w:marBottom w:val="0"/>
      <w:divBdr>
        <w:top w:val="none" w:sz="0" w:space="0" w:color="auto"/>
        <w:left w:val="none" w:sz="0" w:space="0" w:color="auto"/>
        <w:bottom w:val="none" w:sz="0" w:space="0" w:color="auto"/>
        <w:right w:val="none" w:sz="0" w:space="0" w:color="auto"/>
      </w:divBdr>
    </w:div>
    <w:div w:id="1945529081">
      <w:bodyDiv w:val="1"/>
      <w:marLeft w:val="0"/>
      <w:marRight w:val="0"/>
      <w:marTop w:val="0"/>
      <w:marBottom w:val="0"/>
      <w:divBdr>
        <w:top w:val="none" w:sz="0" w:space="0" w:color="auto"/>
        <w:left w:val="none" w:sz="0" w:space="0" w:color="auto"/>
        <w:bottom w:val="none" w:sz="0" w:space="0" w:color="auto"/>
        <w:right w:val="none" w:sz="0" w:space="0" w:color="auto"/>
      </w:divBdr>
    </w:div>
    <w:div w:id="1945965809">
      <w:bodyDiv w:val="1"/>
      <w:marLeft w:val="0"/>
      <w:marRight w:val="0"/>
      <w:marTop w:val="0"/>
      <w:marBottom w:val="0"/>
      <w:divBdr>
        <w:top w:val="none" w:sz="0" w:space="0" w:color="auto"/>
        <w:left w:val="none" w:sz="0" w:space="0" w:color="auto"/>
        <w:bottom w:val="none" w:sz="0" w:space="0" w:color="auto"/>
        <w:right w:val="none" w:sz="0" w:space="0" w:color="auto"/>
      </w:divBdr>
    </w:div>
    <w:div w:id="1947274785">
      <w:bodyDiv w:val="1"/>
      <w:marLeft w:val="0"/>
      <w:marRight w:val="0"/>
      <w:marTop w:val="0"/>
      <w:marBottom w:val="0"/>
      <w:divBdr>
        <w:top w:val="none" w:sz="0" w:space="0" w:color="auto"/>
        <w:left w:val="none" w:sz="0" w:space="0" w:color="auto"/>
        <w:bottom w:val="none" w:sz="0" w:space="0" w:color="auto"/>
        <w:right w:val="none" w:sz="0" w:space="0" w:color="auto"/>
      </w:divBdr>
    </w:div>
    <w:div w:id="1947343953">
      <w:bodyDiv w:val="1"/>
      <w:marLeft w:val="0"/>
      <w:marRight w:val="0"/>
      <w:marTop w:val="0"/>
      <w:marBottom w:val="0"/>
      <w:divBdr>
        <w:top w:val="none" w:sz="0" w:space="0" w:color="auto"/>
        <w:left w:val="none" w:sz="0" w:space="0" w:color="auto"/>
        <w:bottom w:val="none" w:sz="0" w:space="0" w:color="auto"/>
        <w:right w:val="none" w:sz="0" w:space="0" w:color="auto"/>
      </w:divBdr>
    </w:div>
    <w:div w:id="1947616652">
      <w:bodyDiv w:val="1"/>
      <w:marLeft w:val="0"/>
      <w:marRight w:val="0"/>
      <w:marTop w:val="0"/>
      <w:marBottom w:val="0"/>
      <w:divBdr>
        <w:top w:val="none" w:sz="0" w:space="0" w:color="auto"/>
        <w:left w:val="none" w:sz="0" w:space="0" w:color="auto"/>
        <w:bottom w:val="none" w:sz="0" w:space="0" w:color="auto"/>
        <w:right w:val="none" w:sz="0" w:space="0" w:color="auto"/>
      </w:divBdr>
    </w:div>
    <w:div w:id="1948805272">
      <w:bodyDiv w:val="1"/>
      <w:marLeft w:val="0"/>
      <w:marRight w:val="0"/>
      <w:marTop w:val="0"/>
      <w:marBottom w:val="0"/>
      <w:divBdr>
        <w:top w:val="none" w:sz="0" w:space="0" w:color="auto"/>
        <w:left w:val="none" w:sz="0" w:space="0" w:color="auto"/>
        <w:bottom w:val="none" w:sz="0" w:space="0" w:color="auto"/>
        <w:right w:val="none" w:sz="0" w:space="0" w:color="auto"/>
      </w:divBdr>
    </w:div>
    <w:div w:id="1949964404">
      <w:bodyDiv w:val="1"/>
      <w:marLeft w:val="0"/>
      <w:marRight w:val="0"/>
      <w:marTop w:val="0"/>
      <w:marBottom w:val="0"/>
      <w:divBdr>
        <w:top w:val="none" w:sz="0" w:space="0" w:color="auto"/>
        <w:left w:val="none" w:sz="0" w:space="0" w:color="auto"/>
        <w:bottom w:val="none" w:sz="0" w:space="0" w:color="auto"/>
        <w:right w:val="none" w:sz="0" w:space="0" w:color="auto"/>
      </w:divBdr>
    </w:div>
    <w:div w:id="1950232463">
      <w:bodyDiv w:val="1"/>
      <w:marLeft w:val="0"/>
      <w:marRight w:val="0"/>
      <w:marTop w:val="0"/>
      <w:marBottom w:val="0"/>
      <w:divBdr>
        <w:top w:val="none" w:sz="0" w:space="0" w:color="auto"/>
        <w:left w:val="none" w:sz="0" w:space="0" w:color="auto"/>
        <w:bottom w:val="none" w:sz="0" w:space="0" w:color="auto"/>
        <w:right w:val="none" w:sz="0" w:space="0" w:color="auto"/>
      </w:divBdr>
    </w:div>
    <w:div w:id="1952475637">
      <w:bodyDiv w:val="1"/>
      <w:marLeft w:val="0"/>
      <w:marRight w:val="0"/>
      <w:marTop w:val="0"/>
      <w:marBottom w:val="0"/>
      <w:divBdr>
        <w:top w:val="none" w:sz="0" w:space="0" w:color="auto"/>
        <w:left w:val="none" w:sz="0" w:space="0" w:color="auto"/>
        <w:bottom w:val="none" w:sz="0" w:space="0" w:color="auto"/>
        <w:right w:val="none" w:sz="0" w:space="0" w:color="auto"/>
      </w:divBdr>
    </w:div>
    <w:div w:id="1956593007">
      <w:bodyDiv w:val="1"/>
      <w:marLeft w:val="0"/>
      <w:marRight w:val="0"/>
      <w:marTop w:val="0"/>
      <w:marBottom w:val="0"/>
      <w:divBdr>
        <w:top w:val="none" w:sz="0" w:space="0" w:color="auto"/>
        <w:left w:val="none" w:sz="0" w:space="0" w:color="auto"/>
        <w:bottom w:val="none" w:sz="0" w:space="0" w:color="auto"/>
        <w:right w:val="none" w:sz="0" w:space="0" w:color="auto"/>
      </w:divBdr>
      <w:divsChild>
        <w:div w:id="1242981483">
          <w:marLeft w:val="547"/>
          <w:marRight w:val="0"/>
          <w:marTop w:val="200"/>
          <w:marBottom w:val="0"/>
          <w:divBdr>
            <w:top w:val="none" w:sz="0" w:space="0" w:color="auto"/>
            <w:left w:val="none" w:sz="0" w:space="0" w:color="auto"/>
            <w:bottom w:val="none" w:sz="0" w:space="0" w:color="auto"/>
            <w:right w:val="none" w:sz="0" w:space="0" w:color="auto"/>
          </w:divBdr>
        </w:div>
      </w:divsChild>
    </w:div>
    <w:div w:id="1958683354">
      <w:bodyDiv w:val="1"/>
      <w:marLeft w:val="0"/>
      <w:marRight w:val="0"/>
      <w:marTop w:val="0"/>
      <w:marBottom w:val="0"/>
      <w:divBdr>
        <w:top w:val="none" w:sz="0" w:space="0" w:color="auto"/>
        <w:left w:val="none" w:sz="0" w:space="0" w:color="auto"/>
        <w:bottom w:val="none" w:sz="0" w:space="0" w:color="auto"/>
        <w:right w:val="none" w:sz="0" w:space="0" w:color="auto"/>
      </w:divBdr>
    </w:div>
    <w:div w:id="1960136141">
      <w:bodyDiv w:val="1"/>
      <w:marLeft w:val="0"/>
      <w:marRight w:val="0"/>
      <w:marTop w:val="0"/>
      <w:marBottom w:val="0"/>
      <w:divBdr>
        <w:top w:val="none" w:sz="0" w:space="0" w:color="auto"/>
        <w:left w:val="none" w:sz="0" w:space="0" w:color="auto"/>
        <w:bottom w:val="none" w:sz="0" w:space="0" w:color="auto"/>
        <w:right w:val="none" w:sz="0" w:space="0" w:color="auto"/>
      </w:divBdr>
    </w:div>
    <w:div w:id="1960254347">
      <w:bodyDiv w:val="1"/>
      <w:marLeft w:val="0"/>
      <w:marRight w:val="0"/>
      <w:marTop w:val="0"/>
      <w:marBottom w:val="0"/>
      <w:divBdr>
        <w:top w:val="none" w:sz="0" w:space="0" w:color="auto"/>
        <w:left w:val="none" w:sz="0" w:space="0" w:color="auto"/>
        <w:bottom w:val="none" w:sz="0" w:space="0" w:color="auto"/>
        <w:right w:val="none" w:sz="0" w:space="0" w:color="auto"/>
      </w:divBdr>
    </w:div>
    <w:div w:id="1960800200">
      <w:bodyDiv w:val="1"/>
      <w:marLeft w:val="0"/>
      <w:marRight w:val="0"/>
      <w:marTop w:val="0"/>
      <w:marBottom w:val="0"/>
      <w:divBdr>
        <w:top w:val="none" w:sz="0" w:space="0" w:color="auto"/>
        <w:left w:val="none" w:sz="0" w:space="0" w:color="auto"/>
        <w:bottom w:val="none" w:sz="0" w:space="0" w:color="auto"/>
        <w:right w:val="none" w:sz="0" w:space="0" w:color="auto"/>
      </w:divBdr>
    </w:div>
    <w:div w:id="1962108166">
      <w:bodyDiv w:val="1"/>
      <w:marLeft w:val="0"/>
      <w:marRight w:val="0"/>
      <w:marTop w:val="0"/>
      <w:marBottom w:val="0"/>
      <w:divBdr>
        <w:top w:val="none" w:sz="0" w:space="0" w:color="auto"/>
        <w:left w:val="none" w:sz="0" w:space="0" w:color="auto"/>
        <w:bottom w:val="none" w:sz="0" w:space="0" w:color="auto"/>
        <w:right w:val="none" w:sz="0" w:space="0" w:color="auto"/>
      </w:divBdr>
    </w:div>
    <w:div w:id="1963000243">
      <w:bodyDiv w:val="1"/>
      <w:marLeft w:val="0"/>
      <w:marRight w:val="0"/>
      <w:marTop w:val="0"/>
      <w:marBottom w:val="0"/>
      <w:divBdr>
        <w:top w:val="none" w:sz="0" w:space="0" w:color="auto"/>
        <w:left w:val="none" w:sz="0" w:space="0" w:color="auto"/>
        <w:bottom w:val="none" w:sz="0" w:space="0" w:color="auto"/>
        <w:right w:val="none" w:sz="0" w:space="0" w:color="auto"/>
      </w:divBdr>
    </w:div>
    <w:div w:id="1963417780">
      <w:bodyDiv w:val="1"/>
      <w:marLeft w:val="0"/>
      <w:marRight w:val="0"/>
      <w:marTop w:val="0"/>
      <w:marBottom w:val="0"/>
      <w:divBdr>
        <w:top w:val="none" w:sz="0" w:space="0" w:color="auto"/>
        <w:left w:val="none" w:sz="0" w:space="0" w:color="auto"/>
        <w:bottom w:val="none" w:sz="0" w:space="0" w:color="auto"/>
        <w:right w:val="none" w:sz="0" w:space="0" w:color="auto"/>
      </w:divBdr>
    </w:div>
    <w:div w:id="1963801749">
      <w:bodyDiv w:val="1"/>
      <w:marLeft w:val="0"/>
      <w:marRight w:val="0"/>
      <w:marTop w:val="0"/>
      <w:marBottom w:val="0"/>
      <w:divBdr>
        <w:top w:val="none" w:sz="0" w:space="0" w:color="auto"/>
        <w:left w:val="none" w:sz="0" w:space="0" w:color="auto"/>
        <w:bottom w:val="none" w:sz="0" w:space="0" w:color="auto"/>
        <w:right w:val="none" w:sz="0" w:space="0" w:color="auto"/>
      </w:divBdr>
    </w:div>
    <w:div w:id="1965453930">
      <w:bodyDiv w:val="1"/>
      <w:marLeft w:val="0"/>
      <w:marRight w:val="0"/>
      <w:marTop w:val="0"/>
      <w:marBottom w:val="0"/>
      <w:divBdr>
        <w:top w:val="none" w:sz="0" w:space="0" w:color="auto"/>
        <w:left w:val="none" w:sz="0" w:space="0" w:color="auto"/>
        <w:bottom w:val="none" w:sz="0" w:space="0" w:color="auto"/>
        <w:right w:val="none" w:sz="0" w:space="0" w:color="auto"/>
      </w:divBdr>
    </w:div>
    <w:div w:id="1968585476">
      <w:bodyDiv w:val="1"/>
      <w:marLeft w:val="0"/>
      <w:marRight w:val="0"/>
      <w:marTop w:val="0"/>
      <w:marBottom w:val="0"/>
      <w:divBdr>
        <w:top w:val="none" w:sz="0" w:space="0" w:color="auto"/>
        <w:left w:val="none" w:sz="0" w:space="0" w:color="auto"/>
        <w:bottom w:val="none" w:sz="0" w:space="0" w:color="auto"/>
        <w:right w:val="none" w:sz="0" w:space="0" w:color="auto"/>
      </w:divBdr>
    </w:div>
    <w:div w:id="1969700411">
      <w:bodyDiv w:val="1"/>
      <w:marLeft w:val="0"/>
      <w:marRight w:val="0"/>
      <w:marTop w:val="0"/>
      <w:marBottom w:val="0"/>
      <w:divBdr>
        <w:top w:val="none" w:sz="0" w:space="0" w:color="auto"/>
        <w:left w:val="none" w:sz="0" w:space="0" w:color="auto"/>
        <w:bottom w:val="none" w:sz="0" w:space="0" w:color="auto"/>
        <w:right w:val="none" w:sz="0" w:space="0" w:color="auto"/>
      </w:divBdr>
    </w:div>
    <w:div w:id="1969777430">
      <w:bodyDiv w:val="1"/>
      <w:marLeft w:val="0"/>
      <w:marRight w:val="0"/>
      <w:marTop w:val="0"/>
      <w:marBottom w:val="0"/>
      <w:divBdr>
        <w:top w:val="none" w:sz="0" w:space="0" w:color="auto"/>
        <w:left w:val="none" w:sz="0" w:space="0" w:color="auto"/>
        <w:bottom w:val="none" w:sz="0" w:space="0" w:color="auto"/>
        <w:right w:val="none" w:sz="0" w:space="0" w:color="auto"/>
      </w:divBdr>
    </w:div>
    <w:div w:id="1971744407">
      <w:bodyDiv w:val="1"/>
      <w:marLeft w:val="0"/>
      <w:marRight w:val="0"/>
      <w:marTop w:val="0"/>
      <w:marBottom w:val="0"/>
      <w:divBdr>
        <w:top w:val="none" w:sz="0" w:space="0" w:color="auto"/>
        <w:left w:val="none" w:sz="0" w:space="0" w:color="auto"/>
        <w:bottom w:val="none" w:sz="0" w:space="0" w:color="auto"/>
        <w:right w:val="none" w:sz="0" w:space="0" w:color="auto"/>
      </w:divBdr>
    </w:div>
    <w:div w:id="1972635744">
      <w:bodyDiv w:val="1"/>
      <w:marLeft w:val="0"/>
      <w:marRight w:val="0"/>
      <w:marTop w:val="0"/>
      <w:marBottom w:val="0"/>
      <w:divBdr>
        <w:top w:val="none" w:sz="0" w:space="0" w:color="auto"/>
        <w:left w:val="none" w:sz="0" w:space="0" w:color="auto"/>
        <w:bottom w:val="none" w:sz="0" w:space="0" w:color="auto"/>
        <w:right w:val="none" w:sz="0" w:space="0" w:color="auto"/>
      </w:divBdr>
    </w:div>
    <w:div w:id="1973557140">
      <w:bodyDiv w:val="1"/>
      <w:marLeft w:val="0"/>
      <w:marRight w:val="0"/>
      <w:marTop w:val="0"/>
      <w:marBottom w:val="0"/>
      <w:divBdr>
        <w:top w:val="none" w:sz="0" w:space="0" w:color="auto"/>
        <w:left w:val="none" w:sz="0" w:space="0" w:color="auto"/>
        <w:bottom w:val="none" w:sz="0" w:space="0" w:color="auto"/>
        <w:right w:val="none" w:sz="0" w:space="0" w:color="auto"/>
      </w:divBdr>
    </w:div>
    <w:div w:id="1974627723">
      <w:bodyDiv w:val="1"/>
      <w:marLeft w:val="0"/>
      <w:marRight w:val="0"/>
      <w:marTop w:val="0"/>
      <w:marBottom w:val="0"/>
      <w:divBdr>
        <w:top w:val="none" w:sz="0" w:space="0" w:color="auto"/>
        <w:left w:val="none" w:sz="0" w:space="0" w:color="auto"/>
        <w:bottom w:val="none" w:sz="0" w:space="0" w:color="auto"/>
        <w:right w:val="none" w:sz="0" w:space="0" w:color="auto"/>
      </w:divBdr>
    </w:div>
    <w:div w:id="1976519367">
      <w:bodyDiv w:val="1"/>
      <w:marLeft w:val="0"/>
      <w:marRight w:val="0"/>
      <w:marTop w:val="0"/>
      <w:marBottom w:val="0"/>
      <w:divBdr>
        <w:top w:val="none" w:sz="0" w:space="0" w:color="auto"/>
        <w:left w:val="none" w:sz="0" w:space="0" w:color="auto"/>
        <w:bottom w:val="none" w:sz="0" w:space="0" w:color="auto"/>
        <w:right w:val="none" w:sz="0" w:space="0" w:color="auto"/>
      </w:divBdr>
    </w:div>
    <w:div w:id="1977221750">
      <w:bodyDiv w:val="1"/>
      <w:marLeft w:val="0"/>
      <w:marRight w:val="0"/>
      <w:marTop w:val="0"/>
      <w:marBottom w:val="0"/>
      <w:divBdr>
        <w:top w:val="none" w:sz="0" w:space="0" w:color="auto"/>
        <w:left w:val="none" w:sz="0" w:space="0" w:color="auto"/>
        <w:bottom w:val="none" w:sz="0" w:space="0" w:color="auto"/>
        <w:right w:val="none" w:sz="0" w:space="0" w:color="auto"/>
      </w:divBdr>
    </w:div>
    <w:div w:id="1978949965">
      <w:bodyDiv w:val="1"/>
      <w:marLeft w:val="0"/>
      <w:marRight w:val="0"/>
      <w:marTop w:val="0"/>
      <w:marBottom w:val="0"/>
      <w:divBdr>
        <w:top w:val="none" w:sz="0" w:space="0" w:color="auto"/>
        <w:left w:val="none" w:sz="0" w:space="0" w:color="auto"/>
        <w:bottom w:val="none" w:sz="0" w:space="0" w:color="auto"/>
        <w:right w:val="none" w:sz="0" w:space="0" w:color="auto"/>
      </w:divBdr>
    </w:div>
    <w:div w:id="1979647785">
      <w:bodyDiv w:val="1"/>
      <w:marLeft w:val="0"/>
      <w:marRight w:val="0"/>
      <w:marTop w:val="0"/>
      <w:marBottom w:val="0"/>
      <w:divBdr>
        <w:top w:val="none" w:sz="0" w:space="0" w:color="auto"/>
        <w:left w:val="none" w:sz="0" w:space="0" w:color="auto"/>
        <w:bottom w:val="none" w:sz="0" w:space="0" w:color="auto"/>
        <w:right w:val="none" w:sz="0" w:space="0" w:color="auto"/>
      </w:divBdr>
    </w:div>
    <w:div w:id="1980573554">
      <w:bodyDiv w:val="1"/>
      <w:marLeft w:val="0"/>
      <w:marRight w:val="0"/>
      <w:marTop w:val="0"/>
      <w:marBottom w:val="0"/>
      <w:divBdr>
        <w:top w:val="none" w:sz="0" w:space="0" w:color="auto"/>
        <w:left w:val="none" w:sz="0" w:space="0" w:color="auto"/>
        <w:bottom w:val="none" w:sz="0" w:space="0" w:color="auto"/>
        <w:right w:val="none" w:sz="0" w:space="0" w:color="auto"/>
      </w:divBdr>
    </w:div>
    <w:div w:id="1981422945">
      <w:bodyDiv w:val="1"/>
      <w:marLeft w:val="0"/>
      <w:marRight w:val="0"/>
      <w:marTop w:val="0"/>
      <w:marBottom w:val="0"/>
      <w:divBdr>
        <w:top w:val="none" w:sz="0" w:space="0" w:color="auto"/>
        <w:left w:val="none" w:sz="0" w:space="0" w:color="auto"/>
        <w:bottom w:val="none" w:sz="0" w:space="0" w:color="auto"/>
        <w:right w:val="none" w:sz="0" w:space="0" w:color="auto"/>
      </w:divBdr>
    </w:div>
    <w:div w:id="1985312615">
      <w:bodyDiv w:val="1"/>
      <w:marLeft w:val="0"/>
      <w:marRight w:val="0"/>
      <w:marTop w:val="0"/>
      <w:marBottom w:val="0"/>
      <w:divBdr>
        <w:top w:val="none" w:sz="0" w:space="0" w:color="auto"/>
        <w:left w:val="none" w:sz="0" w:space="0" w:color="auto"/>
        <w:bottom w:val="none" w:sz="0" w:space="0" w:color="auto"/>
        <w:right w:val="none" w:sz="0" w:space="0" w:color="auto"/>
      </w:divBdr>
    </w:div>
    <w:div w:id="1988048821">
      <w:bodyDiv w:val="1"/>
      <w:marLeft w:val="0"/>
      <w:marRight w:val="0"/>
      <w:marTop w:val="0"/>
      <w:marBottom w:val="0"/>
      <w:divBdr>
        <w:top w:val="none" w:sz="0" w:space="0" w:color="auto"/>
        <w:left w:val="none" w:sz="0" w:space="0" w:color="auto"/>
        <w:bottom w:val="none" w:sz="0" w:space="0" w:color="auto"/>
        <w:right w:val="none" w:sz="0" w:space="0" w:color="auto"/>
      </w:divBdr>
    </w:div>
    <w:div w:id="1988897784">
      <w:bodyDiv w:val="1"/>
      <w:marLeft w:val="0"/>
      <w:marRight w:val="0"/>
      <w:marTop w:val="0"/>
      <w:marBottom w:val="0"/>
      <w:divBdr>
        <w:top w:val="none" w:sz="0" w:space="0" w:color="auto"/>
        <w:left w:val="none" w:sz="0" w:space="0" w:color="auto"/>
        <w:bottom w:val="none" w:sz="0" w:space="0" w:color="auto"/>
        <w:right w:val="none" w:sz="0" w:space="0" w:color="auto"/>
      </w:divBdr>
    </w:div>
    <w:div w:id="1990018932">
      <w:bodyDiv w:val="1"/>
      <w:marLeft w:val="0"/>
      <w:marRight w:val="0"/>
      <w:marTop w:val="0"/>
      <w:marBottom w:val="0"/>
      <w:divBdr>
        <w:top w:val="none" w:sz="0" w:space="0" w:color="auto"/>
        <w:left w:val="none" w:sz="0" w:space="0" w:color="auto"/>
        <w:bottom w:val="none" w:sz="0" w:space="0" w:color="auto"/>
        <w:right w:val="none" w:sz="0" w:space="0" w:color="auto"/>
      </w:divBdr>
    </w:div>
    <w:div w:id="1990864212">
      <w:bodyDiv w:val="1"/>
      <w:marLeft w:val="0"/>
      <w:marRight w:val="0"/>
      <w:marTop w:val="0"/>
      <w:marBottom w:val="0"/>
      <w:divBdr>
        <w:top w:val="none" w:sz="0" w:space="0" w:color="auto"/>
        <w:left w:val="none" w:sz="0" w:space="0" w:color="auto"/>
        <w:bottom w:val="none" w:sz="0" w:space="0" w:color="auto"/>
        <w:right w:val="none" w:sz="0" w:space="0" w:color="auto"/>
      </w:divBdr>
    </w:div>
    <w:div w:id="1991054909">
      <w:bodyDiv w:val="1"/>
      <w:marLeft w:val="0"/>
      <w:marRight w:val="0"/>
      <w:marTop w:val="0"/>
      <w:marBottom w:val="0"/>
      <w:divBdr>
        <w:top w:val="none" w:sz="0" w:space="0" w:color="auto"/>
        <w:left w:val="none" w:sz="0" w:space="0" w:color="auto"/>
        <w:bottom w:val="none" w:sz="0" w:space="0" w:color="auto"/>
        <w:right w:val="none" w:sz="0" w:space="0" w:color="auto"/>
      </w:divBdr>
    </w:div>
    <w:div w:id="1992102189">
      <w:bodyDiv w:val="1"/>
      <w:marLeft w:val="0"/>
      <w:marRight w:val="0"/>
      <w:marTop w:val="0"/>
      <w:marBottom w:val="0"/>
      <w:divBdr>
        <w:top w:val="none" w:sz="0" w:space="0" w:color="auto"/>
        <w:left w:val="none" w:sz="0" w:space="0" w:color="auto"/>
        <w:bottom w:val="none" w:sz="0" w:space="0" w:color="auto"/>
        <w:right w:val="none" w:sz="0" w:space="0" w:color="auto"/>
      </w:divBdr>
    </w:div>
    <w:div w:id="1993020816">
      <w:bodyDiv w:val="1"/>
      <w:marLeft w:val="0"/>
      <w:marRight w:val="0"/>
      <w:marTop w:val="0"/>
      <w:marBottom w:val="0"/>
      <w:divBdr>
        <w:top w:val="none" w:sz="0" w:space="0" w:color="auto"/>
        <w:left w:val="none" w:sz="0" w:space="0" w:color="auto"/>
        <w:bottom w:val="none" w:sz="0" w:space="0" w:color="auto"/>
        <w:right w:val="none" w:sz="0" w:space="0" w:color="auto"/>
      </w:divBdr>
    </w:div>
    <w:div w:id="2001080228">
      <w:bodyDiv w:val="1"/>
      <w:marLeft w:val="0"/>
      <w:marRight w:val="0"/>
      <w:marTop w:val="0"/>
      <w:marBottom w:val="0"/>
      <w:divBdr>
        <w:top w:val="none" w:sz="0" w:space="0" w:color="auto"/>
        <w:left w:val="none" w:sz="0" w:space="0" w:color="auto"/>
        <w:bottom w:val="none" w:sz="0" w:space="0" w:color="auto"/>
        <w:right w:val="none" w:sz="0" w:space="0" w:color="auto"/>
      </w:divBdr>
    </w:div>
    <w:div w:id="2004778072">
      <w:bodyDiv w:val="1"/>
      <w:marLeft w:val="0"/>
      <w:marRight w:val="0"/>
      <w:marTop w:val="0"/>
      <w:marBottom w:val="0"/>
      <w:divBdr>
        <w:top w:val="none" w:sz="0" w:space="0" w:color="auto"/>
        <w:left w:val="none" w:sz="0" w:space="0" w:color="auto"/>
        <w:bottom w:val="none" w:sz="0" w:space="0" w:color="auto"/>
        <w:right w:val="none" w:sz="0" w:space="0" w:color="auto"/>
      </w:divBdr>
    </w:div>
    <w:div w:id="2005354405">
      <w:bodyDiv w:val="1"/>
      <w:marLeft w:val="0"/>
      <w:marRight w:val="0"/>
      <w:marTop w:val="0"/>
      <w:marBottom w:val="0"/>
      <w:divBdr>
        <w:top w:val="none" w:sz="0" w:space="0" w:color="auto"/>
        <w:left w:val="none" w:sz="0" w:space="0" w:color="auto"/>
        <w:bottom w:val="none" w:sz="0" w:space="0" w:color="auto"/>
        <w:right w:val="none" w:sz="0" w:space="0" w:color="auto"/>
      </w:divBdr>
    </w:div>
    <w:div w:id="2006126029">
      <w:bodyDiv w:val="1"/>
      <w:marLeft w:val="0"/>
      <w:marRight w:val="0"/>
      <w:marTop w:val="0"/>
      <w:marBottom w:val="0"/>
      <w:divBdr>
        <w:top w:val="none" w:sz="0" w:space="0" w:color="auto"/>
        <w:left w:val="none" w:sz="0" w:space="0" w:color="auto"/>
        <w:bottom w:val="none" w:sz="0" w:space="0" w:color="auto"/>
        <w:right w:val="none" w:sz="0" w:space="0" w:color="auto"/>
      </w:divBdr>
    </w:div>
    <w:div w:id="2008317150">
      <w:bodyDiv w:val="1"/>
      <w:marLeft w:val="0"/>
      <w:marRight w:val="0"/>
      <w:marTop w:val="0"/>
      <w:marBottom w:val="0"/>
      <w:divBdr>
        <w:top w:val="none" w:sz="0" w:space="0" w:color="auto"/>
        <w:left w:val="none" w:sz="0" w:space="0" w:color="auto"/>
        <w:bottom w:val="none" w:sz="0" w:space="0" w:color="auto"/>
        <w:right w:val="none" w:sz="0" w:space="0" w:color="auto"/>
      </w:divBdr>
    </w:div>
    <w:div w:id="2011329376">
      <w:bodyDiv w:val="1"/>
      <w:marLeft w:val="0"/>
      <w:marRight w:val="0"/>
      <w:marTop w:val="0"/>
      <w:marBottom w:val="0"/>
      <w:divBdr>
        <w:top w:val="none" w:sz="0" w:space="0" w:color="auto"/>
        <w:left w:val="none" w:sz="0" w:space="0" w:color="auto"/>
        <w:bottom w:val="none" w:sz="0" w:space="0" w:color="auto"/>
        <w:right w:val="none" w:sz="0" w:space="0" w:color="auto"/>
      </w:divBdr>
    </w:div>
    <w:div w:id="2012558533">
      <w:bodyDiv w:val="1"/>
      <w:marLeft w:val="0"/>
      <w:marRight w:val="0"/>
      <w:marTop w:val="0"/>
      <w:marBottom w:val="0"/>
      <w:divBdr>
        <w:top w:val="none" w:sz="0" w:space="0" w:color="auto"/>
        <w:left w:val="none" w:sz="0" w:space="0" w:color="auto"/>
        <w:bottom w:val="none" w:sz="0" w:space="0" w:color="auto"/>
        <w:right w:val="none" w:sz="0" w:space="0" w:color="auto"/>
      </w:divBdr>
    </w:div>
    <w:div w:id="2013486189">
      <w:bodyDiv w:val="1"/>
      <w:marLeft w:val="0"/>
      <w:marRight w:val="0"/>
      <w:marTop w:val="0"/>
      <w:marBottom w:val="0"/>
      <w:divBdr>
        <w:top w:val="none" w:sz="0" w:space="0" w:color="auto"/>
        <w:left w:val="none" w:sz="0" w:space="0" w:color="auto"/>
        <w:bottom w:val="none" w:sz="0" w:space="0" w:color="auto"/>
        <w:right w:val="none" w:sz="0" w:space="0" w:color="auto"/>
      </w:divBdr>
    </w:div>
    <w:div w:id="2013994423">
      <w:bodyDiv w:val="1"/>
      <w:marLeft w:val="0"/>
      <w:marRight w:val="0"/>
      <w:marTop w:val="0"/>
      <w:marBottom w:val="0"/>
      <w:divBdr>
        <w:top w:val="none" w:sz="0" w:space="0" w:color="auto"/>
        <w:left w:val="none" w:sz="0" w:space="0" w:color="auto"/>
        <w:bottom w:val="none" w:sz="0" w:space="0" w:color="auto"/>
        <w:right w:val="none" w:sz="0" w:space="0" w:color="auto"/>
      </w:divBdr>
    </w:div>
    <w:div w:id="2016613821">
      <w:bodyDiv w:val="1"/>
      <w:marLeft w:val="0"/>
      <w:marRight w:val="0"/>
      <w:marTop w:val="0"/>
      <w:marBottom w:val="0"/>
      <w:divBdr>
        <w:top w:val="none" w:sz="0" w:space="0" w:color="auto"/>
        <w:left w:val="none" w:sz="0" w:space="0" w:color="auto"/>
        <w:bottom w:val="none" w:sz="0" w:space="0" w:color="auto"/>
        <w:right w:val="none" w:sz="0" w:space="0" w:color="auto"/>
      </w:divBdr>
    </w:div>
    <w:div w:id="2017997989">
      <w:bodyDiv w:val="1"/>
      <w:marLeft w:val="0"/>
      <w:marRight w:val="0"/>
      <w:marTop w:val="0"/>
      <w:marBottom w:val="0"/>
      <w:divBdr>
        <w:top w:val="none" w:sz="0" w:space="0" w:color="auto"/>
        <w:left w:val="none" w:sz="0" w:space="0" w:color="auto"/>
        <w:bottom w:val="none" w:sz="0" w:space="0" w:color="auto"/>
        <w:right w:val="none" w:sz="0" w:space="0" w:color="auto"/>
      </w:divBdr>
    </w:div>
    <w:div w:id="2019576554">
      <w:bodyDiv w:val="1"/>
      <w:marLeft w:val="0"/>
      <w:marRight w:val="0"/>
      <w:marTop w:val="0"/>
      <w:marBottom w:val="0"/>
      <w:divBdr>
        <w:top w:val="none" w:sz="0" w:space="0" w:color="auto"/>
        <w:left w:val="none" w:sz="0" w:space="0" w:color="auto"/>
        <w:bottom w:val="none" w:sz="0" w:space="0" w:color="auto"/>
        <w:right w:val="none" w:sz="0" w:space="0" w:color="auto"/>
      </w:divBdr>
    </w:div>
    <w:div w:id="2020691430">
      <w:bodyDiv w:val="1"/>
      <w:marLeft w:val="0"/>
      <w:marRight w:val="0"/>
      <w:marTop w:val="0"/>
      <w:marBottom w:val="0"/>
      <w:divBdr>
        <w:top w:val="none" w:sz="0" w:space="0" w:color="auto"/>
        <w:left w:val="none" w:sz="0" w:space="0" w:color="auto"/>
        <w:bottom w:val="none" w:sz="0" w:space="0" w:color="auto"/>
        <w:right w:val="none" w:sz="0" w:space="0" w:color="auto"/>
      </w:divBdr>
    </w:div>
    <w:div w:id="2021009045">
      <w:bodyDiv w:val="1"/>
      <w:marLeft w:val="0"/>
      <w:marRight w:val="0"/>
      <w:marTop w:val="0"/>
      <w:marBottom w:val="0"/>
      <w:divBdr>
        <w:top w:val="none" w:sz="0" w:space="0" w:color="auto"/>
        <w:left w:val="none" w:sz="0" w:space="0" w:color="auto"/>
        <w:bottom w:val="none" w:sz="0" w:space="0" w:color="auto"/>
        <w:right w:val="none" w:sz="0" w:space="0" w:color="auto"/>
      </w:divBdr>
    </w:div>
    <w:div w:id="2024630465">
      <w:bodyDiv w:val="1"/>
      <w:marLeft w:val="0"/>
      <w:marRight w:val="0"/>
      <w:marTop w:val="0"/>
      <w:marBottom w:val="0"/>
      <w:divBdr>
        <w:top w:val="none" w:sz="0" w:space="0" w:color="auto"/>
        <w:left w:val="none" w:sz="0" w:space="0" w:color="auto"/>
        <w:bottom w:val="none" w:sz="0" w:space="0" w:color="auto"/>
        <w:right w:val="none" w:sz="0" w:space="0" w:color="auto"/>
      </w:divBdr>
    </w:div>
    <w:div w:id="2027246315">
      <w:bodyDiv w:val="1"/>
      <w:marLeft w:val="0"/>
      <w:marRight w:val="0"/>
      <w:marTop w:val="0"/>
      <w:marBottom w:val="0"/>
      <w:divBdr>
        <w:top w:val="none" w:sz="0" w:space="0" w:color="auto"/>
        <w:left w:val="none" w:sz="0" w:space="0" w:color="auto"/>
        <w:bottom w:val="none" w:sz="0" w:space="0" w:color="auto"/>
        <w:right w:val="none" w:sz="0" w:space="0" w:color="auto"/>
      </w:divBdr>
    </w:div>
    <w:div w:id="2030371692">
      <w:bodyDiv w:val="1"/>
      <w:marLeft w:val="0"/>
      <w:marRight w:val="0"/>
      <w:marTop w:val="0"/>
      <w:marBottom w:val="0"/>
      <w:divBdr>
        <w:top w:val="none" w:sz="0" w:space="0" w:color="auto"/>
        <w:left w:val="none" w:sz="0" w:space="0" w:color="auto"/>
        <w:bottom w:val="none" w:sz="0" w:space="0" w:color="auto"/>
        <w:right w:val="none" w:sz="0" w:space="0" w:color="auto"/>
      </w:divBdr>
    </w:div>
    <w:div w:id="2031567758">
      <w:bodyDiv w:val="1"/>
      <w:marLeft w:val="0"/>
      <w:marRight w:val="0"/>
      <w:marTop w:val="0"/>
      <w:marBottom w:val="0"/>
      <w:divBdr>
        <w:top w:val="none" w:sz="0" w:space="0" w:color="auto"/>
        <w:left w:val="none" w:sz="0" w:space="0" w:color="auto"/>
        <w:bottom w:val="none" w:sz="0" w:space="0" w:color="auto"/>
        <w:right w:val="none" w:sz="0" w:space="0" w:color="auto"/>
      </w:divBdr>
    </w:div>
    <w:div w:id="2031831730">
      <w:bodyDiv w:val="1"/>
      <w:marLeft w:val="0"/>
      <w:marRight w:val="0"/>
      <w:marTop w:val="0"/>
      <w:marBottom w:val="0"/>
      <w:divBdr>
        <w:top w:val="none" w:sz="0" w:space="0" w:color="auto"/>
        <w:left w:val="none" w:sz="0" w:space="0" w:color="auto"/>
        <w:bottom w:val="none" w:sz="0" w:space="0" w:color="auto"/>
        <w:right w:val="none" w:sz="0" w:space="0" w:color="auto"/>
      </w:divBdr>
    </w:div>
    <w:div w:id="2033996894">
      <w:bodyDiv w:val="1"/>
      <w:marLeft w:val="0"/>
      <w:marRight w:val="0"/>
      <w:marTop w:val="0"/>
      <w:marBottom w:val="0"/>
      <w:divBdr>
        <w:top w:val="none" w:sz="0" w:space="0" w:color="auto"/>
        <w:left w:val="none" w:sz="0" w:space="0" w:color="auto"/>
        <w:bottom w:val="none" w:sz="0" w:space="0" w:color="auto"/>
        <w:right w:val="none" w:sz="0" w:space="0" w:color="auto"/>
      </w:divBdr>
    </w:div>
    <w:div w:id="2034065301">
      <w:bodyDiv w:val="1"/>
      <w:marLeft w:val="0"/>
      <w:marRight w:val="0"/>
      <w:marTop w:val="0"/>
      <w:marBottom w:val="0"/>
      <w:divBdr>
        <w:top w:val="none" w:sz="0" w:space="0" w:color="auto"/>
        <w:left w:val="none" w:sz="0" w:space="0" w:color="auto"/>
        <w:bottom w:val="none" w:sz="0" w:space="0" w:color="auto"/>
        <w:right w:val="none" w:sz="0" w:space="0" w:color="auto"/>
      </w:divBdr>
    </w:div>
    <w:div w:id="2035421946">
      <w:bodyDiv w:val="1"/>
      <w:marLeft w:val="0"/>
      <w:marRight w:val="0"/>
      <w:marTop w:val="0"/>
      <w:marBottom w:val="0"/>
      <w:divBdr>
        <w:top w:val="none" w:sz="0" w:space="0" w:color="auto"/>
        <w:left w:val="none" w:sz="0" w:space="0" w:color="auto"/>
        <w:bottom w:val="none" w:sz="0" w:space="0" w:color="auto"/>
        <w:right w:val="none" w:sz="0" w:space="0" w:color="auto"/>
      </w:divBdr>
    </w:div>
    <w:div w:id="2036301713">
      <w:bodyDiv w:val="1"/>
      <w:marLeft w:val="0"/>
      <w:marRight w:val="0"/>
      <w:marTop w:val="0"/>
      <w:marBottom w:val="0"/>
      <w:divBdr>
        <w:top w:val="none" w:sz="0" w:space="0" w:color="auto"/>
        <w:left w:val="none" w:sz="0" w:space="0" w:color="auto"/>
        <w:bottom w:val="none" w:sz="0" w:space="0" w:color="auto"/>
        <w:right w:val="none" w:sz="0" w:space="0" w:color="auto"/>
      </w:divBdr>
    </w:div>
    <w:div w:id="2041663516">
      <w:bodyDiv w:val="1"/>
      <w:marLeft w:val="0"/>
      <w:marRight w:val="0"/>
      <w:marTop w:val="0"/>
      <w:marBottom w:val="0"/>
      <w:divBdr>
        <w:top w:val="none" w:sz="0" w:space="0" w:color="auto"/>
        <w:left w:val="none" w:sz="0" w:space="0" w:color="auto"/>
        <w:bottom w:val="none" w:sz="0" w:space="0" w:color="auto"/>
        <w:right w:val="none" w:sz="0" w:space="0" w:color="auto"/>
      </w:divBdr>
    </w:div>
    <w:div w:id="2046981691">
      <w:bodyDiv w:val="1"/>
      <w:marLeft w:val="0"/>
      <w:marRight w:val="0"/>
      <w:marTop w:val="0"/>
      <w:marBottom w:val="0"/>
      <w:divBdr>
        <w:top w:val="none" w:sz="0" w:space="0" w:color="auto"/>
        <w:left w:val="none" w:sz="0" w:space="0" w:color="auto"/>
        <w:bottom w:val="none" w:sz="0" w:space="0" w:color="auto"/>
        <w:right w:val="none" w:sz="0" w:space="0" w:color="auto"/>
      </w:divBdr>
    </w:div>
    <w:div w:id="2047102374">
      <w:bodyDiv w:val="1"/>
      <w:marLeft w:val="0"/>
      <w:marRight w:val="0"/>
      <w:marTop w:val="0"/>
      <w:marBottom w:val="0"/>
      <w:divBdr>
        <w:top w:val="none" w:sz="0" w:space="0" w:color="auto"/>
        <w:left w:val="none" w:sz="0" w:space="0" w:color="auto"/>
        <w:bottom w:val="none" w:sz="0" w:space="0" w:color="auto"/>
        <w:right w:val="none" w:sz="0" w:space="0" w:color="auto"/>
      </w:divBdr>
    </w:div>
    <w:div w:id="2048945349">
      <w:bodyDiv w:val="1"/>
      <w:marLeft w:val="0"/>
      <w:marRight w:val="0"/>
      <w:marTop w:val="0"/>
      <w:marBottom w:val="0"/>
      <w:divBdr>
        <w:top w:val="none" w:sz="0" w:space="0" w:color="auto"/>
        <w:left w:val="none" w:sz="0" w:space="0" w:color="auto"/>
        <w:bottom w:val="none" w:sz="0" w:space="0" w:color="auto"/>
        <w:right w:val="none" w:sz="0" w:space="0" w:color="auto"/>
      </w:divBdr>
    </w:div>
    <w:div w:id="2049335000">
      <w:bodyDiv w:val="1"/>
      <w:marLeft w:val="0"/>
      <w:marRight w:val="0"/>
      <w:marTop w:val="0"/>
      <w:marBottom w:val="0"/>
      <w:divBdr>
        <w:top w:val="none" w:sz="0" w:space="0" w:color="auto"/>
        <w:left w:val="none" w:sz="0" w:space="0" w:color="auto"/>
        <w:bottom w:val="none" w:sz="0" w:space="0" w:color="auto"/>
        <w:right w:val="none" w:sz="0" w:space="0" w:color="auto"/>
      </w:divBdr>
    </w:div>
    <w:div w:id="2050177554">
      <w:bodyDiv w:val="1"/>
      <w:marLeft w:val="0"/>
      <w:marRight w:val="0"/>
      <w:marTop w:val="0"/>
      <w:marBottom w:val="0"/>
      <w:divBdr>
        <w:top w:val="none" w:sz="0" w:space="0" w:color="auto"/>
        <w:left w:val="none" w:sz="0" w:space="0" w:color="auto"/>
        <w:bottom w:val="none" w:sz="0" w:space="0" w:color="auto"/>
        <w:right w:val="none" w:sz="0" w:space="0" w:color="auto"/>
      </w:divBdr>
    </w:div>
    <w:div w:id="2050490429">
      <w:bodyDiv w:val="1"/>
      <w:marLeft w:val="0"/>
      <w:marRight w:val="0"/>
      <w:marTop w:val="0"/>
      <w:marBottom w:val="0"/>
      <w:divBdr>
        <w:top w:val="none" w:sz="0" w:space="0" w:color="auto"/>
        <w:left w:val="none" w:sz="0" w:space="0" w:color="auto"/>
        <w:bottom w:val="none" w:sz="0" w:space="0" w:color="auto"/>
        <w:right w:val="none" w:sz="0" w:space="0" w:color="auto"/>
      </w:divBdr>
    </w:div>
    <w:div w:id="2051025817">
      <w:bodyDiv w:val="1"/>
      <w:marLeft w:val="0"/>
      <w:marRight w:val="0"/>
      <w:marTop w:val="0"/>
      <w:marBottom w:val="0"/>
      <w:divBdr>
        <w:top w:val="none" w:sz="0" w:space="0" w:color="auto"/>
        <w:left w:val="none" w:sz="0" w:space="0" w:color="auto"/>
        <w:bottom w:val="none" w:sz="0" w:space="0" w:color="auto"/>
        <w:right w:val="none" w:sz="0" w:space="0" w:color="auto"/>
      </w:divBdr>
    </w:div>
    <w:div w:id="2053965391">
      <w:bodyDiv w:val="1"/>
      <w:marLeft w:val="0"/>
      <w:marRight w:val="0"/>
      <w:marTop w:val="0"/>
      <w:marBottom w:val="0"/>
      <w:divBdr>
        <w:top w:val="none" w:sz="0" w:space="0" w:color="auto"/>
        <w:left w:val="none" w:sz="0" w:space="0" w:color="auto"/>
        <w:bottom w:val="none" w:sz="0" w:space="0" w:color="auto"/>
        <w:right w:val="none" w:sz="0" w:space="0" w:color="auto"/>
      </w:divBdr>
    </w:div>
    <w:div w:id="2054230479">
      <w:bodyDiv w:val="1"/>
      <w:marLeft w:val="0"/>
      <w:marRight w:val="0"/>
      <w:marTop w:val="0"/>
      <w:marBottom w:val="0"/>
      <w:divBdr>
        <w:top w:val="none" w:sz="0" w:space="0" w:color="auto"/>
        <w:left w:val="none" w:sz="0" w:space="0" w:color="auto"/>
        <w:bottom w:val="none" w:sz="0" w:space="0" w:color="auto"/>
        <w:right w:val="none" w:sz="0" w:space="0" w:color="auto"/>
      </w:divBdr>
    </w:div>
    <w:div w:id="2054385367">
      <w:bodyDiv w:val="1"/>
      <w:marLeft w:val="0"/>
      <w:marRight w:val="0"/>
      <w:marTop w:val="0"/>
      <w:marBottom w:val="0"/>
      <w:divBdr>
        <w:top w:val="none" w:sz="0" w:space="0" w:color="auto"/>
        <w:left w:val="none" w:sz="0" w:space="0" w:color="auto"/>
        <w:bottom w:val="none" w:sz="0" w:space="0" w:color="auto"/>
        <w:right w:val="none" w:sz="0" w:space="0" w:color="auto"/>
      </w:divBdr>
    </w:div>
    <w:div w:id="2055887524">
      <w:bodyDiv w:val="1"/>
      <w:marLeft w:val="0"/>
      <w:marRight w:val="0"/>
      <w:marTop w:val="0"/>
      <w:marBottom w:val="0"/>
      <w:divBdr>
        <w:top w:val="none" w:sz="0" w:space="0" w:color="auto"/>
        <w:left w:val="none" w:sz="0" w:space="0" w:color="auto"/>
        <w:bottom w:val="none" w:sz="0" w:space="0" w:color="auto"/>
        <w:right w:val="none" w:sz="0" w:space="0" w:color="auto"/>
      </w:divBdr>
    </w:div>
    <w:div w:id="2057966000">
      <w:bodyDiv w:val="1"/>
      <w:marLeft w:val="0"/>
      <w:marRight w:val="0"/>
      <w:marTop w:val="0"/>
      <w:marBottom w:val="0"/>
      <w:divBdr>
        <w:top w:val="none" w:sz="0" w:space="0" w:color="auto"/>
        <w:left w:val="none" w:sz="0" w:space="0" w:color="auto"/>
        <w:bottom w:val="none" w:sz="0" w:space="0" w:color="auto"/>
        <w:right w:val="none" w:sz="0" w:space="0" w:color="auto"/>
      </w:divBdr>
    </w:div>
    <w:div w:id="2059667054">
      <w:bodyDiv w:val="1"/>
      <w:marLeft w:val="0"/>
      <w:marRight w:val="0"/>
      <w:marTop w:val="0"/>
      <w:marBottom w:val="0"/>
      <w:divBdr>
        <w:top w:val="none" w:sz="0" w:space="0" w:color="auto"/>
        <w:left w:val="none" w:sz="0" w:space="0" w:color="auto"/>
        <w:bottom w:val="none" w:sz="0" w:space="0" w:color="auto"/>
        <w:right w:val="none" w:sz="0" w:space="0" w:color="auto"/>
      </w:divBdr>
    </w:div>
    <w:div w:id="2060131362">
      <w:bodyDiv w:val="1"/>
      <w:marLeft w:val="0"/>
      <w:marRight w:val="0"/>
      <w:marTop w:val="0"/>
      <w:marBottom w:val="0"/>
      <w:divBdr>
        <w:top w:val="none" w:sz="0" w:space="0" w:color="auto"/>
        <w:left w:val="none" w:sz="0" w:space="0" w:color="auto"/>
        <w:bottom w:val="none" w:sz="0" w:space="0" w:color="auto"/>
        <w:right w:val="none" w:sz="0" w:space="0" w:color="auto"/>
      </w:divBdr>
    </w:div>
    <w:div w:id="2060350835">
      <w:bodyDiv w:val="1"/>
      <w:marLeft w:val="0"/>
      <w:marRight w:val="0"/>
      <w:marTop w:val="0"/>
      <w:marBottom w:val="0"/>
      <w:divBdr>
        <w:top w:val="none" w:sz="0" w:space="0" w:color="auto"/>
        <w:left w:val="none" w:sz="0" w:space="0" w:color="auto"/>
        <w:bottom w:val="none" w:sz="0" w:space="0" w:color="auto"/>
        <w:right w:val="none" w:sz="0" w:space="0" w:color="auto"/>
      </w:divBdr>
    </w:div>
    <w:div w:id="2061048514">
      <w:bodyDiv w:val="1"/>
      <w:marLeft w:val="0"/>
      <w:marRight w:val="0"/>
      <w:marTop w:val="0"/>
      <w:marBottom w:val="0"/>
      <w:divBdr>
        <w:top w:val="none" w:sz="0" w:space="0" w:color="auto"/>
        <w:left w:val="none" w:sz="0" w:space="0" w:color="auto"/>
        <w:bottom w:val="none" w:sz="0" w:space="0" w:color="auto"/>
        <w:right w:val="none" w:sz="0" w:space="0" w:color="auto"/>
      </w:divBdr>
    </w:div>
    <w:div w:id="2063864272">
      <w:bodyDiv w:val="1"/>
      <w:marLeft w:val="0"/>
      <w:marRight w:val="0"/>
      <w:marTop w:val="0"/>
      <w:marBottom w:val="0"/>
      <w:divBdr>
        <w:top w:val="none" w:sz="0" w:space="0" w:color="auto"/>
        <w:left w:val="none" w:sz="0" w:space="0" w:color="auto"/>
        <w:bottom w:val="none" w:sz="0" w:space="0" w:color="auto"/>
        <w:right w:val="none" w:sz="0" w:space="0" w:color="auto"/>
      </w:divBdr>
    </w:div>
    <w:div w:id="2065248585">
      <w:bodyDiv w:val="1"/>
      <w:marLeft w:val="0"/>
      <w:marRight w:val="0"/>
      <w:marTop w:val="0"/>
      <w:marBottom w:val="0"/>
      <w:divBdr>
        <w:top w:val="none" w:sz="0" w:space="0" w:color="auto"/>
        <w:left w:val="none" w:sz="0" w:space="0" w:color="auto"/>
        <w:bottom w:val="none" w:sz="0" w:space="0" w:color="auto"/>
        <w:right w:val="none" w:sz="0" w:space="0" w:color="auto"/>
      </w:divBdr>
    </w:div>
    <w:div w:id="2065566558">
      <w:bodyDiv w:val="1"/>
      <w:marLeft w:val="0"/>
      <w:marRight w:val="0"/>
      <w:marTop w:val="0"/>
      <w:marBottom w:val="0"/>
      <w:divBdr>
        <w:top w:val="none" w:sz="0" w:space="0" w:color="auto"/>
        <w:left w:val="none" w:sz="0" w:space="0" w:color="auto"/>
        <w:bottom w:val="none" w:sz="0" w:space="0" w:color="auto"/>
        <w:right w:val="none" w:sz="0" w:space="0" w:color="auto"/>
      </w:divBdr>
    </w:div>
    <w:div w:id="2067800560">
      <w:bodyDiv w:val="1"/>
      <w:marLeft w:val="0"/>
      <w:marRight w:val="0"/>
      <w:marTop w:val="0"/>
      <w:marBottom w:val="0"/>
      <w:divBdr>
        <w:top w:val="none" w:sz="0" w:space="0" w:color="auto"/>
        <w:left w:val="none" w:sz="0" w:space="0" w:color="auto"/>
        <w:bottom w:val="none" w:sz="0" w:space="0" w:color="auto"/>
        <w:right w:val="none" w:sz="0" w:space="0" w:color="auto"/>
      </w:divBdr>
    </w:div>
    <w:div w:id="2069954624">
      <w:bodyDiv w:val="1"/>
      <w:marLeft w:val="0"/>
      <w:marRight w:val="0"/>
      <w:marTop w:val="0"/>
      <w:marBottom w:val="0"/>
      <w:divBdr>
        <w:top w:val="none" w:sz="0" w:space="0" w:color="auto"/>
        <w:left w:val="none" w:sz="0" w:space="0" w:color="auto"/>
        <w:bottom w:val="none" w:sz="0" w:space="0" w:color="auto"/>
        <w:right w:val="none" w:sz="0" w:space="0" w:color="auto"/>
      </w:divBdr>
    </w:div>
    <w:div w:id="2071925392">
      <w:bodyDiv w:val="1"/>
      <w:marLeft w:val="0"/>
      <w:marRight w:val="0"/>
      <w:marTop w:val="0"/>
      <w:marBottom w:val="0"/>
      <w:divBdr>
        <w:top w:val="none" w:sz="0" w:space="0" w:color="auto"/>
        <w:left w:val="none" w:sz="0" w:space="0" w:color="auto"/>
        <w:bottom w:val="none" w:sz="0" w:space="0" w:color="auto"/>
        <w:right w:val="none" w:sz="0" w:space="0" w:color="auto"/>
      </w:divBdr>
    </w:div>
    <w:div w:id="2073505795">
      <w:bodyDiv w:val="1"/>
      <w:marLeft w:val="0"/>
      <w:marRight w:val="0"/>
      <w:marTop w:val="0"/>
      <w:marBottom w:val="0"/>
      <w:divBdr>
        <w:top w:val="none" w:sz="0" w:space="0" w:color="auto"/>
        <w:left w:val="none" w:sz="0" w:space="0" w:color="auto"/>
        <w:bottom w:val="none" w:sz="0" w:space="0" w:color="auto"/>
        <w:right w:val="none" w:sz="0" w:space="0" w:color="auto"/>
      </w:divBdr>
    </w:div>
    <w:div w:id="2075084307">
      <w:bodyDiv w:val="1"/>
      <w:marLeft w:val="0"/>
      <w:marRight w:val="0"/>
      <w:marTop w:val="0"/>
      <w:marBottom w:val="0"/>
      <w:divBdr>
        <w:top w:val="none" w:sz="0" w:space="0" w:color="auto"/>
        <w:left w:val="none" w:sz="0" w:space="0" w:color="auto"/>
        <w:bottom w:val="none" w:sz="0" w:space="0" w:color="auto"/>
        <w:right w:val="none" w:sz="0" w:space="0" w:color="auto"/>
      </w:divBdr>
    </w:div>
    <w:div w:id="2076079373">
      <w:bodyDiv w:val="1"/>
      <w:marLeft w:val="0"/>
      <w:marRight w:val="0"/>
      <w:marTop w:val="0"/>
      <w:marBottom w:val="0"/>
      <w:divBdr>
        <w:top w:val="none" w:sz="0" w:space="0" w:color="auto"/>
        <w:left w:val="none" w:sz="0" w:space="0" w:color="auto"/>
        <w:bottom w:val="none" w:sz="0" w:space="0" w:color="auto"/>
        <w:right w:val="none" w:sz="0" w:space="0" w:color="auto"/>
      </w:divBdr>
    </w:div>
    <w:div w:id="2078238940">
      <w:bodyDiv w:val="1"/>
      <w:marLeft w:val="0"/>
      <w:marRight w:val="0"/>
      <w:marTop w:val="0"/>
      <w:marBottom w:val="0"/>
      <w:divBdr>
        <w:top w:val="none" w:sz="0" w:space="0" w:color="auto"/>
        <w:left w:val="none" w:sz="0" w:space="0" w:color="auto"/>
        <w:bottom w:val="none" w:sz="0" w:space="0" w:color="auto"/>
        <w:right w:val="none" w:sz="0" w:space="0" w:color="auto"/>
      </w:divBdr>
    </w:div>
    <w:div w:id="2080250579">
      <w:bodyDiv w:val="1"/>
      <w:marLeft w:val="0"/>
      <w:marRight w:val="0"/>
      <w:marTop w:val="0"/>
      <w:marBottom w:val="0"/>
      <w:divBdr>
        <w:top w:val="none" w:sz="0" w:space="0" w:color="auto"/>
        <w:left w:val="none" w:sz="0" w:space="0" w:color="auto"/>
        <w:bottom w:val="none" w:sz="0" w:space="0" w:color="auto"/>
        <w:right w:val="none" w:sz="0" w:space="0" w:color="auto"/>
      </w:divBdr>
    </w:div>
    <w:div w:id="2083332875">
      <w:bodyDiv w:val="1"/>
      <w:marLeft w:val="0"/>
      <w:marRight w:val="0"/>
      <w:marTop w:val="0"/>
      <w:marBottom w:val="0"/>
      <w:divBdr>
        <w:top w:val="none" w:sz="0" w:space="0" w:color="auto"/>
        <w:left w:val="none" w:sz="0" w:space="0" w:color="auto"/>
        <w:bottom w:val="none" w:sz="0" w:space="0" w:color="auto"/>
        <w:right w:val="none" w:sz="0" w:space="0" w:color="auto"/>
      </w:divBdr>
    </w:div>
    <w:div w:id="2086295463">
      <w:bodyDiv w:val="1"/>
      <w:marLeft w:val="0"/>
      <w:marRight w:val="0"/>
      <w:marTop w:val="0"/>
      <w:marBottom w:val="0"/>
      <w:divBdr>
        <w:top w:val="none" w:sz="0" w:space="0" w:color="auto"/>
        <w:left w:val="none" w:sz="0" w:space="0" w:color="auto"/>
        <w:bottom w:val="none" w:sz="0" w:space="0" w:color="auto"/>
        <w:right w:val="none" w:sz="0" w:space="0" w:color="auto"/>
      </w:divBdr>
    </w:div>
    <w:div w:id="2086536431">
      <w:bodyDiv w:val="1"/>
      <w:marLeft w:val="0"/>
      <w:marRight w:val="0"/>
      <w:marTop w:val="0"/>
      <w:marBottom w:val="0"/>
      <w:divBdr>
        <w:top w:val="none" w:sz="0" w:space="0" w:color="auto"/>
        <w:left w:val="none" w:sz="0" w:space="0" w:color="auto"/>
        <w:bottom w:val="none" w:sz="0" w:space="0" w:color="auto"/>
        <w:right w:val="none" w:sz="0" w:space="0" w:color="auto"/>
      </w:divBdr>
    </w:div>
    <w:div w:id="2086873116">
      <w:bodyDiv w:val="1"/>
      <w:marLeft w:val="0"/>
      <w:marRight w:val="0"/>
      <w:marTop w:val="0"/>
      <w:marBottom w:val="0"/>
      <w:divBdr>
        <w:top w:val="none" w:sz="0" w:space="0" w:color="auto"/>
        <w:left w:val="none" w:sz="0" w:space="0" w:color="auto"/>
        <w:bottom w:val="none" w:sz="0" w:space="0" w:color="auto"/>
        <w:right w:val="none" w:sz="0" w:space="0" w:color="auto"/>
      </w:divBdr>
    </w:div>
    <w:div w:id="2086875488">
      <w:bodyDiv w:val="1"/>
      <w:marLeft w:val="0"/>
      <w:marRight w:val="0"/>
      <w:marTop w:val="0"/>
      <w:marBottom w:val="0"/>
      <w:divBdr>
        <w:top w:val="none" w:sz="0" w:space="0" w:color="auto"/>
        <w:left w:val="none" w:sz="0" w:space="0" w:color="auto"/>
        <w:bottom w:val="none" w:sz="0" w:space="0" w:color="auto"/>
        <w:right w:val="none" w:sz="0" w:space="0" w:color="auto"/>
      </w:divBdr>
    </w:div>
    <w:div w:id="2087527244">
      <w:bodyDiv w:val="1"/>
      <w:marLeft w:val="0"/>
      <w:marRight w:val="0"/>
      <w:marTop w:val="0"/>
      <w:marBottom w:val="0"/>
      <w:divBdr>
        <w:top w:val="none" w:sz="0" w:space="0" w:color="auto"/>
        <w:left w:val="none" w:sz="0" w:space="0" w:color="auto"/>
        <w:bottom w:val="none" w:sz="0" w:space="0" w:color="auto"/>
        <w:right w:val="none" w:sz="0" w:space="0" w:color="auto"/>
      </w:divBdr>
    </w:div>
    <w:div w:id="2087802094">
      <w:bodyDiv w:val="1"/>
      <w:marLeft w:val="0"/>
      <w:marRight w:val="0"/>
      <w:marTop w:val="0"/>
      <w:marBottom w:val="0"/>
      <w:divBdr>
        <w:top w:val="none" w:sz="0" w:space="0" w:color="auto"/>
        <w:left w:val="none" w:sz="0" w:space="0" w:color="auto"/>
        <w:bottom w:val="none" w:sz="0" w:space="0" w:color="auto"/>
        <w:right w:val="none" w:sz="0" w:space="0" w:color="auto"/>
      </w:divBdr>
    </w:div>
    <w:div w:id="2088304923">
      <w:bodyDiv w:val="1"/>
      <w:marLeft w:val="0"/>
      <w:marRight w:val="0"/>
      <w:marTop w:val="0"/>
      <w:marBottom w:val="0"/>
      <w:divBdr>
        <w:top w:val="none" w:sz="0" w:space="0" w:color="auto"/>
        <w:left w:val="none" w:sz="0" w:space="0" w:color="auto"/>
        <w:bottom w:val="none" w:sz="0" w:space="0" w:color="auto"/>
        <w:right w:val="none" w:sz="0" w:space="0" w:color="auto"/>
      </w:divBdr>
    </w:div>
    <w:div w:id="2089224368">
      <w:bodyDiv w:val="1"/>
      <w:marLeft w:val="0"/>
      <w:marRight w:val="0"/>
      <w:marTop w:val="0"/>
      <w:marBottom w:val="0"/>
      <w:divBdr>
        <w:top w:val="none" w:sz="0" w:space="0" w:color="auto"/>
        <w:left w:val="none" w:sz="0" w:space="0" w:color="auto"/>
        <w:bottom w:val="none" w:sz="0" w:space="0" w:color="auto"/>
        <w:right w:val="none" w:sz="0" w:space="0" w:color="auto"/>
      </w:divBdr>
    </w:div>
    <w:div w:id="2090148372">
      <w:bodyDiv w:val="1"/>
      <w:marLeft w:val="0"/>
      <w:marRight w:val="0"/>
      <w:marTop w:val="0"/>
      <w:marBottom w:val="0"/>
      <w:divBdr>
        <w:top w:val="none" w:sz="0" w:space="0" w:color="auto"/>
        <w:left w:val="none" w:sz="0" w:space="0" w:color="auto"/>
        <w:bottom w:val="none" w:sz="0" w:space="0" w:color="auto"/>
        <w:right w:val="none" w:sz="0" w:space="0" w:color="auto"/>
      </w:divBdr>
    </w:div>
    <w:div w:id="2092772767">
      <w:bodyDiv w:val="1"/>
      <w:marLeft w:val="0"/>
      <w:marRight w:val="0"/>
      <w:marTop w:val="0"/>
      <w:marBottom w:val="0"/>
      <w:divBdr>
        <w:top w:val="none" w:sz="0" w:space="0" w:color="auto"/>
        <w:left w:val="none" w:sz="0" w:space="0" w:color="auto"/>
        <w:bottom w:val="none" w:sz="0" w:space="0" w:color="auto"/>
        <w:right w:val="none" w:sz="0" w:space="0" w:color="auto"/>
      </w:divBdr>
    </w:div>
    <w:div w:id="2097625969">
      <w:bodyDiv w:val="1"/>
      <w:marLeft w:val="0"/>
      <w:marRight w:val="0"/>
      <w:marTop w:val="0"/>
      <w:marBottom w:val="0"/>
      <w:divBdr>
        <w:top w:val="none" w:sz="0" w:space="0" w:color="auto"/>
        <w:left w:val="none" w:sz="0" w:space="0" w:color="auto"/>
        <w:bottom w:val="none" w:sz="0" w:space="0" w:color="auto"/>
        <w:right w:val="none" w:sz="0" w:space="0" w:color="auto"/>
      </w:divBdr>
    </w:div>
    <w:div w:id="2099133227">
      <w:bodyDiv w:val="1"/>
      <w:marLeft w:val="0"/>
      <w:marRight w:val="0"/>
      <w:marTop w:val="0"/>
      <w:marBottom w:val="0"/>
      <w:divBdr>
        <w:top w:val="none" w:sz="0" w:space="0" w:color="auto"/>
        <w:left w:val="none" w:sz="0" w:space="0" w:color="auto"/>
        <w:bottom w:val="none" w:sz="0" w:space="0" w:color="auto"/>
        <w:right w:val="none" w:sz="0" w:space="0" w:color="auto"/>
      </w:divBdr>
    </w:div>
    <w:div w:id="2100640226">
      <w:bodyDiv w:val="1"/>
      <w:marLeft w:val="0"/>
      <w:marRight w:val="0"/>
      <w:marTop w:val="0"/>
      <w:marBottom w:val="0"/>
      <w:divBdr>
        <w:top w:val="none" w:sz="0" w:space="0" w:color="auto"/>
        <w:left w:val="none" w:sz="0" w:space="0" w:color="auto"/>
        <w:bottom w:val="none" w:sz="0" w:space="0" w:color="auto"/>
        <w:right w:val="none" w:sz="0" w:space="0" w:color="auto"/>
      </w:divBdr>
    </w:div>
    <w:div w:id="2102797538">
      <w:bodyDiv w:val="1"/>
      <w:marLeft w:val="0"/>
      <w:marRight w:val="0"/>
      <w:marTop w:val="0"/>
      <w:marBottom w:val="0"/>
      <w:divBdr>
        <w:top w:val="none" w:sz="0" w:space="0" w:color="auto"/>
        <w:left w:val="none" w:sz="0" w:space="0" w:color="auto"/>
        <w:bottom w:val="none" w:sz="0" w:space="0" w:color="auto"/>
        <w:right w:val="none" w:sz="0" w:space="0" w:color="auto"/>
      </w:divBdr>
    </w:div>
    <w:div w:id="2102866761">
      <w:bodyDiv w:val="1"/>
      <w:marLeft w:val="0"/>
      <w:marRight w:val="0"/>
      <w:marTop w:val="0"/>
      <w:marBottom w:val="0"/>
      <w:divBdr>
        <w:top w:val="none" w:sz="0" w:space="0" w:color="auto"/>
        <w:left w:val="none" w:sz="0" w:space="0" w:color="auto"/>
        <w:bottom w:val="none" w:sz="0" w:space="0" w:color="auto"/>
        <w:right w:val="none" w:sz="0" w:space="0" w:color="auto"/>
      </w:divBdr>
    </w:div>
    <w:div w:id="2103602408">
      <w:bodyDiv w:val="1"/>
      <w:marLeft w:val="0"/>
      <w:marRight w:val="0"/>
      <w:marTop w:val="0"/>
      <w:marBottom w:val="0"/>
      <w:divBdr>
        <w:top w:val="none" w:sz="0" w:space="0" w:color="auto"/>
        <w:left w:val="none" w:sz="0" w:space="0" w:color="auto"/>
        <w:bottom w:val="none" w:sz="0" w:space="0" w:color="auto"/>
        <w:right w:val="none" w:sz="0" w:space="0" w:color="auto"/>
      </w:divBdr>
    </w:div>
    <w:div w:id="2104449006">
      <w:bodyDiv w:val="1"/>
      <w:marLeft w:val="0"/>
      <w:marRight w:val="0"/>
      <w:marTop w:val="0"/>
      <w:marBottom w:val="0"/>
      <w:divBdr>
        <w:top w:val="none" w:sz="0" w:space="0" w:color="auto"/>
        <w:left w:val="none" w:sz="0" w:space="0" w:color="auto"/>
        <w:bottom w:val="none" w:sz="0" w:space="0" w:color="auto"/>
        <w:right w:val="none" w:sz="0" w:space="0" w:color="auto"/>
      </w:divBdr>
    </w:div>
    <w:div w:id="2105882643">
      <w:bodyDiv w:val="1"/>
      <w:marLeft w:val="0"/>
      <w:marRight w:val="0"/>
      <w:marTop w:val="0"/>
      <w:marBottom w:val="0"/>
      <w:divBdr>
        <w:top w:val="none" w:sz="0" w:space="0" w:color="auto"/>
        <w:left w:val="none" w:sz="0" w:space="0" w:color="auto"/>
        <w:bottom w:val="none" w:sz="0" w:space="0" w:color="auto"/>
        <w:right w:val="none" w:sz="0" w:space="0" w:color="auto"/>
      </w:divBdr>
    </w:div>
    <w:div w:id="2106072009">
      <w:bodyDiv w:val="1"/>
      <w:marLeft w:val="0"/>
      <w:marRight w:val="0"/>
      <w:marTop w:val="0"/>
      <w:marBottom w:val="0"/>
      <w:divBdr>
        <w:top w:val="none" w:sz="0" w:space="0" w:color="auto"/>
        <w:left w:val="none" w:sz="0" w:space="0" w:color="auto"/>
        <w:bottom w:val="none" w:sz="0" w:space="0" w:color="auto"/>
        <w:right w:val="none" w:sz="0" w:space="0" w:color="auto"/>
      </w:divBdr>
    </w:div>
    <w:div w:id="2107572378">
      <w:bodyDiv w:val="1"/>
      <w:marLeft w:val="0"/>
      <w:marRight w:val="0"/>
      <w:marTop w:val="0"/>
      <w:marBottom w:val="0"/>
      <w:divBdr>
        <w:top w:val="none" w:sz="0" w:space="0" w:color="auto"/>
        <w:left w:val="none" w:sz="0" w:space="0" w:color="auto"/>
        <w:bottom w:val="none" w:sz="0" w:space="0" w:color="auto"/>
        <w:right w:val="none" w:sz="0" w:space="0" w:color="auto"/>
      </w:divBdr>
    </w:div>
    <w:div w:id="2108302314">
      <w:bodyDiv w:val="1"/>
      <w:marLeft w:val="0"/>
      <w:marRight w:val="0"/>
      <w:marTop w:val="0"/>
      <w:marBottom w:val="0"/>
      <w:divBdr>
        <w:top w:val="none" w:sz="0" w:space="0" w:color="auto"/>
        <w:left w:val="none" w:sz="0" w:space="0" w:color="auto"/>
        <w:bottom w:val="none" w:sz="0" w:space="0" w:color="auto"/>
        <w:right w:val="none" w:sz="0" w:space="0" w:color="auto"/>
      </w:divBdr>
    </w:div>
    <w:div w:id="2111927045">
      <w:bodyDiv w:val="1"/>
      <w:marLeft w:val="0"/>
      <w:marRight w:val="0"/>
      <w:marTop w:val="0"/>
      <w:marBottom w:val="0"/>
      <w:divBdr>
        <w:top w:val="none" w:sz="0" w:space="0" w:color="auto"/>
        <w:left w:val="none" w:sz="0" w:space="0" w:color="auto"/>
        <w:bottom w:val="none" w:sz="0" w:space="0" w:color="auto"/>
        <w:right w:val="none" w:sz="0" w:space="0" w:color="auto"/>
      </w:divBdr>
    </w:div>
    <w:div w:id="2112965065">
      <w:bodyDiv w:val="1"/>
      <w:marLeft w:val="0"/>
      <w:marRight w:val="0"/>
      <w:marTop w:val="0"/>
      <w:marBottom w:val="0"/>
      <w:divBdr>
        <w:top w:val="none" w:sz="0" w:space="0" w:color="auto"/>
        <w:left w:val="none" w:sz="0" w:space="0" w:color="auto"/>
        <w:bottom w:val="none" w:sz="0" w:space="0" w:color="auto"/>
        <w:right w:val="none" w:sz="0" w:space="0" w:color="auto"/>
      </w:divBdr>
    </w:div>
    <w:div w:id="2113083300">
      <w:bodyDiv w:val="1"/>
      <w:marLeft w:val="0"/>
      <w:marRight w:val="0"/>
      <w:marTop w:val="0"/>
      <w:marBottom w:val="0"/>
      <w:divBdr>
        <w:top w:val="none" w:sz="0" w:space="0" w:color="auto"/>
        <w:left w:val="none" w:sz="0" w:space="0" w:color="auto"/>
        <w:bottom w:val="none" w:sz="0" w:space="0" w:color="auto"/>
        <w:right w:val="none" w:sz="0" w:space="0" w:color="auto"/>
      </w:divBdr>
    </w:div>
    <w:div w:id="2114091106">
      <w:bodyDiv w:val="1"/>
      <w:marLeft w:val="0"/>
      <w:marRight w:val="0"/>
      <w:marTop w:val="0"/>
      <w:marBottom w:val="0"/>
      <w:divBdr>
        <w:top w:val="none" w:sz="0" w:space="0" w:color="auto"/>
        <w:left w:val="none" w:sz="0" w:space="0" w:color="auto"/>
        <w:bottom w:val="none" w:sz="0" w:space="0" w:color="auto"/>
        <w:right w:val="none" w:sz="0" w:space="0" w:color="auto"/>
      </w:divBdr>
    </w:div>
    <w:div w:id="2117020991">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22845536">
      <w:bodyDiv w:val="1"/>
      <w:marLeft w:val="0"/>
      <w:marRight w:val="0"/>
      <w:marTop w:val="0"/>
      <w:marBottom w:val="0"/>
      <w:divBdr>
        <w:top w:val="none" w:sz="0" w:space="0" w:color="auto"/>
        <w:left w:val="none" w:sz="0" w:space="0" w:color="auto"/>
        <w:bottom w:val="none" w:sz="0" w:space="0" w:color="auto"/>
        <w:right w:val="none" w:sz="0" w:space="0" w:color="auto"/>
      </w:divBdr>
    </w:div>
    <w:div w:id="2124032925">
      <w:bodyDiv w:val="1"/>
      <w:marLeft w:val="0"/>
      <w:marRight w:val="0"/>
      <w:marTop w:val="0"/>
      <w:marBottom w:val="0"/>
      <w:divBdr>
        <w:top w:val="none" w:sz="0" w:space="0" w:color="auto"/>
        <w:left w:val="none" w:sz="0" w:space="0" w:color="auto"/>
        <w:bottom w:val="none" w:sz="0" w:space="0" w:color="auto"/>
        <w:right w:val="none" w:sz="0" w:space="0" w:color="auto"/>
      </w:divBdr>
    </w:div>
    <w:div w:id="2126460363">
      <w:bodyDiv w:val="1"/>
      <w:marLeft w:val="0"/>
      <w:marRight w:val="0"/>
      <w:marTop w:val="0"/>
      <w:marBottom w:val="0"/>
      <w:divBdr>
        <w:top w:val="none" w:sz="0" w:space="0" w:color="auto"/>
        <w:left w:val="none" w:sz="0" w:space="0" w:color="auto"/>
        <w:bottom w:val="none" w:sz="0" w:space="0" w:color="auto"/>
        <w:right w:val="none" w:sz="0" w:space="0" w:color="auto"/>
      </w:divBdr>
    </w:div>
    <w:div w:id="2126656700">
      <w:bodyDiv w:val="1"/>
      <w:marLeft w:val="0"/>
      <w:marRight w:val="0"/>
      <w:marTop w:val="0"/>
      <w:marBottom w:val="0"/>
      <w:divBdr>
        <w:top w:val="none" w:sz="0" w:space="0" w:color="auto"/>
        <w:left w:val="none" w:sz="0" w:space="0" w:color="auto"/>
        <w:bottom w:val="none" w:sz="0" w:space="0" w:color="auto"/>
        <w:right w:val="none" w:sz="0" w:space="0" w:color="auto"/>
      </w:divBdr>
    </w:div>
    <w:div w:id="2127382004">
      <w:bodyDiv w:val="1"/>
      <w:marLeft w:val="0"/>
      <w:marRight w:val="0"/>
      <w:marTop w:val="0"/>
      <w:marBottom w:val="0"/>
      <w:divBdr>
        <w:top w:val="none" w:sz="0" w:space="0" w:color="auto"/>
        <w:left w:val="none" w:sz="0" w:space="0" w:color="auto"/>
        <w:bottom w:val="none" w:sz="0" w:space="0" w:color="auto"/>
        <w:right w:val="none" w:sz="0" w:space="0" w:color="auto"/>
      </w:divBdr>
    </w:div>
    <w:div w:id="2129006909">
      <w:bodyDiv w:val="1"/>
      <w:marLeft w:val="0"/>
      <w:marRight w:val="0"/>
      <w:marTop w:val="0"/>
      <w:marBottom w:val="0"/>
      <w:divBdr>
        <w:top w:val="none" w:sz="0" w:space="0" w:color="auto"/>
        <w:left w:val="none" w:sz="0" w:space="0" w:color="auto"/>
        <w:bottom w:val="none" w:sz="0" w:space="0" w:color="auto"/>
        <w:right w:val="none" w:sz="0" w:space="0" w:color="auto"/>
      </w:divBdr>
    </w:div>
    <w:div w:id="2131587878">
      <w:bodyDiv w:val="1"/>
      <w:marLeft w:val="0"/>
      <w:marRight w:val="0"/>
      <w:marTop w:val="0"/>
      <w:marBottom w:val="0"/>
      <w:divBdr>
        <w:top w:val="none" w:sz="0" w:space="0" w:color="auto"/>
        <w:left w:val="none" w:sz="0" w:space="0" w:color="auto"/>
        <w:bottom w:val="none" w:sz="0" w:space="0" w:color="auto"/>
        <w:right w:val="none" w:sz="0" w:space="0" w:color="auto"/>
      </w:divBdr>
    </w:div>
    <w:div w:id="2132362739">
      <w:bodyDiv w:val="1"/>
      <w:marLeft w:val="0"/>
      <w:marRight w:val="0"/>
      <w:marTop w:val="0"/>
      <w:marBottom w:val="0"/>
      <w:divBdr>
        <w:top w:val="none" w:sz="0" w:space="0" w:color="auto"/>
        <w:left w:val="none" w:sz="0" w:space="0" w:color="auto"/>
        <w:bottom w:val="none" w:sz="0" w:space="0" w:color="auto"/>
        <w:right w:val="none" w:sz="0" w:space="0" w:color="auto"/>
      </w:divBdr>
    </w:div>
    <w:div w:id="2132478887">
      <w:bodyDiv w:val="1"/>
      <w:marLeft w:val="0"/>
      <w:marRight w:val="0"/>
      <w:marTop w:val="0"/>
      <w:marBottom w:val="0"/>
      <w:divBdr>
        <w:top w:val="none" w:sz="0" w:space="0" w:color="auto"/>
        <w:left w:val="none" w:sz="0" w:space="0" w:color="auto"/>
        <w:bottom w:val="none" w:sz="0" w:space="0" w:color="auto"/>
        <w:right w:val="none" w:sz="0" w:space="0" w:color="auto"/>
      </w:divBdr>
    </w:div>
    <w:div w:id="2132745075">
      <w:bodyDiv w:val="1"/>
      <w:marLeft w:val="0"/>
      <w:marRight w:val="0"/>
      <w:marTop w:val="0"/>
      <w:marBottom w:val="0"/>
      <w:divBdr>
        <w:top w:val="none" w:sz="0" w:space="0" w:color="auto"/>
        <w:left w:val="none" w:sz="0" w:space="0" w:color="auto"/>
        <w:bottom w:val="none" w:sz="0" w:space="0" w:color="auto"/>
        <w:right w:val="none" w:sz="0" w:space="0" w:color="auto"/>
      </w:divBdr>
    </w:div>
    <w:div w:id="2134597802">
      <w:bodyDiv w:val="1"/>
      <w:marLeft w:val="0"/>
      <w:marRight w:val="0"/>
      <w:marTop w:val="0"/>
      <w:marBottom w:val="0"/>
      <w:divBdr>
        <w:top w:val="none" w:sz="0" w:space="0" w:color="auto"/>
        <w:left w:val="none" w:sz="0" w:space="0" w:color="auto"/>
        <w:bottom w:val="none" w:sz="0" w:space="0" w:color="auto"/>
        <w:right w:val="none" w:sz="0" w:space="0" w:color="auto"/>
      </w:divBdr>
    </w:div>
    <w:div w:id="2134932901">
      <w:bodyDiv w:val="1"/>
      <w:marLeft w:val="0"/>
      <w:marRight w:val="0"/>
      <w:marTop w:val="0"/>
      <w:marBottom w:val="0"/>
      <w:divBdr>
        <w:top w:val="none" w:sz="0" w:space="0" w:color="auto"/>
        <w:left w:val="none" w:sz="0" w:space="0" w:color="auto"/>
        <w:bottom w:val="none" w:sz="0" w:space="0" w:color="auto"/>
        <w:right w:val="none" w:sz="0" w:space="0" w:color="auto"/>
      </w:divBdr>
    </w:div>
    <w:div w:id="2135446263">
      <w:bodyDiv w:val="1"/>
      <w:marLeft w:val="0"/>
      <w:marRight w:val="0"/>
      <w:marTop w:val="0"/>
      <w:marBottom w:val="0"/>
      <w:divBdr>
        <w:top w:val="none" w:sz="0" w:space="0" w:color="auto"/>
        <w:left w:val="none" w:sz="0" w:space="0" w:color="auto"/>
        <w:bottom w:val="none" w:sz="0" w:space="0" w:color="auto"/>
        <w:right w:val="none" w:sz="0" w:space="0" w:color="auto"/>
      </w:divBdr>
    </w:div>
    <w:div w:id="2137023575">
      <w:bodyDiv w:val="1"/>
      <w:marLeft w:val="0"/>
      <w:marRight w:val="0"/>
      <w:marTop w:val="0"/>
      <w:marBottom w:val="0"/>
      <w:divBdr>
        <w:top w:val="none" w:sz="0" w:space="0" w:color="auto"/>
        <w:left w:val="none" w:sz="0" w:space="0" w:color="auto"/>
        <w:bottom w:val="none" w:sz="0" w:space="0" w:color="auto"/>
        <w:right w:val="none" w:sz="0" w:space="0" w:color="auto"/>
      </w:divBdr>
    </w:div>
    <w:div w:id="2138136661">
      <w:bodyDiv w:val="1"/>
      <w:marLeft w:val="0"/>
      <w:marRight w:val="0"/>
      <w:marTop w:val="0"/>
      <w:marBottom w:val="0"/>
      <w:divBdr>
        <w:top w:val="none" w:sz="0" w:space="0" w:color="auto"/>
        <w:left w:val="none" w:sz="0" w:space="0" w:color="auto"/>
        <w:bottom w:val="none" w:sz="0" w:space="0" w:color="auto"/>
        <w:right w:val="none" w:sz="0" w:space="0" w:color="auto"/>
      </w:divBdr>
    </w:div>
    <w:div w:id="2138716065">
      <w:bodyDiv w:val="1"/>
      <w:marLeft w:val="0"/>
      <w:marRight w:val="0"/>
      <w:marTop w:val="0"/>
      <w:marBottom w:val="0"/>
      <w:divBdr>
        <w:top w:val="none" w:sz="0" w:space="0" w:color="auto"/>
        <w:left w:val="none" w:sz="0" w:space="0" w:color="auto"/>
        <w:bottom w:val="none" w:sz="0" w:space="0" w:color="auto"/>
        <w:right w:val="none" w:sz="0" w:space="0" w:color="auto"/>
      </w:divBdr>
    </w:div>
    <w:div w:id="2139251785">
      <w:bodyDiv w:val="1"/>
      <w:marLeft w:val="0"/>
      <w:marRight w:val="0"/>
      <w:marTop w:val="0"/>
      <w:marBottom w:val="0"/>
      <w:divBdr>
        <w:top w:val="none" w:sz="0" w:space="0" w:color="auto"/>
        <w:left w:val="none" w:sz="0" w:space="0" w:color="auto"/>
        <w:bottom w:val="none" w:sz="0" w:space="0" w:color="auto"/>
        <w:right w:val="none" w:sz="0" w:space="0" w:color="auto"/>
      </w:divBdr>
    </w:div>
    <w:div w:id="2140031815">
      <w:bodyDiv w:val="1"/>
      <w:marLeft w:val="0"/>
      <w:marRight w:val="0"/>
      <w:marTop w:val="0"/>
      <w:marBottom w:val="0"/>
      <w:divBdr>
        <w:top w:val="none" w:sz="0" w:space="0" w:color="auto"/>
        <w:left w:val="none" w:sz="0" w:space="0" w:color="auto"/>
        <w:bottom w:val="none" w:sz="0" w:space="0" w:color="auto"/>
        <w:right w:val="none" w:sz="0" w:space="0" w:color="auto"/>
      </w:divBdr>
    </w:div>
    <w:div w:id="2140951110">
      <w:bodyDiv w:val="1"/>
      <w:marLeft w:val="0"/>
      <w:marRight w:val="0"/>
      <w:marTop w:val="0"/>
      <w:marBottom w:val="0"/>
      <w:divBdr>
        <w:top w:val="none" w:sz="0" w:space="0" w:color="auto"/>
        <w:left w:val="none" w:sz="0" w:space="0" w:color="auto"/>
        <w:bottom w:val="none" w:sz="0" w:space="0" w:color="auto"/>
        <w:right w:val="none" w:sz="0" w:space="0" w:color="auto"/>
      </w:divBdr>
    </w:div>
    <w:div w:id="2141069527">
      <w:bodyDiv w:val="1"/>
      <w:marLeft w:val="0"/>
      <w:marRight w:val="0"/>
      <w:marTop w:val="0"/>
      <w:marBottom w:val="0"/>
      <w:divBdr>
        <w:top w:val="none" w:sz="0" w:space="0" w:color="auto"/>
        <w:left w:val="none" w:sz="0" w:space="0" w:color="auto"/>
        <w:bottom w:val="none" w:sz="0" w:space="0" w:color="auto"/>
        <w:right w:val="none" w:sz="0" w:space="0" w:color="auto"/>
      </w:divBdr>
    </w:div>
    <w:div w:id="2141216707">
      <w:bodyDiv w:val="1"/>
      <w:marLeft w:val="0"/>
      <w:marRight w:val="0"/>
      <w:marTop w:val="0"/>
      <w:marBottom w:val="0"/>
      <w:divBdr>
        <w:top w:val="none" w:sz="0" w:space="0" w:color="auto"/>
        <w:left w:val="none" w:sz="0" w:space="0" w:color="auto"/>
        <w:bottom w:val="none" w:sz="0" w:space="0" w:color="auto"/>
        <w:right w:val="none" w:sz="0" w:space="0" w:color="auto"/>
      </w:divBdr>
    </w:div>
    <w:div w:id="2141221516">
      <w:bodyDiv w:val="1"/>
      <w:marLeft w:val="0"/>
      <w:marRight w:val="0"/>
      <w:marTop w:val="0"/>
      <w:marBottom w:val="0"/>
      <w:divBdr>
        <w:top w:val="none" w:sz="0" w:space="0" w:color="auto"/>
        <w:left w:val="none" w:sz="0" w:space="0" w:color="auto"/>
        <w:bottom w:val="none" w:sz="0" w:space="0" w:color="auto"/>
        <w:right w:val="none" w:sz="0" w:space="0" w:color="auto"/>
      </w:divBdr>
    </w:div>
    <w:div w:id="2141804025">
      <w:bodyDiv w:val="1"/>
      <w:marLeft w:val="0"/>
      <w:marRight w:val="0"/>
      <w:marTop w:val="0"/>
      <w:marBottom w:val="0"/>
      <w:divBdr>
        <w:top w:val="none" w:sz="0" w:space="0" w:color="auto"/>
        <w:left w:val="none" w:sz="0" w:space="0" w:color="auto"/>
        <w:bottom w:val="none" w:sz="0" w:space="0" w:color="auto"/>
        <w:right w:val="none" w:sz="0" w:space="0" w:color="auto"/>
      </w:divBdr>
    </w:div>
    <w:div w:id="2141879508">
      <w:bodyDiv w:val="1"/>
      <w:marLeft w:val="0"/>
      <w:marRight w:val="0"/>
      <w:marTop w:val="0"/>
      <w:marBottom w:val="0"/>
      <w:divBdr>
        <w:top w:val="none" w:sz="0" w:space="0" w:color="auto"/>
        <w:left w:val="none" w:sz="0" w:space="0" w:color="auto"/>
        <w:bottom w:val="none" w:sz="0" w:space="0" w:color="auto"/>
        <w:right w:val="none" w:sz="0" w:space="0" w:color="auto"/>
      </w:divBdr>
    </w:div>
    <w:div w:id="2145388187">
      <w:bodyDiv w:val="1"/>
      <w:marLeft w:val="0"/>
      <w:marRight w:val="0"/>
      <w:marTop w:val="0"/>
      <w:marBottom w:val="0"/>
      <w:divBdr>
        <w:top w:val="none" w:sz="0" w:space="0" w:color="auto"/>
        <w:left w:val="none" w:sz="0" w:space="0" w:color="auto"/>
        <w:bottom w:val="none" w:sz="0" w:space="0" w:color="auto"/>
        <w:right w:val="none" w:sz="0" w:space="0" w:color="auto"/>
      </w:divBdr>
    </w:div>
    <w:div w:id="21471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diagramLayout" Target="diagrams/layout2.xml"/><Relationship Id="rId42" Type="http://schemas.openxmlformats.org/officeDocument/2006/relationships/chart" Target="charts/chart17.xml"/><Relationship Id="rId47" Type="http://schemas.openxmlformats.org/officeDocument/2006/relationships/diagramLayout" Target="diagrams/layout4.xml"/><Relationship Id="rId63" Type="http://schemas.openxmlformats.org/officeDocument/2006/relationships/chart" Target="charts/chart23.xml"/><Relationship Id="rId68" Type="http://schemas.openxmlformats.org/officeDocument/2006/relationships/diagramData" Target="diagrams/data7.xml"/><Relationship Id="rId84" Type="http://schemas.openxmlformats.org/officeDocument/2006/relationships/diagramData" Target="diagrams/data9.xml"/><Relationship Id="rId89" Type="http://schemas.openxmlformats.org/officeDocument/2006/relationships/diagramData" Target="diagrams/data10.xml"/><Relationship Id="rId16" Type="http://schemas.openxmlformats.org/officeDocument/2006/relationships/chart" Target="charts/chart2.xml"/><Relationship Id="rId11" Type="http://schemas.openxmlformats.org/officeDocument/2006/relationships/diagramLayout" Target="diagrams/layout1.xml"/><Relationship Id="rId32" Type="http://schemas.openxmlformats.org/officeDocument/2006/relationships/chart" Target="charts/chart13.xml"/><Relationship Id="rId37" Type="http://schemas.microsoft.com/office/2007/relationships/diagramDrawing" Target="diagrams/drawing3.xml"/><Relationship Id="rId53" Type="http://schemas.openxmlformats.org/officeDocument/2006/relationships/diagramLayout" Target="diagrams/layout5.xml"/><Relationship Id="rId58" Type="http://schemas.openxmlformats.org/officeDocument/2006/relationships/diagramData" Target="diagrams/data6.xml"/><Relationship Id="rId74" Type="http://schemas.openxmlformats.org/officeDocument/2006/relationships/chart" Target="charts/chart29.xml"/><Relationship Id="rId79" Type="http://schemas.openxmlformats.org/officeDocument/2006/relationships/diagramLayout" Target="diagrams/layout8.xm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diagramLayout" Target="diagrams/layout10.xml"/><Relationship Id="rId95" Type="http://schemas.openxmlformats.org/officeDocument/2006/relationships/image" Target="media/image5.svg"/><Relationship Id="rId22" Type="http://schemas.openxmlformats.org/officeDocument/2006/relationships/diagramQuickStyle" Target="diagrams/quickStyle2.xml"/><Relationship Id="rId27" Type="http://schemas.openxmlformats.org/officeDocument/2006/relationships/chart" Target="charts/chart8.xml"/><Relationship Id="rId43" Type="http://schemas.openxmlformats.org/officeDocument/2006/relationships/chart" Target="charts/chart18.xml"/><Relationship Id="rId48" Type="http://schemas.openxmlformats.org/officeDocument/2006/relationships/diagramQuickStyle" Target="diagrams/quickStyle4.xml"/><Relationship Id="rId64" Type="http://schemas.openxmlformats.org/officeDocument/2006/relationships/chart" Target="charts/chart24.xml"/><Relationship Id="rId69" Type="http://schemas.openxmlformats.org/officeDocument/2006/relationships/diagramLayout" Target="diagrams/layout7.xml"/><Relationship Id="rId80" Type="http://schemas.openxmlformats.org/officeDocument/2006/relationships/diagramQuickStyle" Target="diagrams/quickStyle8.xml"/><Relationship Id="rId85" Type="http://schemas.openxmlformats.org/officeDocument/2006/relationships/diagramLayout" Target="diagrams/layout9.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chart" Target="charts/chart6.xml"/><Relationship Id="rId33" Type="http://schemas.openxmlformats.org/officeDocument/2006/relationships/diagramData" Target="diagrams/data3.xml"/><Relationship Id="rId38" Type="http://schemas.openxmlformats.org/officeDocument/2006/relationships/chart" Target="charts/chart14.xml"/><Relationship Id="rId46" Type="http://schemas.openxmlformats.org/officeDocument/2006/relationships/diagramData" Target="diagrams/data4.xml"/><Relationship Id="rId59" Type="http://schemas.openxmlformats.org/officeDocument/2006/relationships/diagramLayout" Target="diagrams/layout6.xml"/><Relationship Id="rId67" Type="http://schemas.openxmlformats.org/officeDocument/2006/relationships/chart" Target="charts/chart27.xml"/><Relationship Id="rId103" Type="http://schemas.openxmlformats.org/officeDocument/2006/relationships/fontTable" Target="fontTable.xml"/><Relationship Id="rId20" Type="http://schemas.openxmlformats.org/officeDocument/2006/relationships/diagramData" Target="diagrams/data2.xml"/><Relationship Id="rId41" Type="http://schemas.openxmlformats.org/officeDocument/2006/relationships/chart" Target="charts/chart16.xml"/><Relationship Id="rId54" Type="http://schemas.openxmlformats.org/officeDocument/2006/relationships/diagramQuickStyle" Target="diagrams/quickStyle5.xml"/><Relationship Id="rId62" Type="http://schemas.microsoft.com/office/2007/relationships/diagramDrawing" Target="diagrams/drawing6.xml"/><Relationship Id="rId70" Type="http://schemas.openxmlformats.org/officeDocument/2006/relationships/diagramQuickStyle" Target="diagrams/quickStyle7.xml"/><Relationship Id="rId75" Type="http://schemas.openxmlformats.org/officeDocument/2006/relationships/chart" Target="charts/chart30.xml"/><Relationship Id="rId83" Type="http://schemas.openxmlformats.org/officeDocument/2006/relationships/chart" Target="charts/chart33.xml"/><Relationship Id="rId88" Type="http://schemas.microsoft.com/office/2007/relationships/diagramDrawing" Target="diagrams/drawing9.xml"/><Relationship Id="rId91" Type="http://schemas.openxmlformats.org/officeDocument/2006/relationships/diagramQuickStyle" Target="diagrams/quickStyle10.xml"/><Relationship Id="rId96" Type="http://schemas.openxmlformats.org/officeDocument/2006/relationships/diagramData" Target="diagrams/data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diagramColors" Target="diagrams/colors2.xml"/><Relationship Id="rId28" Type="http://schemas.openxmlformats.org/officeDocument/2006/relationships/chart" Target="charts/chart9.xml"/><Relationship Id="rId36" Type="http://schemas.openxmlformats.org/officeDocument/2006/relationships/diagramColors" Target="diagrams/colors3.xml"/><Relationship Id="rId49" Type="http://schemas.openxmlformats.org/officeDocument/2006/relationships/diagramColors" Target="diagrams/colors4.xml"/><Relationship Id="rId57" Type="http://schemas.openxmlformats.org/officeDocument/2006/relationships/chart" Target="charts/chart22.xml"/><Relationship Id="rId10" Type="http://schemas.openxmlformats.org/officeDocument/2006/relationships/diagramData" Target="diagrams/data1.xml"/><Relationship Id="rId31" Type="http://schemas.openxmlformats.org/officeDocument/2006/relationships/chart" Target="charts/chart12.xml"/><Relationship Id="rId44" Type="http://schemas.openxmlformats.org/officeDocument/2006/relationships/chart" Target="charts/chart19.xml"/><Relationship Id="rId52" Type="http://schemas.openxmlformats.org/officeDocument/2006/relationships/diagramData" Target="diagrams/data5.xml"/><Relationship Id="rId60" Type="http://schemas.openxmlformats.org/officeDocument/2006/relationships/diagramQuickStyle" Target="diagrams/quickStyle6.xml"/><Relationship Id="rId65" Type="http://schemas.openxmlformats.org/officeDocument/2006/relationships/chart" Target="charts/chart25.xml"/><Relationship Id="rId73" Type="http://schemas.openxmlformats.org/officeDocument/2006/relationships/chart" Target="charts/chart28.xml"/><Relationship Id="rId78" Type="http://schemas.openxmlformats.org/officeDocument/2006/relationships/diagramData" Target="diagrams/data8.xml"/><Relationship Id="rId81" Type="http://schemas.openxmlformats.org/officeDocument/2006/relationships/diagramColors" Target="diagrams/colors8.xml"/><Relationship Id="rId86" Type="http://schemas.openxmlformats.org/officeDocument/2006/relationships/diagramQuickStyle" Target="diagrams/quickStyle9.xml"/><Relationship Id="rId94" Type="http://schemas.openxmlformats.org/officeDocument/2006/relationships/image" Target="media/image4.png"/><Relationship Id="rId99" Type="http://schemas.openxmlformats.org/officeDocument/2006/relationships/diagramColors" Target="diagrams/colors11.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chart" Target="charts/chart4.xml"/><Relationship Id="rId39" Type="http://schemas.openxmlformats.org/officeDocument/2006/relationships/image" Target="media/image3.png"/><Relationship Id="rId34" Type="http://schemas.openxmlformats.org/officeDocument/2006/relationships/diagramLayout" Target="diagrams/layout3.xml"/><Relationship Id="rId50" Type="http://schemas.microsoft.com/office/2007/relationships/diagramDrawing" Target="diagrams/drawing4.xml"/><Relationship Id="rId55" Type="http://schemas.openxmlformats.org/officeDocument/2006/relationships/diagramColors" Target="diagrams/colors5.xml"/><Relationship Id="rId76" Type="http://schemas.openxmlformats.org/officeDocument/2006/relationships/chart" Target="charts/chart31.xml"/><Relationship Id="rId97" Type="http://schemas.openxmlformats.org/officeDocument/2006/relationships/diagramLayout" Target="diagrams/layout11.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diagramColors" Target="diagrams/colors7.xml"/><Relationship Id="rId92" Type="http://schemas.openxmlformats.org/officeDocument/2006/relationships/diagramColors" Target="diagrams/colors10.xml"/><Relationship Id="rId2" Type="http://schemas.openxmlformats.org/officeDocument/2006/relationships/numbering" Target="numbering.xml"/><Relationship Id="rId29" Type="http://schemas.openxmlformats.org/officeDocument/2006/relationships/chart" Target="charts/chart10.xml"/><Relationship Id="rId24" Type="http://schemas.microsoft.com/office/2007/relationships/diagramDrawing" Target="diagrams/drawing2.xml"/><Relationship Id="rId40" Type="http://schemas.openxmlformats.org/officeDocument/2006/relationships/chart" Target="charts/chart15.xml"/><Relationship Id="rId45" Type="http://schemas.openxmlformats.org/officeDocument/2006/relationships/chart" Target="charts/chart20.xml"/><Relationship Id="rId66" Type="http://schemas.openxmlformats.org/officeDocument/2006/relationships/chart" Target="charts/chart26.xml"/><Relationship Id="rId87" Type="http://schemas.openxmlformats.org/officeDocument/2006/relationships/diagramColors" Target="diagrams/colors9.xml"/><Relationship Id="rId61" Type="http://schemas.openxmlformats.org/officeDocument/2006/relationships/diagramColors" Target="diagrams/colors6.xml"/><Relationship Id="rId82" Type="http://schemas.microsoft.com/office/2007/relationships/diagramDrawing" Target="diagrams/drawing8.xml"/><Relationship Id="rId19" Type="http://schemas.openxmlformats.org/officeDocument/2006/relationships/chart" Target="charts/chart5.xml"/><Relationship Id="rId14" Type="http://schemas.microsoft.com/office/2007/relationships/diagramDrawing" Target="diagrams/drawing1.xml"/><Relationship Id="rId30" Type="http://schemas.openxmlformats.org/officeDocument/2006/relationships/chart" Target="charts/chart11.xml"/><Relationship Id="rId35" Type="http://schemas.openxmlformats.org/officeDocument/2006/relationships/diagramQuickStyle" Target="diagrams/quickStyle3.xml"/><Relationship Id="rId56" Type="http://schemas.microsoft.com/office/2007/relationships/diagramDrawing" Target="diagrams/drawing5.xml"/><Relationship Id="rId77" Type="http://schemas.openxmlformats.org/officeDocument/2006/relationships/chart" Target="charts/chart32.xml"/><Relationship Id="rId100" Type="http://schemas.microsoft.com/office/2007/relationships/diagramDrawing" Target="diagrams/drawing11.xml"/><Relationship Id="rId8" Type="http://schemas.openxmlformats.org/officeDocument/2006/relationships/image" Target="media/image1.png"/><Relationship Id="rId51" Type="http://schemas.openxmlformats.org/officeDocument/2006/relationships/chart" Target="charts/chart21.xml"/><Relationship Id="rId72" Type="http://schemas.microsoft.com/office/2007/relationships/diagramDrawing" Target="diagrams/drawing7.xml"/><Relationship Id="rId93" Type="http://schemas.microsoft.com/office/2007/relationships/diagramDrawing" Target="diagrams/drawing10.xml"/><Relationship Id="rId98" Type="http://schemas.openxmlformats.org/officeDocument/2006/relationships/diagramQuickStyle" Target="diagrams/quickStyle1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12.xlsx"/><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Hoja_de_c_lculo_de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oja_de_c_lculo_de_Microsoft_Excel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Hoja_de_c_lculo_de_Microsoft_Excel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Hoja_de_c_lculo_de_Microsoft_Excel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Hoja_de_c_lculo_de_Microsoft_Excel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Hoja_de_c_lculo_de_Microsoft_Excel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Hoja_de_c_lculo_de_Microsoft_Excel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Hoja_de_c_lculo_de_Microsoft_Excel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Hoja_de_c_lculo_de_Microsoft_Excel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Hoja_de_c_lculo_de_Microsoft_Excel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Hoja_de_c_lculo_de_Microsoft_Excel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Hoja_de_c_lculo_de_Microsoft_Excel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Hoja_de_c_lculo_de_Microsoft_Excel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Hoja_de_c_lculo_de_Microsoft_Excel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Hoja_de_c_lculo_de_Microsoft_Excel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Hoja_de_c_lculo_de_Microsoft_Excel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Hoja_de_c_lculo_de_Microsoft_Excel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Hoja_de_c_lculo_de_Microsoft_Excel32.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N°1: Grupos de edad de los/as participantes</a:t>
            </a: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666666666666666E-2"/>
          <c:y val="0.29277621547306587"/>
          <c:w val="0.69791666666666663"/>
          <c:h val="0.51847487814023241"/>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4">
                  <a:lumMod val="60000"/>
                  <a:lumOff val="40000"/>
                </a:schemeClr>
              </a:solidFill>
              <a:ln w="25400">
                <a:noFill/>
              </a:ln>
              <a:effectLst/>
              <a:sp3d/>
            </c:spPr>
            <c:extLst>
              <c:ext xmlns:c16="http://schemas.microsoft.com/office/drawing/2014/chart" uri="{C3380CC4-5D6E-409C-BE32-E72D297353CC}">
                <c16:uniqueId val="{00000001-181D-479F-9F36-6A0C16DD1473}"/>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181D-479F-9F36-6A0C16DD1473}"/>
              </c:ext>
            </c:extLst>
          </c:dPt>
          <c:dPt>
            <c:idx val="2"/>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5-181D-479F-9F36-6A0C16DD1473}"/>
              </c:ext>
            </c:extLst>
          </c:dPt>
          <c:dPt>
            <c:idx val="3"/>
            <c:bubble3D val="0"/>
            <c:spPr>
              <a:solidFill>
                <a:schemeClr val="tx2">
                  <a:lumMod val="60000"/>
                  <a:lumOff val="40000"/>
                </a:schemeClr>
              </a:solidFill>
              <a:ln w="25400">
                <a:noFill/>
              </a:ln>
              <a:effectLst/>
              <a:sp3d/>
            </c:spPr>
            <c:extLst>
              <c:ext xmlns:c16="http://schemas.microsoft.com/office/drawing/2014/chart" uri="{C3380CC4-5D6E-409C-BE32-E72D297353CC}">
                <c16:uniqueId val="{00000007-181D-479F-9F36-6A0C16DD1473}"/>
              </c:ext>
            </c:extLst>
          </c:dPt>
          <c:dLbls>
            <c:dLbl>
              <c:idx val="0"/>
              <c:layout>
                <c:manualLayout>
                  <c:x val="0.14750811096529609"/>
                  <c:y val="-7.584676915385576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81D-479F-9F36-6A0C16DD1473}"/>
                </c:ext>
              </c:extLst>
            </c:dLbl>
            <c:dLbl>
              <c:idx val="1"/>
              <c:layout>
                <c:manualLayout>
                  <c:x val="0.1260721055701369"/>
                  <c:y val="3.7844019497562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81D-479F-9F36-6A0C16DD1473}"/>
                </c:ext>
              </c:extLst>
            </c:dLbl>
            <c:dLbl>
              <c:idx val="2"/>
              <c:layout>
                <c:manualLayout>
                  <c:x val="-7.7438848789734616E-2"/>
                  <c:y val="7.65873015873015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81D-479F-9F36-6A0C16DD1473}"/>
                </c:ext>
              </c:extLst>
            </c:dLbl>
            <c:dLbl>
              <c:idx val="3"/>
              <c:layout>
                <c:manualLayout>
                  <c:x val="-0.17702382254301546"/>
                  <c:y val="1.62248468941382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81D-479F-9F36-6A0C16DD14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Entre 8 - 10 años</c:v>
                </c:pt>
                <c:pt idx="1">
                  <c:v>Entre 11 - 13 años</c:v>
                </c:pt>
                <c:pt idx="2">
                  <c:v>Entre 14 - 16 años</c:v>
                </c:pt>
                <c:pt idx="3">
                  <c:v>Entre 17 - 18 años</c:v>
                </c:pt>
              </c:strCache>
            </c:strRef>
          </c:cat>
          <c:val>
            <c:numRef>
              <c:f>Hoja1!$B$2:$B$5</c:f>
              <c:numCache>
                <c:formatCode>General</c:formatCode>
                <c:ptCount val="4"/>
                <c:pt idx="0">
                  <c:v>9</c:v>
                </c:pt>
                <c:pt idx="1">
                  <c:v>105</c:v>
                </c:pt>
                <c:pt idx="2">
                  <c:v>47</c:v>
                </c:pt>
                <c:pt idx="3">
                  <c:v>9</c:v>
                </c:pt>
              </c:numCache>
            </c:numRef>
          </c:val>
          <c:extLst>
            <c:ext xmlns:c16="http://schemas.microsoft.com/office/drawing/2014/chart" uri="{C3380CC4-5D6E-409C-BE32-E72D297353CC}">
              <c16:uniqueId val="{00000008-181D-479F-9F36-6A0C16DD1473}"/>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3642134733158355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L" sz="1100" i="1">
                <a:solidFill>
                  <a:sysClr val="windowText" lastClr="000000"/>
                </a:solidFill>
                <a:latin typeface="Arial" panose="020B0604020202020204" pitchFamily="34" charset="0"/>
                <a:cs typeface="Arial" panose="020B0604020202020204" pitchFamily="34" charset="0"/>
              </a:rPr>
              <a:t>Gráfico N°3: Nacionalidad de las participantes</a:t>
            </a:r>
          </a:p>
        </c:rich>
      </c:tx>
      <c:overlay val="0"/>
      <c:spPr>
        <a:noFill/>
        <a:ln>
          <a:noFill/>
        </a:ln>
        <a:effectLst/>
      </c:spPr>
      <c:txPr>
        <a:bodyPr rot="0" spcFirstLastPara="1" vertOverflow="ellipsis" vert="horz" wrap="square" anchor="ctr" anchorCtr="1"/>
        <a:lstStyle/>
        <a:p>
          <a:pPr>
            <a:defRPr sz="1100" b="1"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690661121534963E-2"/>
          <c:y val="0.37427821522309712"/>
          <c:w val="0.52000160149472852"/>
          <c:h val="0.44299664789092374"/>
        </c:manualLayout>
      </c:layout>
      <c:pie3DChart>
        <c:varyColors val="1"/>
        <c:ser>
          <c:idx val="0"/>
          <c:order val="0"/>
          <c:tx>
            <c:strRef>
              <c:f>Hoja1!$B$1</c:f>
              <c:strCache>
                <c:ptCount val="1"/>
                <c:pt idx="0">
                  <c:v>Columna1</c:v>
                </c:pt>
              </c:strCache>
            </c:strRef>
          </c:tx>
          <c:dPt>
            <c:idx val="0"/>
            <c:bubble3D val="0"/>
            <c:spPr>
              <a:solidFill>
                <a:schemeClr val="accent6">
                  <a:lumMod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59B-48CE-B21B-AD320CD98D6D}"/>
              </c:ext>
            </c:extLst>
          </c:dPt>
          <c:dPt>
            <c:idx val="1"/>
            <c:bubble3D val="0"/>
            <c:spPr>
              <a:solidFill>
                <a:srgbClr val="00B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59B-48CE-B21B-AD320CD98D6D}"/>
              </c:ext>
            </c:extLst>
          </c:dPt>
          <c:dPt>
            <c:idx val="2"/>
            <c:bubble3D val="0"/>
            <c:spPr>
              <a:solidFill>
                <a:srgbClr val="C0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59B-48CE-B21B-AD320CD98D6D}"/>
              </c:ext>
            </c:extLst>
          </c:dPt>
          <c:dPt>
            <c:idx val="3"/>
            <c:bubble3D val="0"/>
            <c:spPr>
              <a:solidFill>
                <a:schemeClr val="tx1">
                  <a:lumMod val="65000"/>
                  <a:lumOff val="3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59B-48CE-B21B-AD320CD98D6D}"/>
              </c:ext>
            </c:extLst>
          </c:dPt>
          <c:dPt>
            <c:idx val="4"/>
            <c:bubble3D val="0"/>
            <c:spPr>
              <a:solidFill>
                <a:schemeClr val="accent6">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359B-48CE-B21B-AD320CD98D6D}"/>
              </c:ext>
            </c:extLst>
          </c:dPt>
          <c:dPt>
            <c:idx val="5"/>
            <c:bubble3D val="0"/>
            <c:spPr>
              <a:solidFill>
                <a:schemeClr val="accent4">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359B-48CE-B21B-AD320CD98D6D}"/>
              </c:ext>
            </c:extLst>
          </c:dPt>
          <c:dPt>
            <c:idx val="6"/>
            <c:bubble3D val="0"/>
            <c:spPr>
              <a:solidFill>
                <a:schemeClr val="bg2">
                  <a:lumMod val="2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359B-48CE-B21B-AD320CD98D6D}"/>
              </c:ext>
            </c:extLst>
          </c:dPt>
          <c:dPt>
            <c:idx val="8"/>
            <c:bubble3D val="0"/>
            <c:spPr>
              <a:solidFill>
                <a:schemeClr val="bg1">
                  <a:lumMod val="8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359B-48CE-B21B-AD320CD98D6D}"/>
              </c:ext>
            </c:extLst>
          </c:dPt>
          <c:dPt>
            <c:idx val="10"/>
            <c:bubble3D val="0"/>
            <c:spPr>
              <a:solidFill>
                <a:schemeClr val="accent5">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359B-48CE-B21B-AD320CD98D6D}"/>
              </c:ext>
            </c:extLst>
          </c:dPt>
          <c:dLbls>
            <c:dLbl>
              <c:idx val="0"/>
              <c:layout>
                <c:manualLayout>
                  <c:x val="6.3181893505674311E-2"/>
                  <c:y val="-7.828082532968617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9B-48CE-B21B-AD320CD98D6D}"/>
                </c:ext>
              </c:extLst>
            </c:dLbl>
            <c:dLbl>
              <c:idx val="1"/>
              <c:layout>
                <c:manualLayout>
                  <c:x val="8.6710393380053569E-2"/>
                  <c:y val="-7.93525809273840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9B-48CE-B21B-AD320CD98D6D}"/>
                </c:ext>
              </c:extLst>
            </c:dLbl>
            <c:dLbl>
              <c:idx val="2"/>
              <c:layout>
                <c:manualLayout>
                  <c:x val="9.4130927116798713E-2"/>
                  <c:y val="-9.623041438002072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9B-48CE-B21B-AD320CD98D6D}"/>
                </c:ext>
              </c:extLst>
            </c:dLbl>
            <c:dLbl>
              <c:idx val="3"/>
              <c:layout>
                <c:manualLayout>
                  <c:x val="9.5022032632886347E-2"/>
                  <c:y val="-7.549510856597470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9B-48CE-B21B-AD320CD98D6D}"/>
                </c:ext>
              </c:extLst>
            </c:dLbl>
            <c:dLbl>
              <c:idx val="4"/>
              <c:layout>
                <c:manualLayout>
                  <c:x val="5.7204840230001802E-2"/>
                  <c:y val="1.327248866618945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9B-48CE-B21B-AD320CD98D6D}"/>
                </c:ext>
              </c:extLst>
            </c:dLbl>
            <c:dLbl>
              <c:idx val="5"/>
              <c:layout>
                <c:manualLayout>
                  <c:x val="5.4047750141211985E-2"/>
                  <c:y val="-3.1303587051618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9B-48CE-B21B-AD320CD98D6D}"/>
                </c:ext>
              </c:extLst>
            </c:dLbl>
            <c:dLbl>
              <c:idx val="6"/>
              <c:layout>
                <c:manualLayout>
                  <c:x val="0.11468693704529292"/>
                  <c:y val="0.1024218563588644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59B-48CE-B21B-AD320CD98D6D}"/>
                </c:ext>
              </c:extLst>
            </c:dLbl>
            <c:dLbl>
              <c:idx val="7"/>
              <c:layout>
                <c:manualLayout>
                  <c:x val="-5.1919502933823719E-2"/>
                  <c:y val="-5.459317585301883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59B-48CE-B21B-AD320CD98D6D}"/>
                </c:ext>
              </c:extLst>
            </c:dLbl>
            <c:dLbl>
              <c:idx val="8"/>
              <c:layout>
                <c:manualLayout>
                  <c:x val="-4.4199973984921946E-2"/>
                  <c:y val="-8.144754632943614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59B-48CE-B21B-AD320CD98D6D}"/>
                </c:ext>
              </c:extLst>
            </c:dLbl>
            <c:dLbl>
              <c:idx val="9"/>
              <c:layout>
                <c:manualLayout>
                  <c:x val="1.7853114592855119E-2"/>
                  <c:y val="-8.272210291895330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59B-48CE-B21B-AD320CD98D6D}"/>
                </c:ext>
              </c:extLst>
            </c:dLbl>
            <c:dLbl>
              <c:idx val="10"/>
              <c:layout>
                <c:manualLayout>
                  <c:x val="5.3109425476601531E-2"/>
                  <c:y val="-7.537182852143486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ctr"/>
            <c:showLegendKey val="0"/>
            <c:showVal val="1"/>
            <c:showCatName val="0"/>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Hoja1!$B$2:$B$12</c:f>
              <c:numCache>
                <c:formatCode>0%</c:formatCode>
                <c:ptCount val="11"/>
                <c:pt idx="0">
                  <c:v>0.09</c:v>
                </c:pt>
                <c:pt idx="1">
                  <c:v>0.09</c:v>
                </c:pt>
                <c:pt idx="2">
                  <c:v>0.02</c:v>
                </c:pt>
                <c:pt idx="3">
                  <c:v>0.01</c:v>
                </c:pt>
                <c:pt idx="4">
                  <c:v>0.04</c:v>
                </c:pt>
                <c:pt idx="5">
                  <c:v>0.01</c:v>
                </c:pt>
                <c:pt idx="6">
                  <c:v>0.64</c:v>
                </c:pt>
                <c:pt idx="7">
                  <c:v>0.01</c:v>
                </c:pt>
                <c:pt idx="8">
                  <c:v>0.04</c:v>
                </c:pt>
                <c:pt idx="9">
                  <c:v>0.02</c:v>
                </c:pt>
                <c:pt idx="10">
                  <c:v>0.03</c:v>
                </c:pt>
              </c:numCache>
            </c:numRef>
          </c:val>
          <c:extLst>
            <c:ext xmlns:c16="http://schemas.microsoft.com/office/drawing/2014/chart" uri="{C3380CC4-5D6E-409C-BE32-E72D297353CC}">
              <c16:uniqueId val="{00000016-359B-48CE-B21B-AD320CD98D6D}"/>
            </c:ext>
          </c:extLst>
        </c:ser>
        <c:ser>
          <c:idx val="1"/>
          <c:order val="1"/>
          <c:tx>
            <c:strRef>
              <c:f>Hoja1!$C$1</c:f>
              <c:strCache>
                <c:ptCount val="1"/>
                <c:pt idx="0">
                  <c:v>Columna2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359B-48CE-B21B-AD320CD98D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359B-48CE-B21B-AD320CD98D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359B-48CE-B21B-AD320CD98D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E-359B-48CE-B21B-AD320CD98D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0-359B-48CE-B21B-AD320CD98D6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2-359B-48CE-B21B-AD320CD98D6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4-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6-359B-48CE-B21B-AD320CD98D6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8-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A-359B-48CE-B21B-AD320CD98D6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C-359B-48CE-B21B-AD320CD98D6D}"/>
              </c:ext>
            </c:extLst>
          </c:dPt>
          <c:dLbls>
            <c:dLbl>
              <c:idx val="0"/>
              <c:layout>
                <c:manualLayout>
                  <c:x val="0.24768518518518517"/>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Hoja1!$C$2:$C$12</c:f>
              <c:numCache>
                <c:formatCode>General</c:formatCode>
                <c:ptCount val="11"/>
                <c:pt idx="0" formatCode="0">
                  <c:v>3</c:v>
                </c:pt>
                <c:pt idx="1">
                  <c:v>2</c:v>
                </c:pt>
                <c:pt idx="2">
                  <c:v>1</c:v>
                </c:pt>
                <c:pt idx="3">
                  <c:v>1</c:v>
                </c:pt>
                <c:pt idx="4">
                  <c:v>1</c:v>
                </c:pt>
                <c:pt idx="5">
                  <c:v>1</c:v>
                </c:pt>
                <c:pt idx="7">
                  <c:v>1</c:v>
                </c:pt>
                <c:pt idx="9">
                  <c:v>1</c:v>
                </c:pt>
              </c:numCache>
            </c:numRef>
          </c:val>
          <c:extLst>
            <c:ext xmlns:c16="http://schemas.microsoft.com/office/drawing/2014/chart" uri="{C3380CC4-5D6E-409C-BE32-E72D297353CC}">
              <c16:uniqueId val="{0000002D-359B-48CE-B21B-AD320CD98D6D}"/>
            </c:ext>
          </c:extLst>
        </c:ser>
        <c:ser>
          <c:idx val="2"/>
          <c:order val="2"/>
          <c:tx>
            <c:strRef>
              <c:f>Hoja1!$D$1</c:f>
              <c:strCache>
                <c:ptCount val="1"/>
                <c:pt idx="0">
                  <c:v>Columna3</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F-359B-48CE-B21B-AD320CD98D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1-359B-48CE-B21B-AD320CD98D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3-359B-48CE-B21B-AD320CD98D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5-359B-48CE-B21B-AD320CD98D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7-359B-48CE-B21B-AD320CD98D6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9-359B-48CE-B21B-AD320CD98D6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B-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D-359B-48CE-B21B-AD320CD98D6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F-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1-359B-48CE-B21B-AD320CD98D6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3-359B-48CE-B21B-AD320CD98D6D}"/>
              </c:ext>
            </c:extLst>
          </c:dPt>
          <c:dLbls>
            <c:dLbl>
              <c:idx val="0"/>
              <c:layout>
                <c:manualLayout>
                  <c:x val="0.2523148148148148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Hoja1!$D$2:$D$12</c:f>
              <c:numCache>
                <c:formatCode>General</c:formatCode>
                <c:ptCount val="11"/>
              </c:numCache>
            </c:numRef>
          </c:val>
          <c:extLst>
            <c:ext xmlns:c16="http://schemas.microsoft.com/office/drawing/2014/chart" uri="{C3380CC4-5D6E-409C-BE32-E72D297353CC}">
              <c16:uniqueId val="{00000044-359B-48CE-B21B-AD320CD98D6D}"/>
            </c:ext>
          </c:extLst>
        </c:ser>
        <c:ser>
          <c:idx val="3"/>
          <c:order val="3"/>
          <c:tx>
            <c:strRef>
              <c:f>Hoja1!$E$1</c:f>
              <c:strCache>
                <c:ptCount val="1"/>
                <c:pt idx="0">
                  <c:v>Columna4</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6-359B-48CE-B21B-AD320CD98D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8-359B-48CE-B21B-AD320CD98D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A-359B-48CE-B21B-AD320CD98D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C-359B-48CE-B21B-AD320CD98D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4E-359B-48CE-B21B-AD320CD98D6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0-359B-48CE-B21B-AD320CD98D6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2-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4-359B-48CE-B21B-AD320CD98D6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6-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8-359B-48CE-B21B-AD320CD98D6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A-359B-48CE-B21B-AD320CD98D6D}"/>
              </c:ext>
            </c:extLst>
          </c:dPt>
          <c:dLbls>
            <c:dLbl>
              <c:idx val="0"/>
              <c:layout>
                <c:manualLayout>
                  <c:x val="0.2662037037037037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Hoja1!$E$2:$E$12</c:f>
              <c:numCache>
                <c:formatCode>General</c:formatCode>
                <c:ptCount val="11"/>
              </c:numCache>
            </c:numRef>
          </c:val>
          <c:extLst>
            <c:ext xmlns:c16="http://schemas.microsoft.com/office/drawing/2014/chart" uri="{C3380CC4-5D6E-409C-BE32-E72D297353CC}">
              <c16:uniqueId val="{0000005B-359B-48CE-B21B-AD320CD98D6D}"/>
            </c:ext>
          </c:extLst>
        </c:ser>
        <c:ser>
          <c:idx val="4"/>
          <c:order val="4"/>
          <c:tx>
            <c:strRef>
              <c:f>Hoja1!$F$1</c:f>
              <c:strCache>
                <c:ptCount val="1"/>
                <c:pt idx="0">
                  <c:v>Columna5</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D-359B-48CE-B21B-AD320CD98D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5F-359B-48CE-B21B-AD320CD98D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1-359B-48CE-B21B-AD320CD98D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3-359B-48CE-B21B-AD320CD98D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5-359B-48CE-B21B-AD320CD98D6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7-359B-48CE-B21B-AD320CD98D6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9-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B-359B-48CE-B21B-AD320CD98D6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D-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6F-359B-48CE-B21B-AD320CD98D6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1-359B-48CE-B21B-AD320CD98D6D}"/>
              </c:ext>
            </c:extLst>
          </c:dPt>
          <c:dLbls>
            <c:dLbl>
              <c:idx val="0"/>
              <c:layout>
                <c:manualLayout>
                  <c:x val="0.24768518518518517"/>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Hoja1!$F$2:$F$12</c:f>
              <c:numCache>
                <c:formatCode>General</c:formatCode>
                <c:ptCount val="11"/>
              </c:numCache>
            </c:numRef>
          </c:val>
          <c:extLst>
            <c:ext xmlns:c16="http://schemas.microsoft.com/office/drawing/2014/chart" uri="{C3380CC4-5D6E-409C-BE32-E72D297353CC}">
              <c16:uniqueId val="{00000072-359B-48CE-B21B-AD320CD98D6D}"/>
            </c:ext>
          </c:extLst>
        </c:ser>
        <c:ser>
          <c:idx val="5"/>
          <c:order val="5"/>
          <c:tx>
            <c:strRef>
              <c:f>Hoja1!$G$1</c:f>
              <c:strCache>
                <c:ptCount val="1"/>
                <c:pt idx="0">
                  <c:v>Columna6</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4-359B-48CE-B21B-AD320CD98D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6-359B-48CE-B21B-AD320CD98D6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8-359B-48CE-B21B-AD320CD98D6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A-359B-48CE-B21B-AD320CD98D6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C-359B-48CE-B21B-AD320CD98D6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7E-359B-48CE-B21B-AD320CD98D6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80-359B-48CE-B21B-AD320CD98D6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82-359B-48CE-B21B-AD320CD98D6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84-359B-48CE-B21B-AD320CD98D6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86-359B-48CE-B21B-AD320CD98D6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88-359B-48CE-B21B-AD320CD98D6D}"/>
              </c:ext>
            </c:extLst>
          </c:dPt>
          <c:dLbls>
            <c:dLbl>
              <c:idx val="0"/>
              <c:layout>
                <c:manualLayout>
                  <c:x val="0.25694444444444436"/>
                  <c:y val="7.93650793650791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359B-48CE-B21B-AD320CD98D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Colombiana</c:v>
                </c:pt>
                <c:pt idx="1">
                  <c:v>Peruana</c:v>
                </c:pt>
                <c:pt idx="2">
                  <c:v>Sudafricana</c:v>
                </c:pt>
                <c:pt idx="3">
                  <c:v>Paraguaya</c:v>
                </c:pt>
                <c:pt idx="4">
                  <c:v>Haitiana </c:v>
                </c:pt>
                <c:pt idx="5">
                  <c:v>Brasilera</c:v>
                </c:pt>
                <c:pt idx="6">
                  <c:v>Chilena </c:v>
                </c:pt>
                <c:pt idx="7">
                  <c:v>Cubana</c:v>
                </c:pt>
                <c:pt idx="8">
                  <c:v>Venezolana</c:v>
                </c:pt>
                <c:pt idx="9">
                  <c:v>Española</c:v>
                </c:pt>
                <c:pt idx="10">
                  <c:v>Boliviana</c:v>
                </c:pt>
              </c:strCache>
            </c:strRef>
          </c:cat>
          <c:val>
            <c:numRef>
              <c:f>Hoja1!$G$2:$G$12</c:f>
              <c:numCache>
                <c:formatCode>General</c:formatCode>
                <c:ptCount val="11"/>
              </c:numCache>
            </c:numRef>
          </c:val>
          <c:extLst>
            <c:ext xmlns:c16="http://schemas.microsoft.com/office/drawing/2014/chart" uri="{C3380CC4-5D6E-409C-BE32-E72D297353CC}">
              <c16:uniqueId val="{00000089-359B-48CE-B21B-AD320CD98D6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7590843405266807"/>
          <c:y val="0.27316444994937428"/>
          <c:w val="0.19460596956948609"/>
          <c:h val="0.662168933428775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N°4: Rango</a:t>
            </a:r>
            <a:r>
              <a:rPr lang="en-US" sz="1100" b="1" i="1" baseline="0">
                <a:solidFill>
                  <a:sysClr val="windowText" lastClr="000000"/>
                </a:solidFill>
                <a:latin typeface="Arial" panose="020B0604020202020204" pitchFamily="34" charset="0"/>
                <a:cs typeface="Arial" panose="020B0604020202020204" pitchFamily="34" charset="0"/>
              </a:rPr>
              <a:t> de edades </a:t>
            </a:r>
            <a:endParaRPr lang="en-US" sz="1100" b="1" i="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32682157849534865"/>
          <c:y val="2.6724133167564577E-2"/>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907424707504781E-2"/>
          <c:y val="0.43453521434820647"/>
          <c:w val="0.61592268856301224"/>
          <c:h val="0.45497996960906206"/>
        </c:manualLayout>
      </c:layout>
      <c:pie3DChart>
        <c:varyColors val="1"/>
        <c:ser>
          <c:idx val="0"/>
          <c:order val="0"/>
          <c:tx>
            <c:strRef>
              <c:f>Hoja1!$B$1</c:f>
              <c:strCache>
                <c:ptCount val="1"/>
                <c:pt idx="0">
                  <c:v>Rango de edades</c:v>
                </c:pt>
              </c:strCache>
            </c:strRef>
          </c:tx>
          <c:dPt>
            <c:idx val="0"/>
            <c:bubble3D val="0"/>
            <c:spPr>
              <a:solidFill>
                <a:schemeClr val="accent5">
                  <a:lumMod val="50000"/>
                </a:schemeClr>
              </a:solidFill>
              <a:ln w="25400">
                <a:noFill/>
              </a:ln>
              <a:effectLst/>
              <a:sp3d/>
            </c:spPr>
            <c:extLst>
              <c:ext xmlns:c16="http://schemas.microsoft.com/office/drawing/2014/chart" uri="{C3380CC4-5D6E-409C-BE32-E72D297353CC}">
                <c16:uniqueId val="{00000001-44BF-4FBC-B15D-F3329FD60B53}"/>
              </c:ext>
            </c:extLst>
          </c:dPt>
          <c:dPt>
            <c:idx val="1"/>
            <c:bubble3D val="0"/>
            <c:spPr>
              <a:solidFill>
                <a:schemeClr val="accent5">
                  <a:lumMod val="60000"/>
                  <a:lumOff val="40000"/>
                </a:schemeClr>
              </a:solidFill>
              <a:ln w="25400">
                <a:noFill/>
              </a:ln>
              <a:effectLst/>
              <a:sp3d/>
            </c:spPr>
            <c:extLst>
              <c:ext xmlns:c16="http://schemas.microsoft.com/office/drawing/2014/chart" uri="{C3380CC4-5D6E-409C-BE32-E72D297353CC}">
                <c16:uniqueId val="{00000003-44BF-4FBC-B15D-F3329FD60B53}"/>
              </c:ext>
            </c:extLst>
          </c:dPt>
          <c:dPt>
            <c:idx val="2"/>
            <c:bubble3D val="0"/>
            <c:spPr>
              <a:solidFill>
                <a:schemeClr val="accent2">
                  <a:lumMod val="50000"/>
                </a:schemeClr>
              </a:solidFill>
              <a:ln w="25400">
                <a:noFill/>
              </a:ln>
              <a:effectLst/>
              <a:sp3d/>
            </c:spPr>
            <c:extLst>
              <c:ext xmlns:c16="http://schemas.microsoft.com/office/drawing/2014/chart" uri="{C3380CC4-5D6E-409C-BE32-E72D297353CC}">
                <c16:uniqueId val="{00000005-44BF-4FBC-B15D-F3329FD60B53}"/>
              </c:ext>
            </c:extLst>
          </c:dPt>
          <c:dPt>
            <c:idx val="3"/>
            <c:bubble3D val="0"/>
            <c:spPr>
              <a:solidFill>
                <a:schemeClr val="bg2">
                  <a:lumMod val="25000"/>
                </a:schemeClr>
              </a:solidFill>
              <a:ln w="25400">
                <a:noFill/>
              </a:ln>
              <a:effectLst/>
              <a:sp3d/>
            </c:spPr>
            <c:extLst>
              <c:ext xmlns:c16="http://schemas.microsoft.com/office/drawing/2014/chart" uri="{C3380CC4-5D6E-409C-BE32-E72D297353CC}">
                <c16:uniqueId val="{00000008-44BF-4FBC-B15D-F3329FD60B53}"/>
              </c:ext>
            </c:extLst>
          </c:dPt>
          <c:dPt>
            <c:idx val="4"/>
            <c:bubble3D val="0"/>
            <c:spPr>
              <a:solidFill>
                <a:srgbClr val="7030A0"/>
              </a:solidFill>
              <a:ln w="25400">
                <a:noFill/>
              </a:ln>
              <a:effectLst/>
              <a:sp3d/>
            </c:spPr>
            <c:extLst>
              <c:ext xmlns:c16="http://schemas.microsoft.com/office/drawing/2014/chart" uri="{C3380CC4-5D6E-409C-BE32-E72D297353CC}">
                <c16:uniqueId val="{00000007-44BF-4FBC-B15D-F3329FD60B53}"/>
              </c:ext>
            </c:extLst>
          </c:dPt>
          <c:dLbls>
            <c:dLbl>
              <c:idx val="0"/>
              <c:layout>
                <c:manualLayout>
                  <c:x val="4.2870234441033855E-2"/>
                  <c:y val="-9.17919802611424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4BF-4FBC-B15D-F3329FD60B53}"/>
                </c:ext>
              </c:extLst>
            </c:dLbl>
            <c:dLbl>
              <c:idx val="1"/>
              <c:layout>
                <c:manualLayout>
                  <c:x val="4.5982828417634153E-2"/>
                  <c:y val="-5.735529115642879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4BF-4FBC-B15D-F3329FD60B53}"/>
                </c:ext>
              </c:extLst>
            </c:dLbl>
            <c:dLbl>
              <c:idx val="2"/>
              <c:layout>
                <c:manualLayout>
                  <c:x val="-6.2172371682706326E-2"/>
                  <c:y val="-2.210942382202224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4BF-4FBC-B15D-F3329FD60B53}"/>
                </c:ext>
              </c:extLst>
            </c:dLbl>
            <c:dLbl>
              <c:idx val="3"/>
              <c:layout>
                <c:manualLayout>
                  <c:x val="-1.7162685172827971E-2"/>
                  <c:y val="-6.562706475570680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44BF-4FBC-B15D-F3329FD60B53}"/>
                </c:ext>
              </c:extLst>
            </c:dLbl>
            <c:dLbl>
              <c:idx val="4"/>
              <c:layout>
                <c:manualLayout>
                  <c:x val="-3.1109924818719693E-3"/>
                  <c:y val="-8.55388029177740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4BF-4FBC-B15D-F3329FD60B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Menor de 18 años</c:v>
                </c:pt>
                <c:pt idx="1">
                  <c:v>Entre 18 - 29 años</c:v>
                </c:pt>
                <c:pt idx="2">
                  <c:v>Entre 30 - 39 años</c:v>
                </c:pt>
                <c:pt idx="3">
                  <c:v>Entre 40 - 49 años</c:v>
                </c:pt>
                <c:pt idx="4">
                  <c:v>Entre 50 - 59 años</c:v>
                </c:pt>
              </c:strCache>
            </c:strRef>
          </c:cat>
          <c:val>
            <c:numRef>
              <c:f>Hoja1!$B$2:$B$6</c:f>
              <c:numCache>
                <c:formatCode>0%</c:formatCode>
                <c:ptCount val="5"/>
                <c:pt idx="0">
                  <c:v>0.02</c:v>
                </c:pt>
                <c:pt idx="1">
                  <c:v>0.56999999999999995</c:v>
                </c:pt>
                <c:pt idx="2">
                  <c:v>0.31</c:v>
                </c:pt>
                <c:pt idx="3">
                  <c:v>7.0000000000000007E-2</c:v>
                </c:pt>
                <c:pt idx="4">
                  <c:v>0.03</c:v>
                </c:pt>
              </c:numCache>
            </c:numRef>
          </c:val>
          <c:extLst>
            <c:ext xmlns:c16="http://schemas.microsoft.com/office/drawing/2014/chart" uri="{C3380CC4-5D6E-409C-BE32-E72D297353CC}">
              <c16:uniqueId val="{00000006-44BF-4FBC-B15D-F3329FD60B53}"/>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4744321366608835"/>
          <c:y val="0.23789746281714788"/>
          <c:w val="0.22018684105164824"/>
          <c:h val="0.616446177666277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N°5: Ingreso</a:t>
            </a:r>
            <a:r>
              <a:rPr lang="en-US" sz="1100" b="1" i="1" baseline="0">
                <a:solidFill>
                  <a:sysClr val="windowText" lastClr="000000"/>
                </a:solidFill>
                <a:latin typeface="Arial" panose="020B0604020202020204" pitchFamily="34" charset="0"/>
                <a:cs typeface="Arial" panose="020B0604020202020204" pitchFamily="34" charset="0"/>
              </a:rPr>
              <a:t> con hijos/as </a:t>
            </a:r>
            <a:endParaRPr lang="en-US" sz="1100" b="1" i="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07989679256201E-2"/>
          <c:y val="0.3442575678040245"/>
          <c:w val="0.70855732016548789"/>
          <c:h val="0.52733992553256426"/>
        </c:manualLayout>
      </c:layout>
      <c:pie3DChart>
        <c:varyColors val="1"/>
        <c:ser>
          <c:idx val="0"/>
          <c:order val="0"/>
          <c:tx>
            <c:strRef>
              <c:f>Hoja1!$B$1</c:f>
              <c:strCache>
                <c:ptCount val="1"/>
                <c:pt idx="0">
                  <c:v>Ingreso con hijos/as</c:v>
                </c:pt>
              </c:strCache>
            </c:strRef>
          </c:tx>
          <c:dPt>
            <c:idx val="0"/>
            <c:bubble3D val="0"/>
            <c:spPr>
              <a:solidFill>
                <a:schemeClr val="accent5">
                  <a:lumMod val="60000"/>
                  <a:lumOff val="40000"/>
                </a:schemeClr>
              </a:solidFill>
              <a:ln w="25400">
                <a:noFill/>
              </a:ln>
              <a:effectLst/>
              <a:sp3d/>
            </c:spPr>
            <c:extLst>
              <c:ext xmlns:c16="http://schemas.microsoft.com/office/drawing/2014/chart" uri="{C3380CC4-5D6E-409C-BE32-E72D297353CC}">
                <c16:uniqueId val="{00000001-7864-46AF-B57D-9BBA82BB843D}"/>
              </c:ext>
            </c:extLst>
          </c:dPt>
          <c:dPt>
            <c:idx val="1"/>
            <c:bubble3D val="0"/>
            <c:spPr>
              <a:solidFill>
                <a:schemeClr val="bg2">
                  <a:lumMod val="25000"/>
                </a:schemeClr>
              </a:solidFill>
              <a:ln w="25400">
                <a:noFill/>
              </a:ln>
              <a:effectLst/>
              <a:sp3d/>
            </c:spPr>
            <c:extLst>
              <c:ext xmlns:c16="http://schemas.microsoft.com/office/drawing/2014/chart" uri="{C3380CC4-5D6E-409C-BE32-E72D297353CC}">
                <c16:uniqueId val="{00000003-7864-46AF-B57D-9BBA82BB843D}"/>
              </c:ext>
            </c:extLst>
          </c:dPt>
          <c:dLbls>
            <c:dLbl>
              <c:idx val="0"/>
              <c:layout>
                <c:manualLayout>
                  <c:x val="0.10840696996208807"/>
                  <c:y val="8.907011623547056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864-46AF-B57D-9BBA82BB843D}"/>
                </c:ext>
              </c:extLst>
            </c:dLbl>
            <c:dLbl>
              <c:idx val="1"/>
              <c:layout>
                <c:manualLayout>
                  <c:x val="-3.9892917031204435E-2"/>
                  <c:y val="-3.09720659917510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864-46AF-B57D-9BBA82BB843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Sin hijos/as</c:v>
                </c:pt>
                <c:pt idx="1">
                  <c:v>Con hijos/as</c:v>
                </c:pt>
              </c:strCache>
            </c:strRef>
          </c:cat>
          <c:val>
            <c:numRef>
              <c:f>Hoja1!$B$2:$B$3</c:f>
              <c:numCache>
                <c:formatCode>0%</c:formatCode>
                <c:ptCount val="2"/>
                <c:pt idx="0">
                  <c:v>0.49</c:v>
                </c:pt>
                <c:pt idx="1">
                  <c:v>0.51</c:v>
                </c:pt>
              </c:numCache>
            </c:numRef>
          </c:val>
          <c:extLst>
            <c:ext xmlns:c16="http://schemas.microsoft.com/office/drawing/2014/chart" uri="{C3380CC4-5D6E-409C-BE32-E72D297353CC}">
              <c16:uniqueId val="{00000004-7864-46AF-B57D-9BBA82BB843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4744321366608835"/>
          <c:y val="0.23789746281714788"/>
          <c:w val="0.22018684105164824"/>
          <c:h val="0.3897694326670705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1"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L" sz="1100"/>
              <a:t>Gráfico</a:t>
            </a:r>
            <a:r>
              <a:rPr lang="es-CL" sz="1100" baseline="0"/>
              <a:t> N°6: N</a:t>
            </a:r>
            <a:r>
              <a:rPr lang="es-CL" sz="1100"/>
              <a:t>ivel de escolaridad de las participantes</a:t>
            </a:r>
          </a:p>
        </c:rich>
      </c:tx>
      <c:layout>
        <c:manualLayout>
          <c:xMode val="edge"/>
          <c:yMode val="edge"/>
          <c:x val="0.20383861175403295"/>
          <c:y val="5.0091370157677666E-2"/>
        </c:manualLayout>
      </c:layout>
      <c:overlay val="0"/>
      <c:spPr>
        <a:noFill/>
        <a:ln>
          <a:noFill/>
        </a:ln>
        <a:effectLst/>
      </c:spPr>
      <c:txPr>
        <a:bodyPr rot="0" spcFirstLastPara="1" vertOverflow="ellipsis" vert="horz" wrap="square" anchor="ctr" anchorCtr="1"/>
        <a:lstStyle/>
        <a:p>
          <a:pPr>
            <a:defRPr sz="1050" b="1"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65875843731826"/>
          <c:y val="0.33193456878496252"/>
          <c:w val="0.38648465031256563"/>
          <c:h val="0.49284861780337158"/>
        </c:manualLayout>
      </c:layout>
      <c:pie3DChart>
        <c:varyColors val="1"/>
        <c:ser>
          <c:idx val="0"/>
          <c:order val="0"/>
          <c:tx>
            <c:strRef>
              <c:f>Hoja1!$B$1</c:f>
              <c:strCache>
                <c:ptCount val="1"/>
                <c:pt idx="0">
                  <c:v>Nivel de escolaridad de las participantes</c:v>
                </c:pt>
              </c:strCache>
            </c:strRef>
          </c:tx>
          <c:dPt>
            <c:idx val="0"/>
            <c:bubble3D val="0"/>
            <c:spPr>
              <a:solidFill>
                <a:schemeClr val="accent1">
                  <a:lumMod val="40000"/>
                  <a:lumOff val="6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B29-4802-994D-F755BCC2C6FC}"/>
              </c:ext>
            </c:extLst>
          </c:dPt>
          <c:dPt>
            <c:idx val="1"/>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B29-4802-994D-F755BCC2C6FC}"/>
              </c:ext>
            </c:extLst>
          </c:dPt>
          <c:dPt>
            <c:idx val="2"/>
            <c:bubble3D val="0"/>
            <c:spPr>
              <a:solidFill>
                <a:schemeClr val="accent5">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B29-4802-994D-F755BCC2C6FC}"/>
              </c:ext>
            </c:extLst>
          </c:dPt>
          <c:dPt>
            <c:idx val="3"/>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B29-4802-994D-F755BCC2C6FC}"/>
              </c:ext>
            </c:extLst>
          </c:dPt>
          <c:dPt>
            <c:idx val="4"/>
            <c:bubble3D val="0"/>
            <c:spPr>
              <a:solidFill>
                <a:schemeClr val="accent3">
                  <a:lumMod val="75000"/>
                </a:schemeClr>
              </a:solidFill>
              <a:ln>
                <a:noFill/>
              </a:ln>
              <a:effectLst>
                <a:outerShdw blurRad="57150" dist="19050" dir="5400000" algn="ctr" rotWithShape="0">
                  <a:srgbClr val="000000">
                    <a:alpha val="63000"/>
                  </a:srgbClr>
                </a:outerShdw>
              </a:effectLst>
              <a:sp3d>
                <a:contourClr>
                  <a:schemeClr val="accent6">
                    <a:lumMod val="20000"/>
                    <a:lumOff val="80000"/>
                  </a:schemeClr>
                </a:contourClr>
              </a:sp3d>
            </c:spPr>
            <c:extLst>
              <c:ext xmlns:c16="http://schemas.microsoft.com/office/drawing/2014/chart" uri="{C3380CC4-5D6E-409C-BE32-E72D297353CC}">
                <c16:uniqueId val="{00000009-8B29-4802-994D-F755BCC2C6F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8B29-4802-994D-F755BCC2C6FC}"/>
              </c:ext>
            </c:extLst>
          </c:dPt>
          <c:dPt>
            <c:idx val="6"/>
            <c:bubble3D val="0"/>
            <c:spPr>
              <a:solidFill>
                <a:schemeClr val="tx1"/>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8B29-4802-994D-F755BCC2C6FC}"/>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8B29-4802-994D-F755BCC2C6FC}"/>
              </c:ext>
            </c:extLst>
          </c:dPt>
          <c:dLbls>
            <c:dLbl>
              <c:idx val="0"/>
              <c:layout>
                <c:manualLayout>
                  <c:x val="9.1784427980475848E-3"/>
                  <c:y val="-6.431867069247923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29-4802-994D-F755BCC2C6FC}"/>
                </c:ext>
              </c:extLst>
            </c:dLbl>
            <c:dLbl>
              <c:idx val="1"/>
              <c:layout>
                <c:manualLayout>
                  <c:x val="1.150335159360619E-2"/>
                  <c:y val="-0.2209298837645294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29-4802-994D-F755BCC2C6FC}"/>
                </c:ext>
              </c:extLst>
            </c:dLbl>
            <c:dLbl>
              <c:idx val="2"/>
              <c:layout>
                <c:manualLayout>
                  <c:x val="-9.9275249382601155E-2"/>
                  <c:y val="-6.244351035067893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29-4802-994D-F755BCC2C6FC}"/>
                </c:ext>
              </c:extLst>
            </c:dLbl>
            <c:dLbl>
              <c:idx val="3"/>
              <c:layout>
                <c:manualLayout>
                  <c:x val="-7.0093549975381586E-2"/>
                  <c:y val="-2.835948138061684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29-4802-994D-F755BCC2C6FC}"/>
                </c:ext>
              </c:extLst>
            </c:dLbl>
            <c:dLbl>
              <c:idx val="4"/>
              <c:layout>
                <c:manualLayout>
                  <c:x val="-6.031581355137107E-2"/>
                  <c:y val="-4.801334043770844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B29-4802-994D-F755BCC2C6FC}"/>
                </c:ext>
              </c:extLst>
            </c:dLbl>
            <c:dLbl>
              <c:idx val="5"/>
              <c:layout>
                <c:manualLayout>
                  <c:x val="-3.8881122134474699E-2"/>
                  <c:y val="-5.35776448996507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B29-4802-994D-F755BCC2C6FC}"/>
                </c:ext>
              </c:extLst>
            </c:dLbl>
            <c:dLbl>
              <c:idx val="6"/>
              <c:layout>
                <c:manualLayout>
                  <c:x val="-2.1172611916863419E-2"/>
                  <c:y val="-8.120971720640181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B29-4802-994D-F755BCC2C6FC}"/>
                </c:ext>
              </c:extLst>
            </c:dLbl>
            <c:dLbl>
              <c:idx val="7"/>
              <c:layout>
                <c:manualLayout>
                  <c:x val="2.2323125414345328E-2"/>
                  <c:y val="-3.160854893138357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B29-4802-994D-F755BCC2C6F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Hoja1!$A$2:$A$9</c:f>
              <c:strCache>
                <c:ptCount val="8"/>
                <c:pt idx="0">
                  <c:v>Enseñanza básica completa</c:v>
                </c:pt>
                <c:pt idx="1">
                  <c:v>Enseñanza básica incompleta</c:v>
                </c:pt>
                <c:pt idx="2">
                  <c:v>Enseñanza media completa</c:v>
                </c:pt>
                <c:pt idx="3">
                  <c:v>Enseñanza media incompleta</c:v>
                </c:pt>
                <c:pt idx="4">
                  <c:v>Enseñanza superior completa</c:v>
                </c:pt>
                <c:pt idx="5">
                  <c:v>Técnico superior incompleto</c:v>
                </c:pt>
                <c:pt idx="6">
                  <c:v>Enseñanza superior incompleta</c:v>
                </c:pt>
                <c:pt idx="7">
                  <c:v>Sin datos</c:v>
                </c:pt>
              </c:strCache>
            </c:strRef>
          </c:cat>
          <c:val>
            <c:numRef>
              <c:f>Hoja1!$B$2:$B$9</c:f>
              <c:numCache>
                <c:formatCode>0%</c:formatCode>
                <c:ptCount val="8"/>
                <c:pt idx="0">
                  <c:v>0.14000000000000001</c:v>
                </c:pt>
                <c:pt idx="1">
                  <c:v>0.22</c:v>
                </c:pt>
                <c:pt idx="2">
                  <c:v>0.36</c:v>
                </c:pt>
                <c:pt idx="3">
                  <c:v>0.11</c:v>
                </c:pt>
                <c:pt idx="4">
                  <c:v>0.03</c:v>
                </c:pt>
                <c:pt idx="5">
                  <c:v>0.05</c:v>
                </c:pt>
                <c:pt idx="6">
                  <c:v>0.03</c:v>
                </c:pt>
                <c:pt idx="7">
                  <c:v>0.06</c:v>
                </c:pt>
              </c:numCache>
            </c:numRef>
          </c:val>
          <c:extLst>
            <c:ext xmlns:c16="http://schemas.microsoft.com/office/drawing/2014/chart" uri="{C3380CC4-5D6E-409C-BE32-E72D297353CC}">
              <c16:uniqueId val="{00000010-8B29-4802-994D-F755BCC2C6FC}"/>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294878837819688"/>
          <c:y val="0.2169376196396503"/>
          <c:w val="0.3734688396508577"/>
          <c:h val="0.6547849939810154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s-CL"/>
        </a:p>
      </c:txPr>
    </c:title>
    <c:autoTitleDeleted val="0"/>
    <c:plotArea>
      <c:layout/>
      <c:doughnutChart>
        <c:varyColors val="1"/>
        <c:ser>
          <c:idx val="0"/>
          <c:order val="0"/>
          <c:tx>
            <c:strRef>
              <c:f>Hoja1!$B$1</c:f>
              <c:strCache>
                <c:ptCount val="1"/>
                <c:pt idx="0">
                  <c:v>Impacto Programa Casas de Acogida</c:v>
                </c:pt>
              </c:strCache>
            </c:strRef>
          </c:tx>
          <c:spPr>
            <a:ln>
              <a:noFill/>
            </a:ln>
          </c:spPr>
          <c:dPt>
            <c:idx val="0"/>
            <c:bubble3D val="0"/>
            <c:spPr>
              <a:solidFill>
                <a:schemeClr val="accent2">
                  <a:lumMod val="60000"/>
                  <a:lumOff val="40000"/>
                </a:schemeClr>
              </a:solidFill>
              <a:ln w="19050">
                <a:noFill/>
              </a:ln>
              <a:effectLst/>
            </c:spPr>
            <c:extLst>
              <c:ext xmlns:c16="http://schemas.microsoft.com/office/drawing/2014/chart" uri="{C3380CC4-5D6E-409C-BE32-E72D297353CC}">
                <c16:uniqueId val="{00000001-65BD-497C-9384-D475FA5BD374}"/>
              </c:ext>
            </c:extLst>
          </c:dPt>
          <c:dPt>
            <c:idx val="1"/>
            <c:bubble3D val="0"/>
            <c:spPr>
              <a:solidFill>
                <a:schemeClr val="tx2">
                  <a:lumMod val="60000"/>
                  <a:lumOff val="40000"/>
                </a:schemeClr>
              </a:solidFill>
              <a:ln w="19050">
                <a:noFill/>
              </a:ln>
              <a:effectLst/>
            </c:spPr>
            <c:extLst>
              <c:ext xmlns:c16="http://schemas.microsoft.com/office/drawing/2014/chart" uri="{C3380CC4-5D6E-409C-BE32-E72D297353CC}">
                <c16:uniqueId val="{00000002-65BD-497C-9384-D475FA5BD374}"/>
              </c:ext>
            </c:extLst>
          </c:dPt>
          <c:dPt>
            <c:idx val="2"/>
            <c:bubble3D val="0"/>
            <c:spPr>
              <a:solidFill>
                <a:schemeClr val="accent6">
                  <a:lumMod val="50000"/>
                </a:schemeClr>
              </a:solidFill>
              <a:ln w="19050">
                <a:noFill/>
              </a:ln>
              <a:effectLst/>
            </c:spPr>
            <c:extLst>
              <c:ext xmlns:c16="http://schemas.microsoft.com/office/drawing/2014/chart" uri="{C3380CC4-5D6E-409C-BE32-E72D297353CC}">
                <c16:uniqueId val="{00000003-65BD-497C-9384-D475FA5BD374}"/>
              </c:ext>
            </c:extLst>
          </c:dPt>
          <c:dPt>
            <c:idx val="3"/>
            <c:bubble3D val="0"/>
            <c:spPr>
              <a:solidFill>
                <a:schemeClr val="accent5">
                  <a:lumMod val="20000"/>
                  <a:lumOff val="80000"/>
                </a:schemeClr>
              </a:solidFill>
              <a:ln w="19050">
                <a:noFill/>
              </a:ln>
              <a:effectLst/>
            </c:spPr>
            <c:extLst>
              <c:ext xmlns:c16="http://schemas.microsoft.com/office/drawing/2014/chart" uri="{C3380CC4-5D6E-409C-BE32-E72D297353CC}">
                <c16:uniqueId val="{00000004-65BD-497C-9384-D475FA5BD374}"/>
              </c:ext>
            </c:extLst>
          </c:dPt>
          <c:dLbls>
            <c:dLbl>
              <c:idx val="0"/>
              <c:layout>
                <c:manualLayout>
                  <c:x val="8.3333333333333245E-2"/>
                  <c:y val="-7.142857142857142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BD-497C-9384-D475FA5BD374}"/>
                </c:ext>
              </c:extLst>
            </c:dLbl>
            <c:dLbl>
              <c:idx val="1"/>
              <c:layout>
                <c:manualLayout>
                  <c:x val="0.10416666666666667"/>
                  <c:y val="7.142857142857142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65BD-497C-9384-D475FA5BD374}"/>
                </c:ext>
              </c:extLst>
            </c:dLbl>
            <c:dLbl>
              <c:idx val="2"/>
              <c:layout>
                <c:manualLayout>
                  <c:x val="-0.12731481481481483"/>
                  <c:y val="1.190476190476183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BD-497C-9384-D475FA5BD374}"/>
                </c:ext>
              </c:extLst>
            </c:dLbl>
            <c:dLbl>
              <c:idx val="3"/>
              <c:layout>
                <c:manualLayout>
                  <c:x val="-0.12268518518518519"/>
                  <c:y val="-3.571428571428571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5BD-497C-9384-D475FA5BD37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Logrado</c:v>
                </c:pt>
                <c:pt idx="1">
                  <c:v>Medianamente logrado</c:v>
                </c:pt>
                <c:pt idx="2">
                  <c:v>No logrado</c:v>
                </c:pt>
                <c:pt idx="3">
                  <c:v>Continuan en proceso</c:v>
                </c:pt>
              </c:strCache>
            </c:strRef>
          </c:cat>
          <c:val>
            <c:numRef>
              <c:f>Hoja1!$B$2:$B$5</c:f>
              <c:numCache>
                <c:formatCode>0%</c:formatCode>
                <c:ptCount val="4"/>
                <c:pt idx="0">
                  <c:v>0.32</c:v>
                </c:pt>
                <c:pt idx="1">
                  <c:v>0.25</c:v>
                </c:pt>
                <c:pt idx="2">
                  <c:v>0.3</c:v>
                </c:pt>
                <c:pt idx="3">
                  <c:v>0.13</c:v>
                </c:pt>
              </c:numCache>
            </c:numRef>
          </c:val>
          <c:extLst>
            <c:ext xmlns:c16="http://schemas.microsoft.com/office/drawing/2014/chart" uri="{C3380CC4-5D6E-409C-BE32-E72D297353CC}">
              <c16:uniqueId val="{00000000-65BD-497C-9384-D475FA5BD37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sz="1000" b="1" i="1">
                <a:solidFill>
                  <a:sysClr val="windowText" lastClr="000000"/>
                </a:solidFill>
                <a:latin typeface="Arial" panose="020B0604020202020204" pitchFamily="34" charset="0"/>
                <a:cs typeface="Arial" panose="020B0604020202020204" pitchFamily="34" charset="0"/>
              </a:rPr>
              <a:t>Gráfico N°1: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815923606818773E-4"/>
          <c:y val="0.40648746492895282"/>
          <c:w val="0.84247525373321508"/>
          <c:h val="0.47507466739071408"/>
        </c:manualLayout>
      </c:layout>
      <c:pie3DChart>
        <c:varyColors val="1"/>
        <c:ser>
          <c:idx val="0"/>
          <c:order val="0"/>
          <c:tx>
            <c:strRef>
              <c:f>Hoja1!$B$1</c:f>
              <c:strCache>
                <c:ptCount val="1"/>
                <c:pt idx="0">
                  <c:v>Participación en capacitaciones</c:v>
                </c:pt>
              </c:strCache>
            </c:strRef>
          </c:tx>
          <c:spPr>
            <a:solidFill>
              <a:schemeClr val="accent1">
                <a:lumMod val="75000"/>
              </a:schemeClr>
            </a:solidFill>
          </c:spPr>
          <c:dPt>
            <c:idx val="0"/>
            <c:bubble3D val="0"/>
            <c:spPr>
              <a:solidFill>
                <a:schemeClr val="accent6">
                  <a:lumMod val="50000"/>
                </a:schemeClr>
              </a:solidFill>
              <a:ln w="25400">
                <a:noFill/>
              </a:ln>
              <a:effectLst/>
              <a:sp3d/>
            </c:spPr>
            <c:extLst>
              <c:ext xmlns:c16="http://schemas.microsoft.com/office/drawing/2014/chart" uri="{C3380CC4-5D6E-409C-BE32-E72D297353CC}">
                <c16:uniqueId val="{00000001-C695-4E59-A3CE-B6BFEBB6C55D}"/>
              </c:ext>
            </c:extLst>
          </c:dPt>
          <c:dPt>
            <c:idx val="1"/>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3-C695-4E59-A3CE-B6BFEBB6C55D}"/>
              </c:ext>
            </c:extLst>
          </c:dPt>
          <c:dLbls>
            <c:dLbl>
              <c:idx val="0"/>
              <c:layout>
                <c:manualLayout>
                  <c:x val="8.6534626857649538E-2"/>
                  <c:y val="-5.91573898090324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695-4E59-A3CE-B6BFEBB6C55D}"/>
                </c:ext>
              </c:extLst>
            </c:dLbl>
            <c:dLbl>
              <c:idx val="1"/>
              <c:layout>
                <c:manualLayout>
                  <c:x val="-0.10828088468463626"/>
                  <c:y val="-9.313557788035116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695-4E59-A3CE-B6BFEBB6C55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Total de usuarios/as capacitados/as</c:v>
                </c:pt>
                <c:pt idx="1">
                  <c:v>Participantes de Programas Educere</c:v>
                </c:pt>
              </c:strCache>
            </c:strRef>
          </c:cat>
          <c:val>
            <c:numRef>
              <c:f>Hoja1!$B$2:$B$3</c:f>
              <c:numCache>
                <c:formatCode>0%</c:formatCode>
                <c:ptCount val="2"/>
                <c:pt idx="0">
                  <c:v>0.55000000000000004</c:v>
                </c:pt>
                <c:pt idx="1">
                  <c:v>0.45</c:v>
                </c:pt>
              </c:numCache>
            </c:numRef>
          </c:val>
          <c:extLst>
            <c:ext xmlns:c16="http://schemas.microsoft.com/office/drawing/2014/chart" uri="{C3380CC4-5D6E-409C-BE32-E72D297353CC}">
              <c16:uniqueId val="{00000000-A1C4-4935-93E8-98E862B2F08F}"/>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873657431046371"/>
          <c:y val="0.21814960629921262"/>
          <c:w val="0.19881379162075727"/>
          <c:h val="0.5468074033849217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s-CL" sz="1000"/>
              <a:t>Gráfico</a:t>
            </a:r>
            <a:r>
              <a:rPr lang="es-CL" sz="1000" baseline="0"/>
              <a:t> N°3: Inserción laboral</a:t>
            </a:r>
            <a:endParaRPr lang="es-CL" sz="1000"/>
          </a:p>
        </c:rich>
      </c:tx>
      <c:layout>
        <c:manualLayout>
          <c:xMode val="edge"/>
          <c:yMode val="edge"/>
          <c:x val="0.23116647919010125"/>
          <c:y val="6.1068702290076333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s-CL"/>
        </a:p>
      </c:txPr>
    </c:title>
    <c:autoTitleDeleted val="0"/>
    <c:plotArea>
      <c:layout>
        <c:manualLayout>
          <c:layoutTarget val="inner"/>
          <c:xMode val="edge"/>
          <c:yMode val="edge"/>
          <c:x val="0.30843644544431947"/>
          <c:y val="0.20616588325698831"/>
          <c:w val="0.45455605549306338"/>
          <c:h val="0.48393800584812829"/>
        </c:manualLayout>
      </c:layout>
      <c:doughnutChart>
        <c:varyColors val="1"/>
        <c:ser>
          <c:idx val="0"/>
          <c:order val="0"/>
          <c:tx>
            <c:strRef>
              <c:f>Hoja1!$B$1</c:f>
              <c:strCache>
                <c:ptCount val="1"/>
                <c:pt idx="0">
                  <c:v>Gráfico N°2: Egresos con inserción laboral</c:v>
                </c:pt>
              </c:strCache>
            </c:strRef>
          </c:tx>
          <c:dPt>
            <c:idx val="0"/>
            <c:bubble3D val="0"/>
            <c:spPr>
              <a:solidFill>
                <a:schemeClr val="accent6">
                  <a:lumMod val="60000"/>
                  <a:lumOff val="40000"/>
                </a:schemeClr>
              </a:solidFill>
              <a:ln w="19050">
                <a:noFill/>
              </a:ln>
              <a:effectLst/>
            </c:spPr>
            <c:extLst>
              <c:ext xmlns:c16="http://schemas.microsoft.com/office/drawing/2014/chart" uri="{C3380CC4-5D6E-409C-BE32-E72D297353CC}">
                <c16:uniqueId val="{00000001-6B3C-4D69-9DDA-1027E7D39AD8}"/>
              </c:ext>
            </c:extLst>
          </c:dPt>
          <c:dPt>
            <c:idx val="1"/>
            <c:bubble3D val="0"/>
            <c:spPr>
              <a:solidFill>
                <a:schemeClr val="accent6">
                  <a:lumMod val="50000"/>
                </a:schemeClr>
              </a:solidFill>
              <a:ln w="19050">
                <a:noFill/>
              </a:ln>
              <a:effectLst/>
            </c:spPr>
            <c:extLst>
              <c:ext xmlns:c16="http://schemas.microsoft.com/office/drawing/2014/chart" uri="{C3380CC4-5D6E-409C-BE32-E72D297353CC}">
                <c16:uniqueId val="{00000003-6B3C-4D69-9DDA-1027E7D39AD8}"/>
              </c:ext>
            </c:extLst>
          </c:dPt>
          <c:dLbls>
            <c:dLbl>
              <c:idx val="0"/>
              <c:layout>
                <c:manualLayout>
                  <c:x val="0.16686501687289088"/>
                  <c:y val="-0.1723666905273204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B3C-4D69-9DDA-1027E7D39AD8}"/>
                </c:ext>
              </c:extLst>
            </c:dLbl>
            <c:dLbl>
              <c:idx val="1"/>
              <c:layout>
                <c:manualLayout>
                  <c:x val="-0.19027784026996625"/>
                  <c:y val="4.233758052970642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B3C-4D69-9DDA-1027E7D39A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Egresos con Inserción laboral</c:v>
                </c:pt>
                <c:pt idx="1">
                  <c:v>Inserción laboral participantes de EDUCERE</c:v>
                </c:pt>
              </c:strCache>
            </c:strRef>
          </c:cat>
          <c:val>
            <c:numRef>
              <c:f>Hoja1!$B$2:$B$3</c:f>
              <c:numCache>
                <c:formatCode>0%</c:formatCode>
                <c:ptCount val="2"/>
                <c:pt idx="0">
                  <c:v>0.57999999999999996</c:v>
                </c:pt>
                <c:pt idx="1">
                  <c:v>0.42</c:v>
                </c:pt>
              </c:numCache>
            </c:numRef>
          </c:val>
          <c:extLst>
            <c:ext xmlns:c16="http://schemas.microsoft.com/office/drawing/2014/chart" uri="{C3380CC4-5D6E-409C-BE32-E72D297353CC}">
              <c16:uniqueId val="{00000004-6B3C-4D69-9DDA-1027E7D39AD8}"/>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4.0982002249718791E-2"/>
          <c:y val="0.76174565631767521"/>
          <c:w val="0.90374990626171725"/>
          <c:h val="0.19836052812790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US" sz="1000">
                <a:solidFill>
                  <a:schemeClr val="tx1"/>
                </a:solidFill>
              </a:rPr>
              <a:t>Gráfico N°2: Capacitaciones y</a:t>
            </a:r>
            <a:r>
              <a:rPr lang="en-US" sz="1000" baseline="0">
                <a:solidFill>
                  <a:schemeClr val="tx1"/>
                </a:solidFill>
              </a:rPr>
              <a:t> egresos</a:t>
            </a:r>
            <a:endParaRPr lang="en-US" sz="1000">
              <a:solidFill>
                <a:schemeClr val="tx1"/>
              </a:solidFill>
            </a:endParaRPr>
          </a:p>
        </c:rich>
      </c:tx>
      <c:layout>
        <c:manualLayout>
          <c:xMode val="edge"/>
          <c:yMode val="edge"/>
          <c:x val="0.13239111415420898"/>
          <c:y val="3.0427882561191479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s-CL"/>
        </a:p>
      </c:txPr>
    </c:title>
    <c:autoTitleDeleted val="0"/>
    <c:plotArea>
      <c:layout/>
      <c:doughnutChart>
        <c:varyColors val="1"/>
        <c:ser>
          <c:idx val="0"/>
          <c:order val="0"/>
          <c:tx>
            <c:strRef>
              <c:f>Hoja1!$B$1</c:f>
              <c:strCache>
                <c:ptCount val="1"/>
                <c:pt idx="0">
                  <c:v>Gráfico N°2</c:v>
                </c:pt>
              </c:strCache>
            </c:strRef>
          </c:tx>
          <c:dPt>
            <c:idx val="0"/>
            <c:bubble3D val="0"/>
            <c:spPr>
              <a:solidFill>
                <a:schemeClr val="accent6">
                  <a:lumMod val="60000"/>
                  <a:lumOff val="40000"/>
                </a:schemeClr>
              </a:solidFill>
              <a:ln w="19050">
                <a:noFill/>
              </a:ln>
              <a:effectLst/>
            </c:spPr>
            <c:extLst>
              <c:ext xmlns:c16="http://schemas.microsoft.com/office/drawing/2014/chart" uri="{C3380CC4-5D6E-409C-BE32-E72D297353CC}">
                <c16:uniqueId val="{00000001-56D9-44A1-AA00-0C32EC0CFA32}"/>
              </c:ext>
            </c:extLst>
          </c:dPt>
          <c:dPt>
            <c:idx val="1"/>
            <c:bubble3D val="0"/>
            <c:spPr>
              <a:solidFill>
                <a:schemeClr val="accent6">
                  <a:lumMod val="75000"/>
                </a:schemeClr>
              </a:solidFill>
              <a:ln w="19050">
                <a:noFill/>
              </a:ln>
              <a:effectLst/>
            </c:spPr>
            <c:extLst>
              <c:ext xmlns:c16="http://schemas.microsoft.com/office/drawing/2014/chart" uri="{C3380CC4-5D6E-409C-BE32-E72D297353CC}">
                <c16:uniqueId val="{00000002-56D9-44A1-AA00-0C32EC0CFA32}"/>
              </c:ext>
            </c:extLst>
          </c:dPt>
          <c:dLbls>
            <c:dLbl>
              <c:idx val="0"/>
              <c:layout>
                <c:manualLayout>
                  <c:x val="7.6388888888888895E-2"/>
                  <c:y val="-7.539682539682543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D9-44A1-AA00-0C32EC0CFA32}"/>
                </c:ext>
              </c:extLst>
            </c:dLbl>
            <c:dLbl>
              <c:idx val="1"/>
              <c:layout>
                <c:manualLayout>
                  <c:x val="-9.0277777777777818E-2"/>
                  <c:y val="7.142857142857142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6D9-44A1-AA00-0C32EC0CFA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Capacitaciones PROEMPLEO</c:v>
                </c:pt>
                <c:pt idx="1">
                  <c:v>Egresos con Inserción laboral</c:v>
                </c:pt>
              </c:strCache>
            </c:strRef>
          </c:cat>
          <c:val>
            <c:numRef>
              <c:f>Hoja1!$B$2:$B$3</c:f>
              <c:numCache>
                <c:formatCode>0%</c:formatCode>
                <c:ptCount val="2"/>
                <c:pt idx="0">
                  <c:v>0.28000000000000003</c:v>
                </c:pt>
                <c:pt idx="1">
                  <c:v>0.72</c:v>
                </c:pt>
              </c:numCache>
            </c:numRef>
          </c:val>
          <c:extLst>
            <c:ext xmlns:c16="http://schemas.microsoft.com/office/drawing/2014/chart" uri="{C3380CC4-5D6E-409C-BE32-E72D297353CC}">
              <c16:uniqueId val="{00000000-56D9-44A1-AA00-0C32EC0CFA32}"/>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18827228118224351"/>
          <c:y val="0.75366497792427101"/>
          <c:w val="0.68142607174103242"/>
          <c:h val="0.215327270137744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mn-lt"/>
                <a:cs typeface="Arial" panose="020B0604020202020204" pitchFamily="34" charset="0"/>
              </a:rPr>
              <a:t>Gráfico N°4: Capacitaciones</a:t>
            </a:r>
            <a:r>
              <a:rPr lang="en-US" sz="1100" baseline="0">
                <a:solidFill>
                  <a:sysClr val="windowText" lastClr="000000"/>
                </a:solidFill>
                <a:latin typeface="+mn-lt"/>
                <a:cs typeface="Arial" panose="020B0604020202020204" pitchFamily="34" charset="0"/>
              </a:rPr>
              <a:t> a</a:t>
            </a:r>
            <a:r>
              <a:rPr lang="en-US" sz="1100">
                <a:solidFill>
                  <a:sysClr val="windowText" lastClr="000000"/>
                </a:solidFill>
                <a:latin typeface="+mn-lt"/>
                <a:cs typeface="Arial" panose="020B0604020202020204" pitchFamily="34" charset="0"/>
              </a:rPr>
              <a:t> funcionarios/as de EDUCERE</a:t>
            </a:r>
          </a:p>
        </c:rich>
      </c:tx>
      <c:layout>
        <c:manualLayout>
          <c:xMode val="edge"/>
          <c:yMode val="edge"/>
          <c:x val="0.18438648293963256"/>
          <c:y val="7.63187429854096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13888888888889"/>
          <c:y val="0.33158355205599305"/>
          <c:w val="0.58333333333333337"/>
          <c:h val="0.45168535751212918"/>
        </c:manualLayout>
      </c:layout>
      <c:pie3DChart>
        <c:varyColors val="1"/>
        <c:ser>
          <c:idx val="0"/>
          <c:order val="0"/>
          <c:tx>
            <c:strRef>
              <c:f>Hoja1!$B$1</c:f>
              <c:strCache>
                <c:ptCount val="1"/>
                <c:pt idx="0">
                  <c:v>Capacitación de funcionarios/as de EDUCERE</c:v>
                </c:pt>
              </c:strCache>
            </c:strRef>
          </c:tx>
          <c:dPt>
            <c:idx val="0"/>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1-C423-4BCA-B34A-E043747BB045}"/>
              </c:ext>
            </c:extLst>
          </c:dPt>
          <c:dPt>
            <c:idx val="1"/>
            <c:bubble3D val="0"/>
            <c:spPr>
              <a:solidFill>
                <a:schemeClr val="accent6">
                  <a:lumMod val="75000"/>
                </a:schemeClr>
              </a:solidFill>
              <a:ln w="25400">
                <a:noFill/>
              </a:ln>
              <a:effectLst/>
              <a:sp3d/>
            </c:spPr>
            <c:extLst>
              <c:ext xmlns:c16="http://schemas.microsoft.com/office/drawing/2014/chart" uri="{C3380CC4-5D6E-409C-BE32-E72D297353CC}">
                <c16:uniqueId val="{00000002-C423-4BCA-B34A-E043747BB045}"/>
              </c:ext>
            </c:extLst>
          </c:dPt>
          <c:dLbls>
            <c:dLbl>
              <c:idx val="0"/>
              <c:layout>
                <c:manualLayout>
                  <c:x val="7.2793088363954511E-2"/>
                  <c:y val="2.551837270341207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423-4BCA-B34A-E043747BB045}"/>
                </c:ext>
              </c:extLst>
            </c:dLbl>
            <c:dLbl>
              <c:idx val="1"/>
              <c:layout>
                <c:manualLayout>
                  <c:x val="-0.10206629119276757"/>
                  <c:y val="2.137639045119360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423-4BCA-B34A-E043747BB0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Total de trabajadores</c:v>
                </c:pt>
                <c:pt idx="1">
                  <c:v>Trabajadores capacitados</c:v>
                </c:pt>
              </c:strCache>
            </c:strRef>
          </c:cat>
          <c:val>
            <c:numRef>
              <c:f>Hoja1!$B$2:$B$3</c:f>
              <c:numCache>
                <c:formatCode>General</c:formatCode>
                <c:ptCount val="2"/>
                <c:pt idx="0">
                  <c:v>111</c:v>
                </c:pt>
                <c:pt idx="1">
                  <c:v>32</c:v>
                </c:pt>
              </c:numCache>
            </c:numRef>
          </c:val>
          <c:extLst>
            <c:ext xmlns:c16="http://schemas.microsoft.com/office/drawing/2014/chart" uri="{C3380CC4-5D6E-409C-BE32-E72D297353CC}">
              <c16:uniqueId val="{00000000-C423-4BCA-B34A-E043747BB04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rPr>
              <a:t>Gráfico N°1:</a:t>
            </a:r>
            <a:r>
              <a:rPr lang="en-US" sz="1200" baseline="0">
                <a:solidFill>
                  <a:sysClr val="windowText" lastClr="000000"/>
                </a:solidFill>
              </a:rPr>
              <a:t> </a:t>
            </a:r>
            <a:r>
              <a:rPr lang="en-US" sz="1200">
                <a:solidFill>
                  <a:sysClr val="windowText" lastClr="000000"/>
                </a:solidFill>
              </a:rPr>
              <a:t>Distribución según género "Programas Calle"</a:t>
            </a:r>
          </a:p>
        </c:rich>
      </c:tx>
      <c:layout>
        <c:manualLayout>
          <c:xMode val="edge"/>
          <c:yMode val="edge"/>
          <c:x val="0.13212733761374862"/>
          <c:y val="1.0831302464121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400672561962883E-2"/>
          <c:y val="0.20086650419712973"/>
          <c:w val="0.88292439905343134"/>
          <c:h val="0.57307259142820166"/>
        </c:manualLayout>
      </c:layout>
      <c:pie3DChart>
        <c:varyColors val="1"/>
        <c:ser>
          <c:idx val="0"/>
          <c:order val="0"/>
          <c:tx>
            <c:strRef>
              <c:f>Hoja1!$B$1</c:f>
              <c:strCache>
                <c:ptCount val="1"/>
                <c:pt idx="0">
                  <c:v>Distribución según género "Programa Calle"</c:v>
                </c:pt>
              </c:strCache>
            </c:strRef>
          </c:tx>
          <c:dPt>
            <c:idx val="0"/>
            <c:bubble3D val="0"/>
            <c:spPr>
              <a:solidFill>
                <a:schemeClr val="accent1"/>
              </a:solidFill>
              <a:ln w="25400">
                <a:noFill/>
              </a:ln>
              <a:effectLst/>
              <a:sp3d/>
            </c:spPr>
            <c:extLst>
              <c:ext xmlns:c16="http://schemas.microsoft.com/office/drawing/2014/chart" uri="{C3380CC4-5D6E-409C-BE32-E72D297353CC}">
                <c16:uniqueId val="{00000002-1C61-44CE-9418-FC8857F53C82}"/>
              </c:ext>
            </c:extLst>
          </c:dPt>
          <c:dPt>
            <c:idx val="1"/>
            <c:bubble3D val="0"/>
            <c:spPr>
              <a:solidFill>
                <a:schemeClr val="accent2"/>
              </a:solidFill>
              <a:ln w="25400">
                <a:noFill/>
              </a:ln>
              <a:effectLst/>
              <a:sp3d/>
            </c:spPr>
            <c:extLst>
              <c:ext xmlns:c16="http://schemas.microsoft.com/office/drawing/2014/chart" uri="{C3380CC4-5D6E-409C-BE32-E72D297353CC}">
                <c16:uniqueId val="{00000003-1C61-44CE-9418-FC8857F53C82}"/>
              </c:ext>
            </c:extLst>
          </c:dPt>
          <c:dLbls>
            <c:dLbl>
              <c:idx val="0"/>
              <c:layout>
                <c:manualLayout>
                  <c:x val="0.12528020963377842"/>
                  <c:y val="4.016579568496261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C61-44CE-9418-FC8857F53C82}"/>
                </c:ext>
              </c:extLst>
            </c:dLbl>
            <c:dLbl>
              <c:idx val="1"/>
              <c:layout>
                <c:manualLayout>
                  <c:x val="-0.16126217657840722"/>
                  <c:y val="-8.30726784659634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C61-44CE-9418-FC8857F53C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General</c:formatCode>
                <c:ptCount val="2"/>
                <c:pt idx="0">
                  <c:v>17</c:v>
                </c:pt>
                <c:pt idx="1">
                  <c:v>88</c:v>
                </c:pt>
              </c:numCache>
            </c:numRef>
          </c:val>
          <c:extLst>
            <c:ext xmlns:c16="http://schemas.microsoft.com/office/drawing/2014/chart" uri="{C3380CC4-5D6E-409C-BE32-E72D297353CC}">
              <c16:uniqueId val="{00000000-1C61-44CE-9418-FC8857F53C82}"/>
            </c:ext>
          </c:extLst>
        </c:ser>
        <c:ser>
          <c:idx val="1"/>
          <c:order val="1"/>
          <c:tx>
            <c:strRef>
              <c:f>Hoja1!$C$1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77A3-4486-AF90-AC1FCCAFD3D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7-77A3-4486-AF90-AC1FCCAFD3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Femenino</c:v>
                </c:pt>
                <c:pt idx="1">
                  <c:v>Masculino</c:v>
                </c:pt>
              </c:strCache>
            </c:strRef>
          </c:cat>
          <c:val>
            <c:numRef>
              <c:f>Hoja1!$C$2:$C$3</c:f>
              <c:numCache>
                <c:formatCode>0%</c:formatCode>
                <c:ptCount val="2"/>
                <c:pt idx="0">
                  <c:v>0.16190476190476191</c:v>
                </c:pt>
                <c:pt idx="1">
                  <c:v>0.83809523809523812</c:v>
                </c:pt>
              </c:numCache>
            </c:numRef>
          </c:val>
          <c:extLst>
            <c:ext xmlns:c16="http://schemas.microsoft.com/office/drawing/2014/chart" uri="{C3380CC4-5D6E-409C-BE32-E72D297353CC}">
              <c16:uniqueId val="{00000001-1C61-44CE-9418-FC8857F53C82}"/>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N°2: Nivel de escolaridad de los/as participantes</a:t>
            </a:r>
          </a:p>
        </c:rich>
      </c:tx>
      <c:layout>
        <c:manualLayout>
          <c:xMode val="edge"/>
          <c:yMode val="edge"/>
          <c:x val="0.14159322677257935"/>
          <c:y val="3.9506172839506172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696484368025435E-2"/>
          <c:y val="0.35424173673206105"/>
          <c:w val="0.79159444355169895"/>
          <c:h val="0.56847101739401218"/>
        </c:manualLayout>
      </c:layout>
      <c:pie3DChart>
        <c:varyColors val="1"/>
        <c:ser>
          <c:idx val="0"/>
          <c:order val="0"/>
          <c:tx>
            <c:strRef>
              <c:f>Hoja1!$B$1</c:f>
              <c:strCache>
                <c:ptCount val="1"/>
                <c:pt idx="0">
                  <c:v>Nivel de escolaridad</c:v>
                </c:pt>
              </c:strCache>
            </c:strRef>
          </c:tx>
          <c:spPr>
            <a:solidFill>
              <a:schemeClr val="accent5">
                <a:lumMod val="75000"/>
              </a:schemeClr>
            </a:solidFill>
          </c:spPr>
          <c:dPt>
            <c:idx val="0"/>
            <c:bubble3D val="0"/>
            <c:spPr>
              <a:solidFill>
                <a:schemeClr val="accent5">
                  <a:lumMod val="60000"/>
                  <a:lumOff val="40000"/>
                </a:schemeClr>
              </a:solidFill>
              <a:ln w="25400">
                <a:noFill/>
              </a:ln>
              <a:effectLst/>
              <a:sp3d/>
            </c:spPr>
            <c:extLst>
              <c:ext xmlns:c16="http://schemas.microsoft.com/office/drawing/2014/chart" uri="{C3380CC4-5D6E-409C-BE32-E72D297353CC}">
                <c16:uniqueId val="{00000001-4B38-42E0-BE4A-F977B996A333}"/>
              </c:ext>
            </c:extLst>
          </c:dPt>
          <c:dPt>
            <c:idx val="1"/>
            <c:bubble3D val="0"/>
            <c:spPr>
              <a:solidFill>
                <a:schemeClr val="accent5">
                  <a:lumMod val="75000"/>
                </a:schemeClr>
              </a:solidFill>
              <a:ln w="25400">
                <a:noFill/>
              </a:ln>
              <a:effectLst/>
              <a:sp3d/>
            </c:spPr>
            <c:extLst>
              <c:ext xmlns:c16="http://schemas.microsoft.com/office/drawing/2014/chart" uri="{C3380CC4-5D6E-409C-BE32-E72D297353CC}">
                <c16:uniqueId val="{00000003-4B38-42E0-BE4A-F977B996A333}"/>
              </c:ext>
            </c:extLst>
          </c:dPt>
          <c:dLbls>
            <c:dLbl>
              <c:idx val="0"/>
              <c:layout>
                <c:manualLayout>
                  <c:x val="1.3348402427614529E-2"/>
                  <c:y val="4.8395200599925012E-2"/>
                </c:manualLayout>
              </c:layout>
              <c:tx>
                <c:rich>
                  <a:bodyPr/>
                  <a:lstStyle/>
                  <a:p>
                    <a:fld id="{7092A638-F149-4370-AD7A-B444CD3E1DCD}" type="CELLRANGE">
                      <a:rPr lang="en-US"/>
                      <a:pPr/>
                      <a:t>[CELLRANGE]</a:t>
                    </a:fld>
                    <a:endParaRPr lang="es-MX"/>
                  </a:p>
                </c:rich>
              </c:tx>
              <c:dLblPos val="bestFit"/>
              <c:showLegendKey val="0"/>
              <c:showVal val="0"/>
              <c:showCatName val="0"/>
              <c:showSerName val="1"/>
              <c:showPercent val="1"/>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4B38-42E0-BE4A-F977B996A333}"/>
                </c:ext>
              </c:extLst>
            </c:dLbl>
            <c:dLbl>
              <c:idx val="1"/>
              <c:layout>
                <c:manualLayout>
                  <c:x val="-0.11070580463156392"/>
                  <c:y val="0.32791850171270964"/>
                </c:manualLayout>
              </c:layout>
              <c:tx>
                <c:rich>
                  <a:bodyPr/>
                  <a:lstStyle/>
                  <a:p>
                    <a:fld id="{B1D99AB1-74F5-428A-A792-7E59DAF5FAE0}" type="CELLRANGE">
                      <a:rPr lang="en-US"/>
                      <a:pPr/>
                      <a:t>[CELLRANGE]</a:t>
                    </a:fld>
                    <a:endParaRPr lang="es-MX"/>
                  </a:p>
                </c:rich>
              </c:tx>
              <c:dLblPos val="bestFit"/>
              <c:showLegendKey val="0"/>
              <c:showVal val="0"/>
              <c:showCatName val="0"/>
              <c:showSerName val="1"/>
              <c:showPercent val="1"/>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4B38-42E0-BE4A-F977B996A3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1"/>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Hoja1!$A$2:$A$3</c:f>
              <c:strCache>
                <c:ptCount val="2"/>
                <c:pt idx="0">
                  <c:v>Cursando sus estudios de enseñanza básica</c:v>
                </c:pt>
                <c:pt idx="1">
                  <c:v>Cursando sus estudios de enseñanza media</c:v>
                </c:pt>
              </c:strCache>
            </c:strRef>
          </c:cat>
          <c:val>
            <c:numRef>
              <c:f>Hoja1!$B$2:$B$3</c:f>
              <c:numCache>
                <c:formatCode>General</c:formatCode>
                <c:ptCount val="2"/>
                <c:pt idx="0">
                  <c:v>140</c:v>
                </c:pt>
                <c:pt idx="1">
                  <c:v>30</c:v>
                </c:pt>
              </c:numCache>
            </c:numRef>
          </c:val>
          <c:extLst>
            <c:ext xmlns:c15="http://schemas.microsoft.com/office/drawing/2012/chart" uri="{02D57815-91ED-43cb-92C2-25804820EDAC}">
              <c15:datalabelsRange>
                <c15:f>Hoja1!$C$2:$C$3</c15:f>
                <c15:dlblRangeCache>
                  <c:ptCount val="2"/>
                  <c:pt idx="0">
                    <c:v>82%</c:v>
                  </c:pt>
                  <c:pt idx="1">
                    <c:v>18%</c:v>
                  </c:pt>
                </c15:dlblRangeCache>
              </c15:datalabelsRange>
            </c:ext>
            <c:ext xmlns:c16="http://schemas.microsoft.com/office/drawing/2014/chart" uri="{C3380CC4-5D6E-409C-BE32-E72D297353CC}">
              <c16:uniqueId val="{00000004-4B38-42E0-BE4A-F977B996A333}"/>
            </c:ext>
          </c:extLst>
        </c:ser>
        <c:ser>
          <c:idx val="1"/>
          <c:order val="1"/>
          <c:tx>
            <c:strRef>
              <c:f>Hoja1!$C$1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4B38-42E0-BE4A-F977B996A33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4B38-42E0-BE4A-F977B996A333}"/>
              </c:ext>
            </c:extLst>
          </c:dPt>
          <c:cat>
            <c:strRef>
              <c:f>Hoja1!$A$2:$A$3</c:f>
              <c:strCache>
                <c:ptCount val="2"/>
                <c:pt idx="0">
                  <c:v>Cursando sus estudios de enseñanza básica</c:v>
                </c:pt>
                <c:pt idx="1">
                  <c:v>Cursando sus estudios de enseñanza media</c:v>
                </c:pt>
              </c:strCache>
            </c:strRef>
          </c:cat>
          <c:val>
            <c:numRef>
              <c:f>Hoja1!$C$2:$C$3</c:f>
              <c:numCache>
                <c:formatCode>0%</c:formatCode>
                <c:ptCount val="2"/>
                <c:pt idx="0">
                  <c:v>0.82352941176470584</c:v>
                </c:pt>
                <c:pt idx="1">
                  <c:v>0.17647058823529413</c:v>
                </c:pt>
              </c:numCache>
            </c:numRef>
          </c:val>
          <c:extLst>
            <c:ext xmlns:c16="http://schemas.microsoft.com/office/drawing/2014/chart" uri="{C3380CC4-5D6E-409C-BE32-E72D297353CC}">
              <c16:uniqueId val="{00000009-4B38-42E0-BE4A-F977B996A333}"/>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N°2: Grupos de edad de los/as participantes</a:t>
            </a:r>
            <a:endParaRPr lang="en-US" sz="1000" b="1" i="1" baseline="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492322986855186"/>
          <c:y val="0.12155881301394351"/>
        </c:manualLayout>
      </c:layout>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843317262907592E-2"/>
          <c:y val="0.50202438495688573"/>
          <c:w val="0.66974769879117224"/>
          <c:h val="0.49615963276556957"/>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4">
                  <a:lumMod val="60000"/>
                  <a:lumOff val="40000"/>
                </a:schemeClr>
              </a:solidFill>
              <a:ln w="25400">
                <a:noFill/>
              </a:ln>
              <a:effectLst/>
              <a:sp3d/>
            </c:spPr>
            <c:extLst>
              <c:ext xmlns:c16="http://schemas.microsoft.com/office/drawing/2014/chart" uri="{C3380CC4-5D6E-409C-BE32-E72D297353CC}">
                <c16:uniqueId val="{00000001-59E5-43DB-B0AA-04EAF276FCDC}"/>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59E5-43DB-B0AA-04EAF276FCDC}"/>
              </c:ext>
            </c:extLst>
          </c:dPt>
          <c:dPt>
            <c:idx val="2"/>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5-59E5-43DB-B0AA-04EAF276FCDC}"/>
              </c:ext>
            </c:extLst>
          </c:dPt>
          <c:dPt>
            <c:idx val="3"/>
            <c:bubble3D val="0"/>
            <c:spPr>
              <a:solidFill>
                <a:schemeClr val="tx2">
                  <a:lumMod val="60000"/>
                  <a:lumOff val="40000"/>
                </a:schemeClr>
              </a:solidFill>
              <a:ln w="25400">
                <a:noFill/>
              </a:ln>
              <a:effectLst/>
              <a:sp3d/>
            </c:spPr>
            <c:extLst>
              <c:ext xmlns:c16="http://schemas.microsoft.com/office/drawing/2014/chart" uri="{C3380CC4-5D6E-409C-BE32-E72D297353CC}">
                <c16:uniqueId val="{00000007-59E5-43DB-B0AA-04EAF276FCDC}"/>
              </c:ext>
            </c:extLst>
          </c:dPt>
          <c:dPt>
            <c:idx val="4"/>
            <c:bubble3D val="0"/>
            <c:spPr>
              <a:solidFill>
                <a:schemeClr val="accent5"/>
              </a:solidFill>
              <a:ln w="25400">
                <a:noFill/>
              </a:ln>
              <a:effectLst/>
              <a:sp3d/>
            </c:spPr>
            <c:extLst>
              <c:ext xmlns:c16="http://schemas.microsoft.com/office/drawing/2014/chart" uri="{C3380CC4-5D6E-409C-BE32-E72D297353CC}">
                <c16:uniqueId val="{00000009-59E5-43DB-B0AA-04EAF276FCDC}"/>
              </c:ext>
            </c:extLst>
          </c:dPt>
          <c:dLbls>
            <c:dLbl>
              <c:idx val="0"/>
              <c:layout>
                <c:manualLayout>
                  <c:x val="0.14750811096529609"/>
                  <c:y val="-7.584676915385576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9E5-43DB-B0AA-04EAF276FCDC}"/>
                </c:ext>
              </c:extLst>
            </c:dLbl>
            <c:dLbl>
              <c:idx val="1"/>
              <c:layout>
                <c:manualLayout>
                  <c:x val="0.1260721055701369"/>
                  <c:y val="3.7844019497562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9E5-43DB-B0AA-04EAF276FCDC}"/>
                </c:ext>
              </c:extLst>
            </c:dLbl>
            <c:dLbl>
              <c:idx val="2"/>
              <c:layout>
                <c:manualLayout>
                  <c:x val="-7.7438848789734616E-2"/>
                  <c:y val="7.65873015873015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9E5-43DB-B0AA-04EAF276FCDC}"/>
                </c:ext>
              </c:extLst>
            </c:dLbl>
            <c:dLbl>
              <c:idx val="3"/>
              <c:layout>
                <c:manualLayout>
                  <c:x val="-0.17702382254301546"/>
                  <c:y val="1.62248468941382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9E5-43DB-B0AA-04EAF276FCDC}"/>
                </c:ext>
              </c:extLst>
            </c:dLbl>
            <c:dLbl>
              <c:idx val="4"/>
              <c:layout>
                <c:manualLayout>
                  <c:x val="6.9149263589040593E-3"/>
                  <c:y val="-0.1152062227697912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9E5-43DB-B0AA-04EAF276FC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Entre 18 - 30 años</c:v>
                </c:pt>
                <c:pt idx="1">
                  <c:v>Entre 31 - 43 años</c:v>
                </c:pt>
                <c:pt idx="2">
                  <c:v>Entre 44 - 56 años</c:v>
                </c:pt>
                <c:pt idx="3">
                  <c:v>Entre 57 - 69 años</c:v>
                </c:pt>
                <c:pt idx="4">
                  <c:v>Más de 70 años</c:v>
                </c:pt>
              </c:strCache>
            </c:strRef>
          </c:cat>
          <c:val>
            <c:numRef>
              <c:f>Hoja1!$B$2:$B$6</c:f>
              <c:numCache>
                <c:formatCode>General</c:formatCode>
                <c:ptCount val="5"/>
                <c:pt idx="0">
                  <c:v>13</c:v>
                </c:pt>
                <c:pt idx="1">
                  <c:v>39</c:v>
                </c:pt>
                <c:pt idx="2">
                  <c:v>37</c:v>
                </c:pt>
                <c:pt idx="3">
                  <c:v>14</c:v>
                </c:pt>
                <c:pt idx="4">
                  <c:v>2</c:v>
                </c:pt>
              </c:numCache>
            </c:numRef>
          </c:val>
          <c:extLst>
            <c:ext xmlns:c16="http://schemas.microsoft.com/office/drawing/2014/chart" uri="{C3380CC4-5D6E-409C-BE32-E72D297353CC}">
              <c16:uniqueId val="{0000000A-59E5-43DB-B0AA-04EAF276FCDC}"/>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57891540381486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CL"/>
        </a:p>
      </c:txPr>
    </c:title>
    <c:autoTitleDeleted val="0"/>
    <c:plotArea>
      <c:layout>
        <c:manualLayout>
          <c:layoutTarget val="inner"/>
          <c:xMode val="edge"/>
          <c:yMode val="edge"/>
          <c:x val="0.38422462817147857"/>
          <c:y val="0.26065680365968258"/>
          <c:w val="0.21303240740740742"/>
          <c:h val="0.53708783192296472"/>
        </c:manualLayout>
      </c:layout>
      <c:doughnutChart>
        <c:varyColors val="1"/>
        <c:ser>
          <c:idx val="0"/>
          <c:order val="0"/>
          <c:tx>
            <c:strRef>
              <c:f>Hoja1!$B$1</c:f>
              <c:strCache>
                <c:ptCount val="1"/>
                <c:pt idx="0">
                  <c:v>Problematización psicosocial</c:v>
                </c:pt>
              </c:strCache>
            </c:strRef>
          </c:tx>
          <c:dPt>
            <c:idx val="0"/>
            <c:bubble3D val="0"/>
            <c:spPr>
              <a:solidFill>
                <a:schemeClr val="accent1"/>
              </a:solidFill>
              <a:ln w="19050">
                <a:noFill/>
              </a:ln>
              <a:effectLst/>
            </c:spPr>
            <c:extLst>
              <c:ext xmlns:c16="http://schemas.microsoft.com/office/drawing/2014/chart" uri="{C3380CC4-5D6E-409C-BE32-E72D297353CC}">
                <c16:uniqueId val="{00000001-86A0-4B58-8826-A189F3BFC4E7}"/>
              </c:ext>
            </c:extLst>
          </c:dPt>
          <c:dPt>
            <c:idx val="1"/>
            <c:bubble3D val="0"/>
            <c:spPr>
              <a:solidFill>
                <a:schemeClr val="accent2"/>
              </a:solidFill>
              <a:ln w="19050">
                <a:noFill/>
              </a:ln>
              <a:effectLst/>
            </c:spPr>
            <c:extLst>
              <c:ext xmlns:c16="http://schemas.microsoft.com/office/drawing/2014/chart" uri="{C3380CC4-5D6E-409C-BE32-E72D297353CC}">
                <c16:uniqueId val="{00000003-86A0-4B58-8826-A189F3BFC4E7}"/>
              </c:ext>
            </c:extLst>
          </c:dPt>
          <c:dPt>
            <c:idx val="2"/>
            <c:bubble3D val="0"/>
            <c:spPr>
              <a:solidFill>
                <a:schemeClr val="accent3"/>
              </a:solidFill>
              <a:ln w="19050">
                <a:noFill/>
              </a:ln>
              <a:effectLst/>
            </c:spPr>
            <c:extLst>
              <c:ext xmlns:c16="http://schemas.microsoft.com/office/drawing/2014/chart" uri="{C3380CC4-5D6E-409C-BE32-E72D297353CC}">
                <c16:uniqueId val="{00000005-86A0-4B58-8826-A189F3BFC4E7}"/>
              </c:ext>
            </c:extLst>
          </c:dPt>
          <c:dPt>
            <c:idx val="3"/>
            <c:bubble3D val="0"/>
            <c:spPr>
              <a:solidFill>
                <a:schemeClr val="accent4"/>
              </a:solidFill>
              <a:ln w="19050">
                <a:noFill/>
              </a:ln>
              <a:effectLst/>
            </c:spPr>
            <c:extLst>
              <c:ext xmlns:c16="http://schemas.microsoft.com/office/drawing/2014/chart" uri="{C3380CC4-5D6E-409C-BE32-E72D297353CC}">
                <c16:uniqueId val="{00000007-86A0-4B58-8826-A189F3BFC4E7}"/>
              </c:ext>
            </c:extLst>
          </c:dPt>
          <c:dLbls>
            <c:dLbl>
              <c:idx val="0"/>
              <c:layout>
                <c:manualLayout>
                  <c:x val="7.870370370370370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A0-4B58-8826-A189F3BFC4E7}"/>
                </c:ext>
              </c:extLst>
            </c:dLbl>
            <c:dLbl>
              <c:idx val="1"/>
              <c:layout>
                <c:manualLayout>
                  <c:x val="-0.11342592592592601"/>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A0-4B58-8826-A189F3BFC4E7}"/>
                </c:ext>
              </c:extLst>
            </c:dLbl>
            <c:dLbl>
              <c:idx val="2"/>
              <c:layout>
                <c:manualLayout>
                  <c:x val="-5.78703703703703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A0-4B58-8826-A189F3BFC4E7}"/>
                </c:ext>
              </c:extLst>
            </c:dLbl>
            <c:dLbl>
              <c:idx val="3"/>
              <c:layout>
                <c:manualLayout>
                  <c:x val="-7.6388888888888895E-2"/>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A0-4B58-8826-A189F3BFC4E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Muy Logrado</c:v>
                </c:pt>
                <c:pt idx="1">
                  <c:v>Logrado</c:v>
                </c:pt>
                <c:pt idx="2">
                  <c:v>Mediamente Logrado</c:v>
                </c:pt>
                <c:pt idx="3">
                  <c:v>No logrado</c:v>
                </c:pt>
              </c:strCache>
            </c:strRef>
          </c:cat>
          <c:val>
            <c:numRef>
              <c:f>Hoja1!$B$2:$B$5</c:f>
              <c:numCache>
                <c:formatCode>0%</c:formatCode>
                <c:ptCount val="4"/>
                <c:pt idx="0">
                  <c:v>0.28999999999999998</c:v>
                </c:pt>
                <c:pt idx="1">
                  <c:v>0.36</c:v>
                </c:pt>
                <c:pt idx="2">
                  <c:v>0.17</c:v>
                </c:pt>
                <c:pt idx="3">
                  <c:v>0.18</c:v>
                </c:pt>
              </c:numCache>
            </c:numRef>
          </c:val>
          <c:extLst>
            <c:ext xmlns:c16="http://schemas.microsoft.com/office/drawing/2014/chart" uri="{C3380CC4-5D6E-409C-BE32-E72D297353CC}">
              <c16:uniqueId val="{00000008-86A0-4B58-8826-A189F3BFC4E7}"/>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Arial" panose="020B0604020202020204" pitchFamily="34" charset="0"/>
                <a:cs typeface="Arial" panose="020B0604020202020204" pitchFamily="34" charset="0"/>
              </a:rPr>
              <a:t>Proceso de Responsabilización en Hospedería "El Trampolín"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doughnutChart>
        <c:varyColors val="1"/>
        <c:ser>
          <c:idx val="0"/>
          <c:order val="0"/>
          <c:tx>
            <c:strRef>
              <c:f>Hoja1!$B$1</c:f>
              <c:strCache>
                <c:ptCount val="1"/>
                <c:pt idx="0">
                  <c:v>Proceso de Responsabilización en Hospedería "El Trampolín"</c:v>
                </c:pt>
              </c:strCache>
            </c:strRef>
          </c:tx>
          <c:dPt>
            <c:idx val="0"/>
            <c:bubble3D val="0"/>
            <c:spPr>
              <a:solidFill>
                <a:schemeClr val="accent1"/>
              </a:solidFill>
              <a:ln w="19050">
                <a:noFill/>
              </a:ln>
              <a:effectLst/>
            </c:spPr>
            <c:extLst>
              <c:ext xmlns:c16="http://schemas.microsoft.com/office/drawing/2014/chart" uri="{C3380CC4-5D6E-409C-BE32-E72D297353CC}">
                <c16:uniqueId val="{00000001-64BC-4AC1-89BB-D8273614D981}"/>
              </c:ext>
            </c:extLst>
          </c:dPt>
          <c:dPt>
            <c:idx val="1"/>
            <c:bubble3D val="0"/>
            <c:spPr>
              <a:solidFill>
                <a:schemeClr val="accent2"/>
              </a:solidFill>
              <a:ln w="19050">
                <a:noFill/>
              </a:ln>
              <a:effectLst/>
            </c:spPr>
            <c:extLst>
              <c:ext xmlns:c16="http://schemas.microsoft.com/office/drawing/2014/chart" uri="{C3380CC4-5D6E-409C-BE32-E72D297353CC}">
                <c16:uniqueId val="{00000003-64BC-4AC1-89BB-D8273614D981}"/>
              </c:ext>
            </c:extLst>
          </c:dPt>
          <c:dPt>
            <c:idx val="2"/>
            <c:bubble3D val="0"/>
            <c:spPr>
              <a:solidFill>
                <a:schemeClr val="accent3"/>
              </a:solidFill>
              <a:ln w="19050">
                <a:noFill/>
              </a:ln>
              <a:effectLst/>
            </c:spPr>
            <c:extLst>
              <c:ext xmlns:c16="http://schemas.microsoft.com/office/drawing/2014/chart" uri="{C3380CC4-5D6E-409C-BE32-E72D297353CC}">
                <c16:uniqueId val="{00000005-64BC-4AC1-89BB-D8273614D981}"/>
              </c:ext>
            </c:extLst>
          </c:dPt>
          <c:dPt>
            <c:idx val="3"/>
            <c:bubble3D val="0"/>
            <c:spPr>
              <a:solidFill>
                <a:schemeClr val="accent4"/>
              </a:solidFill>
              <a:ln w="19050">
                <a:noFill/>
              </a:ln>
              <a:effectLst/>
            </c:spPr>
            <c:extLst>
              <c:ext xmlns:c16="http://schemas.microsoft.com/office/drawing/2014/chart" uri="{C3380CC4-5D6E-409C-BE32-E72D297353CC}">
                <c16:uniqueId val="{00000007-64BC-4AC1-89BB-D8273614D981}"/>
              </c:ext>
            </c:extLst>
          </c:dPt>
          <c:dLbls>
            <c:dLbl>
              <c:idx val="0"/>
              <c:layout>
                <c:manualLayout>
                  <c:x val="9.7222222222222224E-2"/>
                  <c:y val="-0.1309523809523809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4BC-4AC1-89BB-D8273614D981}"/>
                </c:ext>
              </c:extLst>
            </c:dLbl>
            <c:dLbl>
              <c:idx val="1"/>
              <c:layout>
                <c:manualLayout>
                  <c:x val="0.16203703703703703"/>
                  <c:y val="7.936507936507936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4BC-4AC1-89BB-D8273614D981}"/>
                </c:ext>
              </c:extLst>
            </c:dLbl>
            <c:dLbl>
              <c:idx val="2"/>
              <c:layout>
                <c:manualLayout>
                  <c:x val="-0.10879629629629629"/>
                  <c:y val="3.968253968253823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BC-4AC1-89BB-D8273614D981}"/>
                </c:ext>
              </c:extLst>
            </c:dLbl>
            <c:dLbl>
              <c:idx val="3"/>
              <c:layout>
                <c:manualLayout>
                  <c:x val="-7.17592592592593E-2"/>
                  <c:y val="-4.761904761904761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4BC-4AC1-89BB-D8273614D98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Muy Logrado</c:v>
                </c:pt>
                <c:pt idx="1">
                  <c:v>Logrado</c:v>
                </c:pt>
                <c:pt idx="2">
                  <c:v>Medianamente logrado</c:v>
                </c:pt>
                <c:pt idx="3">
                  <c:v>No logrado</c:v>
                </c:pt>
              </c:strCache>
            </c:strRef>
          </c:cat>
          <c:val>
            <c:numRef>
              <c:f>Hoja1!$B$2:$B$5</c:f>
              <c:numCache>
                <c:formatCode>0%</c:formatCode>
                <c:ptCount val="4"/>
                <c:pt idx="0">
                  <c:v>0.39</c:v>
                </c:pt>
                <c:pt idx="1">
                  <c:v>0.12</c:v>
                </c:pt>
                <c:pt idx="2">
                  <c:v>0.16</c:v>
                </c:pt>
                <c:pt idx="3">
                  <c:v>0.33</c:v>
                </c:pt>
              </c:numCache>
            </c:numRef>
          </c:val>
          <c:extLst>
            <c:ext xmlns:c16="http://schemas.microsoft.com/office/drawing/2014/chart" uri="{C3380CC4-5D6E-409C-BE32-E72D297353CC}">
              <c16:uniqueId val="{00000008-64BC-4AC1-89BB-D8273614D981}"/>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Proceso de Responsabilización - Hospedería Padre Mariano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doughnutChart>
        <c:varyColors val="1"/>
        <c:ser>
          <c:idx val="0"/>
          <c:order val="0"/>
          <c:tx>
            <c:strRef>
              <c:f>Hoja1!$B$1</c:f>
              <c:strCache>
                <c:ptCount val="1"/>
                <c:pt idx="0">
                  <c:v>Proceso de Responsabilización - Hospedería Padre Mariano</c:v>
                </c:pt>
              </c:strCache>
            </c:strRef>
          </c:tx>
          <c:dPt>
            <c:idx val="0"/>
            <c:bubble3D val="0"/>
            <c:spPr>
              <a:solidFill>
                <a:schemeClr val="accent1"/>
              </a:solidFill>
              <a:ln w="19050">
                <a:noFill/>
              </a:ln>
              <a:effectLst/>
            </c:spPr>
            <c:extLst>
              <c:ext xmlns:c16="http://schemas.microsoft.com/office/drawing/2014/chart" uri="{C3380CC4-5D6E-409C-BE32-E72D297353CC}">
                <c16:uniqueId val="{00000001-E17A-4466-825E-84074E2A9CBA}"/>
              </c:ext>
            </c:extLst>
          </c:dPt>
          <c:dPt>
            <c:idx val="1"/>
            <c:bubble3D val="0"/>
            <c:spPr>
              <a:solidFill>
                <a:schemeClr val="accent2"/>
              </a:solidFill>
              <a:ln w="19050">
                <a:noFill/>
              </a:ln>
              <a:effectLst/>
            </c:spPr>
            <c:extLst>
              <c:ext xmlns:c16="http://schemas.microsoft.com/office/drawing/2014/chart" uri="{C3380CC4-5D6E-409C-BE32-E72D297353CC}">
                <c16:uniqueId val="{00000002-E17A-4466-825E-84074E2A9CBA}"/>
              </c:ext>
            </c:extLst>
          </c:dPt>
          <c:dPt>
            <c:idx val="2"/>
            <c:bubble3D val="0"/>
            <c:spPr>
              <a:solidFill>
                <a:schemeClr val="accent3"/>
              </a:solidFill>
              <a:ln w="19050">
                <a:noFill/>
              </a:ln>
              <a:effectLst/>
            </c:spPr>
            <c:extLst>
              <c:ext xmlns:c16="http://schemas.microsoft.com/office/drawing/2014/chart" uri="{C3380CC4-5D6E-409C-BE32-E72D297353CC}">
                <c16:uniqueId val="{00000003-E17A-4466-825E-84074E2A9CBA}"/>
              </c:ext>
            </c:extLst>
          </c:dPt>
          <c:dPt>
            <c:idx val="3"/>
            <c:bubble3D val="0"/>
            <c:spPr>
              <a:solidFill>
                <a:schemeClr val="accent4"/>
              </a:solidFill>
              <a:ln w="19050">
                <a:noFill/>
              </a:ln>
              <a:effectLst/>
            </c:spPr>
            <c:extLst>
              <c:ext xmlns:c16="http://schemas.microsoft.com/office/drawing/2014/chart" uri="{C3380CC4-5D6E-409C-BE32-E72D297353CC}">
                <c16:uniqueId val="{00000004-E17A-4466-825E-84074E2A9CBA}"/>
              </c:ext>
            </c:extLst>
          </c:dPt>
          <c:dLbls>
            <c:dLbl>
              <c:idx val="0"/>
              <c:layout>
                <c:manualLayout>
                  <c:x val="0.11342592592592585"/>
                  <c:y val="-8.33333333333333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17A-4466-825E-84074E2A9CBA}"/>
                </c:ext>
              </c:extLst>
            </c:dLbl>
            <c:dLbl>
              <c:idx val="1"/>
              <c:layout>
                <c:manualLayout>
                  <c:x val="0.17824074074074073"/>
                  <c:y val="-0.10317460317460325"/>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17A-4466-825E-84074E2A9CBA}"/>
                </c:ext>
              </c:extLst>
            </c:dLbl>
            <c:dLbl>
              <c:idx val="2"/>
              <c:layout>
                <c:manualLayout>
                  <c:x val="-0.2013888888888889"/>
                  <c:y val="0"/>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17A-4466-825E-84074E2A9CBA}"/>
                </c:ext>
              </c:extLst>
            </c:dLbl>
            <c:dLbl>
              <c:idx val="3"/>
              <c:layout>
                <c:manualLayout>
                  <c:x val="-9.0277777777777735E-2"/>
                  <c:y val="-4.761904761904765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17A-4466-825E-84074E2A9CB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Muy logrado</c:v>
                </c:pt>
                <c:pt idx="1">
                  <c:v>Logrado</c:v>
                </c:pt>
                <c:pt idx="2">
                  <c:v>Medianamente logrado</c:v>
                </c:pt>
                <c:pt idx="3">
                  <c:v>No logrado</c:v>
                </c:pt>
              </c:strCache>
            </c:strRef>
          </c:cat>
          <c:val>
            <c:numRef>
              <c:f>Hoja1!$B$2:$B$5</c:f>
              <c:numCache>
                <c:formatCode>0%</c:formatCode>
                <c:ptCount val="4"/>
                <c:pt idx="0">
                  <c:v>0.34</c:v>
                </c:pt>
                <c:pt idx="1">
                  <c:v>0.1</c:v>
                </c:pt>
                <c:pt idx="2">
                  <c:v>0.21</c:v>
                </c:pt>
                <c:pt idx="3">
                  <c:v>0.35</c:v>
                </c:pt>
              </c:numCache>
            </c:numRef>
          </c:val>
          <c:extLst>
            <c:ext xmlns:c16="http://schemas.microsoft.com/office/drawing/2014/chart" uri="{C3380CC4-5D6E-409C-BE32-E72D297353CC}">
              <c16:uniqueId val="{00000000-E17A-4466-825E-84074E2A9CB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N°1: Grupos de edad de los/as participantes Casas Compartidas (Santiago y Estación Central)</a:t>
            </a:r>
          </a:p>
        </c:rich>
      </c:tx>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751173708920186E-2"/>
          <c:y val="0.38761594131277516"/>
          <c:w val="0.66974769879117224"/>
          <c:h val="0.49615963276556957"/>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4">
                  <a:lumMod val="60000"/>
                  <a:lumOff val="40000"/>
                </a:schemeClr>
              </a:solidFill>
              <a:ln w="25400">
                <a:noFill/>
              </a:ln>
              <a:effectLst/>
              <a:sp3d/>
            </c:spPr>
            <c:extLst>
              <c:ext xmlns:c16="http://schemas.microsoft.com/office/drawing/2014/chart" uri="{C3380CC4-5D6E-409C-BE32-E72D297353CC}">
                <c16:uniqueId val="{00000001-ED12-4DA3-A028-1053230A0F2D}"/>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ED12-4DA3-A028-1053230A0F2D}"/>
              </c:ext>
            </c:extLst>
          </c:dPt>
          <c:dPt>
            <c:idx val="2"/>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5-ED12-4DA3-A028-1053230A0F2D}"/>
              </c:ext>
            </c:extLst>
          </c:dPt>
          <c:dPt>
            <c:idx val="3"/>
            <c:bubble3D val="0"/>
            <c:spPr>
              <a:solidFill>
                <a:schemeClr val="tx2">
                  <a:lumMod val="60000"/>
                  <a:lumOff val="40000"/>
                </a:schemeClr>
              </a:solidFill>
              <a:ln w="25400">
                <a:noFill/>
              </a:ln>
              <a:effectLst/>
              <a:sp3d/>
            </c:spPr>
            <c:extLst>
              <c:ext xmlns:c16="http://schemas.microsoft.com/office/drawing/2014/chart" uri="{C3380CC4-5D6E-409C-BE32-E72D297353CC}">
                <c16:uniqueId val="{00000007-ED12-4DA3-A028-1053230A0F2D}"/>
              </c:ext>
            </c:extLst>
          </c:dPt>
          <c:dLbls>
            <c:dLbl>
              <c:idx val="0"/>
              <c:layout>
                <c:manualLayout>
                  <c:x val="0.14750811096529609"/>
                  <c:y val="-7.584676915385576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D12-4DA3-A028-1053230A0F2D}"/>
                </c:ext>
              </c:extLst>
            </c:dLbl>
            <c:dLbl>
              <c:idx val="1"/>
              <c:layout>
                <c:manualLayout>
                  <c:x val="0.1260721055701369"/>
                  <c:y val="3.7844019497562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D12-4DA3-A028-1053230A0F2D}"/>
                </c:ext>
              </c:extLst>
            </c:dLbl>
            <c:dLbl>
              <c:idx val="2"/>
              <c:layout>
                <c:manualLayout>
                  <c:x val="-7.7438848789734616E-2"/>
                  <c:y val="7.65873015873015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D12-4DA3-A028-1053230A0F2D}"/>
                </c:ext>
              </c:extLst>
            </c:dLbl>
            <c:dLbl>
              <c:idx val="3"/>
              <c:layout>
                <c:manualLayout>
                  <c:x val="-0.17702382254301546"/>
                  <c:y val="1.62248468941382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D12-4DA3-A028-1053230A0F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Entre 18 - 29 años</c:v>
                </c:pt>
                <c:pt idx="1">
                  <c:v>Entre 30 - 44 años</c:v>
                </c:pt>
                <c:pt idx="2">
                  <c:v>Entre 45 - 60 años</c:v>
                </c:pt>
                <c:pt idx="3">
                  <c:v>Entre 61 - 75 años</c:v>
                </c:pt>
              </c:strCache>
            </c:strRef>
          </c:cat>
          <c:val>
            <c:numRef>
              <c:f>Hoja1!$B$2:$B$5</c:f>
              <c:numCache>
                <c:formatCode>General</c:formatCode>
                <c:ptCount val="4"/>
                <c:pt idx="0">
                  <c:v>5</c:v>
                </c:pt>
                <c:pt idx="1">
                  <c:v>17</c:v>
                </c:pt>
                <c:pt idx="2">
                  <c:v>20</c:v>
                </c:pt>
                <c:pt idx="3">
                  <c:v>3</c:v>
                </c:pt>
              </c:numCache>
            </c:numRef>
          </c:val>
          <c:extLst>
            <c:ext xmlns:c16="http://schemas.microsoft.com/office/drawing/2014/chart" uri="{C3380CC4-5D6E-409C-BE32-E72D297353CC}">
              <c16:uniqueId val="{00000008-ED12-4DA3-A028-1053230A0F2D}"/>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3642134733158355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N°2:</a:t>
            </a:r>
            <a:r>
              <a:rPr lang="en-US" sz="1000" b="1" i="1" baseline="0">
                <a:solidFill>
                  <a:sysClr val="windowText" lastClr="000000"/>
                </a:solidFill>
                <a:latin typeface="Arial" panose="020B0604020202020204" pitchFamily="34" charset="0"/>
                <a:cs typeface="Arial" panose="020B0604020202020204" pitchFamily="34" charset="0"/>
              </a:rPr>
              <a:t> Tiempo de calle de los/as participantes de Casas Compartidas (comuna de Santiago y Estación Central)</a:t>
            </a:r>
            <a:endParaRPr lang="en-US" sz="1000" b="1" i="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299172404368291E-2"/>
          <c:y val="0.4867157241708423"/>
          <c:w val="0.54681924330668463"/>
          <c:h val="0.40211119064662371"/>
        </c:manualLayout>
      </c:layout>
      <c:pie3DChart>
        <c:varyColors val="1"/>
        <c:ser>
          <c:idx val="0"/>
          <c:order val="0"/>
          <c:tx>
            <c:strRef>
              <c:f>Hoja1!$B$1</c:f>
              <c:strCache>
                <c:ptCount val="1"/>
                <c:pt idx="0">
                  <c:v>Gráfico N°2: Tiempo en calle de los/as participantes de las Casas Compartidas (comuna de Santiago y Estación Central)</c:v>
                </c:pt>
              </c:strCache>
            </c:strRef>
          </c:tx>
          <c:spPr>
            <a:ln>
              <a:noFill/>
            </a:ln>
          </c:spPr>
          <c:dPt>
            <c:idx val="0"/>
            <c:bubble3D val="0"/>
            <c:spPr>
              <a:solidFill>
                <a:schemeClr val="accent4">
                  <a:lumMod val="60000"/>
                  <a:lumOff val="40000"/>
                </a:schemeClr>
              </a:solidFill>
              <a:ln w="25400">
                <a:noFill/>
              </a:ln>
              <a:effectLst/>
              <a:sp3d/>
            </c:spPr>
            <c:extLst>
              <c:ext xmlns:c16="http://schemas.microsoft.com/office/drawing/2014/chart" uri="{C3380CC4-5D6E-409C-BE32-E72D297353CC}">
                <c16:uniqueId val="{00000001-E34A-401A-B2DA-E89DD2D8CD15}"/>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E34A-401A-B2DA-E89DD2D8CD15}"/>
              </c:ext>
            </c:extLst>
          </c:dPt>
          <c:dPt>
            <c:idx val="2"/>
            <c:bubble3D val="0"/>
            <c:spPr>
              <a:solidFill>
                <a:srgbClr val="00B0F0"/>
              </a:solidFill>
              <a:ln w="25400">
                <a:noFill/>
              </a:ln>
              <a:effectLst/>
              <a:sp3d/>
            </c:spPr>
            <c:extLst>
              <c:ext xmlns:c16="http://schemas.microsoft.com/office/drawing/2014/chart" uri="{C3380CC4-5D6E-409C-BE32-E72D297353CC}">
                <c16:uniqueId val="{00000005-E34A-401A-B2DA-E89DD2D8CD15}"/>
              </c:ext>
            </c:extLst>
          </c:dPt>
          <c:dPt>
            <c:idx val="3"/>
            <c:bubble3D val="0"/>
            <c:spPr>
              <a:solidFill>
                <a:schemeClr val="accent4"/>
              </a:solidFill>
              <a:ln w="25400">
                <a:noFill/>
              </a:ln>
              <a:effectLst/>
              <a:sp3d/>
            </c:spPr>
            <c:extLst>
              <c:ext xmlns:c16="http://schemas.microsoft.com/office/drawing/2014/chart" uri="{C3380CC4-5D6E-409C-BE32-E72D297353CC}">
                <c16:uniqueId val="{00000007-E34A-401A-B2DA-E89DD2D8CD15}"/>
              </c:ext>
            </c:extLst>
          </c:dPt>
          <c:dPt>
            <c:idx val="4"/>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9-E34A-401A-B2DA-E89DD2D8CD15}"/>
              </c:ext>
            </c:extLst>
          </c:dPt>
          <c:dPt>
            <c:idx val="5"/>
            <c:bubble3D val="0"/>
            <c:spPr>
              <a:solidFill>
                <a:schemeClr val="tx2">
                  <a:lumMod val="60000"/>
                  <a:lumOff val="40000"/>
                </a:schemeClr>
              </a:solidFill>
              <a:ln w="25400">
                <a:noFill/>
              </a:ln>
              <a:effectLst/>
              <a:sp3d/>
            </c:spPr>
            <c:extLst>
              <c:ext xmlns:c16="http://schemas.microsoft.com/office/drawing/2014/chart" uri="{C3380CC4-5D6E-409C-BE32-E72D297353CC}">
                <c16:uniqueId val="{0000000B-E34A-401A-B2DA-E89DD2D8CD15}"/>
              </c:ext>
            </c:extLst>
          </c:dPt>
          <c:dPt>
            <c:idx val="6"/>
            <c:bubble3D val="0"/>
            <c:spPr>
              <a:solidFill>
                <a:schemeClr val="accent1">
                  <a:lumMod val="60000"/>
                </a:schemeClr>
              </a:solidFill>
              <a:ln w="25400">
                <a:noFill/>
              </a:ln>
              <a:effectLst/>
              <a:sp3d/>
            </c:spPr>
            <c:extLst>
              <c:ext xmlns:c16="http://schemas.microsoft.com/office/drawing/2014/chart" uri="{C3380CC4-5D6E-409C-BE32-E72D297353CC}">
                <c16:uniqueId val="{0000000D-E34A-401A-B2DA-E89DD2D8CD15}"/>
              </c:ext>
            </c:extLst>
          </c:dPt>
          <c:dLbls>
            <c:dLbl>
              <c:idx val="0"/>
              <c:layout>
                <c:manualLayout>
                  <c:x val="0.15771745989637964"/>
                  <c:y val="-7.061493676926747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34A-401A-B2DA-E89DD2D8CD15}"/>
                </c:ext>
              </c:extLst>
            </c:dLbl>
            <c:dLbl>
              <c:idx val="1"/>
              <c:layout>
                <c:manualLayout>
                  <c:x val="0.1260721055701369"/>
                  <c:y val="3.7844019497562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34A-401A-B2DA-E89DD2D8CD15}"/>
                </c:ext>
              </c:extLst>
            </c:dLbl>
            <c:dLbl>
              <c:idx val="2"/>
              <c:layout>
                <c:manualLayout>
                  <c:x val="7.5340544147142405E-2"/>
                  <c:y val="9.516239560963971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34A-401A-B2DA-E89DD2D8CD15}"/>
                </c:ext>
              </c:extLst>
            </c:dLbl>
            <c:dLbl>
              <c:idx val="3"/>
              <c:layout>
                <c:manualLayout>
                  <c:x val="2.0936843078382429E-2"/>
                  <c:y val="2.846938678119780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34A-401A-B2DA-E89DD2D8CD15}"/>
                </c:ext>
              </c:extLst>
            </c:dLbl>
            <c:dLbl>
              <c:idx val="4"/>
              <c:layout>
                <c:manualLayout>
                  <c:x val="-0.10194113178425437"/>
                  <c:y val="8.7085659747076181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34A-401A-B2DA-E89DD2D8CD15}"/>
                </c:ext>
              </c:extLst>
            </c:dLbl>
            <c:dLbl>
              <c:idx val="5"/>
              <c:layout>
                <c:manualLayout>
                  <c:x val="-0.17702382254301546"/>
                  <c:y val="1.62248468941382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34A-401A-B2DA-E89DD2D8CD15}"/>
                </c:ext>
              </c:extLst>
            </c:dLbl>
            <c:dLbl>
              <c:idx val="6"/>
              <c:layout>
                <c:manualLayout>
                  <c:x val="-3.8164498197296545E-2"/>
                  <c:y val="-4.090097828680505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34A-401A-B2DA-E89DD2D8CD1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Hoja1!$A$2:$A$8</c:f>
              <c:strCache>
                <c:ptCount val="7"/>
                <c:pt idx="0">
                  <c:v>Menos de 30 días</c:v>
                </c:pt>
                <c:pt idx="1">
                  <c:v>Entre 2 - 6 meses</c:v>
                </c:pt>
                <c:pt idx="2">
                  <c:v>Entre 7 - 11 meses</c:v>
                </c:pt>
                <c:pt idx="3">
                  <c:v>Entre 1 - 5 años</c:v>
                </c:pt>
                <c:pt idx="4">
                  <c:v>Entre 6 - 10 años</c:v>
                </c:pt>
                <c:pt idx="5">
                  <c:v>Entre 11 - 15 años</c:v>
                </c:pt>
                <c:pt idx="6">
                  <c:v>16 años o más</c:v>
                </c:pt>
              </c:strCache>
            </c:strRef>
          </c:cat>
          <c:val>
            <c:numRef>
              <c:f>Hoja1!$B$2:$B$8</c:f>
              <c:numCache>
                <c:formatCode>General</c:formatCode>
                <c:ptCount val="7"/>
                <c:pt idx="0">
                  <c:v>1</c:v>
                </c:pt>
                <c:pt idx="1">
                  <c:v>7</c:v>
                </c:pt>
                <c:pt idx="2">
                  <c:v>1</c:v>
                </c:pt>
                <c:pt idx="3">
                  <c:v>17</c:v>
                </c:pt>
                <c:pt idx="4">
                  <c:v>8</c:v>
                </c:pt>
                <c:pt idx="5">
                  <c:v>1</c:v>
                </c:pt>
                <c:pt idx="6">
                  <c:v>5</c:v>
                </c:pt>
              </c:numCache>
            </c:numRef>
          </c:val>
          <c:extLst>
            <c:ext xmlns:c16="http://schemas.microsoft.com/office/drawing/2014/chart" uri="{C3380CC4-5D6E-409C-BE32-E72D297353CC}">
              <c16:uniqueId val="{0000000E-E34A-401A-B2DA-E89DD2D8CD15}"/>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55330450966356481"/>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N°3:</a:t>
            </a:r>
            <a:r>
              <a:rPr lang="en-US" sz="1000" b="1" i="1" baseline="0">
                <a:solidFill>
                  <a:sysClr val="windowText" lastClr="000000"/>
                </a:solidFill>
                <a:latin typeface="Arial" panose="020B0604020202020204" pitchFamily="34" charset="0"/>
                <a:cs typeface="Arial" panose="020B0604020202020204" pitchFamily="34" charset="0"/>
              </a:rPr>
              <a:t> </a:t>
            </a:r>
            <a:r>
              <a:rPr lang="en-US" sz="1000" b="1" i="1">
                <a:solidFill>
                  <a:sysClr val="windowText" lastClr="000000"/>
                </a:solidFill>
                <a:latin typeface="Arial" panose="020B0604020202020204" pitchFamily="34" charset="0"/>
                <a:cs typeface="Arial" panose="020B0604020202020204" pitchFamily="34" charset="0"/>
              </a:rPr>
              <a:t>Nivel de escolaridad de los/as participantes de Casas Compartidas (Santiago y Estación Central)</a:t>
            </a:r>
          </a:p>
        </c:rich>
      </c:tx>
      <c:layout>
        <c:manualLayout>
          <c:xMode val="edge"/>
          <c:yMode val="edge"/>
          <c:x val="0.15346892655367231"/>
          <c:y val="4.7504791514794341E-4"/>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321633524622982E-2"/>
          <c:y val="0.38870925568266229"/>
          <c:w val="0.50819217936740957"/>
          <c:h val="0.39260644777893328"/>
        </c:manualLayout>
      </c:layout>
      <c:pie3DChart>
        <c:varyColors val="1"/>
        <c:ser>
          <c:idx val="0"/>
          <c:order val="0"/>
          <c:tx>
            <c:strRef>
              <c:f>Hoja1!$B$1</c:f>
              <c:strCache>
                <c:ptCount val="1"/>
                <c:pt idx="0">
                  <c:v>Nivel de escolaridad de los/as participantes</c:v>
                </c:pt>
              </c:strCache>
            </c:strRef>
          </c:tx>
          <c:dPt>
            <c:idx val="0"/>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1-D346-4966-92A6-8DF491CC0B49}"/>
              </c:ext>
            </c:extLst>
          </c:dPt>
          <c:dPt>
            <c:idx val="1"/>
            <c:bubble3D val="0"/>
            <c:spPr>
              <a:solidFill>
                <a:schemeClr val="accent6">
                  <a:lumMod val="40000"/>
                  <a:lumOff val="60000"/>
                </a:schemeClr>
              </a:solidFill>
              <a:ln w="25400">
                <a:noFill/>
              </a:ln>
              <a:effectLst/>
              <a:sp3d/>
            </c:spPr>
            <c:extLst>
              <c:ext xmlns:c16="http://schemas.microsoft.com/office/drawing/2014/chart" uri="{C3380CC4-5D6E-409C-BE32-E72D297353CC}">
                <c16:uniqueId val="{00000003-D346-4966-92A6-8DF491CC0B49}"/>
              </c:ext>
            </c:extLst>
          </c:dPt>
          <c:dPt>
            <c:idx val="2"/>
            <c:bubble3D val="0"/>
            <c:spPr>
              <a:solidFill>
                <a:schemeClr val="accent6">
                  <a:lumMod val="50000"/>
                </a:schemeClr>
              </a:solidFill>
              <a:ln w="25400">
                <a:noFill/>
              </a:ln>
              <a:effectLst/>
              <a:sp3d/>
            </c:spPr>
            <c:extLst>
              <c:ext xmlns:c16="http://schemas.microsoft.com/office/drawing/2014/chart" uri="{C3380CC4-5D6E-409C-BE32-E72D297353CC}">
                <c16:uniqueId val="{00000005-D346-4966-92A6-8DF491CC0B49}"/>
              </c:ext>
            </c:extLst>
          </c:dPt>
          <c:dPt>
            <c:idx val="3"/>
            <c:bubble3D val="0"/>
            <c:spPr>
              <a:solidFill>
                <a:schemeClr val="accent4">
                  <a:lumMod val="75000"/>
                </a:schemeClr>
              </a:solidFill>
              <a:ln w="25400">
                <a:noFill/>
              </a:ln>
              <a:effectLst/>
              <a:sp3d/>
            </c:spPr>
            <c:extLst>
              <c:ext xmlns:c16="http://schemas.microsoft.com/office/drawing/2014/chart" uri="{C3380CC4-5D6E-409C-BE32-E72D297353CC}">
                <c16:uniqueId val="{00000007-D346-4966-92A6-8DF491CC0B49}"/>
              </c:ext>
            </c:extLst>
          </c:dPt>
          <c:dPt>
            <c:idx val="4"/>
            <c:bubble3D val="0"/>
            <c:spPr>
              <a:solidFill>
                <a:schemeClr val="accent5"/>
              </a:solidFill>
              <a:ln w="25400">
                <a:noFill/>
              </a:ln>
              <a:effectLst/>
              <a:sp3d/>
            </c:spPr>
            <c:extLst>
              <c:ext xmlns:c16="http://schemas.microsoft.com/office/drawing/2014/chart" uri="{C3380CC4-5D6E-409C-BE32-E72D297353CC}">
                <c16:uniqueId val="{00000009-D346-4966-92A6-8DF491CC0B49}"/>
              </c:ext>
            </c:extLst>
          </c:dPt>
          <c:dPt>
            <c:idx val="5"/>
            <c:bubble3D val="0"/>
            <c:spPr>
              <a:solidFill>
                <a:schemeClr val="accent6"/>
              </a:solidFill>
              <a:ln w="25400">
                <a:noFill/>
              </a:ln>
              <a:effectLst/>
              <a:sp3d/>
            </c:spPr>
            <c:extLst>
              <c:ext xmlns:c16="http://schemas.microsoft.com/office/drawing/2014/chart" uri="{C3380CC4-5D6E-409C-BE32-E72D297353CC}">
                <c16:uniqueId val="{0000000B-D346-4966-92A6-8DF491CC0B49}"/>
              </c:ext>
            </c:extLst>
          </c:dPt>
          <c:dPt>
            <c:idx val="6"/>
            <c:bubble3D val="0"/>
            <c:spPr>
              <a:solidFill>
                <a:schemeClr val="accent1">
                  <a:lumMod val="60000"/>
                </a:schemeClr>
              </a:solidFill>
              <a:ln w="25400">
                <a:noFill/>
              </a:ln>
              <a:effectLst/>
              <a:sp3d/>
            </c:spPr>
            <c:extLst>
              <c:ext xmlns:c16="http://schemas.microsoft.com/office/drawing/2014/chart" uri="{C3380CC4-5D6E-409C-BE32-E72D297353CC}">
                <c16:uniqueId val="{0000000D-D346-4966-92A6-8DF491CC0B49}"/>
              </c:ext>
            </c:extLst>
          </c:dPt>
          <c:dPt>
            <c:idx val="7"/>
            <c:bubble3D val="0"/>
            <c:spPr>
              <a:solidFill>
                <a:schemeClr val="accent2">
                  <a:lumMod val="60000"/>
                </a:schemeClr>
              </a:solidFill>
              <a:ln w="25400">
                <a:noFill/>
              </a:ln>
              <a:effectLst/>
              <a:sp3d/>
            </c:spPr>
            <c:extLst>
              <c:ext xmlns:c16="http://schemas.microsoft.com/office/drawing/2014/chart" uri="{C3380CC4-5D6E-409C-BE32-E72D297353CC}">
                <c16:uniqueId val="{0000000F-D346-4966-92A6-8DF491CC0B49}"/>
              </c:ext>
            </c:extLst>
          </c:dPt>
          <c:dLbls>
            <c:dLbl>
              <c:idx val="0"/>
              <c:layout>
                <c:manualLayout>
                  <c:x val="2.3133441653126693E-2"/>
                  <c:y val="-6.591671467895780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346-4966-92A6-8DF491CC0B49}"/>
                </c:ext>
              </c:extLst>
            </c:dLbl>
            <c:dLbl>
              <c:idx val="1"/>
              <c:layout>
                <c:manualLayout>
                  <c:x val="2.5097201832821745E-2"/>
                  <c:y val="-5.07407407407407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46-4966-92A6-8DF491CC0B49}"/>
                </c:ext>
              </c:extLst>
            </c:dLbl>
            <c:dLbl>
              <c:idx val="2"/>
              <c:layout>
                <c:manualLayout>
                  <c:x val="6.4094666132835085E-2"/>
                  <c:y val="3.72224409448818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346-4966-92A6-8DF491CC0B49}"/>
                </c:ext>
              </c:extLst>
            </c:dLbl>
            <c:dLbl>
              <c:idx val="3"/>
              <c:layout>
                <c:manualLayout>
                  <c:x val="-8.0517816628853656E-3"/>
                  <c:y val="7.70964566929133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346-4966-92A6-8DF491CC0B49}"/>
                </c:ext>
              </c:extLst>
            </c:dLbl>
            <c:dLbl>
              <c:idx val="4"/>
              <c:layout>
                <c:manualLayout>
                  <c:x val="-2.4197695627029673E-2"/>
                  <c:y val="-5.863812335958008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346-4966-92A6-8DF491CC0B49}"/>
                </c:ext>
              </c:extLst>
            </c:dLbl>
            <c:dLbl>
              <c:idx val="5"/>
              <c:layout>
                <c:manualLayout>
                  <c:x val="-5.4351172205169473E-3"/>
                  <c:y val="-6.101640419947510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346-4966-92A6-8DF491CC0B49}"/>
                </c:ext>
              </c:extLst>
            </c:dLbl>
            <c:dLbl>
              <c:idx val="6"/>
              <c:layout>
                <c:manualLayout>
                  <c:x val="2.6266115040704658E-2"/>
                  <c:y val="-6.773392388451443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346-4966-92A6-8DF491CC0B49}"/>
                </c:ext>
              </c:extLst>
            </c:dLbl>
            <c:dLbl>
              <c:idx val="7"/>
              <c:layout>
                <c:manualLayout>
                  <c:x val="4.9167311713154457E-2"/>
                  <c:y val="-7.90433070866141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346-4966-92A6-8DF491CC0B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Hoja1!$A$2:$A$9</c:f>
              <c:strCache>
                <c:ptCount val="8"/>
                <c:pt idx="0">
                  <c:v>Enseñanza básica completa</c:v>
                </c:pt>
                <c:pt idx="1">
                  <c:v>Enseñanza básica incompleta</c:v>
                </c:pt>
                <c:pt idx="2">
                  <c:v>Enseñanza media completa</c:v>
                </c:pt>
                <c:pt idx="3">
                  <c:v>Enseñanza media incompleta</c:v>
                </c:pt>
                <c:pt idx="4">
                  <c:v>Enseñanza superior y/o técnico profesional completa</c:v>
                </c:pt>
                <c:pt idx="5">
                  <c:v>Enseñanza superior y/o técnico profesional incompleta</c:v>
                </c:pt>
                <c:pt idx="6">
                  <c:v>Cursando enseñanza media</c:v>
                </c:pt>
                <c:pt idx="7">
                  <c:v>Cursando enseñanza superior y/o técnico profesional</c:v>
                </c:pt>
              </c:strCache>
            </c:strRef>
          </c:cat>
          <c:val>
            <c:numRef>
              <c:f>Hoja1!$B$2:$B$9</c:f>
              <c:numCache>
                <c:formatCode>General</c:formatCode>
                <c:ptCount val="8"/>
                <c:pt idx="0">
                  <c:v>5</c:v>
                </c:pt>
                <c:pt idx="1">
                  <c:v>7</c:v>
                </c:pt>
                <c:pt idx="2">
                  <c:v>12</c:v>
                </c:pt>
                <c:pt idx="3">
                  <c:v>11</c:v>
                </c:pt>
                <c:pt idx="4">
                  <c:v>2</c:v>
                </c:pt>
                <c:pt idx="5">
                  <c:v>2</c:v>
                </c:pt>
                <c:pt idx="6">
                  <c:v>1</c:v>
                </c:pt>
                <c:pt idx="7">
                  <c:v>1</c:v>
                </c:pt>
              </c:numCache>
            </c:numRef>
          </c:val>
          <c:extLst>
            <c:ext xmlns:c16="http://schemas.microsoft.com/office/drawing/2014/chart" uri="{C3380CC4-5D6E-409C-BE32-E72D297353CC}">
              <c16:uniqueId val="{00000010-D346-4966-92A6-8DF491CC0B49}"/>
            </c:ext>
          </c:extLst>
        </c:ser>
        <c:ser>
          <c:idx val="1"/>
          <c:order val="1"/>
          <c:tx>
            <c:strRef>
              <c:f>Hoja1!$C$1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2-D346-4966-92A6-8DF491CC0B4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4-D346-4966-92A6-8DF491CC0B4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6-D346-4966-92A6-8DF491CC0B4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8-D346-4966-92A6-8DF491CC0B4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A-D346-4966-92A6-8DF491CC0B4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C-D346-4966-92A6-8DF491CC0B4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E-D346-4966-92A6-8DF491CC0B4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D346-4966-92A6-8DF491CC0B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Hoja1!$A$2:$A$9</c:f>
              <c:strCache>
                <c:ptCount val="8"/>
                <c:pt idx="0">
                  <c:v>Enseñanza básica completa</c:v>
                </c:pt>
                <c:pt idx="1">
                  <c:v>Enseñanza básica incompleta</c:v>
                </c:pt>
                <c:pt idx="2">
                  <c:v>Enseñanza media completa</c:v>
                </c:pt>
                <c:pt idx="3">
                  <c:v>Enseñanza media incompleta</c:v>
                </c:pt>
                <c:pt idx="4">
                  <c:v>Enseñanza superior y/o técnico profesional completa</c:v>
                </c:pt>
                <c:pt idx="5">
                  <c:v>Enseñanza superior y/o técnico profesional incompleta</c:v>
                </c:pt>
                <c:pt idx="6">
                  <c:v>Cursando enseñanza media</c:v>
                </c:pt>
                <c:pt idx="7">
                  <c:v>Cursando enseñanza superior y/o técnico profesional</c:v>
                </c:pt>
              </c:strCache>
            </c:strRef>
          </c:cat>
          <c:val>
            <c:numRef>
              <c:f>Hoja1!$C$2:$C$9</c:f>
              <c:numCache>
                <c:formatCode>0%</c:formatCode>
                <c:ptCount val="8"/>
                <c:pt idx="0">
                  <c:v>0.12195121951219512</c:v>
                </c:pt>
                <c:pt idx="1">
                  <c:v>0.17073170731707318</c:v>
                </c:pt>
                <c:pt idx="2">
                  <c:v>0.29268292682926828</c:v>
                </c:pt>
                <c:pt idx="3">
                  <c:v>0.26829268292682928</c:v>
                </c:pt>
                <c:pt idx="4">
                  <c:v>4.878048780487805E-2</c:v>
                </c:pt>
                <c:pt idx="5">
                  <c:v>4.878048780487805E-2</c:v>
                </c:pt>
                <c:pt idx="6">
                  <c:v>2.4390243902439025E-2</c:v>
                </c:pt>
                <c:pt idx="7">
                  <c:v>2.4390243902439025E-2</c:v>
                </c:pt>
              </c:numCache>
            </c:numRef>
          </c:val>
          <c:extLst>
            <c:ext xmlns:c16="http://schemas.microsoft.com/office/drawing/2014/chart" uri="{C3380CC4-5D6E-409C-BE32-E72D297353CC}">
              <c16:uniqueId val="{00000021-D346-4966-92A6-8DF491CC0B49}"/>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55491667778815779"/>
          <c:y val="0.19870964566929133"/>
          <c:w val="0.4413795987365986"/>
          <c:h val="0.77868241469816268"/>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N°4: Tipo de consumo de los/as participantes Casas Compartidas (Santiago y Estación Central)</a:t>
            </a:r>
          </a:p>
        </c:rich>
      </c:tx>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505777199153763E-2"/>
          <c:y val="0.42988485928310055"/>
          <c:w val="0.51467107220734465"/>
          <c:h val="0.38392781194321512"/>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1-FCC8-4B19-AAE4-BACA8D2B16F7}"/>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FCC8-4B19-AAE4-BACA8D2B16F7}"/>
              </c:ext>
            </c:extLst>
          </c:dPt>
          <c:dPt>
            <c:idx val="2"/>
            <c:bubble3D val="0"/>
            <c:spPr>
              <a:solidFill>
                <a:srgbClr val="FF0000"/>
              </a:solidFill>
              <a:ln w="25400">
                <a:noFill/>
              </a:ln>
              <a:effectLst/>
              <a:sp3d/>
            </c:spPr>
            <c:extLst>
              <c:ext xmlns:c16="http://schemas.microsoft.com/office/drawing/2014/chart" uri="{C3380CC4-5D6E-409C-BE32-E72D297353CC}">
                <c16:uniqueId val="{00000005-FCC8-4B19-AAE4-BACA8D2B16F7}"/>
              </c:ext>
            </c:extLst>
          </c:dPt>
          <c:dPt>
            <c:idx val="3"/>
            <c:bubble3D val="0"/>
            <c:spPr>
              <a:solidFill>
                <a:schemeClr val="accent5">
                  <a:lumMod val="75000"/>
                </a:schemeClr>
              </a:solidFill>
              <a:ln w="25400">
                <a:noFill/>
              </a:ln>
              <a:effectLst/>
              <a:sp3d/>
            </c:spPr>
            <c:extLst>
              <c:ext xmlns:c16="http://schemas.microsoft.com/office/drawing/2014/chart" uri="{C3380CC4-5D6E-409C-BE32-E72D297353CC}">
                <c16:uniqueId val="{00000007-FCC8-4B19-AAE4-BACA8D2B16F7}"/>
              </c:ext>
            </c:extLst>
          </c:dPt>
          <c:dPt>
            <c:idx val="4"/>
            <c:bubble3D val="0"/>
            <c:spPr>
              <a:solidFill>
                <a:schemeClr val="accent4"/>
              </a:solidFill>
              <a:ln w="25400">
                <a:noFill/>
              </a:ln>
              <a:effectLst/>
              <a:sp3d/>
            </c:spPr>
            <c:extLst>
              <c:ext xmlns:c16="http://schemas.microsoft.com/office/drawing/2014/chart" uri="{C3380CC4-5D6E-409C-BE32-E72D297353CC}">
                <c16:uniqueId val="{00000009-FCC8-4B19-AAE4-BACA8D2B16F7}"/>
              </c:ext>
            </c:extLst>
          </c:dPt>
          <c:dPt>
            <c:idx val="5"/>
            <c:bubble3D val="0"/>
            <c:spPr>
              <a:solidFill>
                <a:schemeClr val="accent6"/>
              </a:solidFill>
              <a:ln w="25400">
                <a:noFill/>
              </a:ln>
              <a:effectLst/>
              <a:sp3d/>
            </c:spPr>
            <c:extLst>
              <c:ext xmlns:c16="http://schemas.microsoft.com/office/drawing/2014/chart" uri="{C3380CC4-5D6E-409C-BE32-E72D297353CC}">
                <c16:uniqueId val="{0000000B-FCC8-4B19-AAE4-BACA8D2B16F7}"/>
              </c:ext>
            </c:extLst>
          </c:dPt>
          <c:dPt>
            <c:idx val="6"/>
            <c:bubble3D val="0"/>
            <c:spPr>
              <a:solidFill>
                <a:schemeClr val="accent1">
                  <a:lumMod val="60000"/>
                </a:schemeClr>
              </a:solidFill>
              <a:ln w="25400">
                <a:noFill/>
              </a:ln>
              <a:effectLst/>
              <a:sp3d/>
            </c:spPr>
            <c:extLst>
              <c:ext xmlns:c16="http://schemas.microsoft.com/office/drawing/2014/chart" uri="{C3380CC4-5D6E-409C-BE32-E72D297353CC}">
                <c16:uniqueId val="{0000000D-FCC8-4B19-AAE4-BACA8D2B16F7}"/>
              </c:ext>
            </c:extLst>
          </c:dPt>
          <c:dPt>
            <c:idx val="7"/>
            <c:bubble3D val="0"/>
            <c:spPr>
              <a:solidFill>
                <a:schemeClr val="accent2">
                  <a:lumMod val="60000"/>
                </a:schemeClr>
              </a:solidFill>
              <a:ln w="25400">
                <a:noFill/>
              </a:ln>
              <a:effectLst/>
              <a:sp3d/>
            </c:spPr>
            <c:extLst>
              <c:ext xmlns:c16="http://schemas.microsoft.com/office/drawing/2014/chart" uri="{C3380CC4-5D6E-409C-BE32-E72D297353CC}">
                <c16:uniqueId val="{0000000F-FCC8-4B19-AAE4-BACA8D2B16F7}"/>
              </c:ext>
            </c:extLst>
          </c:dPt>
          <c:dLbls>
            <c:dLbl>
              <c:idx val="0"/>
              <c:layout>
                <c:manualLayout>
                  <c:x val="5.8477857199487504E-2"/>
                  <c:y val="-0.1211208893006021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C8-4B19-AAE4-BACA8D2B16F7}"/>
                </c:ext>
              </c:extLst>
            </c:dLbl>
            <c:dLbl>
              <c:idx val="1"/>
              <c:layout>
                <c:manualLayout>
                  <c:x val="-4.4237490618241247E-2"/>
                  <c:y val="6.47837998352395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C8-4B19-AAE4-BACA8D2B16F7}"/>
                </c:ext>
              </c:extLst>
            </c:dLbl>
            <c:dLbl>
              <c:idx val="2"/>
              <c:layout>
                <c:manualLayout>
                  <c:x val="-4.3282305447859645E-2"/>
                  <c:y val="-5.616721267505795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C8-4B19-AAE4-BACA8D2B16F7}"/>
                </c:ext>
              </c:extLst>
            </c:dLbl>
            <c:dLbl>
              <c:idx val="3"/>
              <c:layout>
                <c:manualLayout>
                  <c:x val="-7.8639434030137095E-2"/>
                  <c:y val="-4.476349215472157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C8-4B19-AAE4-BACA8D2B16F7}"/>
                </c:ext>
              </c:extLst>
            </c:dLbl>
            <c:dLbl>
              <c:idx val="4"/>
              <c:layout>
                <c:manualLayout>
                  <c:x val="-6.5728535202135271E-2"/>
                  <c:y val="-6.771270379523727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CC8-4B19-AAE4-BACA8D2B16F7}"/>
                </c:ext>
              </c:extLst>
            </c:dLbl>
            <c:dLbl>
              <c:idx val="5"/>
              <c:layout>
                <c:manualLayout>
                  <c:x val="-4.6959333129044149E-2"/>
                  <c:y val="-0.1118957028181696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CC8-4B19-AAE4-BACA8D2B16F7}"/>
                </c:ext>
              </c:extLst>
            </c:dLbl>
            <c:dLbl>
              <c:idx val="6"/>
              <c:layout>
                <c:manualLayout>
                  <c:x val="-5.0709371988399969E-2"/>
                  <c:y val="-0.153682012376190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CC8-4B19-AAE4-BACA8D2B16F7}"/>
                </c:ext>
              </c:extLst>
            </c:dLbl>
            <c:dLbl>
              <c:idx val="7"/>
              <c:layout>
                <c:manualLayout>
                  <c:x val="8.5543875543475853E-3"/>
                  <c:y val="-0.1387911182635017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CC8-4B19-AAE4-BACA8D2B16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Hoja1!$A$2:$A$9</c:f>
              <c:strCache>
                <c:ptCount val="8"/>
                <c:pt idx="0">
                  <c:v>Policonsumo</c:v>
                </c:pt>
                <c:pt idx="1">
                  <c:v>THC</c:v>
                </c:pt>
                <c:pt idx="2">
                  <c:v>Alcohol (OH)</c:v>
                </c:pt>
                <c:pt idx="3">
                  <c:v>Pasta Base de Cocaína (PBC)</c:v>
                </c:pt>
                <c:pt idx="4">
                  <c:v>Cocaína (COC)</c:v>
                </c:pt>
                <c:pt idx="5">
                  <c:v>Pastillas</c:v>
                </c:pt>
                <c:pt idx="6">
                  <c:v>Sin consumo</c:v>
                </c:pt>
                <c:pt idx="7">
                  <c:v>Tabaquismo</c:v>
                </c:pt>
              </c:strCache>
            </c:strRef>
          </c:cat>
          <c:val>
            <c:numRef>
              <c:f>Hoja1!$B$2:$B$9</c:f>
              <c:numCache>
                <c:formatCode>General</c:formatCode>
                <c:ptCount val="8"/>
                <c:pt idx="0">
                  <c:v>23</c:v>
                </c:pt>
                <c:pt idx="1">
                  <c:v>1</c:v>
                </c:pt>
                <c:pt idx="2">
                  <c:v>6</c:v>
                </c:pt>
                <c:pt idx="3">
                  <c:v>5</c:v>
                </c:pt>
                <c:pt idx="4">
                  <c:v>1</c:v>
                </c:pt>
                <c:pt idx="5">
                  <c:v>1</c:v>
                </c:pt>
                <c:pt idx="6">
                  <c:v>2</c:v>
                </c:pt>
                <c:pt idx="7">
                  <c:v>1</c:v>
                </c:pt>
              </c:numCache>
            </c:numRef>
          </c:val>
          <c:extLst>
            <c:ext xmlns:c16="http://schemas.microsoft.com/office/drawing/2014/chart" uri="{C3380CC4-5D6E-409C-BE32-E72D297353CC}">
              <c16:uniqueId val="{00000010-FCC8-4B19-AAE4-BACA8D2B16F7}"/>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66950362169195843"/>
          <c:y val="0.20924880740272431"/>
          <c:w val="0.29686771387079147"/>
          <c:h val="0.7389095158725598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plotArea>
      <c:layout/>
      <c:doughnutChart>
        <c:varyColors val="1"/>
        <c:ser>
          <c:idx val="0"/>
          <c:order val="0"/>
          <c:tx>
            <c:strRef>
              <c:f>Hoja1!$B$1</c:f>
              <c:strCache>
                <c:ptCount val="1"/>
                <c:pt idx="0">
                  <c:v>Proceso de Inclusión Social - Casas Compartidas</c:v>
                </c:pt>
              </c:strCache>
            </c:strRef>
          </c:tx>
          <c:dPt>
            <c:idx val="0"/>
            <c:bubble3D val="0"/>
            <c:spPr>
              <a:solidFill>
                <a:schemeClr val="accent1"/>
              </a:solidFill>
              <a:ln w="19050">
                <a:noFill/>
              </a:ln>
              <a:effectLst/>
            </c:spPr>
            <c:extLst>
              <c:ext xmlns:c16="http://schemas.microsoft.com/office/drawing/2014/chart" uri="{C3380CC4-5D6E-409C-BE32-E72D297353CC}">
                <c16:uniqueId val="{00000002-EC7F-45E5-9CD0-E4F8251B9FBC}"/>
              </c:ext>
            </c:extLst>
          </c:dPt>
          <c:dPt>
            <c:idx val="1"/>
            <c:bubble3D val="0"/>
            <c:spPr>
              <a:solidFill>
                <a:schemeClr val="accent2"/>
              </a:solidFill>
              <a:ln w="19050">
                <a:noFill/>
              </a:ln>
              <a:effectLst/>
            </c:spPr>
            <c:extLst>
              <c:ext xmlns:c16="http://schemas.microsoft.com/office/drawing/2014/chart" uri="{C3380CC4-5D6E-409C-BE32-E72D297353CC}">
                <c16:uniqueId val="{00000003-EC7F-45E5-9CD0-E4F8251B9FBC}"/>
              </c:ext>
            </c:extLst>
          </c:dPt>
          <c:dPt>
            <c:idx val="2"/>
            <c:bubble3D val="0"/>
            <c:spPr>
              <a:solidFill>
                <a:schemeClr val="accent3"/>
              </a:solidFill>
              <a:ln w="19050">
                <a:noFill/>
              </a:ln>
              <a:effectLst/>
            </c:spPr>
            <c:extLst>
              <c:ext xmlns:c16="http://schemas.microsoft.com/office/drawing/2014/chart" uri="{C3380CC4-5D6E-409C-BE32-E72D297353CC}">
                <c16:uniqueId val="{00000004-EC7F-45E5-9CD0-E4F8251B9FBC}"/>
              </c:ext>
            </c:extLst>
          </c:dPt>
          <c:dPt>
            <c:idx val="3"/>
            <c:bubble3D val="0"/>
            <c:spPr>
              <a:solidFill>
                <a:schemeClr val="accent4"/>
              </a:solidFill>
              <a:ln w="19050">
                <a:noFill/>
              </a:ln>
              <a:effectLst/>
            </c:spPr>
            <c:extLst>
              <c:ext xmlns:c16="http://schemas.microsoft.com/office/drawing/2014/chart" uri="{C3380CC4-5D6E-409C-BE32-E72D297353CC}">
                <c16:uniqueId val="{00000001-EC7F-45E5-9CD0-E4F8251B9FBC}"/>
              </c:ext>
            </c:extLst>
          </c:dPt>
          <c:dLbls>
            <c:dLbl>
              <c:idx val="0"/>
              <c:layout>
                <c:manualLayout>
                  <c:x val="0.11342592592592585"/>
                  <c:y val="-3.57142857142857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7F-45E5-9CD0-E4F8251B9FBC}"/>
                </c:ext>
              </c:extLst>
            </c:dLbl>
            <c:dLbl>
              <c:idx val="1"/>
              <c:layout>
                <c:manualLayout>
                  <c:x val="9.0277777777777693E-2"/>
                  <c:y val="0.1230158730158730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7F-45E5-9CD0-E4F8251B9FBC}"/>
                </c:ext>
              </c:extLst>
            </c:dLbl>
            <c:dLbl>
              <c:idx val="2"/>
              <c:layout>
                <c:manualLayout>
                  <c:x val="-0.10416666666666667"/>
                  <c:y val="5.555555555555540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7F-45E5-9CD0-E4F8251B9FBC}"/>
                </c:ext>
              </c:extLst>
            </c:dLbl>
            <c:dLbl>
              <c:idx val="3"/>
              <c:layout>
                <c:manualLayout>
                  <c:x val="-0.14351851851851857"/>
                  <c:y val="-6.34920634920635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7F-45E5-9CD0-E4F8251B9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Muy logrado</c:v>
                </c:pt>
                <c:pt idx="1">
                  <c:v>Logrado</c:v>
                </c:pt>
                <c:pt idx="2">
                  <c:v>Medianamente logrado</c:v>
                </c:pt>
                <c:pt idx="3">
                  <c:v>No logrado</c:v>
                </c:pt>
              </c:strCache>
            </c:strRef>
          </c:cat>
          <c:val>
            <c:numRef>
              <c:f>Hoja1!$B$2:$B$5</c:f>
              <c:numCache>
                <c:formatCode>0%</c:formatCode>
                <c:ptCount val="4"/>
                <c:pt idx="0">
                  <c:v>0.3</c:v>
                </c:pt>
                <c:pt idx="1">
                  <c:v>0.18</c:v>
                </c:pt>
                <c:pt idx="2">
                  <c:v>0.22</c:v>
                </c:pt>
                <c:pt idx="3">
                  <c:v>0.3</c:v>
                </c:pt>
              </c:numCache>
            </c:numRef>
          </c:val>
          <c:extLst>
            <c:ext xmlns:c16="http://schemas.microsoft.com/office/drawing/2014/chart" uri="{C3380CC4-5D6E-409C-BE32-E72D297353CC}">
              <c16:uniqueId val="{00000000-EC7F-45E5-9CD0-E4F8251B9FBC}"/>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i="1">
                <a:solidFill>
                  <a:sysClr val="windowText" lastClr="000000"/>
                </a:solidFill>
                <a:latin typeface="Arial" panose="020B0604020202020204" pitchFamily="34" charset="0"/>
                <a:cs typeface="Arial" panose="020B0604020202020204" pitchFamily="34" charset="0"/>
              </a:rPr>
              <a:t>Gráfico N°1: Grupos de edad de los participantes en</a:t>
            </a:r>
            <a:r>
              <a:rPr lang="en-US" sz="1000" b="1" i="1" baseline="0">
                <a:solidFill>
                  <a:sysClr val="windowText" lastClr="000000"/>
                </a:solidFill>
                <a:latin typeface="Arial" panose="020B0604020202020204" pitchFamily="34" charset="0"/>
                <a:cs typeface="Arial" panose="020B0604020202020204" pitchFamily="34" charset="0"/>
              </a:rPr>
              <a:t> la Comunidad Terapéutica "El Olivo"</a:t>
            </a:r>
            <a:endParaRPr lang="en-US" sz="1000" b="1" i="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751173708920186E-2"/>
          <c:y val="0.38761594131277516"/>
          <c:w val="0.66974769879117224"/>
          <c:h val="0.49615963276556957"/>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4">
                  <a:lumMod val="60000"/>
                  <a:lumOff val="40000"/>
                </a:schemeClr>
              </a:solidFill>
              <a:ln w="25400">
                <a:noFill/>
              </a:ln>
              <a:effectLst/>
              <a:sp3d/>
            </c:spPr>
            <c:extLst>
              <c:ext xmlns:c16="http://schemas.microsoft.com/office/drawing/2014/chart" uri="{C3380CC4-5D6E-409C-BE32-E72D297353CC}">
                <c16:uniqueId val="{00000001-9C42-437E-9B86-AC10D75674AA}"/>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9C42-437E-9B86-AC10D75674AA}"/>
              </c:ext>
            </c:extLst>
          </c:dPt>
          <c:dPt>
            <c:idx val="2"/>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5-9C42-437E-9B86-AC10D75674AA}"/>
              </c:ext>
            </c:extLst>
          </c:dPt>
          <c:dPt>
            <c:idx val="3"/>
            <c:bubble3D val="0"/>
            <c:spPr>
              <a:solidFill>
                <a:schemeClr val="tx2">
                  <a:lumMod val="60000"/>
                  <a:lumOff val="40000"/>
                </a:schemeClr>
              </a:solidFill>
              <a:ln w="25400">
                <a:noFill/>
              </a:ln>
              <a:effectLst/>
              <a:sp3d/>
            </c:spPr>
            <c:extLst>
              <c:ext xmlns:c16="http://schemas.microsoft.com/office/drawing/2014/chart" uri="{C3380CC4-5D6E-409C-BE32-E72D297353CC}">
                <c16:uniqueId val="{00000007-9C42-437E-9B86-AC10D75674AA}"/>
              </c:ext>
            </c:extLst>
          </c:dPt>
          <c:dLbls>
            <c:dLbl>
              <c:idx val="0"/>
              <c:layout>
                <c:manualLayout>
                  <c:x val="0.14750811096529609"/>
                  <c:y val="-7.584676915385576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42-437E-9B86-AC10D75674AA}"/>
                </c:ext>
              </c:extLst>
            </c:dLbl>
            <c:dLbl>
              <c:idx val="1"/>
              <c:layout>
                <c:manualLayout>
                  <c:x val="0.1260721055701369"/>
                  <c:y val="3.784401949756280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42-437E-9B86-AC10D75674AA}"/>
                </c:ext>
              </c:extLst>
            </c:dLbl>
            <c:dLbl>
              <c:idx val="2"/>
              <c:layout>
                <c:manualLayout>
                  <c:x val="-7.7438848789734616E-2"/>
                  <c:y val="7.658730158730159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C42-437E-9B86-AC10D75674AA}"/>
                </c:ext>
              </c:extLst>
            </c:dLbl>
            <c:dLbl>
              <c:idx val="3"/>
              <c:layout>
                <c:manualLayout>
                  <c:x val="-0.17702382254301546"/>
                  <c:y val="1.62248468941382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C42-437E-9B86-AC10D75674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Entre 20 - 29 años</c:v>
                </c:pt>
                <c:pt idx="1">
                  <c:v>Entre 30 - 39 años</c:v>
                </c:pt>
                <c:pt idx="2">
                  <c:v>Entre 40 - 49 años</c:v>
                </c:pt>
                <c:pt idx="3">
                  <c:v>Entre 50 - 55 años</c:v>
                </c:pt>
              </c:strCache>
            </c:strRef>
          </c:cat>
          <c:val>
            <c:numRef>
              <c:f>Hoja1!$B$2:$B$5</c:f>
              <c:numCache>
                <c:formatCode>General</c:formatCode>
                <c:ptCount val="4"/>
                <c:pt idx="0">
                  <c:v>1</c:v>
                </c:pt>
                <c:pt idx="1">
                  <c:v>5</c:v>
                </c:pt>
                <c:pt idx="2">
                  <c:v>8</c:v>
                </c:pt>
                <c:pt idx="3">
                  <c:v>2</c:v>
                </c:pt>
              </c:numCache>
            </c:numRef>
          </c:val>
          <c:extLst>
            <c:ext xmlns:c16="http://schemas.microsoft.com/office/drawing/2014/chart" uri="{C3380CC4-5D6E-409C-BE32-E72D297353CC}">
              <c16:uniqueId val="{00000008-9C42-437E-9B86-AC10D75674AA}"/>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3642134733158355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N°3: Nacionalidad de los/as participantes</a:t>
            </a: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666666666666664E-2"/>
          <c:y val="0.24049743782027247"/>
          <c:w val="0.69907407407407407"/>
          <c:h val="0.53720659917510316"/>
        </c:manualLayout>
      </c:layout>
      <c:pie3DChart>
        <c:varyColors val="1"/>
        <c:ser>
          <c:idx val="0"/>
          <c:order val="0"/>
          <c:tx>
            <c:strRef>
              <c:f>Hoja1!$B$1</c:f>
              <c:strCache>
                <c:ptCount val="1"/>
                <c:pt idx="0">
                  <c:v>Nacionalidad</c:v>
                </c:pt>
              </c:strCache>
            </c:strRef>
          </c:tx>
          <c:dPt>
            <c:idx val="0"/>
            <c:bubble3D val="0"/>
            <c:spPr>
              <a:solidFill>
                <a:schemeClr val="accent5">
                  <a:lumMod val="60000"/>
                  <a:lumOff val="40000"/>
                </a:schemeClr>
              </a:solidFill>
              <a:ln w="25400">
                <a:noFill/>
              </a:ln>
              <a:effectLst/>
              <a:sp3d/>
            </c:spPr>
            <c:extLst>
              <c:ext xmlns:c16="http://schemas.microsoft.com/office/drawing/2014/chart" uri="{C3380CC4-5D6E-409C-BE32-E72D297353CC}">
                <c16:uniqueId val="{00000001-004E-4023-9D2C-C4900E7DAA6A}"/>
              </c:ext>
            </c:extLst>
          </c:dPt>
          <c:dPt>
            <c:idx val="1"/>
            <c:bubble3D val="0"/>
            <c:spPr>
              <a:solidFill>
                <a:schemeClr val="accent5">
                  <a:lumMod val="75000"/>
                </a:schemeClr>
              </a:solidFill>
              <a:ln w="25400">
                <a:noFill/>
              </a:ln>
              <a:effectLst/>
              <a:sp3d/>
            </c:spPr>
            <c:extLst>
              <c:ext xmlns:c16="http://schemas.microsoft.com/office/drawing/2014/chart" uri="{C3380CC4-5D6E-409C-BE32-E72D297353CC}">
                <c16:uniqueId val="{00000003-004E-4023-9D2C-C4900E7DAA6A}"/>
              </c:ext>
            </c:extLst>
          </c:dPt>
          <c:dLbls>
            <c:dLbl>
              <c:idx val="0"/>
              <c:layout>
                <c:manualLayout>
                  <c:x val="0.14058827282006417"/>
                  <c:y val="-1.0586176727909011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04E-4023-9D2C-C4900E7DAA6A}"/>
                </c:ext>
              </c:extLst>
            </c:dLbl>
            <c:dLbl>
              <c:idx val="1"/>
              <c:layout>
                <c:manualLayout>
                  <c:x val="-0.20017752989209683"/>
                  <c:y val="1.801649793775778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04E-4023-9D2C-C4900E7DAA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Chilena</c:v>
                </c:pt>
                <c:pt idx="1">
                  <c:v>Extranjera</c:v>
                </c:pt>
              </c:strCache>
            </c:strRef>
          </c:cat>
          <c:val>
            <c:numRef>
              <c:f>Hoja1!$B$2:$B$3</c:f>
              <c:numCache>
                <c:formatCode>General</c:formatCode>
                <c:ptCount val="2"/>
                <c:pt idx="0">
                  <c:v>166</c:v>
                </c:pt>
                <c:pt idx="1">
                  <c:v>4</c:v>
                </c:pt>
              </c:numCache>
            </c:numRef>
          </c:val>
          <c:extLst>
            <c:ext xmlns:c16="http://schemas.microsoft.com/office/drawing/2014/chart" uri="{C3380CC4-5D6E-409C-BE32-E72D297353CC}">
              <c16:uniqueId val="{00000004-004E-4023-9D2C-C4900E7DAA6A}"/>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80852562700495789"/>
          <c:y val="0.3060511186101737"/>
          <c:w val="0.16998578302712161"/>
          <c:h val="0.2129085253232234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N°2:</a:t>
            </a:r>
            <a:r>
              <a:rPr lang="en-US" sz="1100" b="1" i="1" baseline="0">
                <a:solidFill>
                  <a:sysClr val="windowText" lastClr="000000"/>
                </a:solidFill>
                <a:latin typeface="Arial" panose="020B0604020202020204" pitchFamily="34" charset="0"/>
                <a:cs typeface="Arial" panose="020B0604020202020204" pitchFamily="34" charset="0"/>
              </a:rPr>
              <a:t> Tiempo de calle de los participantes en la Comunidad Terapéutica "El Olivo"</a:t>
            </a:r>
            <a:endParaRPr lang="en-US" sz="1100" b="1" i="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0364554122265844"/>
          <c:y val="3.2644178454842222E-2"/>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299172404368291E-2"/>
          <c:y val="0.4867157241708423"/>
          <c:w val="0.54681924330668463"/>
          <c:h val="0.40211119064662371"/>
        </c:manualLayout>
      </c:layout>
      <c:pie3DChart>
        <c:varyColors val="1"/>
        <c:ser>
          <c:idx val="0"/>
          <c:order val="0"/>
          <c:tx>
            <c:strRef>
              <c:f>Hoja1!$B$1</c:f>
              <c:strCache>
                <c:ptCount val="1"/>
                <c:pt idx="0">
                  <c:v>Gráfico N°2: Tiempo en calle de los/as participantes de las Casas Compartidas (comuna de Santiago y Estación Central)</c:v>
                </c:pt>
              </c:strCache>
            </c:strRef>
          </c:tx>
          <c:spPr>
            <a:ln>
              <a:noFill/>
            </a:ln>
          </c:spPr>
          <c:dPt>
            <c:idx val="0"/>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1-3F11-4279-BD20-2E95B8DAC2DA}"/>
              </c:ext>
            </c:extLst>
          </c:dPt>
          <c:dPt>
            <c:idx val="1"/>
            <c:bubble3D val="0"/>
            <c:spPr>
              <a:solidFill>
                <a:schemeClr val="accent6">
                  <a:lumMod val="75000"/>
                </a:schemeClr>
              </a:solidFill>
              <a:ln w="25400">
                <a:noFill/>
              </a:ln>
              <a:effectLst/>
              <a:sp3d/>
            </c:spPr>
            <c:extLst>
              <c:ext xmlns:c16="http://schemas.microsoft.com/office/drawing/2014/chart" uri="{C3380CC4-5D6E-409C-BE32-E72D297353CC}">
                <c16:uniqueId val="{00000003-3F11-4279-BD20-2E95B8DAC2DA}"/>
              </c:ext>
            </c:extLst>
          </c:dPt>
          <c:dPt>
            <c:idx val="2"/>
            <c:bubble3D val="0"/>
            <c:spPr>
              <a:solidFill>
                <a:srgbClr val="00B0F0"/>
              </a:solidFill>
              <a:ln w="25400">
                <a:noFill/>
              </a:ln>
              <a:effectLst/>
              <a:sp3d/>
            </c:spPr>
            <c:extLst>
              <c:ext xmlns:c16="http://schemas.microsoft.com/office/drawing/2014/chart" uri="{C3380CC4-5D6E-409C-BE32-E72D297353CC}">
                <c16:uniqueId val="{00000005-3F11-4279-BD20-2E95B8DAC2DA}"/>
              </c:ext>
            </c:extLst>
          </c:dPt>
          <c:dPt>
            <c:idx val="3"/>
            <c:bubble3D val="0"/>
            <c:spPr>
              <a:solidFill>
                <a:schemeClr val="accent4"/>
              </a:solidFill>
              <a:ln w="25400">
                <a:noFill/>
              </a:ln>
              <a:effectLst/>
              <a:sp3d/>
            </c:spPr>
            <c:extLst>
              <c:ext xmlns:c16="http://schemas.microsoft.com/office/drawing/2014/chart" uri="{C3380CC4-5D6E-409C-BE32-E72D297353CC}">
                <c16:uniqueId val="{00000007-3F11-4279-BD20-2E95B8DAC2DA}"/>
              </c:ext>
            </c:extLst>
          </c:dPt>
          <c:dPt>
            <c:idx val="4"/>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9-3F11-4279-BD20-2E95B8DAC2DA}"/>
              </c:ext>
            </c:extLst>
          </c:dPt>
          <c:dPt>
            <c:idx val="5"/>
            <c:bubble3D val="0"/>
            <c:spPr>
              <a:solidFill>
                <a:schemeClr val="tx2">
                  <a:lumMod val="60000"/>
                  <a:lumOff val="40000"/>
                </a:schemeClr>
              </a:solidFill>
              <a:ln w="25400">
                <a:noFill/>
              </a:ln>
              <a:effectLst/>
              <a:sp3d/>
            </c:spPr>
            <c:extLst>
              <c:ext xmlns:c16="http://schemas.microsoft.com/office/drawing/2014/chart" uri="{C3380CC4-5D6E-409C-BE32-E72D297353CC}">
                <c16:uniqueId val="{0000000B-3F11-4279-BD20-2E95B8DAC2DA}"/>
              </c:ext>
            </c:extLst>
          </c:dPt>
          <c:dLbls>
            <c:dLbl>
              <c:idx val="0"/>
              <c:layout>
                <c:manualLayout>
                  <c:x val="9.8960451977401123E-2"/>
                  <c:y val="-8.51603913147220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F11-4279-BD20-2E95B8DAC2DA}"/>
                </c:ext>
              </c:extLst>
            </c:dLbl>
            <c:dLbl>
              <c:idx val="1"/>
              <c:layout>
                <c:manualLayout>
                  <c:x val="0.14986104678091702"/>
                  <c:y val="-0.1115811385645759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F11-4279-BD20-2E95B8DAC2DA}"/>
                </c:ext>
              </c:extLst>
            </c:dLbl>
            <c:dLbl>
              <c:idx val="2"/>
              <c:layout>
                <c:manualLayout>
                  <c:x val="-6.867796910334345E-3"/>
                  <c:y val="3.218407546717160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F11-4279-BD20-2E95B8DAC2DA}"/>
                </c:ext>
              </c:extLst>
            </c:dLbl>
            <c:dLbl>
              <c:idx val="3"/>
              <c:layout>
                <c:manualLayout>
                  <c:x val="-0.12821566795675968"/>
                  <c:y val="-7.334879503698406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F11-4279-BD20-2E95B8DAC2DA}"/>
                </c:ext>
              </c:extLst>
            </c:dLbl>
            <c:dLbl>
              <c:idx val="4"/>
              <c:layout>
                <c:manualLayout>
                  <c:x val="-0.13809938164509097"/>
                  <c:y val="-7.856416129801951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F11-4279-BD20-2E95B8DAC2DA}"/>
                </c:ext>
              </c:extLst>
            </c:dLbl>
            <c:dLbl>
              <c:idx val="5"/>
              <c:layout>
                <c:manualLayout>
                  <c:x val="2.8625828551092129E-2"/>
                  <c:y val="-0.1534721068957289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F11-4279-BD20-2E95B8DAC2D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Menos de 30 días</c:v>
                </c:pt>
                <c:pt idx="1">
                  <c:v>Menos de 1 año</c:v>
                </c:pt>
                <c:pt idx="2">
                  <c:v>Entre 1 - 5 años</c:v>
                </c:pt>
                <c:pt idx="3">
                  <c:v>Entre 6 - 10 años</c:v>
                </c:pt>
                <c:pt idx="4">
                  <c:v>Más de 11 años</c:v>
                </c:pt>
                <c:pt idx="5">
                  <c:v>Sin calle</c:v>
                </c:pt>
              </c:strCache>
            </c:strRef>
          </c:cat>
          <c:val>
            <c:numRef>
              <c:f>Hoja1!$B$2:$B$7</c:f>
              <c:numCache>
                <c:formatCode>General</c:formatCode>
                <c:ptCount val="6"/>
                <c:pt idx="0">
                  <c:v>6</c:v>
                </c:pt>
                <c:pt idx="1">
                  <c:v>2</c:v>
                </c:pt>
                <c:pt idx="2">
                  <c:v>5</c:v>
                </c:pt>
                <c:pt idx="3">
                  <c:v>4</c:v>
                </c:pt>
                <c:pt idx="4">
                  <c:v>3</c:v>
                </c:pt>
                <c:pt idx="5">
                  <c:v>1</c:v>
                </c:pt>
              </c:numCache>
            </c:numRef>
          </c:val>
          <c:extLst>
            <c:ext xmlns:c16="http://schemas.microsoft.com/office/drawing/2014/chart" uri="{C3380CC4-5D6E-409C-BE32-E72D297353CC}">
              <c16:uniqueId val="{0000000C-3F11-4279-BD20-2E95B8DAC2DA}"/>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3267346863332228"/>
          <c:y val="0.28224159480064986"/>
          <c:w val="0.23369801486081845"/>
          <c:h val="0.49027420663326177"/>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N°3:</a:t>
            </a:r>
            <a:r>
              <a:rPr lang="en-US" sz="1100" b="1" i="1" baseline="0">
                <a:solidFill>
                  <a:sysClr val="windowText" lastClr="000000"/>
                </a:solidFill>
                <a:latin typeface="Arial" panose="020B0604020202020204" pitchFamily="34" charset="0"/>
                <a:cs typeface="Arial" panose="020B0604020202020204" pitchFamily="34" charset="0"/>
              </a:rPr>
              <a:t> </a:t>
            </a:r>
            <a:r>
              <a:rPr lang="en-US" sz="1100" b="1" i="1">
                <a:solidFill>
                  <a:sysClr val="windowText" lastClr="000000"/>
                </a:solidFill>
                <a:latin typeface="Arial" panose="020B0604020202020204" pitchFamily="34" charset="0"/>
                <a:cs typeface="Arial" panose="020B0604020202020204" pitchFamily="34" charset="0"/>
              </a:rPr>
              <a:t>Nivel de escolaridad de los participantes en la</a:t>
            </a:r>
            <a:r>
              <a:rPr lang="en-US" sz="1100" b="1" i="1" baseline="0">
                <a:solidFill>
                  <a:sysClr val="windowText" lastClr="000000"/>
                </a:solidFill>
                <a:latin typeface="Arial" panose="020B0604020202020204" pitchFamily="34" charset="0"/>
                <a:cs typeface="Arial" panose="020B0604020202020204" pitchFamily="34" charset="0"/>
              </a:rPr>
              <a:t> Comunidad Terapéutica "El Olivo"</a:t>
            </a:r>
            <a:endParaRPr lang="en-US" sz="1100" b="1" i="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195526791265559"/>
          <c:y val="8.0477050850230117E-2"/>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321633524622982E-2"/>
          <c:y val="0.38870925568266229"/>
          <c:w val="0.50819217936740957"/>
          <c:h val="0.39260644777893328"/>
        </c:manualLayout>
      </c:layout>
      <c:pie3DChart>
        <c:varyColors val="1"/>
        <c:ser>
          <c:idx val="0"/>
          <c:order val="0"/>
          <c:tx>
            <c:strRef>
              <c:f>Hoja1!$B$1</c:f>
              <c:strCache>
                <c:ptCount val="1"/>
                <c:pt idx="0">
                  <c:v>Nivel de escolaridad de los/as participantes</c:v>
                </c:pt>
              </c:strCache>
            </c:strRef>
          </c:tx>
          <c:dPt>
            <c:idx val="0"/>
            <c:bubble3D val="0"/>
            <c:spPr>
              <a:solidFill>
                <a:schemeClr val="accent6">
                  <a:lumMod val="40000"/>
                  <a:lumOff val="60000"/>
                </a:schemeClr>
              </a:solidFill>
              <a:ln w="25400">
                <a:noFill/>
              </a:ln>
              <a:effectLst/>
              <a:sp3d/>
            </c:spPr>
            <c:extLst>
              <c:ext xmlns:c16="http://schemas.microsoft.com/office/drawing/2014/chart" uri="{C3380CC4-5D6E-409C-BE32-E72D297353CC}">
                <c16:uniqueId val="{00000001-5BC4-4B84-B16D-B1AB7CF72FD0}"/>
              </c:ext>
            </c:extLst>
          </c:dPt>
          <c:dPt>
            <c:idx val="1"/>
            <c:bubble3D val="0"/>
            <c:spPr>
              <a:solidFill>
                <a:schemeClr val="accent6">
                  <a:lumMod val="50000"/>
                </a:schemeClr>
              </a:solidFill>
              <a:ln w="25400">
                <a:noFill/>
              </a:ln>
              <a:effectLst/>
              <a:sp3d/>
            </c:spPr>
            <c:extLst>
              <c:ext xmlns:c16="http://schemas.microsoft.com/office/drawing/2014/chart" uri="{C3380CC4-5D6E-409C-BE32-E72D297353CC}">
                <c16:uniqueId val="{00000003-5BC4-4B84-B16D-B1AB7CF72FD0}"/>
              </c:ext>
            </c:extLst>
          </c:dPt>
          <c:dPt>
            <c:idx val="2"/>
            <c:bubble3D val="0"/>
            <c:spPr>
              <a:solidFill>
                <a:schemeClr val="accent4">
                  <a:lumMod val="75000"/>
                </a:schemeClr>
              </a:solidFill>
              <a:ln w="25400">
                <a:noFill/>
              </a:ln>
              <a:effectLst/>
              <a:sp3d/>
            </c:spPr>
            <c:extLst>
              <c:ext xmlns:c16="http://schemas.microsoft.com/office/drawing/2014/chart" uri="{C3380CC4-5D6E-409C-BE32-E72D297353CC}">
                <c16:uniqueId val="{00000005-5BC4-4B84-B16D-B1AB7CF72FD0}"/>
              </c:ext>
            </c:extLst>
          </c:dPt>
          <c:dPt>
            <c:idx val="3"/>
            <c:bubble3D val="0"/>
            <c:spPr>
              <a:solidFill>
                <a:schemeClr val="accent5"/>
              </a:solidFill>
              <a:ln w="25400">
                <a:noFill/>
              </a:ln>
              <a:effectLst/>
              <a:sp3d/>
            </c:spPr>
            <c:extLst>
              <c:ext xmlns:c16="http://schemas.microsoft.com/office/drawing/2014/chart" uri="{C3380CC4-5D6E-409C-BE32-E72D297353CC}">
                <c16:uniqueId val="{00000007-5BC4-4B84-B16D-B1AB7CF72FD0}"/>
              </c:ext>
            </c:extLst>
          </c:dPt>
          <c:dLbls>
            <c:dLbl>
              <c:idx val="0"/>
              <c:layout>
                <c:manualLayout>
                  <c:x val="3.8771434932829252E-2"/>
                  <c:y val="-5.2175002758865621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extLst>
                <c:ext xmlns:c15="http://schemas.microsoft.com/office/drawing/2012/chart" uri="{CE6537A1-D6FC-4f65-9D91-7224C49458BB}">
                  <c15:layout>
                    <c:manualLayout>
                      <c:w val="4.5113645373024716E-2"/>
                      <c:h val="6.3569107685901877E-2"/>
                    </c:manualLayout>
                  </c15:layout>
                </c:ext>
                <c:ext xmlns:c16="http://schemas.microsoft.com/office/drawing/2014/chart" uri="{C3380CC4-5D6E-409C-BE32-E72D297353CC}">
                  <c16:uniqueId val="{00000001-5BC4-4B84-B16D-B1AB7CF72FD0}"/>
                </c:ext>
              </c:extLst>
            </c:dLbl>
            <c:dLbl>
              <c:idx val="1"/>
              <c:layout>
                <c:manualLayout>
                  <c:x val="4.9377933718550003E-2"/>
                  <c:y val="-8.648898269159657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BC4-4B84-B16D-B1AB7CF72FD0}"/>
                </c:ext>
              </c:extLst>
            </c:dLbl>
            <c:dLbl>
              <c:idx val="2"/>
              <c:layout>
                <c:manualLayout>
                  <c:x val="-8.0517816628853656E-3"/>
                  <c:y val="7.70964566929133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BC4-4B84-B16D-B1AB7CF72FD0}"/>
                </c:ext>
              </c:extLst>
            </c:dLbl>
            <c:dLbl>
              <c:idx val="3"/>
              <c:layout>
                <c:manualLayout>
                  <c:x val="-2.4197695627029673E-2"/>
                  <c:y val="-5.863812335958008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BC4-4B84-B16D-B1AB7CF72F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Enseñanza básica incompleta</c:v>
                </c:pt>
                <c:pt idx="1">
                  <c:v>Enseñanza media completa</c:v>
                </c:pt>
                <c:pt idx="2">
                  <c:v>Enseñanza media incompleta</c:v>
                </c:pt>
                <c:pt idx="3">
                  <c:v>Enseñanza superior y/o técnico profesional completa</c:v>
                </c:pt>
              </c:strCache>
            </c:strRef>
          </c:cat>
          <c:val>
            <c:numRef>
              <c:f>Hoja1!$B$2:$B$5</c:f>
              <c:numCache>
                <c:formatCode>General</c:formatCode>
                <c:ptCount val="4"/>
                <c:pt idx="0">
                  <c:v>1</c:v>
                </c:pt>
                <c:pt idx="1">
                  <c:v>9</c:v>
                </c:pt>
                <c:pt idx="2">
                  <c:v>12</c:v>
                </c:pt>
                <c:pt idx="3">
                  <c:v>3</c:v>
                </c:pt>
              </c:numCache>
            </c:numRef>
          </c:val>
          <c:extLst>
            <c:ext xmlns:c16="http://schemas.microsoft.com/office/drawing/2014/chart" uri="{C3380CC4-5D6E-409C-BE32-E72D297353CC}">
              <c16:uniqueId val="{00000008-5BC4-4B84-B16D-B1AB7CF72FD0}"/>
            </c:ext>
          </c:extLst>
        </c:ser>
        <c:ser>
          <c:idx val="1"/>
          <c:order val="1"/>
          <c:tx>
            <c:strRef>
              <c:f>Hoja1!$C$1</c:f>
              <c:strCache>
                <c:ptCount val="1"/>
                <c:pt idx="0">
                  <c:v>Columna1</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5BC4-4B84-B16D-B1AB7CF72FD0}"/>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5BC4-4B84-B16D-B1AB7CF72FD0}"/>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E-5BC4-4B84-B16D-B1AB7CF72FD0}"/>
              </c:ext>
            </c:extLst>
          </c:dPt>
          <c:dPt>
            <c:idx val="3"/>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0-5BC4-4B84-B16D-B1AB7CF72FD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Enseñanza básica incompleta</c:v>
                </c:pt>
                <c:pt idx="1">
                  <c:v>Enseñanza media completa</c:v>
                </c:pt>
                <c:pt idx="2">
                  <c:v>Enseñanza media incompleta</c:v>
                </c:pt>
                <c:pt idx="3">
                  <c:v>Enseñanza superior y/o técnico profesional completa</c:v>
                </c:pt>
              </c:strCache>
            </c:strRef>
          </c:cat>
          <c:val>
            <c:numRef>
              <c:f>Hoja1!$C$2:$C$5</c:f>
              <c:numCache>
                <c:formatCode>0%</c:formatCode>
                <c:ptCount val="4"/>
                <c:pt idx="0">
                  <c:v>0.04</c:v>
                </c:pt>
                <c:pt idx="1">
                  <c:v>0.36</c:v>
                </c:pt>
                <c:pt idx="2">
                  <c:v>0.48</c:v>
                </c:pt>
                <c:pt idx="3">
                  <c:v>0.12</c:v>
                </c:pt>
              </c:numCache>
            </c:numRef>
          </c:val>
          <c:extLst>
            <c:ext xmlns:c16="http://schemas.microsoft.com/office/drawing/2014/chart" uri="{C3380CC4-5D6E-409C-BE32-E72D297353CC}">
              <c16:uniqueId val="{00000011-5BC4-4B84-B16D-B1AB7CF72FD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67054796958327234"/>
          <c:y val="0.33845817685646151"/>
          <c:w val="0.31523642326166179"/>
          <c:h val="0.45997745127219924"/>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N°4: Tipo de consumo de los</a:t>
            </a:r>
            <a:r>
              <a:rPr lang="en-US" sz="1100" b="1" i="1" baseline="0">
                <a:solidFill>
                  <a:sysClr val="windowText" lastClr="000000"/>
                </a:solidFill>
                <a:latin typeface="Arial" panose="020B0604020202020204" pitchFamily="34" charset="0"/>
                <a:cs typeface="Arial" panose="020B0604020202020204" pitchFamily="34" charset="0"/>
              </a:rPr>
              <a:t> </a:t>
            </a:r>
            <a:r>
              <a:rPr lang="en-US" sz="1100" b="1" i="1">
                <a:solidFill>
                  <a:sysClr val="windowText" lastClr="000000"/>
                </a:solidFill>
                <a:latin typeface="Arial" panose="020B0604020202020204" pitchFamily="34" charset="0"/>
                <a:cs typeface="Arial" panose="020B0604020202020204" pitchFamily="34" charset="0"/>
              </a:rPr>
              <a:t>participantes en</a:t>
            </a:r>
            <a:r>
              <a:rPr lang="en-US" sz="1100" b="1" i="1" baseline="0">
                <a:solidFill>
                  <a:sysClr val="windowText" lastClr="000000"/>
                </a:solidFill>
                <a:latin typeface="Arial" panose="020B0604020202020204" pitchFamily="34" charset="0"/>
                <a:cs typeface="Arial" panose="020B0604020202020204" pitchFamily="34" charset="0"/>
              </a:rPr>
              <a:t> la Comunidad Terapéutica "El Olivo"</a:t>
            </a:r>
            <a:endParaRPr lang="en-US" sz="1100" b="1" i="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42988485928310055"/>
          <c:w val="0.58113055302110173"/>
          <c:h val="0.43258961242983313"/>
        </c:manualLayout>
      </c:layout>
      <c:pie3DChart>
        <c:varyColors val="1"/>
        <c:ser>
          <c:idx val="0"/>
          <c:order val="0"/>
          <c:tx>
            <c:strRef>
              <c:f>Hoja1!$B$1</c:f>
              <c:strCache>
                <c:ptCount val="1"/>
                <c:pt idx="0">
                  <c:v>Grupos de edad de los/as participantes</c:v>
                </c:pt>
              </c:strCache>
            </c:strRef>
          </c:tx>
          <c:spPr>
            <a:ln>
              <a:noFill/>
            </a:ln>
          </c:spPr>
          <c:dPt>
            <c:idx val="0"/>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1-FC8F-4187-9960-7B0300F3963F}"/>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FC8F-4187-9960-7B0300F3963F}"/>
              </c:ext>
            </c:extLst>
          </c:dPt>
          <c:dPt>
            <c:idx val="2"/>
            <c:bubble3D val="0"/>
            <c:spPr>
              <a:solidFill>
                <a:srgbClr val="FF0000"/>
              </a:solidFill>
              <a:ln w="25400">
                <a:noFill/>
              </a:ln>
              <a:effectLst/>
              <a:sp3d/>
            </c:spPr>
            <c:extLst>
              <c:ext xmlns:c16="http://schemas.microsoft.com/office/drawing/2014/chart" uri="{C3380CC4-5D6E-409C-BE32-E72D297353CC}">
                <c16:uniqueId val="{00000005-FC8F-4187-9960-7B0300F3963F}"/>
              </c:ext>
            </c:extLst>
          </c:dPt>
          <c:dPt>
            <c:idx val="3"/>
            <c:bubble3D val="0"/>
            <c:spPr>
              <a:solidFill>
                <a:schemeClr val="accent4"/>
              </a:solidFill>
              <a:ln w="25400">
                <a:noFill/>
              </a:ln>
              <a:effectLst/>
              <a:sp3d/>
            </c:spPr>
            <c:extLst>
              <c:ext xmlns:c16="http://schemas.microsoft.com/office/drawing/2014/chart" uri="{C3380CC4-5D6E-409C-BE32-E72D297353CC}">
                <c16:uniqueId val="{00000007-FC8F-4187-9960-7B0300F3963F}"/>
              </c:ext>
            </c:extLst>
          </c:dPt>
          <c:dLbls>
            <c:dLbl>
              <c:idx val="0"/>
              <c:layout>
                <c:manualLayout>
                  <c:x val="5.8477857199487504E-2"/>
                  <c:y val="-0.1211208893006021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8F-4187-9960-7B0300F3963F}"/>
                </c:ext>
              </c:extLst>
            </c:dLbl>
            <c:dLbl>
              <c:idx val="1"/>
              <c:layout>
                <c:manualLayout>
                  <c:x val="-4.4237490618241247E-2"/>
                  <c:y val="6.47837998352395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8F-4187-9960-7B0300F3963F}"/>
                </c:ext>
              </c:extLst>
            </c:dLbl>
            <c:dLbl>
              <c:idx val="2"/>
              <c:layout>
                <c:manualLayout>
                  <c:x val="-9.9022521423754395E-2"/>
                  <c:y val="2.655784815219265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8F-4187-9960-7B0300F3963F}"/>
                </c:ext>
              </c:extLst>
            </c:dLbl>
            <c:dLbl>
              <c:idx val="3"/>
              <c:layout>
                <c:manualLayout>
                  <c:x val="-6.5728535202135271E-2"/>
                  <c:y val="-6.771270379523727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8F-4187-9960-7B0300F3963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Policonsumo</c:v>
                </c:pt>
                <c:pt idx="1">
                  <c:v>PBC (Pasta base de cocaína)</c:v>
                </c:pt>
                <c:pt idx="2">
                  <c:v>Alcoholismo (OH)</c:v>
                </c:pt>
                <c:pt idx="3">
                  <c:v>Cocaína</c:v>
                </c:pt>
              </c:strCache>
            </c:strRef>
          </c:cat>
          <c:val>
            <c:numRef>
              <c:f>Hoja1!$B$2:$B$5</c:f>
              <c:numCache>
                <c:formatCode>General</c:formatCode>
                <c:ptCount val="4"/>
                <c:pt idx="0">
                  <c:v>12</c:v>
                </c:pt>
                <c:pt idx="1">
                  <c:v>10</c:v>
                </c:pt>
                <c:pt idx="2">
                  <c:v>3</c:v>
                </c:pt>
                <c:pt idx="3">
                  <c:v>1</c:v>
                </c:pt>
              </c:numCache>
            </c:numRef>
          </c:val>
          <c:extLst>
            <c:ext xmlns:c16="http://schemas.microsoft.com/office/drawing/2014/chart" uri="{C3380CC4-5D6E-409C-BE32-E72D297353CC}">
              <c16:uniqueId val="{00000008-FC8F-4187-9960-7B0300F3963F}"/>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0673465098672072"/>
          <c:y val="0.27737532808398951"/>
          <c:w val="0.29009952436148523"/>
          <c:h val="0.5831917543153820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plotArea>
      <c:layout/>
      <c:doughnutChart>
        <c:varyColors val="1"/>
        <c:ser>
          <c:idx val="0"/>
          <c:order val="0"/>
          <c:tx>
            <c:strRef>
              <c:f>Hoja1!$B$1</c:f>
              <c:strCache>
                <c:ptCount val="1"/>
                <c:pt idx="0">
                  <c:v>Proceso de Inclusión Social - C. M. "El Olivo"</c:v>
                </c:pt>
              </c:strCache>
            </c:strRef>
          </c:tx>
          <c:dPt>
            <c:idx val="0"/>
            <c:bubble3D val="0"/>
            <c:spPr>
              <a:solidFill>
                <a:schemeClr val="accent1"/>
              </a:solidFill>
              <a:ln w="19050">
                <a:noFill/>
              </a:ln>
              <a:effectLst/>
            </c:spPr>
            <c:extLst>
              <c:ext xmlns:c16="http://schemas.microsoft.com/office/drawing/2014/chart" uri="{C3380CC4-5D6E-409C-BE32-E72D297353CC}">
                <c16:uniqueId val="{00000001-4CA1-495D-B1F4-A6CB064995A4}"/>
              </c:ext>
            </c:extLst>
          </c:dPt>
          <c:dPt>
            <c:idx val="1"/>
            <c:bubble3D val="0"/>
            <c:spPr>
              <a:solidFill>
                <a:schemeClr val="accent2"/>
              </a:solidFill>
              <a:ln w="19050">
                <a:noFill/>
              </a:ln>
              <a:effectLst/>
            </c:spPr>
            <c:extLst>
              <c:ext xmlns:c16="http://schemas.microsoft.com/office/drawing/2014/chart" uri="{C3380CC4-5D6E-409C-BE32-E72D297353CC}">
                <c16:uniqueId val="{00000004-4CA1-495D-B1F4-A6CB064995A4}"/>
              </c:ext>
            </c:extLst>
          </c:dPt>
          <c:dPt>
            <c:idx val="2"/>
            <c:bubble3D val="0"/>
            <c:spPr>
              <a:solidFill>
                <a:schemeClr val="accent3"/>
              </a:solidFill>
              <a:ln w="19050">
                <a:noFill/>
              </a:ln>
              <a:effectLst/>
            </c:spPr>
            <c:extLst>
              <c:ext xmlns:c16="http://schemas.microsoft.com/office/drawing/2014/chart" uri="{C3380CC4-5D6E-409C-BE32-E72D297353CC}">
                <c16:uniqueId val="{00000003-4CA1-495D-B1F4-A6CB064995A4}"/>
              </c:ext>
            </c:extLst>
          </c:dPt>
          <c:dPt>
            <c:idx val="3"/>
            <c:bubble3D val="0"/>
            <c:spPr>
              <a:solidFill>
                <a:schemeClr val="accent4"/>
              </a:solidFill>
              <a:ln w="19050">
                <a:noFill/>
              </a:ln>
              <a:effectLst/>
            </c:spPr>
            <c:extLst>
              <c:ext xmlns:c16="http://schemas.microsoft.com/office/drawing/2014/chart" uri="{C3380CC4-5D6E-409C-BE32-E72D297353CC}">
                <c16:uniqueId val="{00000002-4CA1-495D-B1F4-A6CB064995A4}"/>
              </c:ext>
            </c:extLst>
          </c:dPt>
          <c:dLbls>
            <c:dLbl>
              <c:idx val="0"/>
              <c:layout>
                <c:manualLayout>
                  <c:x val="7.1759259259259259E-2"/>
                  <c:y val="-9.5454545454545459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A1-495D-B1F4-A6CB064995A4}"/>
                </c:ext>
              </c:extLst>
            </c:dLbl>
            <c:dLbl>
              <c:idx val="1"/>
              <c:layout>
                <c:manualLayout>
                  <c:x val="7.8703703703703706E-2"/>
                  <c:y val="6.3636363636363547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CA1-495D-B1F4-A6CB064995A4}"/>
                </c:ext>
              </c:extLst>
            </c:dLbl>
            <c:dLbl>
              <c:idx val="2"/>
              <c:layout>
                <c:manualLayout>
                  <c:x val="-0.10879629629629634"/>
                  <c:y val="2.7272727272727271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A1-495D-B1F4-A6CB064995A4}"/>
                </c:ext>
              </c:extLst>
            </c:dLbl>
            <c:dLbl>
              <c:idx val="3"/>
              <c:layout>
                <c:manualLayout>
                  <c:x val="-6.4814814814814853E-2"/>
                  <c:y val="-2.7272727272727313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CA1-495D-B1F4-A6CB064995A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Muy logrado</c:v>
                </c:pt>
                <c:pt idx="1">
                  <c:v>Logrado</c:v>
                </c:pt>
                <c:pt idx="2">
                  <c:v>Medianamente logrado</c:v>
                </c:pt>
                <c:pt idx="3">
                  <c:v>No logrado</c:v>
                </c:pt>
              </c:strCache>
            </c:strRef>
          </c:cat>
          <c:val>
            <c:numRef>
              <c:f>Hoja1!$B$2:$B$5</c:f>
              <c:numCache>
                <c:formatCode>0%</c:formatCode>
                <c:ptCount val="4"/>
                <c:pt idx="0">
                  <c:v>0.27</c:v>
                </c:pt>
                <c:pt idx="1">
                  <c:v>0.14000000000000001</c:v>
                </c:pt>
                <c:pt idx="2">
                  <c:v>0.24</c:v>
                </c:pt>
                <c:pt idx="3">
                  <c:v>0.35</c:v>
                </c:pt>
              </c:numCache>
            </c:numRef>
          </c:val>
          <c:extLst>
            <c:ext xmlns:c16="http://schemas.microsoft.com/office/drawing/2014/chart" uri="{C3380CC4-5D6E-409C-BE32-E72D297353CC}">
              <c16:uniqueId val="{00000000-4CA1-495D-B1F4-A6CB064995A4}"/>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N°1: Grupo de</a:t>
            </a:r>
            <a:r>
              <a:rPr lang="en-US" sz="1100" b="1" i="1" baseline="0">
                <a:solidFill>
                  <a:sysClr val="windowText" lastClr="000000"/>
                </a:solidFill>
                <a:latin typeface="Arial" panose="020B0604020202020204" pitchFamily="34" charset="0"/>
                <a:cs typeface="Arial" panose="020B0604020202020204" pitchFamily="34" charset="0"/>
              </a:rPr>
              <a:t> edad</a:t>
            </a:r>
            <a:r>
              <a:rPr lang="en-US" sz="1100" b="1" i="1">
                <a:solidFill>
                  <a:sysClr val="windowText" lastClr="000000"/>
                </a:solidFill>
                <a:latin typeface="Arial" panose="020B0604020202020204" pitchFamily="34" charset="0"/>
                <a:cs typeface="Arial" panose="020B0604020202020204" pitchFamily="34" charset="0"/>
              </a:rPr>
              <a:t> de los/as participantes</a:t>
            </a: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417500778504385E-2"/>
          <c:y val="0.33306952015613439"/>
          <c:w val="0.57968450553850259"/>
          <c:h val="0.43705017885422548"/>
        </c:manualLayout>
      </c:layout>
      <c:pie3DChart>
        <c:varyColors val="1"/>
        <c:ser>
          <c:idx val="0"/>
          <c:order val="0"/>
          <c:tx>
            <c:strRef>
              <c:f>Hoja1!$B$1</c:f>
              <c:strCache>
                <c:ptCount val="1"/>
                <c:pt idx="0">
                  <c:v>Grupo etario de los/as participantes</c:v>
                </c:pt>
              </c:strCache>
            </c:strRef>
          </c:tx>
          <c:spPr>
            <a:solidFill>
              <a:srgbClr val="92D050"/>
            </a:solidFill>
            <a:ln>
              <a:noFill/>
            </a:ln>
          </c:spPr>
          <c:dPt>
            <c:idx val="0"/>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1-01B8-4E30-81A0-C8C61734B2CC}"/>
              </c:ext>
            </c:extLst>
          </c:dPt>
          <c:dPt>
            <c:idx val="1"/>
            <c:bubble3D val="0"/>
            <c:spPr>
              <a:solidFill>
                <a:schemeClr val="accent1">
                  <a:lumMod val="40000"/>
                  <a:lumOff val="60000"/>
                </a:schemeClr>
              </a:solidFill>
              <a:ln w="25400">
                <a:noFill/>
              </a:ln>
              <a:effectLst/>
              <a:sp3d/>
            </c:spPr>
            <c:extLst>
              <c:ext xmlns:c16="http://schemas.microsoft.com/office/drawing/2014/chart" uri="{C3380CC4-5D6E-409C-BE32-E72D297353CC}">
                <c16:uniqueId val="{00000003-01B8-4E30-81A0-C8C61734B2CC}"/>
              </c:ext>
            </c:extLst>
          </c:dPt>
          <c:dPt>
            <c:idx val="2"/>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5-01B8-4E30-81A0-C8C61734B2CC}"/>
              </c:ext>
            </c:extLst>
          </c:dPt>
          <c:dLbls>
            <c:dLbl>
              <c:idx val="0"/>
              <c:layout>
                <c:manualLayout>
                  <c:x val="9.1772109215514722E-2"/>
                  <c:y val="-1.767591551056099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1B8-4E30-81A0-C8C61734B2CC}"/>
                </c:ext>
              </c:extLst>
            </c:dLbl>
            <c:dLbl>
              <c:idx val="1"/>
              <c:layout>
                <c:manualLayout>
                  <c:x val="3.5204779090113734E-2"/>
                  <c:y val="1.4685664291963504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1B8-4E30-81A0-C8C61734B2CC}"/>
                </c:ext>
              </c:extLst>
            </c:dLbl>
            <c:dLbl>
              <c:idx val="2"/>
              <c:layout>
                <c:manualLayout>
                  <c:x val="-3.3301709682123065E-2"/>
                  <c:y val="-0.1143722659667541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1B8-4E30-81A0-C8C61734B2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Entre 12 -14 años</c:v>
                </c:pt>
                <c:pt idx="1">
                  <c:v>Entre 15 - 17 años</c:v>
                </c:pt>
                <c:pt idx="2">
                  <c:v>Entre 18 - 21 años</c:v>
                </c:pt>
              </c:strCache>
            </c:strRef>
          </c:cat>
          <c:val>
            <c:numRef>
              <c:f>Hoja1!$B$2:$B$4</c:f>
              <c:numCache>
                <c:formatCode>General</c:formatCode>
                <c:ptCount val="3"/>
                <c:pt idx="0">
                  <c:v>3</c:v>
                </c:pt>
                <c:pt idx="1">
                  <c:v>9</c:v>
                </c:pt>
                <c:pt idx="2">
                  <c:v>20</c:v>
                </c:pt>
              </c:numCache>
            </c:numRef>
          </c:val>
          <c:extLst>
            <c:ext xmlns:c16="http://schemas.microsoft.com/office/drawing/2014/chart" uri="{C3380CC4-5D6E-409C-BE32-E72D297353CC}">
              <c16:uniqueId val="{00000006-01B8-4E30-81A0-C8C61734B2CC}"/>
            </c:ext>
          </c:extLst>
        </c:ser>
        <c:ser>
          <c:idx val="1"/>
          <c:order val="1"/>
          <c:tx>
            <c:strRef>
              <c:f>Hoja1!$C$1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01B8-4E30-81A0-C8C61734B2C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01B8-4E30-81A0-C8C61734B2C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01B8-4E30-81A0-C8C61734B2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Entre 12 -14 años</c:v>
                </c:pt>
                <c:pt idx="1">
                  <c:v>Entre 15 - 17 años</c:v>
                </c:pt>
                <c:pt idx="2">
                  <c:v>Entre 18 - 21 años</c:v>
                </c:pt>
              </c:strCache>
            </c:strRef>
          </c:cat>
          <c:val>
            <c:numRef>
              <c:f>Hoja1!$C$2:$C$4</c:f>
              <c:numCache>
                <c:formatCode>0%</c:formatCode>
                <c:ptCount val="3"/>
                <c:pt idx="0">
                  <c:v>9.375E-2</c:v>
                </c:pt>
                <c:pt idx="1">
                  <c:v>0.28125</c:v>
                </c:pt>
                <c:pt idx="2">
                  <c:v>0.625</c:v>
                </c:pt>
              </c:numCache>
            </c:numRef>
          </c:val>
          <c:extLst>
            <c:ext xmlns:c16="http://schemas.microsoft.com/office/drawing/2014/chart" uri="{C3380CC4-5D6E-409C-BE32-E72D297353CC}">
              <c16:uniqueId val="{0000000D-01B8-4E30-81A0-C8C61734B2CC}"/>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2029636920384954"/>
          <c:y val="0.32589238845144353"/>
          <c:w val="0.26542578011081946"/>
          <c:h val="0.242350375217182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N°2:</a:t>
            </a:r>
            <a:r>
              <a:rPr lang="en-US" sz="1100" b="1" i="1" baseline="0">
                <a:solidFill>
                  <a:sysClr val="windowText" lastClr="000000"/>
                </a:solidFill>
                <a:latin typeface="Arial" panose="020B0604020202020204" pitchFamily="34" charset="0"/>
                <a:cs typeface="Arial" panose="020B0604020202020204" pitchFamily="34" charset="0"/>
              </a:rPr>
              <a:t> </a:t>
            </a:r>
            <a:r>
              <a:rPr lang="en-US" sz="1100" b="1" i="1">
                <a:solidFill>
                  <a:sysClr val="windowText" lastClr="000000"/>
                </a:solidFill>
                <a:latin typeface="Arial" panose="020B0604020202020204" pitchFamily="34" charset="0"/>
                <a:cs typeface="Arial" panose="020B0604020202020204" pitchFamily="34" charset="0"/>
              </a:rPr>
              <a:t>Nivel de escolaridad de los/as participantes</a:t>
            </a:r>
          </a:p>
        </c:rich>
      </c:tx>
      <c:layout>
        <c:manualLayout>
          <c:xMode val="edge"/>
          <c:yMode val="edge"/>
          <c:x val="0.15202621076475029"/>
          <c:y val="6.0150375939849621E-2"/>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875777514111969E-4"/>
          <c:y val="0.32741617824087776"/>
          <c:w val="0.55283266817675192"/>
          <c:h val="0.42662956604108698"/>
        </c:manualLayout>
      </c:layout>
      <c:pie3DChart>
        <c:varyColors val="1"/>
        <c:ser>
          <c:idx val="0"/>
          <c:order val="0"/>
          <c:tx>
            <c:strRef>
              <c:f>Hoja1!$B$1</c:f>
              <c:strCache>
                <c:ptCount val="1"/>
                <c:pt idx="0">
                  <c:v>Nivel de escolaridad de los/as participantes</c:v>
                </c:pt>
              </c:strCache>
            </c:strRef>
          </c:tx>
          <c:dPt>
            <c:idx val="0"/>
            <c:bubble3D val="0"/>
            <c:spPr>
              <a:solidFill>
                <a:schemeClr val="accent1">
                  <a:lumMod val="60000"/>
                  <a:lumOff val="40000"/>
                </a:schemeClr>
              </a:solidFill>
              <a:ln w="25400">
                <a:noFill/>
              </a:ln>
              <a:effectLst/>
              <a:sp3d/>
            </c:spPr>
            <c:extLst>
              <c:ext xmlns:c16="http://schemas.microsoft.com/office/drawing/2014/chart" uri="{C3380CC4-5D6E-409C-BE32-E72D297353CC}">
                <c16:uniqueId val="{00000001-455D-481E-820C-40F475CF556D}"/>
              </c:ext>
            </c:extLst>
          </c:dPt>
          <c:dPt>
            <c:idx val="1"/>
            <c:bubble3D val="0"/>
            <c:spPr>
              <a:solidFill>
                <a:schemeClr val="accent2">
                  <a:lumMod val="60000"/>
                  <a:lumOff val="40000"/>
                </a:schemeClr>
              </a:solidFill>
              <a:ln w="25400">
                <a:noFill/>
              </a:ln>
              <a:effectLst/>
              <a:sp3d/>
            </c:spPr>
            <c:extLst>
              <c:ext xmlns:c16="http://schemas.microsoft.com/office/drawing/2014/chart" uri="{C3380CC4-5D6E-409C-BE32-E72D297353CC}">
                <c16:uniqueId val="{00000003-455D-481E-820C-40F475CF556D}"/>
              </c:ext>
            </c:extLst>
          </c:dPt>
          <c:dPt>
            <c:idx val="2"/>
            <c:bubble3D val="0"/>
            <c:spPr>
              <a:solidFill>
                <a:schemeClr val="bg2">
                  <a:lumMod val="50000"/>
                </a:schemeClr>
              </a:solidFill>
              <a:ln w="25400">
                <a:noFill/>
              </a:ln>
              <a:effectLst/>
              <a:sp3d/>
            </c:spPr>
            <c:extLst>
              <c:ext xmlns:c16="http://schemas.microsoft.com/office/drawing/2014/chart" uri="{C3380CC4-5D6E-409C-BE32-E72D297353CC}">
                <c16:uniqueId val="{00000005-455D-481E-820C-40F475CF556D}"/>
              </c:ext>
            </c:extLst>
          </c:dPt>
          <c:dLbls>
            <c:dLbl>
              <c:idx val="0"/>
              <c:layout>
                <c:manualLayout>
                  <c:x val="2.3133441653126693E-2"/>
                  <c:y val="-6.591671467895780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5D-481E-820C-40F475CF556D}"/>
                </c:ext>
              </c:extLst>
            </c:dLbl>
            <c:dLbl>
              <c:idx val="1"/>
              <c:layout>
                <c:manualLayout>
                  <c:x val="-5.6955200805378824E-2"/>
                  <c:y val="4.087699563870305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55D-481E-820C-40F475CF556D}"/>
                </c:ext>
              </c:extLst>
            </c:dLbl>
            <c:dLbl>
              <c:idx val="2"/>
              <c:layout>
                <c:manualLayout>
                  <c:x val="-5.1159521726450857E-2"/>
                  <c:y val="-3.453684143140643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55D-481E-820C-40F475CF55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Enseñanza básica completa</c:v>
                </c:pt>
                <c:pt idx="1">
                  <c:v>Enseñanza básica incompleta</c:v>
                </c:pt>
                <c:pt idx="2">
                  <c:v>Enseñanza media incompleta</c:v>
                </c:pt>
              </c:strCache>
            </c:strRef>
          </c:cat>
          <c:val>
            <c:numRef>
              <c:f>Hoja1!$B$2:$B$4</c:f>
              <c:numCache>
                <c:formatCode>General</c:formatCode>
                <c:ptCount val="3"/>
                <c:pt idx="0">
                  <c:v>11</c:v>
                </c:pt>
                <c:pt idx="1">
                  <c:v>12</c:v>
                </c:pt>
                <c:pt idx="2">
                  <c:v>9</c:v>
                </c:pt>
              </c:numCache>
            </c:numRef>
          </c:val>
          <c:extLst>
            <c:ext xmlns:c16="http://schemas.microsoft.com/office/drawing/2014/chart" uri="{C3380CC4-5D6E-409C-BE32-E72D297353CC}">
              <c16:uniqueId val="{00000006-455D-481E-820C-40F475CF556D}"/>
            </c:ext>
          </c:extLst>
        </c:ser>
        <c:ser>
          <c:idx val="1"/>
          <c:order val="1"/>
          <c:tx>
            <c:strRef>
              <c:f>Hoja1!$C$1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455D-481E-820C-40F475CF556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455D-481E-820C-40F475CF55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455D-481E-820C-40F475CF55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Enseñanza básica completa</c:v>
                </c:pt>
                <c:pt idx="1">
                  <c:v>Enseñanza básica incompleta</c:v>
                </c:pt>
                <c:pt idx="2">
                  <c:v>Enseñanza media incompleta</c:v>
                </c:pt>
              </c:strCache>
            </c:strRef>
          </c:cat>
          <c:val>
            <c:numRef>
              <c:f>Hoja1!$C$2:$C$4</c:f>
              <c:numCache>
                <c:formatCode>0%</c:formatCode>
                <c:ptCount val="3"/>
                <c:pt idx="0">
                  <c:v>0.34375</c:v>
                </c:pt>
                <c:pt idx="1">
                  <c:v>0.375</c:v>
                </c:pt>
                <c:pt idx="2">
                  <c:v>0.28125</c:v>
                </c:pt>
              </c:numCache>
            </c:numRef>
          </c:val>
          <c:extLst>
            <c:ext xmlns:c16="http://schemas.microsoft.com/office/drawing/2014/chart" uri="{C3380CC4-5D6E-409C-BE32-E72D297353CC}">
              <c16:uniqueId val="{0000000D-455D-481E-820C-40F475CF556D}"/>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64305227100849682"/>
          <c:y val="0.25287639045119359"/>
          <c:w val="0.35324400551625967"/>
          <c:h val="0.6051373578302712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rPr>
              <a:t>Gráfico N°1: Avances</a:t>
            </a:r>
            <a:r>
              <a:rPr lang="en-US" sz="1200" baseline="0">
                <a:solidFill>
                  <a:sysClr val="windowText" lastClr="000000"/>
                </a:solidFill>
              </a:rPr>
              <a:t> en trayectorias educativas</a:t>
            </a:r>
            <a:r>
              <a:rPr lang="en-US" sz="1200">
                <a:solidFill>
                  <a:sysClr val="windowText" lastClr="000000"/>
                </a:solidFill>
              </a:rPr>
              <a:t> 2019-2021</a:t>
            </a:r>
          </a:p>
        </c:rich>
      </c:tx>
      <c:layout>
        <c:manualLayout>
          <c:xMode val="edge"/>
          <c:yMode val="edge"/>
          <c:x val="0.19214111256926217"/>
          <c:y val="6.18886701662292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83311177011963"/>
          <c:y val="0.26380207628685587"/>
          <c:w val="0.53490268261921803"/>
          <c:h val="0.34655410341748516"/>
        </c:manualLayout>
      </c:layout>
      <c:pie3DChart>
        <c:varyColors val="1"/>
        <c:ser>
          <c:idx val="0"/>
          <c:order val="0"/>
          <c:tx>
            <c:strRef>
              <c:f>Hoja1!$B$1</c:f>
              <c:strCache>
                <c:ptCount val="1"/>
                <c:pt idx="0">
                  <c:v>Impacto proyecto de reinserción 2019-2021</c:v>
                </c:pt>
              </c:strCache>
            </c:strRef>
          </c:tx>
          <c:spPr>
            <a:solidFill>
              <a:schemeClr val="accent6">
                <a:lumMod val="60000"/>
                <a:lumOff val="40000"/>
              </a:schemeClr>
            </a:solidFill>
            <a:ln>
              <a:noFill/>
            </a:ln>
          </c:spPr>
          <c:dPt>
            <c:idx val="0"/>
            <c:bubble3D val="0"/>
            <c:spPr>
              <a:solidFill>
                <a:schemeClr val="accent6">
                  <a:lumMod val="60000"/>
                  <a:lumOff val="40000"/>
                </a:schemeClr>
              </a:solidFill>
              <a:ln w="25400">
                <a:noFill/>
              </a:ln>
              <a:effectLst/>
              <a:sp3d/>
            </c:spPr>
            <c:extLst>
              <c:ext xmlns:c16="http://schemas.microsoft.com/office/drawing/2014/chart" uri="{C3380CC4-5D6E-409C-BE32-E72D297353CC}">
                <c16:uniqueId val="{00000001-3DD1-4398-8BA4-FD27F1894841}"/>
              </c:ext>
            </c:extLst>
          </c:dPt>
          <c:dPt>
            <c:idx val="1"/>
            <c:bubble3D val="0"/>
            <c:spPr>
              <a:solidFill>
                <a:schemeClr val="accent6">
                  <a:lumMod val="75000"/>
                </a:schemeClr>
              </a:solidFill>
              <a:ln w="25400">
                <a:noFill/>
              </a:ln>
              <a:effectLst/>
              <a:sp3d/>
            </c:spPr>
            <c:extLst>
              <c:ext xmlns:c16="http://schemas.microsoft.com/office/drawing/2014/chart" uri="{C3380CC4-5D6E-409C-BE32-E72D297353CC}">
                <c16:uniqueId val="{00000003-3DD1-4398-8BA4-FD27F1894841}"/>
              </c:ext>
            </c:extLst>
          </c:dPt>
          <c:dLbls>
            <c:dLbl>
              <c:idx val="0"/>
              <c:layout>
                <c:manualLayout>
                  <c:x val="5.7492253572470106E-2"/>
                  <c:y val="-0.200898950131233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DD1-4398-8BA4-FD27F1894841}"/>
                </c:ext>
              </c:extLst>
            </c:dLbl>
            <c:dLbl>
              <c:idx val="1"/>
              <c:layout>
                <c:manualLayout>
                  <c:x val="-3.4243493000874869E-2"/>
                  <c:y val="-5.5493063367079119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DD1-4398-8BA4-FD27F189484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Avanzan en su trayectoria educativa</c:v>
                </c:pt>
                <c:pt idx="1">
                  <c:v>No avanza en su trayectoria educativa</c:v>
                </c:pt>
              </c:strCache>
            </c:strRef>
          </c:cat>
          <c:val>
            <c:numRef>
              <c:f>Hoja1!$B$2:$B$3</c:f>
              <c:numCache>
                <c:formatCode>General</c:formatCode>
                <c:ptCount val="2"/>
                <c:pt idx="0">
                  <c:v>52</c:v>
                </c:pt>
                <c:pt idx="1">
                  <c:v>27</c:v>
                </c:pt>
              </c:numCache>
            </c:numRef>
          </c:val>
          <c:extLst>
            <c:ext xmlns:c16="http://schemas.microsoft.com/office/drawing/2014/chart" uri="{C3380CC4-5D6E-409C-BE32-E72D297353CC}">
              <c16:uniqueId val="{00000004-3DD1-4398-8BA4-FD27F1894841}"/>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2175925925925928"/>
          <c:y val="0.90847925259342577"/>
          <c:w val="0.82824074074074094"/>
          <c:h val="6.77112235970503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rPr>
              <a:t>Gráfico N°2: Aprobación</a:t>
            </a:r>
            <a:r>
              <a:rPr lang="en-US" sz="1200" baseline="0">
                <a:solidFill>
                  <a:sysClr val="windowText" lastClr="000000"/>
                </a:solidFill>
              </a:rPr>
              <a:t> de niveles</a:t>
            </a:r>
            <a:r>
              <a:rPr lang="en-US" sz="1200">
                <a:solidFill>
                  <a:sysClr val="windowText" lastClr="000000"/>
                </a:solidFill>
              </a:rPr>
              <a:t> 2019-2021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L"/>
        </a:p>
      </c:txPr>
    </c:title>
    <c:autoTitleDeleted val="0"/>
    <c:plotArea>
      <c:layout/>
      <c:doughnutChart>
        <c:varyColors val="1"/>
        <c:ser>
          <c:idx val="0"/>
          <c:order val="0"/>
          <c:tx>
            <c:strRef>
              <c:f>Hoja1!$B$1</c:f>
              <c:strCache>
                <c:ptCount val="1"/>
                <c:pt idx="0">
                  <c:v>Gráfico N°2: Impactos</c:v>
                </c:pt>
              </c:strCache>
            </c:strRef>
          </c:tx>
          <c:spPr>
            <a:ln>
              <a:noFill/>
            </a:ln>
          </c:spPr>
          <c:dPt>
            <c:idx val="0"/>
            <c:bubble3D val="0"/>
            <c:spPr>
              <a:solidFill>
                <a:schemeClr val="accent6">
                  <a:lumMod val="60000"/>
                  <a:lumOff val="40000"/>
                </a:schemeClr>
              </a:solidFill>
              <a:ln w="19050">
                <a:noFill/>
              </a:ln>
              <a:effectLst/>
            </c:spPr>
            <c:extLst>
              <c:ext xmlns:c16="http://schemas.microsoft.com/office/drawing/2014/chart" uri="{C3380CC4-5D6E-409C-BE32-E72D297353CC}">
                <c16:uniqueId val="{00000001-15EE-4898-B3D6-4A3575AC6094}"/>
              </c:ext>
            </c:extLst>
          </c:dPt>
          <c:dPt>
            <c:idx val="1"/>
            <c:bubble3D val="0"/>
            <c:spPr>
              <a:solidFill>
                <a:schemeClr val="accent5">
                  <a:lumMod val="60000"/>
                  <a:lumOff val="40000"/>
                </a:schemeClr>
              </a:solidFill>
              <a:ln w="19050">
                <a:noFill/>
              </a:ln>
              <a:effectLst/>
            </c:spPr>
            <c:extLst>
              <c:ext xmlns:c16="http://schemas.microsoft.com/office/drawing/2014/chart" uri="{C3380CC4-5D6E-409C-BE32-E72D297353CC}">
                <c16:uniqueId val="{00000003-15EE-4898-B3D6-4A3575AC6094}"/>
              </c:ext>
            </c:extLst>
          </c:dPt>
          <c:dPt>
            <c:idx val="2"/>
            <c:bubble3D val="0"/>
            <c:spPr>
              <a:solidFill>
                <a:schemeClr val="accent6">
                  <a:lumMod val="75000"/>
                </a:schemeClr>
              </a:solidFill>
              <a:ln w="19050">
                <a:noFill/>
              </a:ln>
              <a:effectLst/>
            </c:spPr>
            <c:extLst>
              <c:ext xmlns:c16="http://schemas.microsoft.com/office/drawing/2014/chart" uri="{C3380CC4-5D6E-409C-BE32-E72D297353CC}">
                <c16:uniqueId val="{00000005-15EE-4898-B3D6-4A3575AC6094}"/>
              </c:ext>
            </c:extLst>
          </c:dPt>
          <c:dLbls>
            <c:dLbl>
              <c:idx val="0"/>
              <c:layout>
                <c:manualLayout>
                  <c:x val="4.8611111111111029E-2"/>
                  <c:y val="-8.571428571428574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5EE-4898-B3D6-4A3575AC6094}"/>
                </c:ext>
              </c:extLst>
            </c:dLbl>
            <c:dLbl>
              <c:idx val="1"/>
              <c:layout>
                <c:manualLayout>
                  <c:x val="6.7129629629629539E-2"/>
                  <c:y val="-1.428571428571432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EE-4898-B3D6-4A3575AC6094}"/>
                </c:ext>
              </c:extLst>
            </c:dLbl>
            <c:dLbl>
              <c:idx val="2"/>
              <c:layout>
                <c:manualLayout>
                  <c:x val="-0.10185185185185185"/>
                  <c:y val="3.33333333333333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5EE-4898-B3D6-4A3575AC609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1° ciclo medio</c:v>
                </c:pt>
                <c:pt idx="1">
                  <c:v>2º ciclo medio</c:v>
                </c:pt>
                <c:pt idx="2">
                  <c:v>Enseñanza básica</c:v>
                </c:pt>
              </c:strCache>
            </c:strRef>
          </c:cat>
          <c:val>
            <c:numRef>
              <c:f>Hoja1!$B$2:$B$4</c:f>
              <c:numCache>
                <c:formatCode>General</c:formatCode>
                <c:ptCount val="3"/>
                <c:pt idx="0">
                  <c:v>7</c:v>
                </c:pt>
                <c:pt idx="1">
                  <c:v>3</c:v>
                </c:pt>
                <c:pt idx="2">
                  <c:v>42</c:v>
                </c:pt>
              </c:numCache>
            </c:numRef>
          </c:val>
          <c:extLst>
            <c:ext xmlns:c16="http://schemas.microsoft.com/office/drawing/2014/chart" uri="{C3380CC4-5D6E-409C-BE32-E72D297353CC}">
              <c16:uniqueId val="{00000006-15EE-4898-B3D6-4A3575AC6094}"/>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N°1: Motivo</a:t>
            </a:r>
            <a:r>
              <a:rPr lang="en-US" sz="1100" b="1" i="1" baseline="0">
                <a:solidFill>
                  <a:sysClr val="windowText" lastClr="000000"/>
                </a:solidFill>
                <a:latin typeface="Arial" panose="020B0604020202020204" pitchFamily="34" charset="0"/>
                <a:cs typeface="Arial" panose="020B0604020202020204" pitchFamily="34" charset="0"/>
              </a:rPr>
              <a:t> de ingreso </a:t>
            </a:r>
            <a:endParaRPr lang="en-US" sz="1100" b="1" i="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6826549223719914"/>
          <c:y val="4.4742729306487698E-2"/>
        </c:manualLayout>
      </c:layout>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07989679256201E-2"/>
          <c:y val="0.34425765529308838"/>
          <c:w val="0.64076070999599632"/>
          <c:h val="0.47500929571303596"/>
        </c:manualLayout>
      </c:layout>
      <c:pie3DChart>
        <c:varyColors val="1"/>
        <c:ser>
          <c:idx val="0"/>
          <c:order val="0"/>
          <c:tx>
            <c:strRef>
              <c:f>Hoja1!$B$1</c:f>
              <c:strCache>
                <c:ptCount val="1"/>
                <c:pt idx="0">
                  <c:v>Motivo de Ingreso</c:v>
                </c:pt>
              </c:strCache>
            </c:strRef>
          </c:tx>
          <c:dPt>
            <c:idx val="0"/>
            <c:bubble3D val="0"/>
            <c:spPr>
              <a:solidFill>
                <a:srgbClr val="FF0000"/>
              </a:solidFill>
              <a:ln w="25400">
                <a:noFill/>
              </a:ln>
              <a:effectLst/>
              <a:sp3d/>
            </c:spPr>
            <c:extLst>
              <c:ext xmlns:c16="http://schemas.microsoft.com/office/drawing/2014/chart" uri="{C3380CC4-5D6E-409C-BE32-E72D297353CC}">
                <c16:uniqueId val="{00000001-2172-4FB4-8B62-41886DC4F244}"/>
              </c:ext>
            </c:extLst>
          </c:dPt>
          <c:dPt>
            <c:idx val="1"/>
            <c:bubble3D val="0"/>
            <c:spPr>
              <a:solidFill>
                <a:schemeClr val="accent5">
                  <a:lumMod val="75000"/>
                </a:schemeClr>
              </a:solidFill>
              <a:ln w="25400">
                <a:noFill/>
              </a:ln>
              <a:effectLst/>
              <a:sp3d/>
            </c:spPr>
            <c:extLst>
              <c:ext xmlns:c16="http://schemas.microsoft.com/office/drawing/2014/chart" uri="{C3380CC4-5D6E-409C-BE32-E72D297353CC}">
                <c16:uniqueId val="{00000003-2172-4FB4-8B62-41886DC4F244}"/>
              </c:ext>
            </c:extLst>
          </c:dPt>
          <c:dLbls>
            <c:dLbl>
              <c:idx val="0"/>
              <c:layout>
                <c:manualLayout>
                  <c:x val="0.10840696996208807"/>
                  <c:y val="8.907011623547056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172-4FB4-8B62-41886DC4F244}"/>
                </c:ext>
              </c:extLst>
            </c:dLbl>
            <c:dLbl>
              <c:idx val="1"/>
              <c:layout>
                <c:manualLayout>
                  <c:x val="-3.9892917031204435E-2"/>
                  <c:y val="-3.09720659917510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172-4FB4-8B62-41886DC4F2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Trata/Explotación</c:v>
                </c:pt>
                <c:pt idx="1">
                  <c:v>VIF</c:v>
                </c:pt>
              </c:strCache>
            </c:strRef>
          </c:cat>
          <c:val>
            <c:numRef>
              <c:f>Hoja1!$B$2:$B$3</c:f>
              <c:numCache>
                <c:formatCode>0%</c:formatCode>
                <c:ptCount val="2"/>
                <c:pt idx="0">
                  <c:v>0.13</c:v>
                </c:pt>
                <c:pt idx="1">
                  <c:v>0.87</c:v>
                </c:pt>
              </c:numCache>
            </c:numRef>
          </c:val>
          <c:extLst>
            <c:ext xmlns:c16="http://schemas.microsoft.com/office/drawing/2014/chart" uri="{C3380CC4-5D6E-409C-BE32-E72D297353CC}">
              <c16:uniqueId val="{00000004-2172-4FB4-8B62-41886DC4F24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4744321366608835"/>
          <c:y val="0.23789746281714788"/>
          <c:w val="0.22018684105164824"/>
          <c:h val="0.379940398075240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i="1">
                <a:solidFill>
                  <a:sysClr val="windowText" lastClr="000000"/>
                </a:solidFill>
                <a:latin typeface="Arial" panose="020B0604020202020204" pitchFamily="34" charset="0"/>
                <a:cs typeface="Arial" panose="020B0604020202020204" pitchFamily="34" charset="0"/>
              </a:rPr>
              <a:t>Gráfico N°2: Ingreso</a:t>
            </a:r>
            <a:r>
              <a:rPr lang="en-US" sz="1100" b="1" i="1" baseline="0">
                <a:solidFill>
                  <a:sysClr val="windowText" lastClr="000000"/>
                </a:solidFill>
                <a:latin typeface="Arial" panose="020B0604020202020204" pitchFamily="34" charset="0"/>
                <a:cs typeface="Arial" panose="020B0604020202020204" pitchFamily="34" charset="0"/>
              </a:rPr>
              <a:t> según tipo de trata </a:t>
            </a:r>
            <a:endParaRPr lang="en-US" sz="1100" b="1" i="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s-C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07972274966469E-2"/>
          <c:y val="0.42145047658516371"/>
          <c:w val="0.67608432588422218"/>
          <c:h val="0.49708523276695682"/>
        </c:manualLayout>
      </c:layout>
      <c:pie3DChart>
        <c:varyColors val="1"/>
        <c:ser>
          <c:idx val="0"/>
          <c:order val="0"/>
          <c:tx>
            <c:strRef>
              <c:f>Hoja1!$B$1</c:f>
              <c:strCache>
                <c:ptCount val="1"/>
                <c:pt idx="0">
                  <c:v>Tipo de trata según ingreso</c:v>
                </c:pt>
              </c:strCache>
            </c:strRef>
          </c:tx>
          <c:dPt>
            <c:idx val="0"/>
            <c:bubble3D val="0"/>
            <c:spPr>
              <a:solidFill>
                <a:srgbClr val="FF0000"/>
              </a:solidFill>
              <a:ln w="25400">
                <a:noFill/>
              </a:ln>
              <a:effectLst/>
              <a:sp3d/>
            </c:spPr>
            <c:extLst>
              <c:ext xmlns:c16="http://schemas.microsoft.com/office/drawing/2014/chart" uri="{C3380CC4-5D6E-409C-BE32-E72D297353CC}">
                <c16:uniqueId val="{00000001-1915-42D5-AD0E-069ED5DABD0C}"/>
              </c:ext>
            </c:extLst>
          </c:dPt>
          <c:dPt>
            <c:idx val="1"/>
            <c:bubble3D val="0"/>
            <c:spPr>
              <a:solidFill>
                <a:schemeClr val="accent5">
                  <a:lumMod val="75000"/>
                </a:schemeClr>
              </a:solidFill>
              <a:ln w="25400">
                <a:noFill/>
              </a:ln>
              <a:effectLst/>
              <a:sp3d/>
            </c:spPr>
            <c:extLst>
              <c:ext xmlns:c16="http://schemas.microsoft.com/office/drawing/2014/chart" uri="{C3380CC4-5D6E-409C-BE32-E72D297353CC}">
                <c16:uniqueId val="{00000003-1915-42D5-AD0E-069ED5DABD0C}"/>
              </c:ext>
            </c:extLst>
          </c:dPt>
          <c:dPt>
            <c:idx val="2"/>
            <c:bubble3D val="0"/>
            <c:spPr>
              <a:solidFill>
                <a:schemeClr val="tx1">
                  <a:lumMod val="65000"/>
                  <a:lumOff val="35000"/>
                </a:schemeClr>
              </a:solidFill>
              <a:ln w="25400">
                <a:noFill/>
              </a:ln>
              <a:effectLst/>
              <a:sp3d/>
            </c:spPr>
            <c:extLst>
              <c:ext xmlns:c16="http://schemas.microsoft.com/office/drawing/2014/chart" uri="{C3380CC4-5D6E-409C-BE32-E72D297353CC}">
                <c16:uniqueId val="{00000005-1915-42D5-AD0E-069ED5DABD0C}"/>
              </c:ext>
            </c:extLst>
          </c:dPt>
          <c:dLbls>
            <c:dLbl>
              <c:idx val="0"/>
              <c:layout>
                <c:manualLayout>
                  <c:x val="0.10840696996208807"/>
                  <c:y val="8.907011623547056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15-42D5-AD0E-069ED5DABD0C}"/>
                </c:ext>
              </c:extLst>
            </c:dLbl>
            <c:dLbl>
              <c:idx val="1"/>
              <c:layout>
                <c:manualLayout>
                  <c:x val="-3.9892917031204435E-2"/>
                  <c:y val="-3.09720659917510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15-42D5-AD0E-069ED5DABD0C}"/>
                </c:ext>
              </c:extLst>
            </c:dLbl>
            <c:dLbl>
              <c:idx val="2"/>
              <c:layout>
                <c:manualLayout>
                  <c:x val="-6.2172371682706326E-2"/>
                  <c:y val="-2.210942382202224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915-42D5-AD0E-069ED5DABD0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Trata sexual</c:v>
                </c:pt>
                <c:pt idx="1">
                  <c:v>Trata laboral</c:v>
                </c:pt>
                <c:pt idx="2">
                  <c:v>Maltrato habitual por parte de un tercero significativo</c:v>
                </c:pt>
              </c:strCache>
            </c:strRef>
          </c:cat>
          <c:val>
            <c:numRef>
              <c:f>Hoja1!$B$2:$B$4</c:f>
              <c:numCache>
                <c:formatCode>General</c:formatCode>
                <c:ptCount val="3"/>
                <c:pt idx="0">
                  <c:v>6</c:v>
                </c:pt>
                <c:pt idx="1">
                  <c:v>2</c:v>
                </c:pt>
                <c:pt idx="2">
                  <c:v>1</c:v>
                </c:pt>
              </c:numCache>
            </c:numRef>
          </c:val>
          <c:extLst>
            <c:ext xmlns:c16="http://schemas.microsoft.com/office/drawing/2014/chart" uri="{C3380CC4-5D6E-409C-BE32-E72D297353CC}">
              <c16:uniqueId val="{00000006-1915-42D5-AD0E-069ED5DABD0C}"/>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0247409630288626"/>
          <c:y val="0.20982732421605194"/>
          <c:w val="0.28764049519105223"/>
          <c:h val="0.707718193120596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F47B1C-75CB-463C-8A40-0374CAE03C03}"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es-CL"/>
        </a:p>
      </dgm:t>
    </dgm:pt>
    <dgm:pt modelId="{BDE84064-B977-4DF2-BC68-D03390793DD8}">
      <dgm:prSet phldrT="[Texto]"/>
      <dgm:spPr>
        <a:solidFill>
          <a:schemeClr val="accent6">
            <a:lumMod val="50000"/>
          </a:schemeClr>
        </a:solidFill>
      </dgm:spPr>
      <dgm:t>
        <a:bodyPr/>
        <a:lstStyle/>
        <a:p>
          <a:r>
            <a:rPr lang="es-CL"/>
            <a:t>Momento 1: Situación Inicial</a:t>
          </a:r>
        </a:p>
      </dgm:t>
    </dgm:pt>
    <dgm:pt modelId="{7EEAAA75-C033-4D40-BF88-738C3959ECD7}" type="parTrans" cxnId="{A19E2D9C-B38A-4376-B5B3-CC5F01988253}">
      <dgm:prSet/>
      <dgm:spPr/>
      <dgm:t>
        <a:bodyPr/>
        <a:lstStyle/>
        <a:p>
          <a:endParaRPr lang="es-CL"/>
        </a:p>
      </dgm:t>
    </dgm:pt>
    <dgm:pt modelId="{7DE29FF0-EC18-499C-AEA6-4639910034D3}" type="sibTrans" cxnId="{A19E2D9C-B38A-4376-B5B3-CC5F01988253}">
      <dgm:prSet/>
      <dgm:spPr/>
      <dgm:t>
        <a:bodyPr/>
        <a:lstStyle/>
        <a:p>
          <a:endParaRPr lang="es-CL"/>
        </a:p>
      </dgm:t>
    </dgm:pt>
    <dgm:pt modelId="{A1FD66F1-6638-42DC-A0DE-72FF52AA2CD9}">
      <dgm:prSet phldrT="[Texto]"/>
      <dgm:spPr>
        <a:ln>
          <a:noFill/>
        </a:ln>
      </dgm:spPr>
      <dgm:t>
        <a:bodyPr/>
        <a:lstStyle/>
        <a:p>
          <a:r>
            <a:rPr lang="es-CL"/>
            <a:t>Problema u oportunidad de desarrollo antes de la intervención</a:t>
          </a:r>
        </a:p>
        <a:p>
          <a:r>
            <a:rPr lang="es-CL"/>
            <a:t>Causas del problema u oportunidad</a:t>
          </a:r>
        </a:p>
        <a:p>
          <a:r>
            <a:rPr lang="es-CL"/>
            <a:t>Factores que limitan las posibilidades de acción local para resolver el problema u aprovechar la oportunidad</a:t>
          </a:r>
        </a:p>
      </dgm:t>
    </dgm:pt>
    <dgm:pt modelId="{9C4F570D-393A-4321-BCFD-DA25DA88B1B8}" type="parTrans" cxnId="{1FBF54ED-2549-4DF0-B81E-E621393CD378}">
      <dgm:prSet/>
      <dgm:spPr/>
      <dgm:t>
        <a:bodyPr/>
        <a:lstStyle/>
        <a:p>
          <a:endParaRPr lang="es-CL"/>
        </a:p>
      </dgm:t>
    </dgm:pt>
    <dgm:pt modelId="{436025D5-6CBE-4B7E-82B5-C85DBF8C3B59}" type="sibTrans" cxnId="{1FBF54ED-2549-4DF0-B81E-E621393CD378}">
      <dgm:prSet/>
      <dgm:spPr/>
      <dgm:t>
        <a:bodyPr/>
        <a:lstStyle/>
        <a:p>
          <a:endParaRPr lang="es-CL"/>
        </a:p>
      </dgm:t>
    </dgm:pt>
    <dgm:pt modelId="{DD6EA223-C779-4FF7-A6AE-84B6DCEFEB4A}">
      <dgm:prSet phldrT="[Texto]"/>
      <dgm:spPr>
        <a:solidFill>
          <a:schemeClr val="accent6">
            <a:lumMod val="75000"/>
          </a:schemeClr>
        </a:solidFill>
      </dgm:spPr>
      <dgm:t>
        <a:bodyPr/>
        <a:lstStyle/>
        <a:p>
          <a:r>
            <a:rPr lang="es-CL"/>
            <a:t>Momento 2: Proceso de Intervención</a:t>
          </a:r>
        </a:p>
      </dgm:t>
    </dgm:pt>
    <dgm:pt modelId="{78F291EB-2443-4052-996D-DF74E5EBA54C}" type="parTrans" cxnId="{B42A0A8E-250C-4984-8642-1CB8BBC1F8F4}">
      <dgm:prSet/>
      <dgm:spPr/>
      <dgm:t>
        <a:bodyPr/>
        <a:lstStyle/>
        <a:p>
          <a:endParaRPr lang="es-CL"/>
        </a:p>
      </dgm:t>
    </dgm:pt>
    <dgm:pt modelId="{3276D433-C57F-49B1-B7A9-6D05C86398C8}" type="sibTrans" cxnId="{B42A0A8E-250C-4984-8642-1CB8BBC1F8F4}">
      <dgm:prSet/>
      <dgm:spPr/>
      <dgm:t>
        <a:bodyPr/>
        <a:lstStyle/>
        <a:p>
          <a:endParaRPr lang="es-CL"/>
        </a:p>
      </dgm:t>
    </dgm:pt>
    <dgm:pt modelId="{307AF63C-A02A-4FBE-BAFB-6909926BB100}">
      <dgm:prSet phldrT="[Texto]"/>
      <dgm:spPr>
        <a:ln>
          <a:noFill/>
        </a:ln>
      </dgm:spPr>
      <dgm:t>
        <a:bodyPr/>
        <a:lstStyle/>
        <a:p>
          <a:r>
            <a:rPr lang="es-CL"/>
            <a:t>Qué se hizo (actividades)</a:t>
          </a:r>
        </a:p>
        <a:p>
          <a:r>
            <a:rPr lang="es-CL"/>
            <a:t>Cuándo se hizo (tiempo)</a:t>
          </a:r>
        </a:p>
        <a:p>
          <a:r>
            <a:rPr lang="es-CL"/>
            <a:t>Quién lo hizo (actores)</a:t>
          </a:r>
        </a:p>
        <a:p>
          <a:r>
            <a:rPr lang="es-CL"/>
            <a:t>Cómo lo hizo (método)</a:t>
          </a:r>
        </a:p>
        <a:p>
          <a:r>
            <a:rPr lang="es-CL"/>
            <a:t>Con qué lo hizo (medios y costos)</a:t>
          </a:r>
        </a:p>
        <a:p>
          <a:r>
            <a:rPr lang="es-CL"/>
            <a:t>Factores que favorecieron o dificultaron la intervención</a:t>
          </a:r>
        </a:p>
      </dgm:t>
    </dgm:pt>
    <dgm:pt modelId="{EC293CEB-DD85-450C-B83F-6E0F47EE8CF8}" type="parTrans" cxnId="{456598B2-632D-402B-A52C-74C5EC268D26}">
      <dgm:prSet/>
      <dgm:spPr/>
      <dgm:t>
        <a:bodyPr/>
        <a:lstStyle/>
        <a:p>
          <a:endParaRPr lang="es-CL"/>
        </a:p>
      </dgm:t>
    </dgm:pt>
    <dgm:pt modelId="{538047E4-4D0A-4BE6-AA19-5D6DDC2F5A8C}" type="sibTrans" cxnId="{456598B2-632D-402B-A52C-74C5EC268D26}">
      <dgm:prSet/>
      <dgm:spPr/>
      <dgm:t>
        <a:bodyPr/>
        <a:lstStyle/>
        <a:p>
          <a:endParaRPr lang="es-CL"/>
        </a:p>
      </dgm:t>
    </dgm:pt>
    <dgm:pt modelId="{906DB72C-2B16-4776-9D15-DD5AB95BFCAF}">
      <dgm:prSet phldrT="[Texto]"/>
      <dgm:spPr>
        <a:solidFill>
          <a:schemeClr val="accent6">
            <a:lumMod val="60000"/>
            <a:lumOff val="40000"/>
          </a:schemeClr>
        </a:solidFill>
      </dgm:spPr>
      <dgm:t>
        <a:bodyPr/>
        <a:lstStyle/>
        <a:p>
          <a:r>
            <a:rPr lang="es-CL"/>
            <a:t>Momento 3: Situación Final</a:t>
          </a:r>
        </a:p>
      </dgm:t>
    </dgm:pt>
    <dgm:pt modelId="{A7D10A7E-87C1-4225-B2BB-E96262608510}" type="parTrans" cxnId="{F0A96E5D-84C9-4591-B8F9-AD1C255A838A}">
      <dgm:prSet/>
      <dgm:spPr/>
      <dgm:t>
        <a:bodyPr/>
        <a:lstStyle/>
        <a:p>
          <a:endParaRPr lang="es-CL"/>
        </a:p>
      </dgm:t>
    </dgm:pt>
    <dgm:pt modelId="{359ED875-B689-4E07-95ED-B32C9A31C68B}" type="sibTrans" cxnId="{F0A96E5D-84C9-4591-B8F9-AD1C255A838A}">
      <dgm:prSet/>
      <dgm:spPr/>
      <dgm:t>
        <a:bodyPr/>
        <a:lstStyle/>
        <a:p>
          <a:endParaRPr lang="es-CL"/>
        </a:p>
      </dgm:t>
    </dgm:pt>
    <dgm:pt modelId="{BE5B0FA3-8815-4938-915C-7D11041DD65C}">
      <dgm:prSet phldrT="[Texto]"/>
      <dgm:spPr>
        <a:ln>
          <a:noFill/>
        </a:ln>
      </dgm:spPr>
      <dgm:t>
        <a:bodyPr/>
        <a:lstStyle/>
        <a:p>
          <a:pPr algn="l"/>
          <a:r>
            <a:rPr lang="es-CL"/>
            <a:t>Comparación con la situación actual y inicial </a:t>
          </a:r>
        </a:p>
        <a:p>
          <a:pPr algn="l"/>
          <a:r>
            <a:rPr lang="es-CL"/>
            <a:t>Beneficios tangibles e intangibles </a:t>
          </a:r>
        </a:p>
        <a:p>
          <a:pPr algn="l"/>
          <a:r>
            <a:rPr lang="es-CL"/>
            <a:t>Los beneficiarios</a:t>
          </a:r>
        </a:p>
        <a:p>
          <a:pPr algn="l"/>
          <a:r>
            <a:rPr lang="es-CL"/>
            <a:t>Factores que ampliaron y restringieron la magnitud de los efectos o número de beneficiarios</a:t>
          </a:r>
        </a:p>
      </dgm:t>
    </dgm:pt>
    <dgm:pt modelId="{7EDAE885-45C9-4381-AFBB-521FE94079C6}" type="parTrans" cxnId="{F03367F4-FD19-4B9E-863D-E592E4018242}">
      <dgm:prSet/>
      <dgm:spPr/>
      <dgm:t>
        <a:bodyPr/>
        <a:lstStyle/>
        <a:p>
          <a:endParaRPr lang="es-CL"/>
        </a:p>
      </dgm:t>
    </dgm:pt>
    <dgm:pt modelId="{29B88E43-29EA-41CF-A9F0-3BD349EAFDDE}" type="sibTrans" cxnId="{F03367F4-FD19-4B9E-863D-E592E4018242}">
      <dgm:prSet/>
      <dgm:spPr/>
      <dgm:t>
        <a:bodyPr/>
        <a:lstStyle/>
        <a:p>
          <a:endParaRPr lang="es-CL"/>
        </a:p>
      </dgm:t>
    </dgm:pt>
    <dgm:pt modelId="{B1B1139D-9B4C-4188-A7B8-329EA634B22B}" type="pres">
      <dgm:prSet presAssocID="{30F47B1C-75CB-463C-8A40-0374CAE03C03}" presName="Name0" presStyleCnt="0">
        <dgm:presLayoutVars>
          <dgm:chMax val="5"/>
          <dgm:chPref val="5"/>
          <dgm:dir/>
          <dgm:animLvl val="lvl"/>
        </dgm:presLayoutVars>
      </dgm:prSet>
      <dgm:spPr/>
    </dgm:pt>
    <dgm:pt modelId="{856C7FE8-9BDE-440E-B778-E47F3CD5730B}" type="pres">
      <dgm:prSet presAssocID="{BDE84064-B977-4DF2-BC68-D03390793DD8}" presName="parentText1" presStyleLbl="node1" presStyleIdx="0" presStyleCnt="3" custScaleX="100920">
        <dgm:presLayoutVars>
          <dgm:chMax/>
          <dgm:chPref val="3"/>
          <dgm:bulletEnabled val="1"/>
        </dgm:presLayoutVars>
      </dgm:prSet>
      <dgm:spPr/>
    </dgm:pt>
    <dgm:pt modelId="{4551EA54-0F61-443B-8C06-DC5F42901C0A}" type="pres">
      <dgm:prSet presAssocID="{BDE84064-B977-4DF2-BC68-D03390793DD8}" presName="childText1" presStyleLbl="solidAlignAcc1" presStyleIdx="0" presStyleCnt="3" custScaleX="102185">
        <dgm:presLayoutVars>
          <dgm:chMax val="0"/>
          <dgm:chPref val="0"/>
          <dgm:bulletEnabled val="1"/>
        </dgm:presLayoutVars>
      </dgm:prSet>
      <dgm:spPr/>
    </dgm:pt>
    <dgm:pt modelId="{15C8F519-700C-44F3-92AA-B818007FB0B1}" type="pres">
      <dgm:prSet presAssocID="{DD6EA223-C779-4FF7-A6AE-84B6DCEFEB4A}" presName="parentText2" presStyleLbl="node1" presStyleIdx="1" presStyleCnt="3">
        <dgm:presLayoutVars>
          <dgm:chMax/>
          <dgm:chPref val="3"/>
          <dgm:bulletEnabled val="1"/>
        </dgm:presLayoutVars>
      </dgm:prSet>
      <dgm:spPr/>
    </dgm:pt>
    <dgm:pt modelId="{37533D45-2EEC-4800-8743-2A5F9B4B3F0D}" type="pres">
      <dgm:prSet presAssocID="{DD6EA223-C779-4FF7-A6AE-84B6DCEFEB4A}" presName="childText2" presStyleLbl="solidAlignAcc1" presStyleIdx="1" presStyleCnt="3">
        <dgm:presLayoutVars>
          <dgm:chMax val="0"/>
          <dgm:chPref val="0"/>
          <dgm:bulletEnabled val="1"/>
        </dgm:presLayoutVars>
      </dgm:prSet>
      <dgm:spPr/>
    </dgm:pt>
    <dgm:pt modelId="{24567B11-0AB3-4446-AF45-257A575B1119}" type="pres">
      <dgm:prSet presAssocID="{906DB72C-2B16-4776-9D15-DD5AB95BFCAF}" presName="parentText3" presStyleLbl="node1" presStyleIdx="2" presStyleCnt="3">
        <dgm:presLayoutVars>
          <dgm:chMax/>
          <dgm:chPref val="3"/>
          <dgm:bulletEnabled val="1"/>
        </dgm:presLayoutVars>
      </dgm:prSet>
      <dgm:spPr/>
    </dgm:pt>
    <dgm:pt modelId="{FB69529B-C2E7-4E61-A516-B947805AB0FB}" type="pres">
      <dgm:prSet presAssocID="{906DB72C-2B16-4776-9D15-DD5AB95BFCAF}" presName="childText3" presStyleLbl="solidAlignAcc1" presStyleIdx="2" presStyleCnt="3">
        <dgm:presLayoutVars>
          <dgm:chMax val="0"/>
          <dgm:chPref val="0"/>
          <dgm:bulletEnabled val="1"/>
        </dgm:presLayoutVars>
      </dgm:prSet>
      <dgm:spPr/>
    </dgm:pt>
  </dgm:ptLst>
  <dgm:cxnLst>
    <dgm:cxn modelId="{05CD750E-A92D-4733-866E-762DFA7C61E0}" type="presOf" srcId="{BDE84064-B977-4DF2-BC68-D03390793DD8}" destId="{856C7FE8-9BDE-440E-B778-E47F3CD5730B}" srcOrd="0" destOrd="0" presId="urn:microsoft.com/office/officeart/2009/3/layout/IncreasingArrowsProcess"/>
    <dgm:cxn modelId="{1248F10E-E00E-42D7-B6C7-60546B5886B3}" type="presOf" srcId="{BE5B0FA3-8815-4938-915C-7D11041DD65C}" destId="{FB69529B-C2E7-4E61-A516-B947805AB0FB}" srcOrd="0" destOrd="0" presId="urn:microsoft.com/office/officeart/2009/3/layout/IncreasingArrowsProcess"/>
    <dgm:cxn modelId="{DBB3E215-4992-410E-81EF-AAC8D1DA672E}" type="presOf" srcId="{A1FD66F1-6638-42DC-A0DE-72FF52AA2CD9}" destId="{4551EA54-0F61-443B-8C06-DC5F42901C0A}" srcOrd="0" destOrd="0" presId="urn:microsoft.com/office/officeart/2009/3/layout/IncreasingArrowsProcess"/>
    <dgm:cxn modelId="{1942052A-D891-4B0A-AD85-ACF9D4398454}" type="presOf" srcId="{DD6EA223-C779-4FF7-A6AE-84B6DCEFEB4A}" destId="{15C8F519-700C-44F3-92AA-B818007FB0B1}" srcOrd="0" destOrd="0" presId="urn:microsoft.com/office/officeart/2009/3/layout/IncreasingArrowsProcess"/>
    <dgm:cxn modelId="{E836DA34-3960-4834-9DD5-1F154E66373D}" type="presOf" srcId="{307AF63C-A02A-4FBE-BAFB-6909926BB100}" destId="{37533D45-2EEC-4800-8743-2A5F9B4B3F0D}" srcOrd="0" destOrd="0" presId="urn:microsoft.com/office/officeart/2009/3/layout/IncreasingArrowsProcess"/>
    <dgm:cxn modelId="{EEFFA34B-1B41-45DA-84CE-99DDECDA1B93}" type="presOf" srcId="{30F47B1C-75CB-463C-8A40-0374CAE03C03}" destId="{B1B1139D-9B4C-4188-A7B8-329EA634B22B}" srcOrd="0" destOrd="0" presId="urn:microsoft.com/office/officeart/2009/3/layout/IncreasingArrowsProcess"/>
    <dgm:cxn modelId="{F0A96E5D-84C9-4591-B8F9-AD1C255A838A}" srcId="{30F47B1C-75CB-463C-8A40-0374CAE03C03}" destId="{906DB72C-2B16-4776-9D15-DD5AB95BFCAF}" srcOrd="2" destOrd="0" parTransId="{A7D10A7E-87C1-4225-B2BB-E96262608510}" sibTransId="{359ED875-B689-4E07-95ED-B32C9A31C68B}"/>
    <dgm:cxn modelId="{B42A0A8E-250C-4984-8642-1CB8BBC1F8F4}" srcId="{30F47B1C-75CB-463C-8A40-0374CAE03C03}" destId="{DD6EA223-C779-4FF7-A6AE-84B6DCEFEB4A}" srcOrd="1" destOrd="0" parTransId="{78F291EB-2443-4052-996D-DF74E5EBA54C}" sibTransId="{3276D433-C57F-49B1-B7A9-6D05C86398C8}"/>
    <dgm:cxn modelId="{A19E2D9C-B38A-4376-B5B3-CC5F01988253}" srcId="{30F47B1C-75CB-463C-8A40-0374CAE03C03}" destId="{BDE84064-B977-4DF2-BC68-D03390793DD8}" srcOrd="0" destOrd="0" parTransId="{7EEAAA75-C033-4D40-BF88-738C3959ECD7}" sibTransId="{7DE29FF0-EC18-499C-AEA6-4639910034D3}"/>
    <dgm:cxn modelId="{EEA947AD-E5E9-40EA-A081-93495E96CB1A}" type="presOf" srcId="{906DB72C-2B16-4776-9D15-DD5AB95BFCAF}" destId="{24567B11-0AB3-4446-AF45-257A575B1119}" srcOrd="0" destOrd="0" presId="urn:microsoft.com/office/officeart/2009/3/layout/IncreasingArrowsProcess"/>
    <dgm:cxn modelId="{456598B2-632D-402B-A52C-74C5EC268D26}" srcId="{DD6EA223-C779-4FF7-A6AE-84B6DCEFEB4A}" destId="{307AF63C-A02A-4FBE-BAFB-6909926BB100}" srcOrd="0" destOrd="0" parTransId="{EC293CEB-DD85-450C-B83F-6E0F47EE8CF8}" sibTransId="{538047E4-4D0A-4BE6-AA19-5D6DDC2F5A8C}"/>
    <dgm:cxn modelId="{1FBF54ED-2549-4DF0-B81E-E621393CD378}" srcId="{BDE84064-B977-4DF2-BC68-D03390793DD8}" destId="{A1FD66F1-6638-42DC-A0DE-72FF52AA2CD9}" srcOrd="0" destOrd="0" parTransId="{9C4F570D-393A-4321-BCFD-DA25DA88B1B8}" sibTransId="{436025D5-6CBE-4B7E-82B5-C85DBF8C3B59}"/>
    <dgm:cxn modelId="{F03367F4-FD19-4B9E-863D-E592E4018242}" srcId="{906DB72C-2B16-4776-9D15-DD5AB95BFCAF}" destId="{BE5B0FA3-8815-4938-915C-7D11041DD65C}" srcOrd="0" destOrd="0" parTransId="{7EDAE885-45C9-4381-AFBB-521FE94079C6}" sibTransId="{29B88E43-29EA-41CF-A9F0-3BD349EAFDDE}"/>
    <dgm:cxn modelId="{C401EAEB-AF5B-484C-9F06-3D86F377D0AE}" type="presParOf" srcId="{B1B1139D-9B4C-4188-A7B8-329EA634B22B}" destId="{856C7FE8-9BDE-440E-B778-E47F3CD5730B}" srcOrd="0" destOrd="0" presId="urn:microsoft.com/office/officeart/2009/3/layout/IncreasingArrowsProcess"/>
    <dgm:cxn modelId="{E8CD77B3-34E9-4185-A5F8-D3283851DF19}" type="presParOf" srcId="{B1B1139D-9B4C-4188-A7B8-329EA634B22B}" destId="{4551EA54-0F61-443B-8C06-DC5F42901C0A}" srcOrd="1" destOrd="0" presId="urn:microsoft.com/office/officeart/2009/3/layout/IncreasingArrowsProcess"/>
    <dgm:cxn modelId="{C272E086-BBA5-4204-95CB-63BFCD523459}" type="presParOf" srcId="{B1B1139D-9B4C-4188-A7B8-329EA634B22B}" destId="{15C8F519-700C-44F3-92AA-B818007FB0B1}" srcOrd="2" destOrd="0" presId="urn:microsoft.com/office/officeart/2009/3/layout/IncreasingArrowsProcess"/>
    <dgm:cxn modelId="{6B1967A3-654B-4FB3-B997-D8ED835D834E}" type="presParOf" srcId="{B1B1139D-9B4C-4188-A7B8-329EA634B22B}" destId="{37533D45-2EEC-4800-8743-2A5F9B4B3F0D}" srcOrd="3" destOrd="0" presId="urn:microsoft.com/office/officeart/2009/3/layout/IncreasingArrowsProcess"/>
    <dgm:cxn modelId="{C8F6D3F4-C0C7-45E1-818D-63A8336F29E5}" type="presParOf" srcId="{B1B1139D-9B4C-4188-A7B8-329EA634B22B}" destId="{24567B11-0AB3-4446-AF45-257A575B1119}" srcOrd="4" destOrd="0" presId="urn:microsoft.com/office/officeart/2009/3/layout/IncreasingArrowsProcess"/>
    <dgm:cxn modelId="{A05D24EB-680C-40DE-9B91-8763C136EBA2}" type="presParOf" srcId="{B1B1139D-9B4C-4188-A7B8-329EA634B22B}" destId="{FB69529B-C2E7-4E61-A516-B947805AB0FB}" srcOrd="5" destOrd="0" presId="urn:microsoft.com/office/officeart/2009/3/layout/IncreasingArrows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E0B78CA-4AA6-4E73-9DD3-8BAC45DAF42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L"/>
        </a:p>
      </dgm:t>
    </dgm:pt>
    <dgm:pt modelId="{8521CEB0-6861-4627-8489-404FDEFC4791}">
      <dgm:prSet phldrT="[Texto]" custT="1"/>
      <dgm:spPr>
        <a:solidFill>
          <a:schemeClr val="accent5">
            <a:lumMod val="50000"/>
          </a:schemeClr>
        </a:solidFill>
      </dgm:spPr>
      <dgm:t>
        <a:bodyPr/>
        <a:lstStyle/>
        <a:p>
          <a:r>
            <a:rPr lang="es-CL" sz="1200"/>
            <a:t>2- Región Metropolitana</a:t>
          </a:r>
        </a:p>
      </dgm:t>
    </dgm:pt>
    <dgm:pt modelId="{91FDF9A5-B7E2-4CC4-A72A-6D3E3D352C48}" type="parTrans" cxnId="{6609F0F0-C40E-4C92-BF8B-B50D99B1E3AF}">
      <dgm:prSet/>
      <dgm:spPr/>
      <dgm:t>
        <a:bodyPr/>
        <a:lstStyle/>
        <a:p>
          <a:endParaRPr lang="es-CL"/>
        </a:p>
      </dgm:t>
    </dgm:pt>
    <dgm:pt modelId="{2FC36214-1A2F-4C21-B216-91EE57F4D767}" type="sibTrans" cxnId="{6609F0F0-C40E-4C92-BF8B-B50D99B1E3AF}">
      <dgm:prSet/>
      <dgm:spPr/>
      <dgm:t>
        <a:bodyPr/>
        <a:lstStyle/>
        <a:p>
          <a:endParaRPr lang="es-CL"/>
        </a:p>
      </dgm:t>
    </dgm:pt>
    <dgm:pt modelId="{7983164F-72E1-4B7D-A8AB-70B623C0C224}">
      <dgm:prSet phldrT="[Texto]" custT="1"/>
      <dgm:spPr>
        <a:solidFill>
          <a:schemeClr val="accent5">
            <a:lumMod val="50000"/>
          </a:schemeClr>
        </a:solidFill>
      </dgm:spPr>
      <dgm:t>
        <a:bodyPr/>
        <a:lstStyle/>
        <a:p>
          <a:r>
            <a:rPr lang="es-CL" sz="900"/>
            <a:t>Albergue Vicuña (comuna de Santiago)</a:t>
          </a:r>
        </a:p>
      </dgm:t>
    </dgm:pt>
    <dgm:pt modelId="{0B23862A-368C-41DA-BD4C-4734555158F6}" type="parTrans" cxnId="{8B3D3342-1806-465F-834C-FC38C5550D7E}">
      <dgm:prSet/>
      <dgm:spPr/>
      <dgm:t>
        <a:bodyPr/>
        <a:lstStyle/>
        <a:p>
          <a:endParaRPr lang="es-CL"/>
        </a:p>
      </dgm:t>
    </dgm:pt>
    <dgm:pt modelId="{04023015-9826-4A52-A16A-E52D19099E1B}" type="sibTrans" cxnId="{8B3D3342-1806-465F-834C-FC38C5550D7E}">
      <dgm:prSet/>
      <dgm:spPr/>
      <dgm:t>
        <a:bodyPr/>
        <a:lstStyle/>
        <a:p>
          <a:endParaRPr lang="es-CL"/>
        </a:p>
      </dgm:t>
    </dgm:pt>
    <dgm:pt modelId="{6702F483-86D7-4E3D-B82A-6C0757DB0D5C}">
      <dgm:prSet phldrT="[Texto]" custT="1"/>
      <dgm:spPr>
        <a:solidFill>
          <a:schemeClr val="accent5">
            <a:lumMod val="50000"/>
          </a:schemeClr>
        </a:solidFill>
      </dgm:spPr>
      <dgm:t>
        <a:bodyPr/>
        <a:lstStyle/>
        <a:p>
          <a:r>
            <a:rPr lang="es-CL" sz="900"/>
            <a:t>Albergue San Francisco</a:t>
          </a:r>
        </a:p>
        <a:p>
          <a:r>
            <a:rPr lang="es-CL" sz="900"/>
            <a:t>(comuna de Santiago</a:t>
          </a:r>
          <a:r>
            <a:rPr lang="es-CL" sz="800"/>
            <a:t>)</a:t>
          </a:r>
        </a:p>
      </dgm:t>
    </dgm:pt>
    <dgm:pt modelId="{036A4E47-D1DF-4695-BA93-1C6F14D3D463}" type="parTrans" cxnId="{D580C8A0-7DB8-4BE4-8743-50A8CB2242F5}">
      <dgm:prSet/>
      <dgm:spPr/>
      <dgm:t>
        <a:bodyPr/>
        <a:lstStyle/>
        <a:p>
          <a:endParaRPr lang="es-CL"/>
        </a:p>
      </dgm:t>
    </dgm:pt>
    <dgm:pt modelId="{63E96848-B49C-4536-8DD9-148A80658D0A}" type="sibTrans" cxnId="{D580C8A0-7DB8-4BE4-8743-50A8CB2242F5}">
      <dgm:prSet/>
      <dgm:spPr/>
      <dgm:t>
        <a:bodyPr/>
        <a:lstStyle/>
        <a:p>
          <a:endParaRPr lang="es-CL"/>
        </a:p>
      </dgm:t>
    </dgm:pt>
    <dgm:pt modelId="{F91C2822-1E53-415A-973E-C22528E0276E}">
      <dgm:prSet phldrT="[Texto]" custT="1"/>
      <dgm:spPr>
        <a:solidFill>
          <a:schemeClr val="accent5">
            <a:lumMod val="50000"/>
          </a:schemeClr>
        </a:solidFill>
      </dgm:spPr>
      <dgm:t>
        <a:bodyPr/>
        <a:lstStyle/>
        <a:p>
          <a:r>
            <a:rPr lang="es-CL" sz="900"/>
            <a:t>Albergue Gandarillas</a:t>
          </a:r>
        </a:p>
        <a:p>
          <a:r>
            <a:rPr lang="es-CL" sz="900"/>
            <a:t>(comuna de Puente Alto)</a:t>
          </a:r>
        </a:p>
      </dgm:t>
    </dgm:pt>
    <dgm:pt modelId="{AC1FA672-0592-45B2-BF30-6DFF1E064003}" type="parTrans" cxnId="{A0B57E39-67C9-41D3-8BB1-2B5A4CF6D417}">
      <dgm:prSet/>
      <dgm:spPr/>
      <dgm:t>
        <a:bodyPr/>
        <a:lstStyle/>
        <a:p>
          <a:endParaRPr lang="es-CL"/>
        </a:p>
      </dgm:t>
    </dgm:pt>
    <dgm:pt modelId="{1E7B83C1-933F-4FDE-86D9-2DA0B9BB5416}" type="sibTrans" cxnId="{A0B57E39-67C9-41D3-8BB1-2B5A4CF6D417}">
      <dgm:prSet/>
      <dgm:spPr/>
      <dgm:t>
        <a:bodyPr/>
        <a:lstStyle/>
        <a:p>
          <a:endParaRPr lang="es-CL"/>
        </a:p>
      </dgm:t>
    </dgm:pt>
    <dgm:pt modelId="{0BB295B9-21B3-4BAB-B45F-91C138874E93}">
      <dgm:prSet custT="1"/>
      <dgm:spPr>
        <a:solidFill>
          <a:schemeClr val="accent5">
            <a:lumMod val="50000"/>
          </a:schemeClr>
        </a:solidFill>
      </dgm:spPr>
      <dgm:t>
        <a:bodyPr/>
        <a:lstStyle/>
        <a:p>
          <a:r>
            <a:rPr lang="es-CL" sz="900"/>
            <a:t>Albergue Santa Corina</a:t>
          </a:r>
        </a:p>
        <a:p>
          <a:r>
            <a:rPr lang="es-CL" sz="900"/>
            <a:t>(comuna de La Cisterna)</a:t>
          </a:r>
        </a:p>
      </dgm:t>
    </dgm:pt>
    <dgm:pt modelId="{08473993-F325-4396-A43D-92A03EFAB6BC}" type="parTrans" cxnId="{67C095A0-BE19-45B2-9FAB-B88252BDA54F}">
      <dgm:prSet/>
      <dgm:spPr/>
      <dgm:t>
        <a:bodyPr/>
        <a:lstStyle/>
        <a:p>
          <a:endParaRPr lang="es-CL"/>
        </a:p>
      </dgm:t>
    </dgm:pt>
    <dgm:pt modelId="{A17EEF4A-A8D0-4A36-84E7-0CA785B69700}" type="sibTrans" cxnId="{67C095A0-BE19-45B2-9FAB-B88252BDA54F}">
      <dgm:prSet/>
      <dgm:spPr/>
      <dgm:t>
        <a:bodyPr/>
        <a:lstStyle/>
        <a:p>
          <a:endParaRPr lang="es-CL"/>
        </a:p>
      </dgm:t>
    </dgm:pt>
    <dgm:pt modelId="{BA8EF54D-B254-41B1-B8DA-E2AFD65A63CE}">
      <dgm:prSet custT="1"/>
      <dgm:spPr>
        <a:solidFill>
          <a:schemeClr val="accent5">
            <a:lumMod val="50000"/>
          </a:schemeClr>
        </a:solidFill>
      </dgm:spPr>
      <dgm:t>
        <a:bodyPr/>
        <a:lstStyle/>
        <a:p>
          <a:r>
            <a:rPr lang="es-CL" sz="900"/>
            <a:t>Albergue</a:t>
          </a:r>
          <a:r>
            <a:rPr lang="es-CL" sz="800"/>
            <a:t> </a:t>
          </a:r>
          <a:r>
            <a:rPr lang="es-CL" sz="900"/>
            <a:t>San Miguel</a:t>
          </a:r>
        </a:p>
      </dgm:t>
    </dgm:pt>
    <dgm:pt modelId="{DF52F5EF-EC09-4C16-B57E-96777E202D77}" type="parTrans" cxnId="{1AF75A21-6FCC-4BA4-A4AF-D4A50AFB71F2}">
      <dgm:prSet/>
      <dgm:spPr/>
      <dgm:t>
        <a:bodyPr/>
        <a:lstStyle/>
        <a:p>
          <a:endParaRPr lang="es-CL"/>
        </a:p>
      </dgm:t>
    </dgm:pt>
    <dgm:pt modelId="{E0FD5B95-FE9C-4400-8BA0-EBAC2E1F3CC7}" type="sibTrans" cxnId="{1AF75A21-6FCC-4BA4-A4AF-D4A50AFB71F2}">
      <dgm:prSet/>
      <dgm:spPr/>
      <dgm:t>
        <a:bodyPr/>
        <a:lstStyle/>
        <a:p>
          <a:endParaRPr lang="es-CL"/>
        </a:p>
      </dgm:t>
    </dgm:pt>
    <dgm:pt modelId="{D85330EF-267C-4831-9BDB-5D6C21F9D9BF}">
      <dgm:prSet custT="1"/>
      <dgm:spPr>
        <a:solidFill>
          <a:schemeClr val="accent5">
            <a:lumMod val="50000"/>
          </a:schemeClr>
        </a:solidFill>
      </dgm:spPr>
      <dgm:t>
        <a:bodyPr/>
        <a:lstStyle/>
        <a:p>
          <a:r>
            <a:rPr lang="es-CL" sz="900"/>
            <a:t>Albergue Puente Alto 2</a:t>
          </a:r>
        </a:p>
      </dgm:t>
    </dgm:pt>
    <dgm:pt modelId="{36D26B6B-CB30-48B8-BFAC-433A4C794414}" type="parTrans" cxnId="{F602A089-B6D5-46FF-948D-63BF05DC8C7C}">
      <dgm:prSet/>
      <dgm:spPr/>
      <dgm:t>
        <a:bodyPr/>
        <a:lstStyle/>
        <a:p>
          <a:endParaRPr lang="es-CL"/>
        </a:p>
      </dgm:t>
    </dgm:pt>
    <dgm:pt modelId="{AF773ECF-5482-480B-830B-4E54E01DEB3B}" type="sibTrans" cxnId="{F602A089-B6D5-46FF-948D-63BF05DC8C7C}">
      <dgm:prSet/>
      <dgm:spPr/>
      <dgm:t>
        <a:bodyPr/>
        <a:lstStyle/>
        <a:p>
          <a:endParaRPr lang="es-CL"/>
        </a:p>
      </dgm:t>
    </dgm:pt>
    <dgm:pt modelId="{FB9F30B2-FBDD-468E-85C8-A08A357C42A5}">
      <dgm:prSet custT="1"/>
      <dgm:spPr>
        <a:solidFill>
          <a:schemeClr val="accent5">
            <a:lumMod val="50000"/>
          </a:schemeClr>
        </a:solidFill>
      </dgm:spPr>
      <dgm:t>
        <a:bodyPr/>
        <a:lstStyle/>
        <a:p>
          <a:r>
            <a:rPr lang="es-CL" sz="900"/>
            <a:t>Albergue Sanitario Linderos</a:t>
          </a:r>
        </a:p>
        <a:p>
          <a:r>
            <a:rPr lang="es-CL" sz="900"/>
            <a:t>(comuna de Buin)</a:t>
          </a:r>
        </a:p>
      </dgm:t>
    </dgm:pt>
    <dgm:pt modelId="{A2709458-9BB5-41BF-8E72-6AD719601CBE}" type="parTrans" cxnId="{BD6FB370-E000-4BAB-88C9-095EC29860A4}">
      <dgm:prSet/>
      <dgm:spPr/>
      <dgm:t>
        <a:bodyPr/>
        <a:lstStyle/>
        <a:p>
          <a:endParaRPr lang="es-CL"/>
        </a:p>
      </dgm:t>
    </dgm:pt>
    <dgm:pt modelId="{1B362C8B-16FA-4086-8CD2-3E5582C81074}" type="sibTrans" cxnId="{BD6FB370-E000-4BAB-88C9-095EC29860A4}">
      <dgm:prSet/>
      <dgm:spPr/>
      <dgm:t>
        <a:bodyPr/>
        <a:lstStyle/>
        <a:p>
          <a:endParaRPr lang="es-CL"/>
        </a:p>
      </dgm:t>
    </dgm:pt>
    <dgm:pt modelId="{707D8269-9707-48F0-B37E-05E879D6C811}">
      <dgm:prSet custT="1"/>
      <dgm:spPr>
        <a:solidFill>
          <a:schemeClr val="accent5">
            <a:lumMod val="50000"/>
          </a:schemeClr>
        </a:solidFill>
      </dgm:spPr>
      <dgm:t>
        <a:bodyPr/>
        <a:lstStyle/>
        <a:p>
          <a:r>
            <a:rPr lang="es-CL" sz="1000"/>
            <a:t>Albergue Villavicencio</a:t>
          </a:r>
        </a:p>
        <a:p>
          <a:r>
            <a:rPr lang="es-CL" sz="1000"/>
            <a:t>(comuna de Santiago)</a:t>
          </a:r>
        </a:p>
      </dgm:t>
    </dgm:pt>
    <dgm:pt modelId="{CC2E2E9A-7AE9-4A04-8CA5-C3ED51BEA329}" type="parTrans" cxnId="{E1C26400-53CA-432B-86F6-AD83CC5B17B7}">
      <dgm:prSet/>
      <dgm:spPr/>
      <dgm:t>
        <a:bodyPr/>
        <a:lstStyle/>
        <a:p>
          <a:endParaRPr lang="es-CL"/>
        </a:p>
      </dgm:t>
    </dgm:pt>
    <dgm:pt modelId="{8134BE01-76E4-4D46-AA99-3E72394658B8}" type="sibTrans" cxnId="{E1C26400-53CA-432B-86F6-AD83CC5B17B7}">
      <dgm:prSet/>
      <dgm:spPr/>
      <dgm:t>
        <a:bodyPr/>
        <a:lstStyle/>
        <a:p>
          <a:endParaRPr lang="es-CL"/>
        </a:p>
      </dgm:t>
    </dgm:pt>
    <dgm:pt modelId="{244C6B80-2DE9-4FF6-82DB-3AD447CBE4B6}" type="pres">
      <dgm:prSet presAssocID="{AE0B78CA-4AA6-4E73-9DD3-8BAC45DAF424}" presName="Name0" presStyleCnt="0">
        <dgm:presLayoutVars>
          <dgm:chPref val="1"/>
          <dgm:dir/>
          <dgm:animOne val="branch"/>
          <dgm:animLvl val="lvl"/>
          <dgm:resizeHandles val="exact"/>
        </dgm:presLayoutVars>
      </dgm:prSet>
      <dgm:spPr/>
    </dgm:pt>
    <dgm:pt modelId="{8FB55B13-E04C-4141-AF9E-F3910DDE4E86}" type="pres">
      <dgm:prSet presAssocID="{8521CEB0-6861-4627-8489-404FDEFC4791}" presName="root1" presStyleCnt="0"/>
      <dgm:spPr/>
    </dgm:pt>
    <dgm:pt modelId="{6C497A56-C6A6-4AC2-8012-1FF0C95F0FAE}" type="pres">
      <dgm:prSet presAssocID="{8521CEB0-6861-4627-8489-404FDEFC4791}" presName="LevelOneTextNode" presStyleLbl="node0" presStyleIdx="0" presStyleCnt="1">
        <dgm:presLayoutVars>
          <dgm:chPref val="3"/>
        </dgm:presLayoutVars>
      </dgm:prSet>
      <dgm:spPr/>
    </dgm:pt>
    <dgm:pt modelId="{55D9E568-6EE0-4E45-8E01-F7CFCCF88475}" type="pres">
      <dgm:prSet presAssocID="{8521CEB0-6861-4627-8489-404FDEFC4791}" presName="level2hierChild" presStyleCnt="0"/>
      <dgm:spPr/>
    </dgm:pt>
    <dgm:pt modelId="{1D92E005-06C4-4980-80BD-EA37D800C4A8}" type="pres">
      <dgm:prSet presAssocID="{0B23862A-368C-41DA-BD4C-4734555158F6}" presName="conn2-1" presStyleLbl="parChTrans1D2" presStyleIdx="0" presStyleCnt="8"/>
      <dgm:spPr/>
    </dgm:pt>
    <dgm:pt modelId="{C346206C-2E48-4D14-AAD6-B6D744E542E8}" type="pres">
      <dgm:prSet presAssocID="{0B23862A-368C-41DA-BD4C-4734555158F6}" presName="connTx" presStyleLbl="parChTrans1D2" presStyleIdx="0" presStyleCnt="8"/>
      <dgm:spPr/>
    </dgm:pt>
    <dgm:pt modelId="{18E04FBB-BCC2-40A3-8580-1273B4F58241}" type="pres">
      <dgm:prSet presAssocID="{7983164F-72E1-4B7D-A8AB-70B623C0C224}" presName="root2" presStyleCnt="0"/>
      <dgm:spPr/>
    </dgm:pt>
    <dgm:pt modelId="{2B4CDAFD-9543-4EF3-BC0F-8ADAFECDA5DB}" type="pres">
      <dgm:prSet presAssocID="{7983164F-72E1-4B7D-A8AB-70B623C0C224}" presName="LevelTwoTextNode" presStyleLbl="node2" presStyleIdx="0" presStyleCnt="8" custScaleX="126869">
        <dgm:presLayoutVars>
          <dgm:chPref val="3"/>
        </dgm:presLayoutVars>
      </dgm:prSet>
      <dgm:spPr/>
    </dgm:pt>
    <dgm:pt modelId="{4E274C11-3317-42CA-9EDE-F3C993C66AD1}" type="pres">
      <dgm:prSet presAssocID="{7983164F-72E1-4B7D-A8AB-70B623C0C224}" presName="level3hierChild" presStyleCnt="0"/>
      <dgm:spPr/>
    </dgm:pt>
    <dgm:pt modelId="{3F4DCF97-B80F-4F0D-9B5B-008C26522335}" type="pres">
      <dgm:prSet presAssocID="{036A4E47-D1DF-4695-BA93-1C6F14D3D463}" presName="conn2-1" presStyleLbl="parChTrans1D2" presStyleIdx="1" presStyleCnt="8"/>
      <dgm:spPr/>
    </dgm:pt>
    <dgm:pt modelId="{EE13EED1-0D6A-401C-B3B2-D11DD866AE11}" type="pres">
      <dgm:prSet presAssocID="{036A4E47-D1DF-4695-BA93-1C6F14D3D463}" presName="connTx" presStyleLbl="parChTrans1D2" presStyleIdx="1" presStyleCnt="8"/>
      <dgm:spPr/>
    </dgm:pt>
    <dgm:pt modelId="{64509271-0EC8-4C64-8337-A742114191CA}" type="pres">
      <dgm:prSet presAssocID="{6702F483-86D7-4E3D-B82A-6C0757DB0D5C}" presName="root2" presStyleCnt="0"/>
      <dgm:spPr/>
    </dgm:pt>
    <dgm:pt modelId="{676EF02A-9B70-4B2B-AA3E-3B1A4B2260DD}" type="pres">
      <dgm:prSet presAssocID="{6702F483-86D7-4E3D-B82A-6C0757DB0D5C}" presName="LevelTwoTextNode" presStyleLbl="node2" presStyleIdx="1" presStyleCnt="8" custScaleX="126603">
        <dgm:presLayoutVars>
          <dgm:chPref val="3"/>
        </dgm:presLayoutVars>
      </dgm:prSet>
      <dgm:spPr/>
    </dgm:pt>
    <dgm:pt modelId="{489D5011-C985-4D51-99E7-449C363862B1}" type="pres">
      <dgm:prSet presAssocID="{6702F483-86D7-4E3D-B82A-6C0757DB0D5C}" presName="level3hierChild" presStyleCnt="0"/>
      <dgm:spPr/>
    </dgm:pt>
    <dgm:pt modelId="{12238D0D-767F-429F-8B8C-CFB52631FECB}" type="pres">
      <dgm:prSet presAssocID="{AC1FA672-0592-45B2-BF30-6DFF1E064003}" presName="conn2-1" presStyleLbl="parChTrans1D2" presStyleIdx="2" presStyleCnt="8"/>
      <dgm:spPr/>
    </dgm:pt>
    <dgm:pt modelId="{EEE0BA21-96C7-41DC-A271-B34DABD55808}" type="pres">
      <dgm:prSet presAssocID="{AC1FA672-0592-45B2-BF30-6DFF1E064003}" presName="connTx" presStyleLbl="parChTrans1D2" presStyleIdx="2" presStyleCnt="8"/>
      <dgm:spPr/>
    </dgm:pt>
    <dgm:pt modelId="{E8F1061E-5E1F-40A8-8C5C-1D4A7E0437C7}" type="pres">
      <dgm:prSet presAssocID="{F91C2822-1E53-415A-973E-C22528E0276E}" presName="root2" presStyleCnt="0"/>
      <dgm:spPr/>
    </dgm:pt>
    <dgm:pt modelId="{9D3C061E-4BAE-488B-9C91-073B86B1C9AE}" type="pres">
      <dgm:prSet presAssocID="{F91C2822-1E53-415A-973E-C22528E0276E}" presName="LevelTwoTextNode" presStyleLbl="node2" presStyleIdx="2" presStyleCnt="8" custScaleX="126870">
        <dgm:presLayoutVars>
          <dgm:chPref val="3"/>
        </dgm:presLayoutVars>
      </dgm:prSet>
      <dgm:spPr/>
    </dgm:pt>
    <dgm:pt modelId="{7722BBD3-DEB1-4E0E-BB3C-70D9D8AC9052}" type="pres">
      <dgm:prSet presAssocID="{F91C2822-1E53-415A-973E-C22528E0276E}" presName="level3hierChild" presStyleCnt="0"/>
      <dgm:spPr/>
    </dgm:pt>
    <dgm:pt modelId="{8D50C58A-F1DC-46DE-BAE9-702246CA4FC9}" type="pres">
      <dgm:prSet presAssocID="{08473993-F325-4396-A43D-92A03EFAB6BC}" presName="conn2-1" presStyleLbl="parChTrans1D2" presStyleIdx="3" presStyleCnt="8"/>
      <dgm:spPr/>
    </dgm:pt>
    <dgm:pt modelId="{ECA64525-4BEC-4747-AD7B-B021F420D06D}" type="pres">
      <dgm:prSet presAssocID="{08473993-F325-4396-A43D-92A03EFAB6BC}" presName="connTx" presStyleLbl="parChTrans1D2" presStyleIdx="3" presStyleCnt="8"/>
      <dgm:spPr/>
    </dgm:pt>
    <dgm:pt modelId="{3F173FFF-0883-470D-AB01-6C3720596B01}" type="pres">
      <dgm:prSet presAssocID="{0BB295B9-21B3-4BAB-B45F-91C138874E93}" presName="root2" presStyleCnt="0"/>
      <dgm:spPr/>
    </dgm:pt>
    <dgm:pt modelId="{362F6225-423D-46E8-828A-7FBEDA6CCB60}" type="pres">
      <dgm:prSet presAssocID="{0BB295B9-21B3-4BAB-B45F-91C138874E93}" presName="LevelTwoTextNode" presStyleLbl="node2" presStyleIdx="3" presStyleCnt="8" custScaleX="128643">
        <dgm:presLayoutVars>
          <dgm:chPref val="3"/>
        </dgm:presLayoutVars>
      </dgm:prSet>
      <dgm:spPr/>
    </dgm:pt>
    <dgm:pt modelId="{A6625C67-EA6B-4333-8D07-CE88DE75059D}" type="pres">
      <dgm:prSet presAssocID="{0BB295B9-21B3-4BAB-B45F-91C138874E93}" presName="level3hierChild" presStyleCnt="0"/>
      <dgm:spPr/>
    </dgm:pt>
    <dgm:pt modelId="{ACAD0F3F-3CB4-4908-BBDA-C9A89CA72C48}" type="pres">
      <dgm:prSet presAssocID="{DF52F5EF-EC09-4C16-B57E-96777E202D77}" presName="conn2-1" presStyleLbl="parChTrans1D2" presStyleIdx="4" presStyleCnt="8"/>
      <dgm:spPr/>
    </dgm:pt>
    <dgm:pt modelId="{9218275C-579C-4D20-8D0D-1DDD52354768}" type="pres">
      <dgm:prSet presAssocID="{DF52F5EF-EC09-4C16-B57E-96777E202D77}" presName="connTx" presStyleLbl="parChTrans1D2" presStyleIdx="4" presStyleCnt="8"/>
      <dgm:spPr/>
    </dgm:pt>
    <dgm:pt modelId="{4852D60A-41F9-4BF8-B8C1-3510B1EF0E27}" type="pres">
      <dgm:prSet presAssocID="{BA8EF54D-B254-41B1-B8DA-E2AFD65A63CE}" presName="root2" presStyleCnt="0"/>
      <dgm:spPr/>
    </dgm:pt>
    <dgm:pt modelId="{3B597DF2-EF82-4FE1-BA24-53697FD4851B}" type="pres">
      <dgm:prSet presAssocID="{BA8EF54D-B254-41B1-B8DA-E2AFD65A63CE}" presName="LevelTwoTextNode" presStyleLbl="node2" presStyleIdx="4" presStyleCnt="8" custScaleX="127135">
        <dgm:presLayoutVars>
          <dgm:chPref val="3"/>
        </dgm:presLayoutVars>
      </dgm:prSet>
      <dgm:spPr/>
    </dgm:pt>
    <dgm:pt modelId="{26317C51-7688-4A6D-A2B1-490A38297CDF}" type="pres">
      <dgm:prSet presAssocID="{BA8EF54D-B254-41B1-B8DA-E2AFD65A63CE}" presName="level3hierChild" presStyleCnt="0"/>
      <dgm:spPr/>
    </dgm:pt>
    <dgm:pt modelId="{756B1CCC-5C4A-406F-BC0E-9514A274A950}" type="pres">
      <dgm:prSet presAssocID="{36D26B6B-CB30-48B8-BFAC-433A4C794414}" presName="conn2-1" presStyleLbl="parChTrans1D2" presStyleIdx="5" presStyleCnt="8"/>
      <dgm:spPr/>
    </dgm:pt>
    <dgm:pt modelId="{D2DC57B3-7F71-411A-8213-E346284723B0}" type="pres">
      <dgm:prSet presAssocID="{36D26B6B-CB30-48B8-BFAC-433A4C794414}" presName="connTx" presStyleLbl="parChTrans1D2" presStyleIdx="5" presStyleCnt="8"/>
      <dgm:spPr/>
    </dgm:pt>
    <dgm:pt modelId="{0F59FB9A-7B26-4093-947E-838351F6022D}" type="pres">
      <dgm:prSet presAssocID="{D85330EF-267C-4831-9BDB-5D6C21F9D9BF}" presName="root2" presStyleCnt="0"/>
      <dgm:spPr/>
    </dgm:pt>
    <dgm:pt modelId="{4EC949BC-E4D5-4093-B173-BEBC18AF0E8F}" type="pres">
      <dgm:prSet presAssocID="{D85330EF-267C-4831-9BDB-5D6C21F9D9BF}" presName="LevelTwoTextNode" presStyleLbl="node2" presStyleIdx="5" presStyleCnt="8" custScaleX="128909">
        <dgm:presLayoutVars>
          <dgm:chPref val="3"/>
        </dgm:presLayoutVars>
      </dgm:prSet>
      <dgm:spPr/>
    </dgm:pt>
    <dgm:pt modelId="{5D07C589-7AF5-4142-8F0C-F1A84995E53F}" type="pres">
      <dgm:prSet presAssocID="{D85330EF-267C-4831-9BDB-5D6C21F9D9BF}" presName="level3hierChild" presStyleCnt="0"/>
      <dgm:spPr/>
    </dgm:pt>
    <dgm:pt modelId="{4C801B26-E763-4508-8E84-BAB01904ED8B}" type="pres">
      <dgm:prSet presAssocID="{A2709458-9BB5-41BF-8E72-6AD719601CBE}" presName="conn2-1" presStyleLbl="parChTrans1D2" presStyleIdx="6" presStyleCnt="8"/>
      <dgm:spPr/>
    </dgm:pt>
    <dgm:pt modelId="{6D51FFB9-DD40-4BDB-B5F3-5A843FD60BD7}" type="pres">
      <dgm:prSet presAssocID="{A2709458-9BB5-41BF-8E72-6AD719601CBE}" presName="connTx" presStyleLbl="parChTrans1D2" presStyleIdx="6" presStyleCnt="8"/>
      <dgm:spPr/>
    </dgm:pt>
    <dgm:pt modelId="{87A5FACD-AAB7-4B77-859C-6DDF644F3577}" type="pres">
      <dgm:prSet presAssocID="{FB9F30B2-FBDD-468E-85C8-A08A357C42A5}" presName="root2" presStyleCnt="0"/>
      <dgm:spPr/>
    </dgm:pt>
    <dgm:pt modelId="{47681666-61A7-4BAF-86EB-0FD8A0E86477}" type="pres">
      <dgm:prSet presAssocID="{FB9F30B2-FBDD-468E-85C8-A08A357C42A5}" presName="LevelTwoTextNode" presStyleLbl="node2" presStyleIdx="6" presStyleCnt="8" custScaleX="126869">
        <dgm:presLayoutVars>
          <dgm:chPref val="3"/>
        </dgm:presLayoutVars>
      </dgm:prSet>
      <dgm:spPr/>
    </dgm:pt>
    <dgm:pt modelId="{DEFAE144-1732-4FB3-BBA4-F298B92DE3F4}" type="pres">
      <dgm:prSet presAssocID="{FB9F30B2-FBDD-468E-85C8-A08A357C42A5}" presName="level3hierChild" presStyleCnt="0"/>
      <dgm:spPr/>
    </dgm:pt>
    <dgm:pt modelId="{199CA0A0-5776-42E5-BE35-27A67B022C40}" type="pres">
      <dgm:prSet presAssocID="{CC2E2E9A-7AE9-4A04-8CA5-C3ED51BEA329}" presName="conn2-1" presStyleLbl="parChTrans1D2" presStyleIdx="7" presStyleCnt="8"/>
      <dgm:spPr/>
    </dgm:pt>
    <dgm:pt modelId="{99064340-B1C4-42E3-84DC-5EE09766B9AD}" type="pres">
      <dgm:prSet presAssocID="{CC2E2E9A-7AE9-4A04-8CA5-C3ED51BEA329}" presName="connTx" presStyleLbl="parChTrans1D2" presStyleIdx="7" presStyleCnt="8"/>
      <dgm:spPr/>
    </dgm:pt>
    <dgm:pt modelId="{46578D54-E441-47B6-A67F-C5D7FA357C63}" type="pres">
      <dgm:prSet presAssocID="{707D8269-9707-48F0-B37E-05E879D6C811}" presName="root2" presStyleCnt="0"/>
      <dgm:spPr/>
    </dgm:pt>
    <dgm:pt modelId="{1357DC47-D565-4D2D-9F7E-19A8DF59AF05}" type="pres">
      <dgm:prSet presAssocID="{707D8269-9707-48F0-B37E-05E879D6C811}" presName="LevelTwoTextNode" presStyleLbl="node2" presStyleIdx="7" presStyleCnt="8" custScaleX="130417" custLinFactNeighborX="-3467" custLinFactNeighborY="-9096">
        <dgm:presLayoutVars>
          <dgm:chPref val="3"/>
        </dgm:presLayoutVars>
      </dgm:prSet>
      <dgm:spPr/>
    </dgm:pt>
    <dgm:pt modelId="{4599A8F5-2EAC-44B1-9B09-CF56C96A60F2}" type="pres">
      <dgm:prSet presAssocID="{707D8269-9707-48F0-B37E-05E879D6C811}" presName="level3hierChild" presStyleCnt="0"/>
      <dgm:spPr/>
    </dgm:pt>
  </dgm:ptLst>
  <dgm:cxnLst>
    <dgm:cxn modelId="{E1C26400-53CA-432B-86F6-AD83CC5B17B7}" srcId="{8521CEB0-6861-4627-8489-404FDEFC4791}" destId="{707D8269-9707-48F0-B37E-05E879D6C811}" srcOrd="7" destOrd="0" parTransId="{CC2E2E9A-7AE9-4A04-8CA5-C3ED51BEA329}" sibTransId="{8134BE01-76E4-4D46-AA99-3E72394658B8}"/>
    <dgm:cxn modelId="{C79F5D0B-E5DF-4DD5-ADE5-B3E08F0CA6A9}" type="presOf" srcId="{AE0B78CA-4AA6-4E73-9DD3-8BAC45DAF424}" destId="{244C6B80-2DE9-4FF6-82DB-3AD447CBE4B6}" srcOrd="0" destOrd="0" presId="urn:microsoft.com/office/officeart/2008/layout/HorizontalMultiLevelHierarchy"/>
    <dgm:cxn modelId="{9214BC0B-3D31-4DB5-872E-E3CE36A8FF2F}" type="presOf" srcId="{CC2E2E9A-7AE9-4A04-8CA5-C3ED51BEA329}" destId="{99064340-B1C4-42E3-84DC-5EE09766B9AD}" srcOrd="1" destOrd="0" presId="urn:microsoft.com/office/officeart/2008/layout/HorizontalMultiLevelHierarchy"/>
    <dgm:cxn modelId="{FF091712-FED4-484A-9F70-6CFBB6671412}" type="presOf" srcId="{A2709458-9BB5-41BF-8E72-6AD719601CBE}" destId="{4C801B26-E763-4508-8E84-BAB01904ED8B}" srcOrd="0" destOrd="0" presId="urn:microsoft.com/office/officeart/2008/layout/HorizontalMultiLevelHierarchy"/>
    <dgm:cxn modelId="{9588D01D-32BA-4D1A-9AA1-5C72610C6EC6}" type="presOf" srcId="{AC1FA672-0592-45B2-BF30-6DFF1E064003}" destId="{EEE0BA21-96C7-41DC-A271-B34DABD55808}" srcOrd="1" destOrd="0" presId="urn:microsoft.com/office/officeart/2008/layout/HorizontalMultiLevelHierarchy"/>
    <dgm:cxn modelId="{1AF75A21-6FCC-4BA4-A4AF-D4A50AFB71F2}" srcId="{8521CEB0-6861-4627-8489-404FDEFC4791}" destId="{BA8EF54D-B254-41B1-B8DA-E2AFD65A63CE}" srcOrd="4" destOrd="0" parTransId="{DF52F5EF-EC09-4C16-B57E-96777E202D77}" sibTransId="{E0FD5B95-FE9C-4400-8BA0-EBAC2E1F3CC7}"/>
    <dgm:cxn modelId="{A0B57E39-67C9-41D3-8BB1-2B5A4CF6D417}" srcId="{8521CEB0-6861-4627-8489-404FDEFC4791}" destId="{F91C2822-1E53-415A-973E-C22528E0276E}" srcOrd="2" destOrd="0" parTransId="{AC1FA672-0592-45B2-BF30-6DFF1E064003}" sibTransId="{1E7B83C1-933F-4FDE-86D9-2DA0B9BB5416}"/>
    <dgm:cxn modelId="{FB65E73B-C7CD-4FD7-B9D3-2F52918F4FD4}" type="presOf" srcId="{036A4E47-D1DF-4695-BA93-1C6F14D3D463}" destId="{3F4DCF97-B80F-4F0D-9B5B-008C26522335}" srcOrd="0" destOrd="0" presId="urn:microsoft.com/office/officeart/2008/layout/HorizontalMultiLevelHierarchy"/>
    <dgm:cxn modelId="{A1DFCA41-B0B2-4FBE-A953-2577E0D398D3}" type="presOf" srcId="{F91C2822-1E53-415A-973E-C22528E0276E}" destId="{9D3C061E-4BAE-488B-9C91-073B86B1C9AE}" srcOrd="0" destOrd="0" presId="urn:microsoft.com/office/officeart/2008/layout/HorizontalMultiLevelHierarchy"/>
    <dgm:cxn modelId="{8B3D3342-1806-465F-834C-FC38C5550D7E}" srcId="{8521CEB0-6861-4627-8489-404FDEFC4791}" destId="{7983164F-72E1-4B7D-A8AB-70B623C0C224}" srcOrd="0" destOrd="0" parTransId="{0B23862A-368C-41DA-BD4C-4734555158F6}" sibTransId="{04023015-9826-4A52-A16A-E52D19099E1B}"/>
    <dgm:cxn modelId="{E41BF251-2A39-41DB-B052-C7096CC3E8DC}" type="presOf" srcId="{DF52F5EF-EC09-4C16-B57E-96777E202D77}" destId="{ACAD0F3F-3CB4-4908-BBDA-C9A89CA72C48}" srcOrd="0" destOrd="0" presId="urn:microsoft.com/office/officeart/2008/layout/HorizontalMultiLevelHierarchy"/>
    <dgm:cxn modelId="{3036C95B-1B16-463B-A558-5B73EDDC3AB4}" type="presOf" srcId="{AC1FA672-0592-45B2-BF30-6DFF1E064003}" destId="{12238D0D-767F-429F-8B8C-CFB52631FECB}" srcOrd="0" destOrd="0" presId="urn:microsoft.com/office/officeart/2008/layout/HorizontalMultiLevelHierarchy"/>
    <dgm:cxn modelId="{3886F060-2824-4891-982E-F98182B4E7DF}" type="presOf" srcId="{7983164F-72E1-4B7D-A8AB-70B623C0C224}" destId="{2B4CDAFD-9543-4EF3-BC0F-8ADAFECDA5DB}" srcOrd="0" destOrd="0" presId="urn:microsoft.com/office/officeart/2008/layout/HorizontalMultiLevelHierarchy"/>
    <dgm:cxn modelId="{BD6FB370-E000-4BAB-88C9-095EC29860A4}" srcId="{8521CEB0-6861-4627-8489-404FDEFC4791}" destId="{FB9F30B2-FBDD-468E-85C8-A08A357C42A5}" srcOrd="6" destOrd="0" parTransId="{A2709458-9BB5-41BF-8E72-6AD719601CBE}" sibTransId="{1B362C8B-16FA-4086-8CD2-3E5582C81074}"/>
    <dgm:cxn modelId="{14172971-3584-45F7-A845-F8E594E88FF7}" type="presOf" srcId="{D85330EF-267C-4831-9BDB-5D6C21F9D9BF}" destId="{4EC949BC-E4D5-4093-B173-BEBC18AF0E8F}" srcOrd="0" destOrd="0" presId="urn:microsoft.com/office/officeart/2008/layout/HorizontalMultiLevelHierarchy"/>
    <dgm:cxn modelId="{0D440F77-39CF-4E15-8D58-FF739052AE4A}" type="presOf" srcId="{0B23862A-368C-41DA-BD4C-4734555158F6}" destId="{1D92E005-06C4-4980-80BD-EA37D800C4A8}" srcOrd="0" destOrd="0" presId="urn:microsoft.com/office/officeart/2008/layout/HorizontalMultiLevelHierarchy"/>
    <dgm:cxn modelId="{2411527E-1E3E-46A9-BE4E-E3C09DA1073D}" type="presOf" srcId="{0BB295B9-21B3-4BAB-B45F-91C138874E93}" destId="{362F6225-423D-46E8-828A-7FBEDA6CCB60}" srcOrd="0" destOrd="0" presId="urn:microsoft.com/office/officeart/2008/layout/HorizontalMultiLevelHierarchy"/>
    <dgm:cxn modelId="{FAE5D683-4FBB-4818-AD36-8EB3DF8C211B}" type="presOf" srcId="{0B23862A-368C-41DA-BD4C-4734555158F6}" destId="{C346206C-2E48-4D14-AAD6-B6D744E542E8}" srcOrd="1" destOrd="0" presId="urn:microsoft.com/office/officeart/2008/layout/HorizontalMultiLevelHierarchy"/>
    <dgm:cxn modelId="{151AA184-5BC7-4281-9E36-B02F99E88BAF}" type="presOf" srcId="{CC2E2E9A-7AE9-4A04-8CA5-C3ED51BEA329}" destId="{199CA0A0-5776-42E5-BE35-27A67B022C40}" srcOrd="0" destOrd="0" presId="urn:microsoft.com/office/officeart/2008/layout/HorizontalMultiLevelHierarchy"/>
    <dgm:cxn modelId="{F602A089-B6D5-46FF-948D-63BF05DC8C7C}" srcId="{8521CEB0-6861-4627-8489-404FDEFC4791}" destId="{D85330EF-267C-4831-9BDB-5D6C21F9D9BF}" srcOrd="5" destOrd="0" parTransId="{36D26B6B-CB30-48B8-BFAC-433A4C794414}" sibTransId="{AF773ECF-5482-480B-830B-4E54E01DEB3B}"/>
    <dgm:cxn modelId="{CC9A5B96-ED8E-4AAE-8608-20343A9ECC8B}" type="presOf" srcId="{707D8269-9707-48F0-B37E-05E879D6C811}" destId="{1357DC47-D565-4D2D-9F7E-19A8DF59AF05}" srcOrd="0" destOrd="0" presId="urn:microsoft.com/office/officeart/2008/layout/HorizontalMultiLevelHierarchy"/>
    <dgm:cxn modelId="{67C095A0-BE19-45B2-9FAB-B88252BDA54F}" srcId="{8521CEB0-6861-4627-8489-404FDEFC4791}" destId="{0BB295B9-21B3-4BAB-B45F-91C138874E93}" srcOrd="3" destOrd="0" parTransId="{08473993-F325-4396-A43D-92A03EFAB6BC}" sibTransId="{A17EEF4A-A8D0-4A36-84E7-0CA785B69700}"/>
    <dgm:cxn modelId="{D580C8A0-7DB8-4BE4-8743-50A8CB2242F5}" srcId="{8521CEB0-6861-4627-8489-404FDEFC4791}" destId="{6702F483-86D7-4E3D-B82A-6C0757DB0D5C}" srcOrd="1" destOrd="0" parTransId="{036A4E47-D1DF-4695-BA93-1C6F14D3D463}" sibTransId="{63E96848-B49C-4536-8DD9-148A80658D0A}"/>
    <dgm:cxn modelId="{AA37F2A4-FF3A-4AE0-B44E-CADF3483347A}" type="presOf" srcId="{8521CEB0-6861-4627-8489-404FDEFC4791}" destId="{6C497A56-C6A6-4AC2-8012-1FF0C95F0FAE}" srcOrd="0" destOrd="0" presId="urn:microsoft.com/office/officeart/2008/layout/HorizontalMultiLevelHierarchy"/>
    <dgm:cxn modelId="{3A551AA5-694A-4FEC-AC5C-E2364E22CA32}" type="presOf" srcId="{08473993-F325-4396-A43D-92A03EFAB6BC}" destId="{ECA64525-4BEC-4747-AD7B-B021F420D06D}" srcOrd="1" destOrd="0" presId="urn:microsoft.com/office/officeart/2008/layout/HorizontalMultiLevelHierarchy"/>
    <dgm:cxn modelId="{2C110BA7-310A-47C3-8612-2BE1AD628961}" type="presOf" srcId="{036A4E47-D1DF-4695-BA93-1C6F14D3D463}" destId="{EE13EED1-0D6A-401C-B3B2-D11DD866AE11}" srcOrd="1" destOrd="0" presId="urn:microsoft.com/office/officeart/2008/layout/HorizontalMultiLevelHierarchy"/>
    <dgm:cxn modelId="{F18B70BF-830B-495A-82BD-60CFE50D774D}" type="presOf" srcId="{A2709458-9BB5-41BF-8E72-6AD719601CBE}" destId="{6D51FFB9-DD40-4BDB-B5F3-5A843FD60BD7}" srcOrd="1" destOrd="0" presId="urn:microsoft.com/office/officeart/2008/layout/HorizontalMultiLevelHierarchy"/>
    <dgm:cxn modelId="{7E6766C0-2AB5-46A7-A78A-B7E5B63CDA4E}" type="presOf" srcId="{FB9F30B2-FBDD-468E-85C8-A08A357C42A5}" destId="{47681666-61A7-4BAF-86EB-0FD8A0E86477}" srcOrd="0" destOrd="0" presId="urn:microsoft.com/office/officeart/2008/layout/HorizontalMultiLevelHierarchy"/>
    <dgm:cxn modelId="{02FFACC9-A990-4E79-879D-BEAAF05DBB51}" type="presOf" srcId="{36D26B6B-CB30-48B8-BFAC-433A4C794414}" destId="{756B1CCC-5C4A-406F-BC0E-9514A274A950}" srcOrd="0" destOrd="0" presId="urn:microsoft.com/office/officeart/2008/layout/HorizontalMultiLevelHierarchy"/>
    <dgm:cxn modelId="{ACDA1ED2-D3E3-4292-A5C1-E5CA897832FE}" type="presOf" srcId="{BA8EF54D-B254-41B1-B8DA-E2AFD65A63CE}" destId="{3B597DF2-EF82-4FE1-BA24-53697FD4851B}" srcOrd="0" destOrd="0" presId="urn:microsoft.com/office/officeart/2008/layout/HorizontalMultiLevelHierarchy"/>
    <dgm:cxn modelId="{538C02DE-7590-473B-8591-41D10D6397C9}" type="presOf" srcId="{DF52F5EF-EC09-4C16-B57E-96777E202D77}" destId="{9218275C-579C-4D20-8D0D-1DDD52354768}" srcOrd="1" destOrd="0" presId="urn:microsoft.com/office/officeart/2008/layout/HorizontalMultiLevelHierarchy"/>
    <dgm:cxn modelId="{A4FC67E6-713C-4C86-87BF-78C5702212AE}" type="presOf" srcId="{36D26B6B-CB30-48B8-BFAC-433A4C794414}" destId="{D2DC57B3-7F71-411A-8213-E346284723B0}" srcOrd="1" destOrd="0" presId="urn:microsoft.com/office/officeart/2008/layout/HorizontalMultiLevelHierarchy"/>
    <dgm:cxn modelId="{99F94BEA-1CC6-4DF1-954C-1A72B17A332D}" type="presOf" srcId="{6702F483-86D7-4E3D-B82A-6C0757DB0D5C}" destId="{676EF02A-9B70-4B2B-AA3E-3B1A4B2260DD}" srcOrd="0" destOrd="0" presId="urn:microsoft.com/office/officeart/2008/layout/HorizontalMultiLevelHierarchy"/>
    <dgm:cxn modelId="{6609F0F0-C40E-4C92-BF8B-B50D99B1E3AF}" srcId="{AE0B78CA-4AA6-4E73-9DD3-8BAC45DAF424}" destId="{8521CEB0-6861-4627-8489-404FDEFC4791}" srcOrd="0" destOrd="0" parTransId="{91FDF9A5-B7E2-4CC4-A72A-6D3E3D352C48}" sibTransId="{2FC36214-1A2F-4C21-B216-91EE57F4D767}"/>
    <dgm:cxn modelId="{1F7993FF-4E6E-4366-A221-68DC0852397B}" type="presOf" srcId="{08473993-F325-4396-A43D-92A03EFAB6BC}" destId="{8D50C58A-F1DC-46DE-BAE9-702246CA4FC9}" srcOrd="0" destOrd="0" presId="urn:microsoft.com/office/officeart/2008/layout/HorizontalMultiLevelHierarchy"/>
    <dgm:cxn modelId="{9FD0C9D1-604F-4021-9B0B-8FBE5DDAFFE8}" type="presParOf" srcId="{244C6B80-2DE9-4FF6-82DB-3AD447CBE4B6}" destId="{8FB55B13-E04C-4141-AF9E-F3910DDE4E86}" srcOrd="0" destOrd="0" presId="urn:microsoft.com/office/officeart/2008/layout/HorizontalMultiLevelHierarchy"/>
    <dgm:cxn modelId="{B9A60039-011C-45E9-A8D8-C85793EDFA19}" type="presParOf" srcId="{8FB55B13-E04C-4141-AF9E-F3910DDE4E86}" destId="{6C497A56-C6A6-4AC2-8012-1FF0C95F0FAE}" srcOrd="0" destOrd="0" presId="urn:microsoft.com/office/officeart/2008/layout/HorizontalMultiLevelHierarchy"/>
    <dgm:cxn modelId="{6DCB5483-44C5-45F4-843F-CA9E5D999748}" type="presParOf" srcId="{8FB55B13-E04C-4141-AF9E-F3910DDE4E86}" destId="{55D9E568-6EE0-4E45-8E01-F7CFCCF88475}" srcOrd="1" destOrd="0" presId="urn:microsoft.com/office/officeart/2008/layout/HorizontalMultiLevelHierarchy"/>
    <dgm:cxn modelId="{13F241AD-A20C-4125-97F0-334D74AE579A}" type="presParOf" srcId="{55D9E568-6EE0-4E45-8E01-F7CFCCF88475}" destId="{1D92E005-06C4-4980-80BD-EA37D800C4A8}" srcOrd="0" destOrd="0" presId="urn:microsoft.com/office/officeart/2008/layout/HorizontalMultiLevelHierarchy"/>
    <dgm:cxn modelId="{04FFC9E4-F19B-496F-85BB-3ED9F88A49DF}" type="presParOf" srcId="{1D92E005-06C4-4980-80BD-EA37D800C4A8}" destId="{C346206C-2E48-4D14-AAD6-B6D744E542E8}" srcOrd="0" destOrd="0" presId="urn:microsoft.com/office/officeart/2008/layout/HorizontalMultiLevelHierarchy"/>
    <dgm:cxn modelId="{A19B18BC-80FC-40D8-83CC-1B0947B5CCA0}" type="presParOf" srcId="{55D9E568-6EE0-4E45-8E01-F7CFCCF88475}" destId="{18E04FBB-BCC2-40A3-8580-1273B4F58241}" srcOrd="1" destOrd="0" presId="urn:microsoft.com/office/officeart/2008/layout/HorizontalMultiLevelHierarchy"/>
    <dgm:cxn modelId="{243910D7-A138-4D70-B0D5-D673AC35CBD1}" type="presParOf" srcId="{18E04FBB-BCC2-40A3-8580-1273B4F58241}" destId="{2B4CDAFD-9543-4EF3-BC0F-8ADAFECDA5DB}" srcOrd="0" destOrd="0" presId="urn:microsoft.com/office/officeart/2008/layout/HorizontalMultiLevelHierarchy"/>
    <dgm:cxn modelId="{F0540082-39FA-4165-B327-2DE507E21E21}" type="presParOf" srcId="{18E04FBB-BCC2-40A3-8580-1273B4F58241}" destId="{4E274C11-3317-42CA-9EDE-F3C993C66AD1}" srcOrd="1" destOrd="0" presId="urn:microsoft.com/office/officeart/2008/layout/HorizontalMultiLevelHierarchy"/>
    <dgm:cxn modelId="{779191F9-1D9B-4D06-A314-26603C974B59}" type="presParOf" srcId="{55D9E568-6EE0-4E45-8E01-F7CFCCF88475}" destId="{3F4DCF97-B80F-4F0D-9B5B-008C26522335}" srcOrd="2" destOrd="0" presId="urn:microsoft.com/office/officeart/2008/layout/HorizontalMultiLevelHierarchy"/>
    <dgm:cxn modelId="{96AED210-47F8-455B-84CE-6B60B4094E39}" type="presParOf" srcId="{3F4DCF97-B80F-4F0D-9B5B-008C26522335}" destId="{EE13EED1-0D6A-401C-B3B2-D11DD866AE11}" srcOrd="0" destOrd="0" presId="urn:microsoft.com/office/officeart/2008/layout/HorizontalMultiLevelHierarchy"/>
    <dgm:cxn modelId="{231AD570-6492-4E50-9609-7A20C479A351}" type="presParOf" srcId="{55D9E568-6EE0-4E45-8E01-F7CFCCF88475}" destId="{64509271-0EC8-4C64-8337-A742114191CA}" srcOrd="3" destOrd="0" presId="urn:microsoft.com/office/officeart/2008/layout/HorizontalMultiLevelHierarchy"/>
    <dgm:cxn modelId="{213EC7B8-2CFC-46CB-81A0-26F82FD82773}" type="presParOf" srcId="{64509271-0EC8-4C64-8337-A742114191CA}" destId="{676EF02A-9B70-4B2B-AA3E-3B1A4B2260DD}" srcOrd="0" destOrd="0" presId="urn:microsoft.com/office/officeart/2008/layout/HorizontalMultiLevelHierarchy"/>
    <dgm:cxn modelId="{EBAD9C63-3959-4BB6-A3C9-2542BEF0951C}" type="presParOf" srcId="{64509271-0EC8-4C64-8337-A742114191CA}" destId="{489D5011-C985-4D51-99E7-449C363862B1}" srcOrd="1" destOrd="0" presId="urn:microsoft.com/office/officeart/2008/layout/HorizontalMultiLevelHierarchy"/>
    <dgm:cxn modelId="{15B01BFE-FF04-4A63-9C78-65BF822A532B}" type="presParOf" srcId="{55D9E568-6EE0-4E45-8E01-F7CFCCF88475}" destId="{12238D0D-767F-429F-8B8C-CFB52631FECB}" srcOrd="4" destOrd="0" presId="urn:microsoft.com/office/officeart/2008/layout/HorizontalMultiLevelHierarchy"/>
    <dgm:cxn modelId="{0F284F28-9236-42F2-AC90-52B14D32C85E}" type="presParOf" srcId="{12238D0D-767F-429F-8B8C-CFB52631FECB}" destId="{EEE0BA21-96C7-41DC-A271-B34DABD55808}" srcOrd="0" destOrd="0" presId="urn:microsoft.com/office/officeart/2008/layout/HorizontalMultiLevelHierarchy"/>
    <dgm:cxn modelId="{E592CB41-CAB1-4519-8B79-C66CEF2F80EF}" type="presParOf" srcId="{55D9E568-6EE0-4E45-8E01-F7CFCCF88475}" destId="{E8F1061E-5E1F-40A8-8C5C-1D4A7E0437C7}" srcOrd="5" destOrd="0" presId="urn:microsoft.com/office/officeart/2008/layout/HorizontalMultiLevelHierarchy"/>
    <dgm:cxn modelId="{347BF150-658B-4B45-9687-94BAEB079F37}" type="presParOf" srcId="{E8F1061E-5E1F-40A8-8C5C-1D4A7E0437C7}" destId="{9D3C061E-4BAE-488B-9C91-073B86B1C9AE}" srcOrd="0" destOrd="0" presId="urn:microsoft.com/office/officeart/2008/layout/HorizontalMultiLevelHierarchy"/>
    <dgm:cxn modelId="{BCFB6D0E-A249-4199-B708-7D76A9B9DE89}" type="presParOf" srcId="{E8F1061E-5E1F-40A8-8C5C-1D4A7E0437C7}" destId="{7722BBD3-DEB1-4E0E-BB3C-70D9D8AC9052}" srcOrd="1" destOrd="0" presId="urn:microsoft.com/office/officeart/2008/layout/HorizontalMultiLevelHierarchy"/>
    <dgm:cxn modelId="{0FA71F2E-488D-4C50-B140-F4A557EB338D}" type="presParOf" srcId="{55D9E568-6EE0-4E45-8E01-F7CFCCF88475}" destId="{8D50C58A-F1DC-46DE-BAE9-702246CA4FC9}" srcOrd="6" destOrd="0" presId="urn:microsoft.com/office/officeart/2008/layout/HorizontalMultiLevelHierarchy"/>
    <dgm:cxn modelId="{F57A32C0-C39A-4CED-B554-EC707794E084}" type="presParOf" srcId="{8D50C58A-F1DC-46DE-BAE9-702246CA4FC9}" destId="{ECA64525-4BEC-4747-AD7B-B021F420D06D}" srcOrd="0" destOrd="0" presId="urn:microsoft.com/office/officeart/2008/layout/HorizontalMultiLevelHierarchy"/>
    <dgm:cxn modelId="{0EE38FC6-A84A-4B6F-A1C6-EF019AAD0E5A}" type="presParOf" srcId="{55D9E568-6EE0-4E45-8E01-F7CFCCF88475}" destId="{3F173FFF-0883-470D-AB01-6C3720596B01}" srcOrd="7" destOrd="0" presId="urn:microsoft.com/office/officeart/2008/layout/HorizontalMultiLevelHierarchy"/>
    <dgm:cxn modelId="{88CDDBE3-3632-4B4A-B523-B62426611AFF}" type="presParOf" srcId="{3F173FFF-0883-470D-AB01-6C3720596B01}" destId="{362F6225-423D-46E8-828A-7FBEDA6CCB60}" srcOrd="0" destOrd="0" presId="urn:microsoft.com/office/officeart/2008/layout/HorizontalMultiLevelHierarchy"/>
    <dgm:cxn modelId="{774D773A-ED72-4FC2-AA9F-F4588DAF9C24}" type="presParOf" srcId="{3F173FFF-0883-470D-AB01-6C3720596B01}" destId="{A6625C67-EA6B-4333-8D07-CE88DE75059D}" srcOrd="1" destOrd="0" presId="urn:microsoft.com/office/officeart/2008/layout/HorizontalMultiLevelHierarchy"/>
    <dgm:cxn modelId="{987AE5BB-CC19-4EFF-9EB8-60753C0CD627}" type="presParOf" srcId="{55D9E568-6EE0-4E45-8E01-F7CFCCF88475}" destId="{ACAD0F3F-3CB4-4908-BBDA-C9A89CA72C48}" srcOrd="8" destOrd="0" presId="urn:microsoft.com/office/officeart/2008/layout/HorizontalMultiLevelHierarchy"/>
    <dgm:cxn modelId="{E79F3831-344C-4A24-AF47-ECB4EA2AD1FF}" type="presParOf" srcId="{ACAD0F3F-3CB4-4908-BBDA-C9A89CA72C48}" destId="{9218275C-579C-4D20-8D0D-1DDD52354768}" srcOrd="0" destOrd="0" presId="urn:microsoft.com/office/officeart/2008/layout/HorizontalMultiLevelHierarchy"/>
    <dgm:cxn modelId="{09F7BE66-737A-4DFE-81BF-A360A30BCFBF}" type="presParOf" srcId="{55D9E568-6EE0-4E45-8E01-F7CFCCF88475}" destId="{4852D60A-41F9-4BF8-B8C1-3510B1EF0E27}" srcOrd="9" destOrd="0" presId="urn:microsoft.com/office/officeart/2008/layout/HorizontalMultiLevelHierarchy"/>
    <dgm:cxn modelId="{167DACF9-D7AB-485E-96E3-2DE4DAA8C73A}" type="presParOf" srcId="{4852D60A-41F9-4BF8-B8C1-3510B1EF0E27}" destId="{3B597DF2-EF82-4FE1-BA24-53697FD4851B}" srcOrd="0" destOrd="0" presId="urn:microsoft.com/office/officeart/2008/layout/HorizontalMultiLevelHierarchy"/>
    <dgm:cxn modelId="{EE254C90-8E21-47C4-9791-6748381FFA11}" type="presParOf" srcId="{4852D60A-41F9-4BF8-B8C1-3510B1EF0E27}" destId="{26317C51-7688-4A6D-A2B1-490A38297CDF}" srcOrd="1" destOrd="0" presId="urn:microsoft.com/office/officeart/2008/layout/HorizontalMultiLevelHierarchy"/>
    <dgm:cxn modelId="{D6BAE2E0-1CDB-4276-BE8F-1E8285FAC35D}" type="presParOf" srcId="{55D9E568-6EE0-4E45-8E01-F7CFCCF88475}" destId="{756B1CCC-5C4A-406F-BC0E-9514A274A950}" srcOrd="10" destOrd="0" presId="urn:microsoft.com/office/officeart/2008/layout/HorizontalMultiLevelHierarchy"/>
    <dgm:cxn modelId="{A1EE72CD-341E-4D91-B898-6D0BDBD9090C}" type="presParOf" srcId="{756B1CCC-5C4A-406F-BC0E-9514A274A950}" destId="{D2DC57B3-7F71-411A-8213-E346284723B0}" srcOrd="0" destOrd="0" presId="urn:microsoft.com/office/officeart/2008/layout/HorizontalMultiLevelHierarchy"/>
    <dgm:cxn modelId="{6C03C304-1AC3-4A00-AF0A-B8F5E419F88A}" type="presParOf" srcId="{55D9E568-6EE0-4E45-8E01-F7CFCCF88475}" destId="{0F59FB9A-7B26-4093-947E-838351F6022D}" srcOrd="11" destOrd="0" presId="urn:microsoft.com/office/officeart/2008/layout/HorizontalMultiLevelHierarchy"/>
    <dgm:cxn modelId="{F3D15F10-02BD-4BE6-B80B-875CE0105188}" type="presParOf" srcId="{0F59FB9A-7B26-4093-947E-838351F6022D}" destId="{4EC949BC-E4D5-4093-B173-BEBC18AF0E8F}" srcOrd="0" destOrd="0" presId="urn:microsoft.com/office/officeart/2008/layout/HorizontalMultiLevelHierarchy"/>
    <dgm:cxn modelId="{A1ADE680-E718-4540-86FF-04B3DBD0DF08}" type="presParOf" srcId="{0F59FB9A-7B26-4093-947E-838351F6022D}" destId="{5D07C589-7AF5-4142-8F0C-F1A84995E53F}" srcOrd="1" destOrd="0" presId="urn:microsoft.com/office/officeart/2008/layout/HorizontalMultiLevelHierarchy"/>
    <dgm:cxn modelId="{36154353-AABE-4E36-BC81-62C5D94BF61C}" type="presParOf" srcId="{55D9E568-6EE0-4E45-8E01-F7CFCCF88475}" destId="{4C801B26-E763-4508-8E84-BAB01904ED8B}" srcOrd="12" destOrd="0" presId="urn:microsoft.com/office/officeart/2008/layout/HorizontalMultiLevelHierarchy"/>
    <dgm:cxn modelId="{BD05268F-A34B-4D8F-B1B6-206801002A82}" type="presParOf" srcId="{4C801B26-E763-4508-8E84-BAB01904ED8B}" destId="{6D51FFB9-DD40-4BDB-B5F3-5A843FD60BD7}" srcOrd="0" destOrd="0" presId="urn:microsoft.com/office/officeart/2008/layout/HorizontalMultiLevelHierarchy"/>
    <dgm:cxn modelId="{F99BBF2B-DF3D-4B4D-B221-3E05A6407A7A}" type="presParOf" srcId="{55D9E568-6EE0-4E45-8E01-F7CFCCF88475}" destId="{87A5FACD-AAB7-4B77-859C-6DDF644F3577}" srcOrd="13" destOrd="0" presId="urn:microsoft.com/office/officeart/2008/layout/HorizontalMultiLevelHierarchy"/>
    <dgm:cxn modelId="{ED0CB9CA-5FBD-46AB-96D0-71791A99513E}" type="presParOf" srcId="{87A5FACD-AAB7-4B77-859C-6DDF644F3577}" destId="{47681666-61A7-4BAF-86EB-0FD8A0E86477}" srcOrd="0" destOrd="0" presId="urn:microsoft.com/office/officeart/2008/layout/HorizontalMultiLevelHierarchy"/>
    <dgm:cxn modelId="{E4163335-67AB-49DA-ADCD-8DEC27F1D3EB}" type="presParOf" srcId="{87A5FACD-AAB7-4B77-859C-6DDF644F3577}" destId="{DEFAE144-1732-4FB3-BBA4-F298B92DE3F4}" srcOrd="1" destOrd="0" presId="urn:microsoft.com/office/officeart/2008/layout/HorizontalMultiLevelHierarchy"/>
    <dgm:cxn modelId="{5B3F8263-28E8-41E9-82B4-84AD879F18CD}" type="presParOf" srcId="{55D9E568-6EE0-4E45-8E01-F7CFCCF88475}" destId="{199CA0A0-5776-42E5-BE35-27A67B022C40}" srcOrd="14" destOrd="0" presId="urn:microsoft.com/office/officeart/2008/layout/HorizontalMultiLevelHierarchy"/>
    <dgm:cxn modelId="{18634AEB-4C61-4691-B72E-4C30F45761B3}" type="presParOf" srcId="{199CA0A0-5776-42E5-BE35-27A67B022C40}" destId="{99064340-B1C4-42E3-84DC-5EE09766B9AD}" srcOrd="0" destOrd="0" presId="urn:microsoft.com/office/officeart/2008/layout/HorizontalMultiLevelHierarchy"/>
    <dgm:cxn modelId="{935E2BC3-ADB4-473E-9210-32268426B4C5}" type="presParOf" srcId="{55D9E568-6EE0-4E45-8E01-F7CFCCF88475}" destId="{46578D54-E441-47B6-A67F-C5D7FA357C63}" srcOrd="15" destOrd="0" presId="urn:microsoft.com/office/officeart/2008/layout/HorizontalMultiLevelHierarchy"/>
    <dgm:cxn modelId="{D6CD783D-BE98-4E1C-80B6-6A35AA67D790}" type="presParOf" srcId="{46578D54-E441-47B6-A67F-C5D7FA357C63}" destId="{1357DC47-D565-4D2D-9F7E-19A8DF59AF05}" srcOrd="0" destOrd="0" presId="urn:microsoft.com/office/officeart/2008/layout/HorizontalMultiLevelHierarchy"/>
    <dgm:cxn modelId="{4DBF93B5-681B-4E3E-A77C-757F99E7C6C5}" type="presParOf" srcId="{46578D54-E441-47B6-A67F-C5D7FA357C63}" destId="{4599A8F5-2EAC-44B1-9B09-CF56C96A60F2}" srcOrd="1" destOrd="0" presId="urn:microsoft.com/office/officeart/2008/layout/HorizontalMultiLevelHierarchy"/>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84B300E-DD27-453A-BD43-B11CFBDFC11E}"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L"/>
        </a:p>
      </dgm:t>
    </dgm:pt>
    <dgm:pt modelId="{B7E93C15-195B-4F76-AB99-B332E1B3904C}">
      <dgm:prSet phldrT="[Texto]" custT="1"/>
      <dgm:spPr>
        <a:solidFill>
          <a:schemeClr val="accent5">
            <a:lumMod val="50000"/>
          </a:schemeClr>
        </a:solidFill>
      </dgm:spPr>
      <dgm:t>
        <a:bodyPr/>
        <a:lstStyle/>
        <a:p>
          <a:r>
            <a:rPr lang="es-CL" sz="1200"/>
            <a:t>1- Región de Valparaíso</a:t>
          </a:r>
        </a:p>
      </dgm:t>
    </dgm:pt>
    <dgm:pt modelId="{21F6C2AB-B743-4D36-B72C-EAE05AB6809A}" type="parTrans" cxnId="{133D5AB5-BBEA-4A26-BE80-D75ED5617161}">
      <dgm:prSet/>
      <dgm:spPr/>
      <dgm:t>
        <a:bodyPr/>
        <a:lstStyle/>
        <a:p>
          <a:endParaRPr lang="es-CL"/>
        </a:p>
      </dgm:t>
    </dgm:pt>
    <dgm:pt modelId="{D93999AC-EDC1-408D-92C9-B2128DC76FD3}" type="sibTrans" cxnId="{133D5AB5-BBEA-4A26-BE80-D75ED5617161}">
      <dgm:prSet/>
      <dgm:spPr/>
      <dgm:t>
        <a:bodyPr/>
        <a:lstStyle/>
        <a:p>
          <a:endParaRPr lang="es-CL"/>
        </a:p>
      </dgm:t>
    </dgm:pt>
    <dgm:pt modelId="{0613B4D2-C32F-4650-A7EE-A621D3AF7606}">
      <dgm:prSet phldrT="[Texto]"/>
      <dgm:spPr>
        <a:solidFill>
          <a:schemeClr val="accent5">
            <a:lumMod val="50000"/>
          </a:schemeClr>
        </a:solidFill>
      </dgm:spPr>
      <dgm:t>
        <a:bodyPr/>
        <a:lstStyle/>
        <a:p>
          <a:r>
            <a:rPr lang="es-CL"/>
            <a:t>Albergue en comuna de San Felipe</a:t>
          </a:r>
        </a:p>
      </dgm:t>
    </dgm:pt>
    <dgm:pt modelId="{84BC8011-6FDD-4D4E-AAC7-95769BF1C103}" type="parTrans" cxnId="{FF160907-1873-40D9-8963-09FEAE966769}">
      <dgm:prSet/>
      <dgm:spPr/>
      <dgm:t>
        <a:bodyPr/>
        <a:lstStyle/>
        <a:p>
          <a:endParaRPr lang="es-CL"/>
        </a:p>
      </dgm:t>
    </dgm:pt>
    <dgm:pt modelId="{66FB9402-58C9-43B4-8D86-3A41E5E82563}" type="sibTrans" cxnId="{FF160907-1873-40D9-8963-09FEAE966769}">
      <dgm:prSet/>
      <dgm:spPr/>
      <dgm:t>
        <a:bodyPr/>
        <a:lstStyle/>
        <a:p>
          <a:endParaRPr lang="es-CL"/>
        </a:p>
      </dgm:t>
    </dgm:pt>
    <dgm:pt modelId="{F88599F6-5370-4410-856D-1CF80594BDC1}">
      <dgm:prSet phldrT="[Texto]"/>
      <dgm:spPr>
        <a:solidFill>
          <a:schemeClr val="accent5">
            <a:lumMod val="50000"/>
          </a:schemeClr>
        </a:solidFill>
      </dgm:spPr>
      <dgm:t>
        <a:bodyPr/>
        <a:lstStyle/>
        <a:p>
          <a:r>
            <a:rPr lang="es-CL"/>
            <a:t>Albergue en San Antonio (Llolleo)</a:t>
          </a:r>
        </a:p>
      </dgm:t>
    </dgm:pt>
    <dgm:pt modelId="{9A033EDA-228D-4074-BE87-B20E9C3A3C22}" type="parTrans" cxnId="{B9DE26FE-A1E6-4FE3-92F8-2A7CCA0C3B01}">
      <dgm:prSet/>
      <dgm:spPr/>
      <dgm:t>
        <a:bodyPr/>
        <a:lstStyle/>
        <a:p>
          <a:endParaRPr lang="es-CL"/>
        </a:p>
      </dgm:t>
    </dgm:pt>
    <dgm:pt modelId="{B3439944-B65E-489A-83B6-B3D7E791A6A5}" type="sibTrans" cxnId="{B9DE26FE-A1E6-4FE3-92F8-2A7CCA0C3B01}">
      <dgm:prSet/>
      <dgm:spPr/>
      <dgm:t>
        <a:bodyPr/>
        <a:lstStyle/>
        <a:p>
          <a:endParaRPr lang="es-CL"/>
        </a:p>
      </dgm:t>
    </dgm:pt>
    <dgm:pt modelId="{74DEC842-D1B9-4DCD-AE56-A4B888B44B0C}">
      <dgm:prSet phldrT="[Texto]"/>
      <dgm:spPr>
        <a:solidFill>
          <a:schemeClr val="accent5">
            <a:lumMod val="50000"/>
          </a:schemeClr>
        </a:solidFill>
      </dgm:spPr>
      <dgm:t>
        <a:bodyPr/>
        <a:lstStyle/>
        <a:p>
          <a:r>
            <a:rPr lang="es-CL"/>
            <a:t>Albergue en Viña del Mar</a:t>
          </a:r>
        </a:p>
      </dgm:t>
    </dgm:pt>
    <dgm:pt modelId="{9CB017B6-190B-4E5C-9F05-EF57FD389E46}" type="parTrans" cxnId="{F591551F-6506-4114-A68B-31925BDEFF50}">
      <dgm:prSet/>
      <dgm:spPr/>
      <dgm:t>
        <a:bodyPr/>
        <a:lstStyle/>
        <a:p>
          <a:endParaRPr lang="es-CL"/>
        </a:p>
      </dgm:t>
    </dgm:pt>
    <dgm:pt modelId="{17517FB3-0C01-4E37-AC80-1352F2C2696C}" type="sibTrans" cxnId="{F591551F-6506-4114-A68B-31925BDEFF50}">
      <dgm:prSet/>
      <dgm:spPr/>
      <dgm:t>
        <a:bodyPr/>
        <a:lstStyle/>
        <a:p>
          <a:endParaRPr lang="es-CL"/>
        </a:p>
      </dgm:t>
    </dgm:pt>
    <dgm:pt modelId="{4635ABDA-36E1-4070-A5AE-224ED8CFA56C}" type="pres">
      <dgm:prSet presAssocID="{584B300E-DD27-453A-BD43-B11CFBDFC11E}" presName="Name0" presStyleCnt="0">
        <dgm:presLayoutVars>
          <dgm:chPref val="1"/>
          <dgm:dir/>
          <dgm:animOne val="branch"/>
          <dgm:animLvl val="lvl"/>
          <dgm:resizeHandles val="exact"/>
        </dgm:presLayoutVars>
      </dgm:prSet>
      <dgm:spPr/>
    </dgm:pt>
    <dgm:pt modelId="{B1F9B7F9-050C-417C-99D4-DD3CF271A36B}" type="pres">
      <dgm:prSet presAssocID="{B7E93C15-195B-4F76-AB99-B332E1B3904C}" presName="root1" presStyleCnt="0"/>
      <dgm:spPr/>
    </dgm:pt>
    <dgm:pt modelId="{E3662356-5446-4CC7-9D6A-CEA397861D74}" type="pres">
      <dgm:prSet presAssocID="{B7E93C15-195B-4F76-AB99-B332E1B3904C}" presName="LevelOneTextNode" presStyleLbl="node0" presStyleIdx="0" presStyleCnt="1">
        <dgm:presLayoutVars>
          <dgm:chPref val="3"/>
        </dgm:presLayoutVars>
      </dgm:prSet>
      <dgm:spPr/>
    </dgm:pt>
    <dgm:pt modelId="{8870FC70-80DA-4879-97E2-A8387F4CBDBC}" type="pres">
      <dgm:prSet presAssocID="{B7E93C15-195B-4F76-AB99-B332E1B3904C}" presName="level2hierChild" presStyleCnt="0"/>
      <dgm:spPr/>
    </dgm:pt>
    <dgm:pt modelId="{1EA3C14C-E123-4CB4-B57E-215D1F3A6701}" type="pres">
      <dgm:prSet presAssocID="{84BC8011-6FDD-4D4E-AAC7-95769BF1C103}" presName="conn2-1" presStyleLbl="parChTrans1D2" presStyleIdx="0" presStyleCnt="3"/>
      <dgm:spPr/>
    </dgm:pt>
    <dgm:pt modelId="{51FEC8AC-2660-4A89-940A-2A8008D89065}" type="pres">
      <dgm:prSet presAssocID="{84BC8011-6FDD-4D4E-AAC7-95769BF1C103}" presName="connTx" presStyleLbl="parChTrans1D2" presStyleIdx="0" presStyleCnt="3"/>
      <dgm:spPr/>
    </dgm:pt>
    <dgm:pt modelId="{2CEC6A79-669B-4451-954D-BD58F523C037}" type="pres">
      <dgm:prSet presAssocID="{0613B4D2-C32F-4650-A7EE-A621D3AF7606}" presName="root2" presStyleCnt="0"/>
      <dgm:spPr/>
    </dgm:pt>
    <dgm:pt modelId="{594C8874-AD0A-42FA-A33B-0AE046B6C99F}" type="pres">
      <dgm:prSet presAssocID="{0613B4D2-C32F-4650-A7EE-A621D3AF7606}" presName="LevelTwoTextNode" presStyleLbl="node2" presStyleIdx="0" presStyleCnt="3">
        <dgm:presLayoutVars>
          <dgm:chPref val="3"/>
        </dgm:presLayoutVars>
      </dgm:prSet>
      <dgm:spPr/>
    </dgm:pt>
    <dgm:pt modelId="{5186078E-DFE0-4B6D-A447-FDBAEF01FBE7}" type="pres">
      <dgm:prSet presAssocID="{0613B4D2-C32F-4650-A7EE-A621D3AF7606}" presName="level3hierChild" presStyleCnt="0"/>
      <dgm:spPr/>
    </dgm:pt>
    <dgm:pt modelId="{2AAC1EE4-1245-4DFF-A0A2-014AD062E153}" type="pres">
      <dgm:prSet presAssocID="{9A033EDA-228D-4074-BE87-B20E9C3A3C22}" presName="conn2-1" presStyleLbl="parChTrans1D2" presStyleIdx="1" presStyleCnt="3"/>
      <dgm:spPr/>
    </dgm:pt>
    <dgm:pt modelId="{99AD7153-F1B4-43A2-8BFB-39CF2CB4E0D9}" type="pres">
      <dgm:prSet presAssocID="{9A033EDA-228D-4074-BE87-B20E9C3A3C22}" presName="connTx" presStyleLbl="parChTrans1D2" presStyleIdx="1" presStyleCnt="3"/>
      <dgm:spPr/>
    </dgm:pt>
    <dgm:pt modelId="{B1070277-21A3-4E5D-937B-E5C85E4D6BFC}" type="pres">
      <dgm:prSet presAssocID="{F88599F6-5370-4410-856D-1CF80594BDC1}" presName="root2" presStyleCnt="0"/>
      <dgm:spPr/>
    </dgm:pt>
    <dgm:pt modelId="{B697A07A-9692-4FB2-BA63-F0E8DE138C84}" type="pres">
      <dgm:prSet presAssocID="{F88599F6-5370-4410-856D-1CF80594BDC1}" presName="LevelTwoTextNode" presStyleLbl="node2" presStyleIdx="1" presStyleCnt="3">
        <dgm:presLayoutVars>
          <dgm:chPref val="3"/>
        </dgm:presLayoutVars>
      </dgm:prSet>
      <dgm:spPr/>
    </dgm:pt>
    <dgm:pt modelId="{4C939ABC-6A52-43CC-A0ED-BC9C793E85A3}" type="pres">
      <dgm:prSet presAssocID="{F88599F6-5370-4410-856D-1CF80594BDC1}" presName="level3hierChild" presStyleCnt="0"/>
      <dgm:spPr/>
    </dgm:pt>
    <dgm:pt modelId="{E1DE430E-461E-4CEE-BE35-E0970215C76C}" type="pres">
      <dgm:prSet presAssocID="{9CB017B6-190B-4E5C-9F05-EF57FD389E46}" presName="conn2-1" presStyleLbl="parChTrans1D2" presStyleIdx="2" presStyleCnt="3"/>
      <dgm:spPr/>
    </dgm:pt>
    <dgm:pt modelId="{D2D2C3C8-6C19-491F-972D-4D3512566C50}" type="pres">
      <dgm:prSet presAssocID="{9CB017B6-190B-4E5C-9F05-EF57FD389E46}" presName="connTx" presStyleLbl="parChTrans1D2" presStyleIdx="2" presStyleCnt="3"/>
      <dgm:spPr/>
    </dgm:pt>
    <dgm:pt modelId="{80A442B3-E361-446A-9B77-1CA5F239BE6C}" type="pres">
      <dgm:prSet presAssocID="{74DEC842-D1B9-4DCD-AE56-A4B888B44B0C}" presName="root2" presStyleCnt="0"/>
      <dgm:spPr/>
    </dgm:pt>
    <dgm:pt modelId="{E7B46AC4-1AB0-4653-8FCE-99826213E977}" type="pres">
      <dgm:prSet presAssocID="{74DEC842-D1B9-4DCD-AE56-A4B888B44B0C}" presName="LevelTwoTextNode" presStyleLbl="node2" presStyleIdx="2" presStyleCnt="3">
        <dgm:presLayoutVars>
          <dgm:chPref val="3"/>
        </dgm:presLayoutVars>
      </dgm:prSet>
      <dgm:spPr/>
    </dgm:pt>
    <dgm:pt modelId="{F21437DC-75BC-4D0B-8C51-7307AE6275A2}" type="pres">
      <dgm:prSet presAssocID="{74DEC842-D1B9-4DCD-AE56-A4B888B44B0C}" presName="level3hierChild" presStyleCnt="0"/>
      <dgm:spPr/>
    </dgm:pt>
  </dgm:ptLst>
  <dgm:cxnLst>
    <dgm:cxn modelId="{61016102-F8D1-41F6-8A8C-F0DBF53585D1}" type="presOf" srcId="{9CB017B6-190B-4E5C-9F05-EF57FD389E46}" destId="{E1DE430E-461E-4CEE-BE35-E0970215C76C}" srcOrd="0" destOrd="0" presId="urn:microsoft.com/office/officeart/2008/layout/HorizontalMultiLevelHierarchy"/>
    <dgm:cxn modelId="{FF160907-1873-40D9-8963-09FEAE966769}" srcId="{B7E93C15-195B-4F76-AB99-B332E1B3904C}" destId="{0613B4D2-C32F-4650-A7EE-A621D3AF7606}" srcOrd="0" destOrd="0" parTransId="{84BC8011-6FDD-4D4E-AAC7-95769BF1C103}" sibTransId="{66FB9402-58C9-43B4-8D86-3A41E5E82563}"/>
    <dgm:cxn modelId="{88448A0F-A51A-4041-83F3-12241A123367}" type="presOf" srcId="{9CB017B6-190B-4E5C-9F05-EF57FD389E46}" destId="{D2D2C3C8-6C19-491F-972D-4D3512566C50}" srcOrd="1" destOrd="0" presId="urn:microsoft.com/office/officeart/2008/layout/HorizontalMultiLevelHierarchy"/>
    <dgm:cxn modelId="{F591551F-6506-4114-A68B-31925BDEFF50}" srcId="{B7E93C15-195B-4F76-AB99-B332E1B3904C}" destId="{74DEC842-D1B9-4DCD-AE56-A4B888B44B0C}" srcOrd="2" destOrd="0" parTransId="{9CB017B6-190B-4E5C-9F05-EF57FD389E46}" sibTransId="{17517FB3-0C01-4E37-AC80-1352F2C2696C}"/>
    <dgm:cxn modelId="{92F12B62-6C73-4121-BBB2-06922143E5A3}" type="presOf" srcId="{9A033EDA-228D-4074-BE87-B20E9C3A3C22}" destId="{2AAC1EE4-1245-4DFF-A0A2-014AD062E153}" srcOrd="0" destOrd="0" presId="urn:microsoft.com/office/officeart/2008/layout/HorizontalMultiLevelHierarchy"/>
    <dgm:cxn modelId="{DCF5606A-8DA7-4747-A026-8354728A4155}" type="presOf" srcId="{84BC8011-6FDD-4D4E-AAC7-95769BF1C103}" destId="{1EA3C14C-E123-4CB4-B57E-215D1F3A6701}" srcOrd="0" destOrd="0" presId="urn:microsoft.com/office/officeart/2008/layout/HorizontalMultiLevelHierarchy"/>
    <dgm:cxn modelId="{C455A370-2B70-43E6-89E0-8D6A0EF9E0BE}" type="presOf" srcId="{74DEC842-D1B9-4DCD-AE56-A4B888B44B0C}" destId="{E7B46AC4-1AB0-4653-8FCE-99826213E977}" srcOrd="0" destOrd="0" presId="urn:microsoft.com/office/officeart/2008/layout/HorizontalMultiLevelHierarchy"/>
    <dgm:cxn modelId="{52E64F75-7664-43E1-A259-F38EB4E28365}" type="presOf" srcId="{B7E93C15-195B-4F76-AB99-B332E1B3904C}" destId="{E3662356-5446-4CC7-9D6A-CEA397861D74}" srcOrd="0" destOrd="0" presId="urn:microsoft.com/office/officeart/2008/layout/HorizontalMultiLevelHierarchy"/>
    <dgm:cxn modelId="{93FB78AA-EBB6-430E-9819-0F29F51805D4}" type="presOf" srcId="{F88599F6-5370-4410-856D-1CF80594BDC1}" destId="{B697A07A-9692-4FB2-BA63-F0E8DE138C84}" srcOrd="0" destOrd="0" presId="urn:microsoft.com/office/officeart/2008/layout/HorizontalMultiLevelHierarchy"/>
    <dgm:cxn modelId="{AF03AAAF-6A16-47CA-9A80-E02C3AAEA11E}" type="presOf" srcId="{9A033EDA-228D-4074-BE87-B20E9C3A3C22}" destId="{99AD7153-F1B4-43A2-8BFB-39CF2CB4E0D9}" srcOrd="1" destOrd="0" presId="urn:microsoft.com/office/officeart/2008/layout/HorizontalMultiLevelHierarchy"/>
    <dgm:cxn modelId="{133D5AB5-BBEA-4A26-BE80-D75ED5617161}" srcId="{584B300E-DD27-453A-BD43-B11CFBDFC11E}" destId="{B7E93C15-195B-4F76-AB99-B332E1B3904C}" srcOrd="0" destOrd="0" parTransId="{21F6C2AB-B743-4D36-B72C-EAE05AB6809A}" sibTransId="{D93999AC-EDC1-408D-92C9-B2128DC76FD3}"/>
    <dgm:cxn modelId="{6D2E1DCD-7EA1-48ED-B9B0-33AD9F2728EB}" type="presOf" srcId="{0613B4D2-C32F-4650-A7EE-A621D3AF7606}" destId="{594C8874-AD0A-42FA-A33B-0AE046B6C99F}" srcOrd="0" destOrd="0" presId="urn:microsoft.com/office/officeart/2008/layout/HorizontalMultiLevelHierarchy"/>
    <dgm:cxn modelId="{4736F1E4-BF89-4C77-9C33-6A5F99751BDE}" type="presOf" srcId="{584B300E-DD27-453A-BD43-B11CFBDFC11E}" destId="{4635ABDA-36E1-4070-A5AE-224ED8CFA56C}" srcOrd="0" destOrd="0" presId="urn:microsoft.com/office/officeart/2008/layout/HorizontalMultiLevelHierarchy"/>
    <dgm:cxn modelId="{66DDC2EE-B515-4E1A-819A-52911ACEDACD}" type="presOf" srcId="{84BC8011-6FDD-4D4E-AAC7-95769BF1C103}" destId="{51FEC8AC-2660-4A89-940A-2A8008D89065}" srcOrd="1" destOrd="0" presId="urn:microsoft.com/office/officeart/2008/layout/HorizontalMultiLevelHierarchy"/>
    <dgm:cxn modelId="{B9DE26FE-A1E6-4FE3-92F8-2A7CCA0C3B01}" srcId="{B7E93C15-195B-4F76-AB99-B332E1B3904C}" destId="{F88599F6-5370-4410-856D-1CF80594BDC1}" srcOrd="1" destOrd="0" parTransId="{9A033EDA-228D-4074-BE87-B20E9C3A3C22}" sibTransId="{B3439944-B65E-489A-83B6-B3D7E791A6A5}"/>
    <dgm:cxn modelId="{1CD2B5EB-74B7-4864-966D-8A87D8B706B7}" type="presParOf" srcId="{4635ABDA-36E1-4070-A5AE-224ED8CFA56C}" destId="{B1F9B7F9-050C-417C-99D4-DD3CF271A36B}" srcOrd="0" destOrd="0" presId="urn:microsoft.com/office/officeart/2008/layout/HorizontalMultiLevelHierarchy"/>
    <dgm:cxn modelId="{D5DC832F-1EC8-424E-AE9C-A074ABB5897C}" type="presParOf" srcId="{B1F9B7F9-050C-417C-99D4-DD3CF271A36B}" destId="{E3662356-5446-4CC7-9D6A-CEA397861D74}" srcOrd="0" destOrd="0" presId="urn:microsoft.com/office/officeart/2008/layout/HorizontalMultiLevelHierarchy"/>
    <dgm:cxn modelId="{A418DCAE-F2ED-4131-8D91-7995A0AE9EC9}" type="presParOf" srcId="{B1F9B7F9-050C-417C-99D4-DD3CF271A36B}" destId="{8870FC70-80DA-4879-97E2-A8387F4CBDBC}" srcOrd="1" destOrd="0" presId="urn:microsoft.com/office/officeart/2008/layout/HorizontalMultiLevelHierarchy"/>
    <dgm:cxn modelId="{1462A805-E361-411C-A91D-7B2FC2C8A867}" type="presParOf" srcId="{8870FC70-80DA-4879-97E2-A8387F4CBDBC}" destId="{1EA3C14C-E123-4CB4-B57E-215D1F3A6701}" srcOrd="0" destOrd="0" presId="urn:microsoft.com/office/officeart/2008/layout/HorizontalMultiLevelHierarchy"/>
    <dgm:cxn modelId="{5ED07EBE-840D-4E99-B704-0B9DC3F668BE}" type="presParOf" srcId="{1EA3C14C-E123-4CB4-B57E-215D1F3A6701}" destId="{51FEC8AC-2660-4A89-940A-2A8008D89065}" srcOrd="0" destOrd="0" presId="urn:microsoft.com/office/officeart/2008/layout/HorizontalMultiLevelHierarchy"/>
    <dgm:cxn modelId="{E88A0617-8952-4803-8880-DFF145AD1ECD}" type="presParOf" srcId="{8870FC70-80DA-4879-97E2-A8387F4CBDBC}" destId="{2CEC6A79-669B-4451-954D-BD58F523C037}" srcOrd="1" destOrd="0" presId="urn:microsoft.com/office/officeart/2008/layout/HorizontalMultiLevelHierarchy"/>
    <dgm:cxn modelId="{C525978E-057E-41D8-9673-1FD8C8A87804}" type="presParOf" srcId="{2CEC6A79-669B-4451-954D-BD58F523C037}" destId="{594C8874-AD0A-42FA-A33B-0AE046B6C99F}" srcOrd="0" destOrd="0" presId="urn:microsoft.com/office/officeart/2008/layout/HorizontalMultiLevelHierarchy"/>
    <dgm:cxn modelId="{2F5D1237-B81D-433C-8769-C8AD0A3A536B}" type="presParOf" srcId="{2CEC6A79-669B-4451-954D-BD58F523C037}" destId="{5186078E-DFE0-4B6D-A447-FDBAEF01FBE7}" srcOrd="1" destOrd="0" presId="urn:microsoft.com/office/officeart/2008/layout/HorizontalMultiLevelHierarchy"/>
    <dgm:cxn modelId="{5EBF9B25-008F-448C-A1DE-4FB30030C968}" type="presParOf" srcId="{8870FC70-80DA-4879-97E2-A8387F4CBDBC}" destId="{2AAC1EE4-1245-4DFF-A0A2-014AD062E153}" srcOrd="2" destOrd="0" presId="urn:microsoft.com/office/officeart/2008/layout/HorizontalMultiLevelHierarchy"/>
    <dgm:cxn modelId="{CB0A2595-B0E9-4C37-8271-D89CE0ECC564}" type="presParOf" srcId="{2AAC1EE4-1245-4DFF-A0A2-014AD062E153}" destId="{99AD7153-F1B4-43A2-8BFB-39CF2CB4E0D9}" srcOrd="0" destOrd="0" presId="urn:microsoft.com/office/officeart/2008/layout/HorizontalMultiLevelHierarchy"/>
    <dgm:cxn modelId="{737D188B-2EFD-4CF2-9AAD-DDBA46961066}" type="presParOf" srcId="{8870FC70-80DA-4879-97E2-A8387F4CBDBC}" destId="{B1070277-21A3-4E5D-937B-E5C85E4D6BFC}" srcOrd="3" destOrd="0" presId="urn:microsoft.com/office/officeart/2008/layout/HorizontalMultiLevelHierarchy"/>
    <dgm:cxn modelId="{1DCF5B56-ED63-490F-9933-DF534F006086}" type="presParOf" srcId="{B1070277-21A3-4E5D-937B-E5C85E4D6BFC}" destId="{B697A07A-9692-4FB2-BA63-F0E8DE138C84}" srcOrd="0" destOrd="0" presId="urn:microsoft.com/office/officeart/2008/layout/HorizontalMultiLevelHierarchy"/>
    <dgm:cxn modelId="{0ADFE464-3486-425D-82BA-D24855D422A0}" type="presParOf" srcId="{B1070277-21A3-4E5D-937B-E5C85E4D6BFC}" destId="{4C939ABC-6A52-43CC-A0ED-BC9C793E85A3}" srcOrd="1" destOrd="0" presId="urn:microsoft.com/office/officeart/2008/layout/HorizontalMultiLevelHierarchy"/>
    <dgm:cxn modelId="{479ECE72-5D26-45AC-8EDD-8E09A6163B8D}" type="presParOf" srcId="{8870FC70-80DA-4879-97E2-A8387F4CBDBC}" destId="{E1DE430E-461E-4CEE-BE35-E0970215C76C}" srcOrd="4" destOrd="0" presId="urn:microsoft.com/office/officeart/2008/layout/HorizontalMultiLevelHierarchy"/>
    <dgm:cxn modelId="{7888CC18-4132-41E6-8ADE-0A73803A5280}" type="presParOf" srcId="{E1DE430E-461E-4CEE-BE35-E0970215C76C}" destId="{D2D2C3C8-6C19-491F-972D-4D3512566C50}" srcOrd="0" destOrd="0" presId="urn:microsoft.com/office/officeart/2008/layout/HorizontalMultiLevelHierarchy"/>
    <dgm:cxn modelId="{7402A3CE-6078-4D32-94A4-FC78DDAD894C}" type="presParOf" srcId="{8870FC70-80DA-4879-97E2-A8387F4CBDBC}" destId="{80A442B3-E361-446A-9B77-1CA5F239BE6C}" srcOrd="5" destOrd="0" presId="urn:microsoft.com/office/officeart/2008/layout/HorizontalMultiLevelHierarchy"/>
    <dgm:cxn modelId="{453FFDD5-0D7D-4967-998A-24ADCBA1B6AC}" type="presParOf" srcId="{80A442B3-E361-446A-9B77-1CA5F239BE6C}" destId="{E7B46AC4-1AB0-4653-8FCE-99826213E977}" srcOrd="0" destOrd="0" presId="urn:microsoft.com/office/officeart/2008/layout/HorizontalMultiLevelHierarchy"/>
    <dgm:cxn modelId="{C0381161-32FB-4EA0-B3E5-9EB3054B4399}" type="presParOf" srcId="{80A442B3-E361-446A-9B77-1CA5F239BE6C}" destId="{F21437DC-75BC-4D0B-8C51-7307AE6275A2}" srcOrd="1" destOrd="0" presId="urn:microsoft.com/office/officeart/2008/layout/HorizontalMultiLevelHierarchy"/>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r>
            <a:rPr lang="es-CL" sz="900"/>
            <a:t>124 Talleres socioeducativos-pedagógicos</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CBB2E467-4F9C-42AC-A9EC-10B7A837B327}">
      <dgm:prSet phldrT="[Texto]" custT="1"/>
      <dgm:spPr>
        <a:solidFill>
          <a:schemeClr val="accent6">
            <a:lumMod val="50000"/>
          </a:schemeClr>
        </a:solidFill>
      </dgm:spPr>
      <dgm:t>
        <a:bodyPr/>
        <a:lstStyle/>
        <a:p>
          <a:r>
            <a:rPr lang="es-CL" sz="900"/>
            <a:t>65 Talleres de habilidades sociales y proyecto de vida</a:t>
          </a:r>
        </a:p>
      </dgm:t>
    </dgm:pt>
    <dgm:pt modelId="{F98A05E5-5B62-4A5B-8327-D34B65247489}" type="parTrans" cxnId="{D813322D-1394-4490-A58C-41CB7616E6DF}">
      <dgm:prSet/>
      <dgm:spPr/>
      <dgm:t>
        <a:bodyPr/>
        <a:lstStyle/>
        <a:p>
          <a:endParaRPr lang="es-CL"/>
        </a:p>
      </dgm:t>
    </dgm:pt>
    <dgm:pt modelId="{DE7BAB56-321D-4420-8C96-BBDC82561E22}" type="sibTrans" cxnId="{D813322D-1394-4490-A58C-41CB7616E6DF}">
      <dgm:prSet/>
      <dgm:spPr/>
      <dgm:t>
        <a:bodyPr/>
        <a:lstStyle/>
        <a:p>
          <a:endParaRPr lang="es-CL"/>
        </a:p>
      </dgm:t>
    </dgm:pt>
    <dgm:pt modelId="{3B4F18FF-BD41-490F-848A-F1890A37C84E}">
      <dgm:prSet phldrT="[Texto]" custT="1"/>
      <dgm:spPr>
        <a:solidFill>
          <a:schemeClr val="accent6">
            <a:lumMod val="50000"/>
          </a:schemeClr>
        </a:solidFill>
      </dgm:spPr>
      <dgm:t>
        <a:bodyPr/>
        <a:lstStyle/>
        <a:p>
          <a:r>
            <a:rPr lang="es-CL" sz="900"/>
            <a:t>14 Talleres artísticos</a:t>
          </a:r>
        </a:p>
      </dgm:t>
    </dgm:pt>
    <dgm:pt modelId="{913F4CA4-621D-46B3-B4E0-3B51B9A0C677}" type="parTrans" cxnId="{02C5E1F6-EF0C-46B6-8E3C-7B038D802FF9}">
      <dgm:prSet/>
      <dgm:spPr/>
      <dgm:t>
        <a:bodyPr/>
        <a:lstStyle/>
        <a:p>
          <a:endParaRPr lang="es-CL"/>
        </a:p>
      </dgm:t>
    </dgm:pt>
    <dgm:pt modelId="{232DB5A9-C588-4545-9727-6BA5D04071EE}" type="sibTrans" cxnId="{02C5E1F6-EF0C-46B6-8E3C-7B038D802FF9}">
      <dgm:prSet/>
      <dgm:spPr/>
      <dgm:t>
        <a:bodyPr/>
        <a:lstStyle/>
        <a:p>
          <a:endParaRPr lang="es-CL"/>
        </a:p>
      </dgm:t>
    </dgm:pt>
    <dgm:pt modelId="{4D716C4E-479B-4D11-8A03-2C8C17FF913F}">
      <dgm:prSet custT="1"/>
      <dgm:spPr>
        <a:solidFill>
          <a:schemeClr val="accent6">
            <a:lumMod val="50000"/>
          </a:schemeClr>
        </a:solidFill>
      </dgm:spPr>
      <dgm:t>
        <a:bodyPr/>
        <a:lstStyle/>
        <a:p>
          <a:r>
            <a:rPr lang="es-CL" sz="900"/>
            <a:t>10 Salidas pedagógicas</a:t>
          </a:r>
        </a:p>
      </dgm:t>
    </dgm:pt>
    <dgm:pt modelId="{10BE592F-5C26-4524-A5E9-0D4D290C118B}" type="parTrans" cxnId="{9F6A8D7A-E2EB-47A4-99AC-72EECC43D1BD}">
      <dgm:prSet/>
      <dgm:spPr/>
      <dgm:t>
        <a:bodyPr/>
        <a:lstStyle/>
        <a:p>
          <a:endParaRPr lang="es-CL"/>
        </a:p>
      </dgm:t>
    </dgm:pt>
    <dgm:pt modelId="{1A18A734-5254-4026-84C4-EB58FF915748}" type="sibTrans" cxnId="{9F6A8D7A-E2EB-47A4-99AC-72EECC43D1BD}">
      <dgm:prSet/>
      <dgm:spPr/>
      <dgm:t>
        <a:bodyPr/>
        <a:lstStyle/>
        <a:p>
          <a:endParaRPr lang="es-CL"/>
        </a:p>
      </dgm:t>
    </dgm:pt>
    <dgm:pt modelId="{FB96B14E-3430-4D76-B4C8-A464CB9AA0D7}">
      <dgm:prSet custT="1"/>
      <dgm:spPr>
        <a:solidFill>
          <a:schemeClr val="accent6">
            <a:lumMod val="50000"/>
          </a:schemeClr>
        </a:solidFill>
      </dgm:spPr>
      <dgm:t>
        <a:bodyPr/>
        <a:lstStyle/>
        <a:p>
          <a:r>
            <a:rPr lang="es-CL" sz="900"/>
            <a:t>24 Prácticas EDUGOL</a:t>
          </a:r>
        </a:p>
      </dgm:t>
    </dgm:pt>
    <dgm:pt modelId="{0DE94F4B-C99B-418C-9C7F-A3A0A508A344}" type="parTrans" cxnId="{B478F5DD-CAC5-4F3A-88CF-7DB6E44490A3}">
      <dgm:prSet/>
      <dgm:spPr/>
      <dgm:t>
        <a:bodyPr/>
        <a:lstStyle/>
        <a:p>
          <a:endParaRPr lang="es-CL"/>
        </a:p>
      </dgm:t>
    </dgm:pt>
    <dgm:pt modelId="{CB45FB63-4E74-446A-BB8B-C46288F3BD52}" type="sibTrans" cxnId="{B478F5DD-CAC5-4F3A-88CF-7DB6E44490A3}">
      <dgm:prSet/>
      <dgm:spPr/>
      <dgm:t>
        <a:bodyPr/>
        <a:lstStyle/>
        <a:p>
          <a:endParaRPr lang="es-CL"/>
        </a:p>
      </dgm:t>
    </dgm:pt>
    <dgm:pt modelId="{E7891298-5B88-4A84-BAED-EFEBBA2D786E}">
      <dgm:prSet custT="1"/>
      <dgm:spPr>
        <a:solidFill>
          <a:schemeClr val="accent6">
            <a:lumMod val="50000"/>
          </a:schemeClr>
        </a:solidFill>
      </dgm:spPr>
      <dgm:t>
        <a:bodyPr/>
        <a:lstStyle/>
        <a:p>
          <a:r>
            <a:rPr lang="es-CL" sz="900"/>
            <a:t>1 Encuentro inter-escolares</a:t>
          </a:r>
        </a:p>
      </dgm:t>
    </dgm:pt>
    <dgm:pt modelId="{DA212A60-967B-41CC-9682-712789D23916}" type="parTrans" cxnId="{0FB027B5-6E70-40F2-AE80-6B600E0C3C18}">
      <dgm:prSet/>
      <dgm:spPr/>
      <dgm:t>
        <a:bodyPr/>
        <a:lstStyle/>
        <a:p>
          <a:endParaRPr lang="es-CL"/>
        </a:p>
      </dgm:t>
    </dgm:pt>
    <dgm:pt modelId="{2076AB1E-CF97-4BBE-8E99-FA8B9DBDAA99}" type="sibTrans" cxnId="{0FB027B5-6E70-40F2-AE80-6B600E0C3C18}">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6"/>
      <dgm:spPr/>
    </dgm:pt>
    <dgm:pt modelId="{C85E2F0A-B48B-4EA2-9739-FEE9D18B5866}" type="pres">
      <dgm:prSet presAssocID="{D2751D7A-2237-4EA2-9B0F-1B011EC39D5A}" presName="parentText" presStyleLbl="node1" presStyleIdx="0" presStyleCnt="6">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6">
        <dgm:presLayoutVars>
          <dgm:bulletEnabled val="1"/>
        </dgm:presLayoutVars>
      </dgm:prSet>
      <dgm:spPr>
        <a:solidFill>
          <a:schemeClr val="accent6">
            <a:lumMod val="60000"/>
            <a:lumOff val="40000"/>
            <a:alpha val="90000"/>
          </a:schemeClr>
        </a:solidFill>
      </dgm:spPr>
    </dgm:pt>
    <dgm:pt modelId="{9F14F7B1-93AA-44B6-99F4-B6B61AEEA81E}" type="pres">
      <dgm:prSet presAssocID="{89DC29C8-8037-416A-AA5A-A67DFEE50A33}" presName="spaceBetweenRectangles" presStyleCnt="0"/>
      <dgm:spPr/>
    </dgm:pt>
    <dgm:pt modelId="{CC0C6CBE-66C5-4598-822C-7F08A65CBBD5}" type="pres">
      <dgm:prSet presAssocID="{CBB2E467-4F9C-42AC-A9EC-10B7A837B327}" presName="parentLin" presStyleCnt="0"/>
      <dgm:spPr/>
    </dgm:pt>
    <dgm:pt modelId="{F38DDE72-D6D8-43CC-B345-218DEB81B192}" type="pres">
      <dgm:prSet presAssocID="{CBB2E467-4F9C-42AC-A9EC-10B7A837B327}" presName="parentLeftMargin" presStyleLbl="node1" presStyleIdx="0" presStyleCnt="6"/>
      <dgm:spPr/>
    </dgm:pt>
    <dgm:pt modelId="{B241A40C-EB5A-4308-98A4-81C04B3C8E0E}" type="pres">
      <dgm:prSet presAssocID="{CBB2E467-4F9C-42AC-A9EC-10B7A837B327}" presName="parentText" presStyleLbl="node1" presStyleIdx="1" presStyleCnt="6" custLinFactNeighborY="-23045">
        <dgm:presLayoutVars>
          <dgm:chMax val="0"/>
          <dgm:bulletEnabled val="1"/>
        </dgm:presLayoutVars>
      </dgm:prSet>
      <dgm:spPr/>
    </dgm:pt>
    <dgm:pt modelId="{DC847AF0-C6AC-4986-80EE-4FF21CA4860D}" type="pres">
      <dgm:prSet presAssocID="{CBB2E467-4F9C-42AC-A9EC-10B7A837B327}" presName="negativeSpace" presStyleCnt="0"/>
      <dgm:spPr/>
    </dgm:pt>
    <dgm:pt modelId="{696BBBAF-6789-4F2F-8D0B-769AA9FA57F4}" type="pres">
      <dgm:prSet presAssocID="{CBB2E467-4F9C-42AC-A9EC-10B7A837B327}" presName="childText" presStyleLbl="conFgAcc1" presStyleIdx="1" presStyleCnt="6">
        <dgm:presLayoutVars>
          <dgm:bulletEnabled val="1"/>
        </dgm:presLayoutVars>
      </dgm:prSet>
      <dgm:spPr>
        <a:solidFill>
          <a:schemeClr val="accent6">
            <a:lumMod val="60000"/>
            <a:lumOff val="40000"/>
            <a:alpha val="90000"/>
          </a:schemeClr>
        </a:solidFill>
      </dgm:spPr>
    </dgm:pt>
    <dgm:pt modelId="{D642E672-C07A-49C2-9279-45BA4249C60B}" type="pres">
      <dgm:prSet presAssocID="{DE7BAB56-321D-4420-8C96-BBDC82561E22}" presName="spaceBetweenRectangles" presStyleCnt="0"/>
      <dgm:spPr/>
    </dgm:pt>
    <dgm:pt modelId="{5F9C019F-0429-4601-BF00-3BFC3380E0CA}" type="pres">
      <dgm:prSet presAssocID="{3B4F18FF-BD41-490F-848A-F1890A37C84E}" presName="parentLin" presStyleCnt="0"/>
      <dgm:spPr/>
    </dgm:pt>
    <dgm:pt modelId="{F380AB9C-6B0E-4FEA-86DF-A3A03122A008}" type="pres">
      <dgm:prSet presAssocID="{3B4F18FF-BD41-490F-848A-F1890A37C84E}" presName="parentLeftMargin" presStyleLbl="node1" presStyleIdx="1" presStyleCnt="6"/>
      <dgm:spPr/>
    </dgm:pt>
    <dgm:pt modelId="{0DB9FC9A-9290-420E-B5E1-3803DFEEC319}" type="pres">
      <dgm:prSet presAssocID="{3B4F18FF-BD41-490F-848A-F1890A37C84E}" presName="parentText" presStyleLbl="node1" presStyleIdx="2" presStyleCnt="6">
        <dgm:presLayoutVars>
          <dgm:chMax val="0"/>
          <dgm:bulletEnabled val="1"/>
        </dgm:presLayoutVars>
      </dgm:prSet>
      <dgm:spPr/>
    </dgm:pt>
    <dgm:pt modelId="{918D82A5-5594-4910-BD2E-79C91C709D1C}" type="pres">
      <dgm:prSet presAssocID="{3B4F18FF-BD41-490F-848A-F1890A37C84E}" presName="negativeSpace" presStyleCnt="0"/>
      <dgm:spPr/>
    </dgm:pt>
    <dgm:pt modelId="{E8E8EE6C-9142-44EF-BA79-2D710AF87084}" type="pres">
      <dgm:prSet presAssocID="{3B4F18FF-BD41-490F-848A-F1890A37C84E}" presName="childText" presStyleLbl="conFgAcc1" presStyleIdx="2" presStyleCnt="6">
        <dgm:presLayoutVars>
          <dgm:bulletEnabled val="1"/>
        </dgm:presLayoutVars>
      </dgm:prSet>
      <dgm:spPr>
        <a:solidFill>
          <a:schemeClr val="accent6">
            <a:lumMod val="60000"/>
            <a:lumOff val="40000"/>
            <a:alpha val="90000"/>
          </a:schemeClr>
        </a:solidFill>
      </dgm:spPr>
    </dgm:pt>
    <dgm:pt modelId="{C8BDA3B7-07A7-4559-93E3-ADC2F7EE11C0}" type="pres">
      <dgm:prSet presAssocID="{232DB5A9-C588-4545-9727-6BA5D04071EE}" presName="spaceBetweenRectangles" presStyleCnt="0"/>
      <dgm:spPr/>
    </dgm:pt>
    <dgm:pt modelId="{97DBD432-78EF-4708-BADE-7718DF896D5F}" type="pres">
      <dgm:prSet presAssocID="{4D716C4E-479B-4D11-8A03-2C8C17FF913F}" presName="parentLin" presStyleCnt="0"/>
      <dgm:spPr/>
    </dgm:pt>
    <dgm:pt modelId="{9B3F6FDF-B057-4855-804E-04F283D183E1}" type="pres">
      <dgm:prSet presAssocID="{4D716C4E-479B-4D11-8A03-2C8C17FF913F}" presName="parentLeftMargin" presStyleLbl="node1" presStyleIdx="2" presStyleCnt="6"/>
      <dgm:spPr/>
    </dgm:pt>
    <dgm:pt modelId="{C7491617-5502-4F72-A3B0-F42D63ADB78C}" type="pres">
      <dgm:prSet presAssocID="{4D716C4E-479B-4D11-8A03-2C8C17FF913F}" presName="parentText" presStyleLbl="node1" presStyleIdx="3" presStyleCnt="6">
        <dgm:presLayoutVars>
          <dgm:chMax val="0"/>
          <dgm:bulletEnabled val="1"/>
        </dgm:presLayoutVars>
      </dgm:prSet>
      <dgm:spPr/>
    </dgm:pt>
    <dgm:pt modelId="{1AAA6231-35B8-403F-BD80-E481D52822B7}" type="pres">
      <dgm:prSet presAssocID="{4D716C4E-479B-4D11-8A03-2C8C17FF913F}" presName="negativeSpace" presStyleCnt="0"/>
      <dgm:spPr/>
    </dgm:pt>
    <dgm:pt modelId="{EA64D285-6EF9-4061-A3F4-B3D1DA0FFA36}" type="pres">
      <dgm:prSet presAssocID="{4D716C4E-479B-4D11-8A03-2C8C17FF913F}" presName="childText" presStyleLbl="conFgAcc1" presStyleIdx="3" presStyleCnt="6">
        <dgm:presLayoutVars>
          <dgm:bulletEnabled val="1"/>
        </dgm:presLayoutVars>
      </dgm:prSet>
      <dgm:spPr>
        <a:solidFill>
          <a:schemeClr val="accent6">
            <a:lumMod val="60000"/>
            <a:lumOff val="40000"/>
            <a:alpha val="90000"/>
          </a:schemeClr>
        </a:solidFill>
      </dgm:spPr>
    </dgm:pt>
    <dgm:pt modelId="{E1D7551A-6C98-4E29-B51F-FC1CBA8DEA67}" type="pres">
      <dgm:prSet presAssocID="{1A18A734-5254-4026-84C4-EB58FF915748}" presName="spaceBetweenRectangles" presStyleCnt="0"/>
      <dgm:spPr/>
    </dgm:pt>
    <dgm:pt modelId="{D9E8A1F1-846E-47BE-AA82-46C204D503B9}" type="pres">
      <dgm:prSet presAssocID="{FB96B14E-3430-4D76-B4C8-A464CB9AA0D7}" presName="parentLin" presStyleCnt="0"/>
      <dgm:spPr/>
    </dgm:pt>
    <dgm:pt modelId="{46C25044-9EA9-4699-978B-26E86D5FF468}" type="pres">
      <dgm:prSet presAssocID="{FB96B14E-3430-4D76-B4C8-A464CB9AA0D7}" presName="parentLeftMargin" presStyleLbl="node1" presStyleIdx="3" presStyleCnt="6"/>
      <dgm:spPr/>
    </dgm:pt>
    <dgm:pt modelId="{3A46BD10-1A2A-4455-8063-FF001C83FAA6}" type="pres">
      <dgm:prSet presAssocID="{FB96B14E-3430-4D76-B4C8-A464CB9AA0D7}" presName="parentText" presStyleLbl="node1" presStyleIdx="4" presStyleCnt="6">
        <dgm:presLayoutVars>
          <dgm:chMax val="0"/>
          <dgm:bulletEnabled val="1"/>
        </dgm:presLayoutVars>
      </dgm:prSet>
      <dgm:spPr/>
    </dgm:pt>
    <dgm:pt modelId="{20444924-68C3-4B7D-8C77-C867FD65D3A5}" type="pres">
      <dgm:prSet presAssocID="{FB96B14E-3430-4D76-B4C8-A464CB9AA0D7}" presName="negativeSpace" presStyleCnt="0"/>
      <dgm:spPr/>
    </dgm:pt>
    <dgm:pt modelId="{79A9FAC1-2C6F-4159-9593-65E9141DDF30}" type="pres">
      <dgm:prSet presAssocID="{FB96B14E-3430-4D76-B4C8-A464CB9AA0D7}" presName="childText" presStyleLbl="conFgAcc1" presStyleIdx="4" presStyleCnt="6">
        <dgm:presLayoutVars>
          <dgm:bulletEnabled val="1"/>
        </dgm:presLayoutVars>
      </dgm:prSet>
      <dgm:spPr>
        <a:solidFill>
          <a:schemeClr val="accent6">
            <a:lumMod val="60000"/>
            <a:lumOff val="40000"/>
            <a:alpha val="90000"/>
          </a:schemeClr>
        </a:solidFill>
      </dgm:spPr>
    </dgm:pt>
    <dgm:pt modelId="{637B6AD0-738F-4C47-8779-E69313ABF12F}" type="pres">
      <dgm:prSet presAssocID="{CB45FB63-4E74-446A-BB8B-C46288F3BD52}" presName="spaceBetweenRectangles" presStyleCnt="0"/>
      <dgm:spPr/>
    </dgm:pt>
    <dgm:pt modelId="{7633369E-8777-471C-80CB-FF189BF35DE4}" type="pres">
      <dgm:prSet presAssocID="{E7891298-5B88-4A84-BAED-EFEBBA2D786E}" presName="parentLin" presStyleCnt="0"/>
      <dgm:spPr/>
    </dgm:pt>
    <dgm:pt modelId="{E8265961-479A-4290-91B9-7371516148E6}" type="pres">
      <dgm:prSet presAssocID="{E7891298-5B88-4A84-BAED-EFEBBA2D786E}" presName="parentLeftMargin" presStyleLbl="node1" presStyleIdx="4" presStyleCnt="6"/>
      <dgm:spPr/>
    </dgm:pt>
    <dgm:pt modelId="{5D4B4108-FAC5-4201-AF2B-2A346A385ABF}" type="pres">
      <dgm:prSet presAssocID="{E7891298-5B88-4A84-BAED-EFEBBA2D786E}" presName="parentText" presStyleLbl="node1" presStyleIdx="5" presStyleCnt="6">
        <dgm:presLayoutVars>
          <dgm:chMax val="0"/>
          <dgm:bulletEnabled val="1"/>
        </dgm:presLayoutVars>
      </dgm:prSet>
      <dgm:spPr/>
    </dgm:pt>
    <dgm:pt modelId="{8E20751E-A97A-4E2C-BA5D-0007B4BF0355}" type="pres">
      <dgm:prSet presAssocID="{E7891298-5B88-4A84-BAED-EFEBBA2D786E}" presName="negativeSpace" presStyleCnt="0"/>
      <dgm:spPr/>
    </dgm:pt>
    <dgm:pt modelId="{8D5954FB-2452-4C11-B712-1F36731AE1B5}" type="pres">
      <dgm:prSet presAssocID="{E7891298-5B88-4A84-BAED-EFEBBA2D786E}" presName="childText" presStyleLbl="conFgAcc1" presStyleIdx="5" presStyleCnt="6">
        <dgm:presLayoutVars>
          <dgm:bulletEnabled val="1"/>
        </dgm:presLayoutVars>
      </dgm:prSet>
      <dgm:spPr>
        <a:solidFill>
          <a:schemeClr val="accent6">
            <a:lumMod val="60000"/>
            <a:lumOff val="40000"/>
            <a:alpha val="90000"/>
          </a:schemeClr>
        </a:solidFill>
      </dgm:spPr>
    </dgm:pt>
  </dgm:ptLst>
  <dgm:cxnLst>
    <dgm:cxn modelId="{976CDC13-6354-4A1C-B113-BDE88126C074}" type="presOf" srcId="{CBB2E467-4F9C-42AC-A9EC-10B7A837B327}" destId="{B241A40C-EB5A-4308-98A4-81C04B3C8E0E}" srcOrd="1" destOrd="0" presId="urn:microsoft.com/office/officeart/2005/8/layout/list1"/>
    <dgm:cxn modelId="{09124D25-A744-4039-9676-AB931B459E25}" type="presOf" srcId="{FB96B14E-3430-4D76-B4C8-A464CB9AA0D7}" destId="{3A46BD10-1A2A-4455-8063-FF001C83FAA6}" srcOrd="1" destOrd="0" presId="urn:microsoft.com/office/officeart/2005/8/layout/list1"/>
    <dgm:cxn modelId="{D813322D-1394-4490-A58C-41CB7616E6DF}" srcId="{CA3F8EFE-6DC1-49DE-8F1C-3C2DC893D373}" destId="{CBB2E467-4F9C-42AC-A9EC-10B7A837B327}" srcOrd="1" destOrd="0" parTransId="{F98A05E5-5B62-4A5B-8327-D34B65247489}" sibTransId="{DE7BAB56-321D-4420-8C96-BBDC82561E22}"/>
    <dgm:cxn modelId="{915F742D-F93D-4982-ABA3-1D41BD754EBF}" type="presOf" srcId="{4D716C4E-479B-4D11-8A03-2C8C17FF913F}" destId="{9B3F6FDF-B057-4855-804E-04F283D183E1}" srcOrd="0" destOrd="0" presId="urn:microsoft.com/office/officeart/2005/8/layout/list1"/>
    <dgm:cxn modelId="{DA710D4A-AE83-4173-A56D-622CFF4C5EE4}" type="presOf" srcId="{E7891298-5B88-4A84-BAED-EFEBBA2D786E}" destId="{E8265961-479A-4290-91B9-7371516148E6}" srcOrd="0" destOrd="0" presId="urn:microsoft.com/office/officeart/2005/8/layout/list1"/>
    <dgm:cxn modelId="{0D84E74A-1776-4F7C-85C2-1AFA5DA80DC5}" type="presOf" srcId="{CBB2E467-4F9C-42AC-A9EC-10B7A837B327}" destId="{F38DDE72-D6D8-43CC-B345-218DEB81B192}" srcOrd="0" destOrd="0" presId="urn:microsoft.com/office/officeart/2005/8/layout/list1"/>
    <dgm:cxn modelId="{6D49B14F-58FB-4BFD-83C7-80937230CF96}" type="presOf" srcId="{CA3F8EFE-6DC1-49DE-8F1C-3C2DC893D373}" destId="{50D3C7C2-E241-4591-B41E-F4672DB73E52}" srcOrd="0" destOrd="0" presId="urn:microsoft.com/office/officeart/2005/8/layout/list1"/>
    <dgm:cxn modelId="{4EE42055-86D0-47DC-9E47-A41467561777}" srcId="{CA3F8EFE-6DC1-49DE-8F1C-3C2DC893D373}" destId="{D2751D7A-2237-4EA2-9B0F-1B011EC39D5A}" srcOrd="0" destOrd="0" parTransId="{C6B810BC-E852-4C23-9F34-256308F377FD}" sibTransId="{89DC29C8-8037-416A-AA5A-A67DFEE50A33}"/>
    <dgm:cxn modelId="{8334FD57-97E9-4B5E-8C99-A72E48C3A9EB}" type="presOf" srcId="{4D716C4E-479B-4D11-8A03-2C8C17FF913F}" destId="{C7491617-5502-4F72-A3B0-F42D63ADB78C}" srcOrd="1" destOrd="0" presId="urn:microsoft.com/office/officeart/2005/8/layout/list1"/>
    <dgm:cxn modelId="{9EA77359-5F6B-4325-88B0-58C12E45D5F4}" type="presOf" srcId="{E7891298-5B88-4A84-BAED-EFEBBA2D786E}" destId="{5D4B4108-FAC5-4201-AF2B-2A346A385ABF}" srcOrd="1" destOrd="0" presId="urn:microsoft.com/office/officeart/2005/8/layout/list1"/>
    <dgm:cxn modelId="{DA2FBD64-BAC8-46E6-9891-1E588CCB9ADB}" type="presOf" srcId="{D2751D7A-2237-4EA2-9B0F-1B011EC39D5A}" destId="{C85E2F0A-B48B-4EA2-9739-FEE9D18B5866}" srcOrd="1" destOrd="0" presId="urn:microsoft.com/office/officeart/2005/8/layout/list1"/>
    <dgm:cxn modelId="{9F6A8D7A-E2EB-47A4-99AC-72EECC43D1BD}" srcId="{CA3F8EFE-6DC1-49DE-8F1C-3C2DC893D373}" destId="{4D716C4E-479B-4D11-8A03-2C8C17FF913F}" srcOrd="3" destOrd="0" parTransId="{10BE592F-5C26-4524-A5E9-0D4D290C118B}" sibTransId="{1A18A734-5254-4026-84C4-EB58FF915748}"/>
    <dgm:cxn modelId="{E5F2A29F-98E1-4A85-8B6C-E15E4D69DB6D}" type="presOf" srcId="{FB96B14E-3430-4D76-B4C8-A464CB9AA0D7}" destId="{46C25044-9EA9-4699-978B-26E86D5FF468}" srcOrd="0" destOrd="0" presId="urn:microsoft.com/office/officeart/2005/8/layout/list1"/>
    <dgm:cxn modelId="{7F6C4CAB-C01A-4D5D-BEFA-1A9D85664C39}" type="presOf" srcId="{D2751D7A-2237-4EA2-9B0F-1B011EC39D5A}" destId="{48311A1E-1B60-4AC6-8729-A23EC4FD9B12}" srcOrd="0" destOrd="0" presId="urn:microsoft.com/office/officeart/2005/8/layout/list1"/>
    <dgm:cxn modelId="{0FB027B5-6E70-40F2-AE80-6B600E0C3C18}" srcId="{CA3F8EFE-6DC1-49DE-8F1C-3C2DC893D373}" destId="{E7891298-5B88-4A84-BAED-EFEBBA2D786E}" srcOrd="5" destOrd="0" parTransId="{DA212A60-967B-41CC-9682-712789D23916}" sibTransId="{2076AB1E-CF97-4BBE-8E99-FA8B9DBDAA99}"/>
    <dgm:cxn modelId="{AB7E66DB-5983-49BE-858A-E5434EE50814}" type="presOf" srcId="{3B4F18FF-BD41-490F-848A-F1890A37C84E}" destId="{F380AB9C-6B0E-4FEA-86DF-A3A03122A008}" srcOrd="0" destOrd="0" presId="urn:microsoft.com/office/officeart/2005/8/layout/list1"/>
    <dgm:cxn modelId="{B478F5DD-CAC5-4F3A-88CF-7DB6E44490A3}" srcId="{CA3F8EFE-6DC1-49DE-8F1C-3C2DC893D373}" destId="{FB96B14E-3430-4D76-B4C8-A464CB9AA0D7}" srcOrd="4" destOrd="0" parTransId="{0DE94F4B-C99B-418C-9C7F-A3A0A508A344}" sibTransId="{CB45FB63-4E74-446A-BB8B-C46288F3BD52}"/>
    <dgm:cxn modelId="{6FB8DFE7-67B6-4911-8A1E-AB8C7C85CA9F}" type="presOf" srcId="{3B4F18FF-BD41-490F-848A-F1890A37C84E}" destId="{0DB9FC9A-9290-420E-B5E1-3803DFEEC319}" srcOrd="1" destOrd="0" presId="urn:microsoft.com/office/officeart/2005/8/layout/list1"/>
    <dgm:cxn modelId="{02C5E1F6-EF0C-46B6-8E3C-7B038D802FF9}" srcId="{CA3F8EFE-6DC1-49DE-8F1C-3C2DC893D373}" destId="{3B4F18FF-BD41-490F-848A-F1890A37C84E}" srcOrd="2" destOrd="0" parTransId="{913F4CA4-621D-46B3-B4E0-3B51B9A0C677}" sibTransId="{232DB5A9-C588-4545-9727-6BA5D04071EE}"/>
    <dgm:cxn modelId="{42D04B70-1F6D-455D-B20F-B7CF5E0D7684}" type="presParOf" srcId="{50D3C7C2-E241-4591-B41E-F4672DB73E52}" destId="{4F73DE83-0AE6-49F8-AF9A-4E68BC78E36F}" srcOrd="0" destOrd="0" presId="urn:microsoft.com/office/officeart/2005/8/layout/list1"/>
    <dgm:cxn modelId="{27B2435E-A35A-4D93-98ED-E0F04741E196}" type="presParOf" srcId="{4F73DE83-0AE6-49F8-AF9A-4E68BC78E36F}" destId="{48311A1E-1B60-4AC6-8729-A23EC4FD9B12}" srcOrd="0" destOrd="0" presId="urn:microsoft.com/office/officeart/2005/8/layout/list1"/>
    <dgm:cxn modelId="{8A102C5B-2171-44DE-AA0E-BC793C34994E}" type="presParOf" srcId="{4F73DE83-0AE6-49F8-AF9A-4E68BC78E36F}" destId="{C85E2F0A-B48B-4EA2-9739-FEE9D18B5866}" srcOrd="1" destOrd="0" presId="urn:microsoft.com/office/officeart/2005/8/layout/list1"/>
    <dgm:cxn modelId="{4B881FE9-12AB-4E0D-B09C-E23731904EA1}" type="presParOf" srcId="{50D3C7C2-E241-4591-B41E-F4672DB73E52}" destId="{921C6DE5-2625-45D5-9333-B5A82AB5CE80}" srcOrd="1" destOrd="0" presId="urn:microsoft.com/office/officeart/2005/8/layout/list1"/>
    <dgm:cxn modelId="{E3C52AC0-C80A-4361-8B43-536F4C93C8F2}" type="presParOf" srcId="{50D3C7C2-E241-4591-B41E-F4672DB73E52}" destId="{7648BC52-7F23-49D4-B5C0-29DD1F198A83}" srcOrd="2" destOrd="0" presId="urn:microsoft.com/office/officeart/2005/8/layout/list1"/>
    <dgm:cxn modelId="{5B20335E-90FC-4C93-9494-721FE8BF1A11}" type="presParOf" srcId="{50D3C7C2-E241-4591-B41E-F4672DB73E52}" destId="{9F14F7B1-93AA-44B6-99F4-B6B61AEEA81E}" srcOrd="3" destOrd="0" presId="urn:microsoft.com/office/officeart/2005/8/layout/list1"/>
    <dgm:cxn modelId="{FD1A3AF0-FE2A-4461-A653-0558B1467C14}" type="presParOf" srcId="{50D3C7C2-E241-4591-B41E-F4672DB73E52}" destId="{CC0C6CBE-66C5-4598-822C-7F08A65CBBD5}" srcOrd="4" destOrd="0" presId="urn:microsoft.com/office/officeart/2005/8/layout/list1"/>
    <dgm:cxn modelId="{19BD10FA-7181-460B-BFFB-14FAC09E2702}" type="presParOf" srcId="{CC0C6CBE-66C5-4598-822C-7F08A65CBBD5}" destId="{F38DDE72-D6D8-43CC-B345-218DEB81B192}" srcOrd="0" destOrd="0" presId="urn:microsoft.com/office/officeart/2005/8/layout/list1"/>
    <dgm:cxn modelId="{F133E5D0-0012-4926-B07D-A300448FD0A6}" type="presParOf" srcId="{CC0C6CBE-66C5-4598-822C-7F08A65CBBD5}" destId="{B241A40C-EB5A-4308-98A4-81C04B3C8E0E}" srcOrd="1" destOrd="0" presId="urn:microsoft.com/office/officeart/2005/8/layout/list1"/>
    <dgm:cxn modelId="{28097F5A-2407-4F2B-8552-0699EBC2A1E6}" type="presParOf" srcId="{50D3C7C2-E241-4591-B41E-F4672DB73E52}" destId="{DC847AF0-C6AC-4986-80EE-4FF21CA4860D}" srcOrd="5" destOrd="0" presId="urn:microsoft.com/office/officeart/2005/8/layout/list1"/>
    <dgm:cxn modelId="{6387D906-FC2E-4997-A6D1-4E8C90276FC8}" type="presParOf" srcId="{50D3C7C2-E241-4591-B41E-F4672DB73E52}" destId="{696BBBAF-6789-4F2F-8D0B-769AA9FA57F4}" srcOrd="6" destOrd="0" presId="urn:microsoft.com/office/officeart/2005/8/layout/list1"/>
    <dgm:cxn modelId="{47A7B224-EAC0-4253-940D-2414D80F3EB7}" type="presParOf" srcId="{50D3C7C2-E241-4591-B41E-F4672DB73E52}" destId="{D642E672-C07A-49C2-9279-45BA4249C60B}" srcOrd="7" destOrd="0" presId="urn:microsoft.com/office/officeart/2005/8/layout/list1"/>
    <dgm:cxn modelId="{0593C9F1-35DB-43E7-85E9-E175AC4FB081}" type="presParOf" srcId="{50D3C7C2-E241-4591-B41E-F4672DB73E52}" destId="{5F9C019F-0429-4601-BF00-3BFC3380E0CA}" srcOrd="8" destOrd="0" presId="urn:microsoft.com/office/officeart/2005/8/layout/list1"/>
    <dgm:cxn modelId="{67366F2A-C4BA-4AC0-B912-EDCF1602CE5A}" type="presParOf" srcId="{5F9C019F-0429-4601-BF00-3BFC3380E0CA}" destId="{F380AB9C-6B0E-4FEA-86DF-A3A03122A008}" srcOrd="0" destOrd="0" presId="urn:microsoft.com/office/officeart/2005/8/layout/list1"/>
    <dgm:cxn modelId="{1B0069E3-28EB-4F8A-BCA2-16BE69943967}" type="presParOf" srcId="{5F9C019F-0429-4601-BF00-3BFC3380E0CA}" destId="{0DB9FC9A-9290-420E-B5E1-3803DFEEC319}" srcOrd="1" destOrd="0" presId="urn:microsoft.com/office/officeart/2005/8/layout/list1"/>
    <dgm:cxn modelId="{3C1B8CD0-8F44-4580-8BFD-9F2F5BC1E58D}" type="presParOf" srcId="{50D3C7C2-E241-4591-B41E-F4672DB73E52}" destId="{918D82A5-5594-4910-BD2E-79C91C709D1C}" srcOrd="9" destOrd="0" presId="urn:microsoft.com/office/officeart/2005/8/layout/list1"/>
    <dgm:cxn modelId="{BCD5381A-E79D-4982-919B-71540BECFF8D}" type="presParOf" srcId="{50D3C7C2-E241-4591-B41E-F4672DB73E52}" destId="{E8E8EE6C-9142-44EF-BA79-2D710AF87084}" srcOrd="10" destOrd="0" presId="urn:microsoft.com/office/officeart/2005/8/layout/list1"/>
    <dgm:cxn modelId="{FB9AB48E-87C6-444D-9611-617345D27AE6}" type="presParOf" srcId="{50D3C7C2-E241-4591-B41E-F4672DB73E52}" destId="{C8BDA3B7-07A7-4559-93E3-ADC2F7EE11C0}" srcOrd="11" destOrd="0" presId="urn:microsoft.com/office/officeart/2005/8/layout/list1"/>
    <dgm:cxn modelId="{5C1D5D99-F5F9-462A-ADB7-898671AA37D2}" type="presParOf" srcId="{50D3C7C2-E241-4591-B41E-F4672DB73E52}" destId="{97DBD432-78EF-4708-BADE-7718DF896D5F}" srcOrd="12" destOrd="0" presId="urn:microsoft.com/office/officeart/2005/8/layout/list1"/>
    <dgm:cxn modelId="{46770062-AE41-45A9-85EB-89AE1DE96A86}" type="presParOf" srcId="{97DBD432-78EF-4708-BADE-7718DF896D5F}" destId="{9B3F6FDF-B057-4855-804E-04F283D183E1}" srcOrd="0" destOrd="0" presId="urn:microsoft.com/office/officeart/2005/8/layout/list1"/>
    <dgm:cxn modelId="{9B420DC1-21D8-4B09-A375-612A958C6CA5}" type="presParOf" srcId="{97DBD432-78EF-4708-BADE-7718DF896D5F}" destId="{C7491617-5502-4F72-A3B0-F42D63ADB78C}" srcOrd="1" destOrd="0" presId="urn:microsoft.com/office/officeart/2005/8/layout/list1"/>
    <dgm:cxn modelId="{DBB5E269-0C82-4C04-BA31-2B5EAE9C72AB}" type="presParOf" srcId="{50D3C7C2-E241-4591-B41E-F4672DB73E52}" destId="{1AAA6231-35B8-403F-BD80-E481D52822B7}" srcOrd="13" destOrd="0" presId="urn:microsoft.com/office/officeart/2005/8/layout/list1"/>
    <dgm:cxn modelId="{F45EC4BD-F8D1-45BF-94D1-7BCBD44F68A6}" type="presParOf" srcId="{50D3C7C2-E241-4591-B41E-F4672DB73E52}" destId="{EA64D285-6EF9-4061-A3F4-B3D1DA0FFA36}" srcOrd="14" destOrd="0" presId="urn:microsoft.com/office/officeart/2005/8/layout/list1"/>
    <dgm:cxn modelId="{942A871A-9609-46C7-94E5-4971F37C4035}" type="presParOf" srcId="{50D3C7C2-E241-4591-B41E-F4672DB73E52}" destId="{E1D7551A-6C98-4E29-B51F-FC1CBA8DEA67}" srcOrd="15" destOrd="0" presId="urn:microsoft.com/office/officeart/2005/8/layout/list1"/>
    <dgm:cxn modelId="{DE6C09A1-9A3C-44E7-8077-EBA3DC6A598D}" type="presParOf" srcId="{50D3C7C2-E241-4591-B41E-F4672DB73E52}" destId="{D9E8A1F1-846E-47BE-AA82-46C204D503B9}" srcOrd="16" destOrd="0" presId="urn:microsoft.com/office/officeart/2005/8/layout/list1"/>
    <dgm:cxn modelId="{123EE3DB-F3E0-4A93-B577-5F8320E44F2B}" type="presParOf" srcId="{D9E8A1F1-846E-47BE-AA82-46C204D503B9}" destId="{46C25044-9EA9-4699-978B-26E86D5FF468}" srcOrd="0" destOrd="0" presId="urn:microsoft.com/office/officeart/2005/8/layout/list1"/>
    <dgm:cxn modelId="{FF7DED82-9903-41EB-BCB0-CD31AB749FE0}" type="presParOf" srcId="{D9E8A1F1-846E-47BE-AA82-46C204D503B9}" destId="{3A46BD10-1A2A-4455-8063-FF001C83FAA6}" srcOrd="1" destOrd="0" presId="urn:microsoft.com/office/officeart/2005/8/layout/list1"/>
    <dgm:cxn modelId="{5F8AA5AE-5540-411D-9829-42FF3C31EF54}" type="presParOf" srcId="{50D3C7C2-E241-4591-B41E-F4672DB73E52}" destId="{20444924-68C3-4B7D-8C77-C867FD65D3A5}" srcOrd="17" destOrd="0" presId="urn:microsoft.com/office/officeart/2005/8/layout/list1"/>
    <dgm:cxn modelId="{D8BD603B-126A-47E9-8C02-41BAF1902DF0}" type="presParOf" srcId="{50D3C7C2-E241-4591-B41E-F4672DB73E52}" destId="{79A9FAC1-2C6F-4159-9593-65E9141DDF30}" srcOrd="18" destOrd="0" presId="urn:microsoft.com/office/officeart/2005/8/layout/list1"/>
    <dgm:cxn modelId="{48206A4B-6A8B-45AA-BA34-E54824705B1B}" type="presParOf" srcId="{50D3C7C2-E241-4591-B41E-F4672DB73E52}" destId="{637B6AD0-738F-4C47-8779-E69313ABF12F}" srcOrd="19" destOrd="0" presId="urn:microsoft.com/office/officeart/2005/8/layout/list1"/>
    <dgm:cxn modelId="{D9041955-D571-4AF6-848F-483646EE4544}" type="presParOf" srcId="{50D3C7C2-E241-4591-B41E-F4672DB73E52}" destId="{7633369E-8777-471C-80CB-FF189BF35DE4}" srcOrd="20" destOrd="0" presId="urn:microsoft.com/office/officeart/2005/8/layout/list1"/>
    <dgm:cxn modelId="{243A5681-6144-47ED-8797-77D657C3B8B5}" type="presParOf" srcId="{7633369E-8777-471C-80CB-FF189BF35DE4}" destId="{E8265961-479A-4290-91B9-7371516148E6}" srcOrd="0" destOrd="0" presId="urn:microsoft.com/office/officeart/2005/8/layout/list1"/>
    <dgm:cxn modelId="{957B3B5F-3176-4E31-97E3-A588B84B7690}" type="presParOf" srcId="{7633369E-8777-471C-80CB-FF189BF35DE4}" destId="{5D4B4108-FAC5-4201-AF2B-2A346A385ABF}" srcOrd="1" destOrd="0" presId="urn:microsoft.com/office/officeart/2005/8/layout/list1"/>
    <dgm:cxn modelId="{4116195F-87DB-41FC-B01C-E48D7770B390}" type="presParOf" srcId="{50D3C7C2-E241-4591-B41E-F4672DB73E52}" destId="{8E20751E-A97A-4E2C-BA5D-0007B4BF0355}" srcOrd="21" destOrd="0" presId="urn:microsoft.com/office/officeart/2005/8/layout/list1"/>
    <dgm:cxn modelId="{B51DBDBD-D6C5-46DF-8BA0-19405A0E2DF2}" type="presParOf" srcId="{50D3C7C2-E241-4591-B41E-F4672DB73E52}" destId="{8D5954FB-2452-4C11-B712-1F36731AE1B5}" srcOrd="22"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r>
            <a:rPr lang="es-CL" sz="900"/>
            <a:t>El Programa CDAT "Josefina Bahati" cuenta con un presupuesto anual de $129.679.578</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3B4F18FF-BD41-490F-848A-F1890A37C84E}">
      <dgm:prSet phldrT="[Texto]" custT="1"/>
      <dgm:spPr>
        <a:solidFill>
          <a:schemeClr val="accent6">
            <a:lumMod val="50000"/>
          </a:schemeClr>
        </a:solidFill>
      </dgm:spPr>
      <dgm:t>
        <a:bodyPr/>
        <a:lstStyle/>
        <a:p>
          <a:r>
            <a:rPr lang="es-CL" sz="900"/>
            <a:t>El Programa CDA "Santa Ana" tiene un presupuesto anual de $105.108.105</a:t>
          </a:r>
        </a:p>
      </dgm:t>
    </dgm:pt>
    <dgm:pt modelId="{913F4CA4-621D-46B3-B4E0-3B51B9A0C677}" type="parTrans" cxnId="{02C5E1F6-EF0C-46B6-8E3C-7B038D802FF9}">
      <dgm:prSet/>
      <dgm:spPr/>
      <dgm:t>
        <a:bodyPr/>
        <a:lstStyle/>
        <a:p>
          <a:endParaRPr lang="es-CL"/>
        </a:p>
      </dgm:t>
    </dgm:pt>
    <dgm:pt modelId="{232DB5A9-C588-4545-9727-6BA5D04071EE}" type="sibTrans" cxnId="{02C5E1F6-EF0C-46B6-8E3C-7B038D802FF9}">
      <dgm:prSet/>
      <dgm:spPr/>
      <dgm:t>
        <a:bodyPr/>
        <a:lstStyle/>
        <a:p>
          <a:endParaRPr lang="es-CL"/>
        </a:p>
      </dgm:t>
    </dgm:pt>
    <dgm:pt modelId="{CBB2E467-4F9C-42AC-A9EC-10B7A837B327}">
      <dgm:prSet phldrT="[Texto]" custT="1"/>
      <dgm:spPr>
        <a:solidFill>
          <a:schemeClr val="accent6">
            <a:lumMod val="50000"/>
          </a:schemeClr>
        </a:solidFill>
      </dgm:spPr>
      <dgm:t>
        <a:bodyPr/>
        <a:lstStyle/>
        <a:p>
          <a:r>
            <a:rPr lang="es-CL" sz="900"/>
            <a:t>El Programa CDA "La Higuera" recibe un presupuesto anual de $159.092.147</a:t>
          </a:r>
        </a:p>
      </dgm:t>
    </dgm:pt>
    <dgm:pt modelId="{DE7BAB56-321D-4420-8C96-BBDC82561E22}" type="sibTrans" cxnId="{D813322D-1394-4490-A58C-41CB7616E6DF}">
      <dgm:prSet/>
      <dgm:spPr/>
      <dgm:t>
        <a:bodyPr/>
        <a:lstStyle/>
        <a:p>
          <a:endParaRPr lang="es-CL"/>
        </a:p>
      </dgm:t>
    </dgm:pt>
    <dgm:pt modelId="{F98A05E5-5B62-4A5B-8327-D34B65247489}" type="parTrans" cxnId="{D813322D-1394-4490-A58C-41CB7616E6DF}">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3"/>
      <dgm:spPr/>
    </dgm:pt>
    <dgm:pt modelId="{C85E2F0A-B48B-4EA2-9739-FEE9D18B5866}" type="pres">
      <dgm:prSet presAssocID="{D2751D7A-2237-4EA2-9B0F-1B011EC39D5A}" presName="parentText" presStyleLbl="node1" presStyleIdx="0" presStyleCnt="3">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3">
        <dgm:presLayoutVars>
          <dgm:bulletEnabled val="1"/>
        </dgm:presLayoutVars>
      </dgm:prSet>
      <dgm:spPr>
        <a:solidFill>
          <a:schemeClr val="accent6">
            <a:lumMod val="60000"/>
            <a:lumOff val="40000"/>
            <a:alpha val="90000"/>
          </a:schemeClr>
        </a:solidFill>
      </dgm:spPr>
    </dgm:pt>
    <dgm:pt modelId="{9F14F7B1-93AA-44B6-99F4-B6B61AEEA81E}" type="pres">
      <dgm:prSet presAssocID="{89DC29C8-8037-416A-AA5A-A67DFEE50A33}" presName="spaceBetweenRectangles" presStyleCnt="0"/>
      <dgm:spPr/>
    </dgm:pt>
    <dgm:pt modelId="{CC0C6CBE-66C5-4598-822C-7F08A65CBBD5}" type="pres">
      <dgm:prSet presAssocID="{CBB2E467-4F9C-42AC-A9EC-10B7A837B327}" presName="parentLin" presStyleCnt="0"/>
      <dgm:spPr/>
    </dgm:pt>
    <dgm:pt modelId="{F38DDE72-D6D8-43CC-B345-218DEB81B192}" type="pres">
      <dgm:prSet presAssocID="{CBB2E467-4F9C-42AC-A9EC-10B7A837B327}" presName="parentLeftMargin" presStyleLbl="node1" presStyleIdx="0" presStyleCnt="3"/>
      <dgm:spPr/>
    </dgm:pt>
    <dgm:pt modelId="{B241A40C-EB5A-4308-98A4-81C04B3C8E0E}" type="pres">
      <dgm:prSet presAssocID="{CBB2E467-4F9C-42AC-A9EC-10B7A837B327}" presName="parentText" presStyleLbl="node1" presStyleIdx="1" presStyleCnt="3">
        <dgm:presLayoutVars>
          <dgm:chMax val="0"/>
          <dgm:bulletEnabled val="1"/>
        </dgm:presLayoutVars>
      </dgm:prSet>
      <dgm:spPr/>
    </dgm:pt>
    <dgm:pt modelId="{DC847AF0-C6AC-4986-80EE-4FF21CA4860D}" type="pres">
      <dgm:prSet presAssocID="{CBB2E467-4F9C-42AC-A9EC-10B7A837B327}" presName="negativeSpace" presStyleCnt="0"/>
      <dgm:spPr/>
    </dgm:pt>
    <dgm:pt modelId="{696BBBAF-6789-4F2F-8D0B-769AA9FA57F4}" type="pres">
      <dgm:prSet presAssocID="{CBB2E467-4F9C-42AC-A9EC-10B7A837B327}" presName="childText" presStyleLbl="conFgAcc1" presStyleIdx="1" presStyleCnt="3">
        <dgm:presLayoutVars>
          <dgm:bulletEnabled val="1"/>
        </dgm:presLayoutVars>
      </dgm:prSet>
      <dgm:spPr>
        <a:solidFill>
          <a:schemeClr val="accent6">
            <a:lumMod val="60000"/>
            <a:lumOff val="40000"/>
            <a:alpha val="90000"/>
          </a:schemeClr>
        </a:solidFill>
      </dgm:spPr>
    </dgm:pt>
    <dgm:pt modelId="{D642E672-C07A-49C2-9279-45BA4249C60B}" type="pres">
      <dgm:prSet presAssocID="{DE7BAB56-321D-4420-8C96-BBDC82561E22}" presName="spaceBetweenRectangles" presStyleCnt="0"/>
      <dgm:spPr/>
    </dgm:pt>
    <dgm:pt modelId="{5F9C019F-0429-4601-BF00-3BFC3380E0CA}" type="pres">
      <dgm:prSet presAssocID="{3B4F18FF-BD41-490F-848A-F1890A37C84E}" presName="parentLin" presStyleCnt="0"/>
      <dgm:spPr/>
    </dgm:pt>
    <dgm:pt modelId="{F380AB9C-6B0E-4FEA-86DF-A3A03122A008}" type="pres">
      <dgm:prSet presAssocID="{3B4F18FF-BD41-490F-848A-F1890A37C84E}" presName="parentLeftMargin" presStyleLbl="node1" presStyleIdx="1" presStyleCnt="3"/>
      <dgm:spPr/>
    </dgm:pt>
    <dgm:pt modelId="{0DB9FC9A-9290-420E-B5E1-3803DFEEC319}" type="pres">
      <dgm:prSet presAssocID="{3B4F18FF-BD41-490F-848A-F1890A37C84E}" presName="parentText" presStyleLbl="node1" presStyleIdx="2" presStyleCnt="3">
        <dgm:presLayoutVars>
          <dgm:chMax val="0"/>
          <dgm:bulletEnabled val="1"/>
        </dgm:presLayoutVars>
      </dgm:prSet>
      <dgm:spPr/>
    </dgm:pt>
    <dgm:pt modelId="{918D82A5-5594-4910-BD2E-79C91C709D1C}" type="pres">
      <dgm:prSet presAssocID="{3B4F18FF-BD41-490F-848A-F1890A37C84E}" presName="negativeSpace" presStyleCnt="0"/>
      <dgm:spPr/>
    </dgm:pt>
    <dgm:pt modelId="{E8E8EE6C-9142-44EF-BA79-2D710AF87084}" type="pres">
      <dgm:prSet presAssocID="{3B4F18FF-BD41-490F-848A-F1890A37C84E}" presName="childText" presStyleLbl="conFgAcc1" presStyleIdx="2" presStyleCnt="3">
        <dgm:presLayoutVars>
          <dgm:bulletEnabled val="1"/>
        </dgm:presLayoutVars>
      </dgm:prSet>
      <dgm:spPr>
        <a:solidFill>
          <a:schemeClr val="accent6">
            <a:lumMod val="60000"/>
            <a:lumOff val="40000"/>
            <a:alpha val="90000"/>
          </a:schemeClr>
        </a:solidFill>
      </dgm:spPr>
    </dgm:pt>
  </dgm:ptLst>
  <dgm:cxnLst>
    <dgm:cxn modelId="{6E29650A-D353-459B-B7AF-24B402FE5499}" type="presOf" srcId="{D2751D7A-2237-4EA2-9B0F-1B011EC39D5A}" destId="{C85E2F0A-B48B-4EA2-9739-FEE9D18B5866}" srcOrd="1" destOrd="0" presId="urn:microsoft.com/office/officeart/2005/8/layout/list1"/>
    <dgm:cxn modelId="{C8DD3D19-0F20-44D9-A94E-49FD686D9374}" type="presOf" srcId="{3B4F18FF-BD41-490F-848A-F1890A37C84E}" destId="{F380AB9C-6B0E-4FEA-86DF-A3A03122A008}" srcOrd="0" destOrd="0" presId="urn:microsoft.com/office/officeart/2005/8/layout/list1"/>
    <dgm:cxn modelId="{42599C1E-D5BF-48D4-BF99-6F1A83ECDAD0}" type="presOf" srcId="{CBB2E467-4F9C-42AC-A9EC-10B7A837B327}" destId="{B241A40C-EB5A-4308-98A4-81C04B3C8E0E}" srcOrd="1" destOrd="0" presId="urn:microsoft.com/office/officeart/2005/8/layout/list1"/>
    <dgm:cxn modelId="{D813322D-1394-4490-A58C-41CB7616E6DF}" srcId="{CA3F8EFE-6DC1-49DE-8F1C-3C2DC893D373}" destId="{CBB2E467-4F9C-42AC-A9EC-10B7A837B327}" srcOrd="1" destOrd="0" parTransId="{F98A05E5-5B62-4A5B-8327-D34B65247489}" sibTransId="{DE7BAB56-321D-4420-8C96-BBDC82561E22}"/>
    <dgm:cxn modelId="{40D3714C-CD88-4A05-B148-2A205DCA302A}" type="presOf" srcId="{3B4F18FF-BD41-490F-848A-F1890A37C84E}" destId="{0DB9FC9A-9290-420E-B5E1-3803DFEEC319}" srcOrd="1" destOrd="0" presId="urn:microsoft.com/office/officeart/2005/8/layout/list1"/>
    <dgm:cxn modelId="{4EE42055-86D0-47DC-9E47-A41467561777}" srcId="{CA3F8EFE-6DC1-49DE-8F1C-3C2DC893D373}" destId="{D2751D7A-2237-4EA2-9B0F-1B011EC39D5A}" srcOrd="0" destOrd="0" parTransId="{C6B810BC-E852-4C23-9F34-256308F377FD}" sibTransId="{89DC29C8-8037-416A-AA5A-A67DFEE50A33}"/>
    <dgm:cxn modelId="{064745CB-F30A-4DE1-B527-6F4722B3B118}" type="presOf" srcId="{CA3F8EFE-6DC1-49DE-8F1C-3C2DC893D373}" destId="{50D3C7C2-E241-4591-B41E-F4672DB73E52}" srcOrd="0" destOrd="0" presId="urn:microsoft.com/office/officeart/2005/8/layout/list1"/>
    <dgm:cxn modelId="{A2F540EA-9694-4207-81C3-FDC581F35EA2}" type="presOf" srcId="{D2751D7A-2237-4EA2-9B0F-1B011EC39D5A}" destId="{48311A1E-1B60-4AC6-8729-A23EC4FD9B12}" srcOrd="0" destOrd="0" presId="urn:microsoft.com/office/officeart/2005/8/layout/list1"/>
    <dgm:cxn modelId="{02C5E1F6-EF0C-46B6-8E3C-7B038D802FF9}" srcId="{CA3F8EFE-6DC1-49DE-8F1C-3C2DC893D373}" destId="{3B4F18FF-BD41-490F-848A-F1890A37C84E}" srcOrd="2" destOrd="0" parTransId="{913F4CA4-621D-46B3-B4E0-3B51B9A0C677}" sibTransId="{232DB5A9-C588-4545-9727-6BA5D04071EE}"/>
    <dgm:cxn modelId="{2E13C2F7-7096-4545-B400-6C817362FAB4}" type="presOf" srcId="{CBB2E467-4F9C-42AC-A9EC-10B7A837B327}" destId="{F38DDE72-D6D8-43CC-B345-218DEB81B192}" srcOrd="0" destOrd="0" presId="urn:microsoft.com/office/officeart/2005/8/layout/list1"/>
    <dgm:cxn modelId="{7B9D347D-D391-40EE-9063-3E3380E95364}" type="presParOf" srcId="{50D3C7C2-E241-4591-B41E-F4672DB73E52}" destId="{4F73DE83-0AE6-49F8-AF9A-4E68BC78E36F}" srcOrd="0" destOrd="0" presId="urn:microsoft.com/office/officeart/2005/8/layout/list1"/>
    <dgm:cxn modelId="{0BA6B844-5A08-435B-AB14-6C70EDBD09B1}" type="presParOf" srcId="{4F73DE83-0AE6-49F8-AF9A-4E68BC78E36F}" destId="{48311A1E-1B60-4AC6-8729-A23EC4FD9B12}" srcOrd="0" destOrd="0" presId="urn:microsoft.com/office/officeart/2005/8/layout/list1"/>
    <dgm:cxn modelId="{1049FB1F-2ABA-4BB4-931A-89E7C92D68DE}" type="presParOf" srcId="{4F73DE83-0AE6-49F8-AF9A-4E68BC78E36F}" destId="{C85E2F0A-B48B-4EA2-9739-FEE9D18B5866}" srcOrd="1" destOrd="0" presId="urn:microsoft.com/office/officeart/2005/8/layout/list1"/>
    <dgm:cxn modelId="{64911612-8D8C-4599-B542-D52498D9BDAD}" type="presParOf" srcId="{50D3C7C2-E241-4591-B41E-F4672DB73E52}" destId="{921C6DE5-2625-45D5-9333-B5A82AB5CE80}" srcOrd="1" destOrd="0" presId="urn:microsoft.com/office/officeart/2005/8/layout/list1"/>
    <dgm:cxn modelId="{73FC3195-2C80-42AD-9AF1-7D9669DB7EB7}" type="presParOf" srcId="{50D3C7C2-E241-4591-B41E-F4672DB73E52}" destId="{7648BC52-7F23-49D4-B5C0-29DD1F198A83}" srcOrd="2" destOrd="0" presId="urn:microsoft.com/office/officeart/2005/8/layout/list1"/>
    <dgm:cxn modelId="{2F4326AA-4D0B-4887-86CF-8FB04EDC3A18}" type="presParOf" srcId="{50D3C7C2-E241-4591-B41E-F4672DB73E52}" destId="{9F14F7B1-93AA-44B6-99F4-B6B61AEEA81E}" srcOrd="3" destOrd="0" presId="urn:microsoft.com/office/officeart/2005/8/layout/list1"/>
    <dgm:cxn modelId="{515D412A-55A4-4514-A61E-52E6EE22FF7F}" type="presParOf" srcId="{50D3C7C2-E241-4591-B41E-F4672DB73E52}" destId="{CC0C6CBE-66C5-4598-822C-7F08A65CBBD5}" srcOrd="4" destOrd="0" presId="urn:microsoft.com/office/officeart/2005/8/layout/list1"/>
    <dgm:cxn modelId="{1D624559-2ACD-4C56-BC9C-38EE2E710FB5}" type="presParOf" srcId="{CC0C6CBE-66C5-4598-822C-7F08A65CBBD5}" destId="{F38DDE72-D6D8-43CC-B345-218DEB81B192}" srcOrd="0" destOrd="0" presId="urn:microsoft.com/office/officeart/2005/8/layout/list1"/>
    <dgm:cxn modelId="{8376AA3B-074F-4660-97AF-D0D9681654DF}" type="presParOf" srcId="{CC0C6CBE-66C5-4598-822C-7F08A65CBBD5}" destId="{B241A40C-EB5A-4308-98A4-81C04B3C8E0E}" srcOrd="1" destOrd="0" presId="urn:microsoft.com/office/officeart/2005/8/layout/list1"/>
    <dgm:cxn modelId="{E8920D76-F4CD-4DBE-B807-6425BCC9E076}" type="presParOf" srcId="{50D3C7C2-E241-4591-B41E-F4672DB73E52}" destId="{DC847AF0-C6AC-4986-80EE-4FF21CA4860D}" srcOrd="5" destOrd="0" presId="urn:microsoft.com/office/officeart/2005/8/layout/list1"/>
    <dgm:cxn modelId="{6DCC1C33-1D3E-458A-AF31-D55E26C60D92}" type="presParOf" srcId="{50D3C7C2-E241-4591-B41E-F4672DB73E52}" destId="{696BBBAF-6789-4F2F-8D0B-769AA9FA57F4}" srcOrd="6" destOrd="0" presId="urn:microsoft.com/office/officeart/2005/8/layout/list1"/>
    <dgm:cxn modelId="{A6AB2113-CD66-44BA-B713-F002CE5DA3BC}" type="presParOf" srcId="{50D3C7C2-E241-4591-B41E-F4672DB73E52}" destId="{D642E672-C07A-49C2-9279-45BA4249C60B}" srcOrd="7" destOrd="0" presId="urn:microsoft.com/office/officeart/2005/8/layout/list1"/>
    <dgm:cxn modelId="{A0D1D238-C6D7-4921-8B69-0336AD6E09E1}" type="presParOf" srcId="{50D3C7C2-E241-4591-B41E-F4672DB73E52}" destId="{5F9C019F-0429-4601-BF00-3BFC3380E0CA}" srcOrd="8" destOrd="0" presId="urn:microsoft.com/office/officeart/2005/8/layout/list1"/>
    <dgm:cxn modelId="{8A96D125-D822-400E-86E4-927A72A523EA}" type="presParOf" srcId="{5F9C019F-0429-4601-BF00-3BFC3380E0CA}" destId="{F380AB9C-6B0E-4FEA-86DF-A3A03122A008}" srcOrd="0" destOrd="0" presId="urn:microsoft.com/office/officeart/2005/8/layout/list1"/>
    <dgm:cxn modelId="{1F5B41DE-CFFB-4093-839B-DBF79C827B94}" type="presParOf" srcId="{5F9C019F-0429-4601-BF00-3BFC3380E0CA}" destId="{0DB9FC9A-9290-420E-B5E1-3803DFEEC319}" srcOrd="1" destOrd="0" presId="urn:microsoft.com/office/officeart/2005/8/layout/list1"/>
    <dgm:cxn modelId="{AB0E3124-406B-4007-8E89-35E71472164E}" type="presParOf" srcId="{50D3C7C2-E241-4591-B41E-F4672DB73E52}" destId="{918D82A5-5594-4910-BD2E-79C91C709D1C}" srcOrd="9" destOrd="0" presId="urn:microsoft.com/office/officeart/2005/8/layout/list1"/>
    <dgm:cxn modelId="{6C182CC9-3E8D-4088-92D9-A97CC6EC1B43}" type="presParOf" srcId="{50D3C7C2-E241-4591-B41E-F4672DB73E52}" destId="{E8E8EE6C-9142-44EF-BA79-2D710AF87084}" srcOrd="10"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pPr algn="ctr"/>
          <a:r>
            <a:rPr lang="es-CL" sz="1000"/>
            <a:t>Programas Calle ubicados en la comuna de Macul y La Florida cuentan con un presupuesto anual de </a:t>
          </a:r>
          <a:r>
            <a:rPr lang="es-CL" sz="1000" b="0"/>
            <a:t>$ 62.423.400</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CBB2E467-4F9C-42AC-A9EC-10B7A837B327}">
      <dgm:prSet phldrT="[Texto]" custT="1"/>
      <dgm:spPr>
        <a:solidFill>
          <a:schemeClr val="accent6">
            <a:lumMod val="50000"/>
          </a:schemeClr>
        </a:solidFill>
      </dgm:spPr>
      <dgm:t>
        <a:bodyPr/>
        <a:lstStyle/>
        <a:p>
          <a:pPr algn="ctr"/>
          <a:r>
            <a:rPr lang="es-CL" sz="1000"/>
            <a:t>Programa Calle ubicado en la comuna de Puente Alto recibe un presupuesto anual de </a:t>
          </a:r>
          <a:r>
            <a:rPr lang="es-CL" sz="1000" b="0"/>
            <a:t>$</a:t>
          </a:r>
          <a:r>
            <a:rPr lang="es-CL" sz="1000" b="1"/>
            <a:t> </a:t>
          </a:r>
          <a:r>
            <a:rPr lang="es-CL" sz="1000" b="0"/>
            <a:t>68.665.740</a:t>
          </a:r>
        </a:p>
      </dgm:t>
    </dgm:pt>
    <dgm:pt modelId="{DE7BAB56-321D-4420-8C96-BBDC82561E22}" type="sibTrans" cxnId="{D813322D-1394-4490-A58C-41CB7616E6DF}">
      <dgm:prSet/>
      <dgm:spPr/>
      <dgm:t>
        <a:bodyPr/>
        <a:lstStyle/>
        <a:p>
          <a:endParaRPr lang="es-CL"/>
        </a:p>
      </dgm:t>
    </dgm:pt>
    <dgm:pt modelId="{F98A05E5-5B62-4A5B-8327-D34B65247489}" type="parTrans" cxnId="{D813322D-1394-4490-A58C-41CB7616E6DF}">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2"/>
      <dgm:spPr/>
    </dgm:pt>
    <dgm:pt modelId="{C85E2F0A-B48B-4EA2-9739-FEE9D18B5866}" type="pres">
      <dgm:prSet presAssocID="{D2751D7A-2237-4EA2-9B0F-1B011EC39D5A}" presName="parentText" presStyleLbl="node1" presStyleIdx="0" presStyleCnt="2" custScaleY="131885">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2">
        <dgm:presLayoutVars>
          <dgm:bulletEnabled val="1"/>
        </dgm:presLayoutVars>
      </dgm:prSet>
      <dgm:spPr>
        <a:solidFill>
          <a:schemeClr val="accent6">
            <a:lumMod val="60000"/>
            <a:lumOff val="40000"/>
            <a:alpha val="90000"/>
          </a:schemeClr>
        </a:solidFill>
      </dgm:spPr>
    </dgm:pt>
    <dgm:pt modelId="{9F14F7B1-93AA-44B6-99F4-B6B61AEEA81E}" type="pres">
      <dgm:prSet presAssocID="{89DC29C8-8037-416A-AA5A-A67DFEE50A33}" presName="spaceBetweenRectangles" presStyleCnt="0"/>
      <dgm:spPr/>
    </dgm:pt>
    <dgm:pt modelId="{CC0C6CBE-66C5-4598-822C-7F08A65CBBD5}" type="pres">
      <dgm:prSet presAssocID="{CBB2E467-4F9C-42AC-A9EC-10B7A837B327}" presName="parentLin" presStyleCnt="0"/>
      <dgm:spPr/>
    </dgm:pt>
    <dgm:pt modelId="{F38DDE72-D6D8-43CC-B345-218DEB81B192}" type="pres">
      <dgm:prSet presAssocID="{CBB2E467-4F9C-42AC-A9EC-10B7A837B327}" presName="parentLeftMargin" presStyleLbl="node1" presStyleIdx="0" presStyleCnt="2"/>
      <dgm:spPr/>
    </dgm:pt>
    <dgm:pt modelId="{B241A40C-EB5A-4308-98A4-81C04B3C8E0E}" type="pres">
      <dgm:prSet presAssocID="{CBB2E467-4F9C-42AC-A9EC-10B7A837B327}" presName="parentText" presStyleLbl="node1" presStyleIdx="1" presStyleCnt="2" custScaleY="132562">
        <dgm:presLayoutVars>
          <dgm:chMax val="0"/>
          <dgm:bulletEnabled val="1"/>
        </dgm:presLayoutVars>
      </dgm:prSet>
      <dgm:spPr/>
    </dgm:pt>
    <dgm:pt modelId="{DC847AF0-C6AC-4986-80EE-4FF21CA4860D}" type="pres">
      <dgm:prSet presAssocID="{CBB2E467-4F9C-42AC-A9EC-10B7A837B327}" presName="negativeSpace" presStyleCnt="0"/>
      <dgm:spPr/>
    </dgm:pt>
    <dgm:pt modelId="{696BBBAF-6789-4F2F-8D0B-769AA9FA57F4}" type="pres">
      <dgm:prSet presAssocID="{CBB2E467-4F9C-42AC-A9EC-10B7A837B327}" presName="childText" presStyleLbl="conFgAcc1" presStyleIdx="1" presStyleCnt="2">
        <dgm:presLayoutVars>
          <dgm:bulletEnabled val="1"/>
        </dgm:presLayoutVars>
      </dgm:prSet>
      <dgm:spPr>
        <a:solidFill>
          <a:schemeClr val="accent6">
            <a:lumMod val="60000"/>
            <a:lumOff val="40000"/>
            <a:alpha val="90000"/>
          </a:schemeClr>
        </a:solidFill>
      </dgm:spPr>
    </dgm:pt>
  </dgm:ptLst>
  <dgm:cxnLst>
    <dgm:cxn modelId="{D813322D-1394-4490-A58C-41CB7616E6DF}" srcId="{CA3F8EFE-6DC1-49DE-8F1C-3C2DC893D373}" destId="{CBB2E467-4F9C-42AC-A9EC-10B7A837B327}" srcOrd="1" destOrd="0" parTransId="{F98A05E5-5B62-4A5B-8327-D34B65247489}" sibTransId="{DE7BAB56-321D-4420-8C96-BBDC82561E22}"/>
    <dgm:cxn modelId="{953FA230-2431-4514-BF8A-E0BB23290624}" type="presOf" srcId="{CBB2E467-4F9C-42AC-A9EC-10B7A837B327}" destId="{F38DDE72-D6D8-43CC-B345-218DEB81B192}" srcOrd="0" destOrd="0" presId="urn:microsoft.com/office/officeart/2005/8/layout/list1"/>
    <dgm:cxn modelId="{C0A25B46-BF98-45AA-8AE8-40C7F5B41CF8}" type="presOf" srcId="{CBB2E467-4F9C-42AC-A9EC-10B7A837B327}" destId="{B241A40C-EB5A-4308-98A4-81C04B3C8E0E}" srcOrd="1" destOrd="0" presId="urn:microsoft.com/office/officeart/2005/8/layout/list1"/>
    <dgm:cxn modelId="{4EE42055-86D0-47DC-9E47-A41467561777}" srcId="{CA3F8EFE-6DC1-49DE-8F1C-3C2DC893D373}" destId="{D2751D7A-2237-4EA2-9B0F-1B011EC39D5A}" srcOrd="0" destOrd="0" parTransId="{C6B810BC-E852-4C23-9F34-256308F377FD}" sibTransId="{89DC29C8-8037-416A-AA5A-A67DFEE50A33}"/>
    <dgm:cxn modelId="{0EC8D376-A807-4B85-A732-50A8A6498640}" type="presOf" srcId="{CA3F8EFE-6DC1-49DE-8F1C-3C2DC893D373}" destId="{50D3C7C2-E241-4591-B41E-F4672DB73E52}" srcOrd="0" destOrd="0" presId="urn:microsoft.com/office/officeart/2005/8/layout/list1"/>
    <dgm:cxn modelId="{71E70082-0998-4D09-B9F7-2D96F97F1C06}" type="presOf" srcId="{D2751D7A-2237-4EA2-9B0F-1B011EC39D5A}" destId="{48311A1E-1B60-4AC6-8729-A23EC4FD9B12}" srcOrd="0" destOrd="0" presId="urn:microsoft.com/office/officeart/2005/8/layout/list1"/>
    <dgm:cxn modelId="{CD41CB82-E57F-49AC-8AF4-73C9F3C49EFB}" type="presOf" srcId="{D2751D7A-2237-4EA2-9B0F-1B011EC39D5A}" destId="{C85E2F0A-B48B-4EA2-9739-FEE9D18B5866}" srcOrd="1" destOrd="0" presId="urn:microsoft.com/office/officeart/2005/8/layout/list1"/>
    <dgm:cxn modelId="{670659D6-FEE9-4E6E-B420-F1A913ADDB00}" type="presParOf" srcId="{50D3C7C2-E241-4591-B41E-F4672DB73E52}" destId="{4F73DE83-0AE6-49F8-AF9A-4E68BC78E36F}" srcOrd="0" destOrd="0" presId="urn:microsoft.com/office/officeart/2005/8/layout/list1"/>
    <dgm:cxn modelId="{F7C5BAEA-2436-4446-8F4D-8E60489954B0}" type="presParOf" srcId="{4F73DE83-0AE6-49F8-AF9A-4E68BC78E36F}" destId="{48311A1E-1B60-4AC6-8729-A23EC4FD9B12}" srcOrd="0" destOrd="0" presId="urn:microsoft.com/office/officeart/2005/8/layout/list1"/>
    <dgm:cxn modelId="{48FCD6AC-EB86-42F8-9441-205B84BEEDD7}" type="presParOf" srcId="{4F73DE83-0AE6-49F8-AF9A-4E68BC78E36F}" destId="{C85E2F0A-B48B-4EA2-9739-FEE9D18B5866}" srcOrd="1" destOrd="0" presId="urn:microsoft.com/office/officeart/2005/8/layout/list1"/>
    <dgm:cxn modelId="{EAC3DC7F-699C-4C5C-9C5A-3A82824DEE8F}" type="presParOf" srcId="{50D3C7C2-E241-4591-B41E-F4672DB73E52}" destId="{921C6DE5-2625-45D5-9333-B5A82AB5CE80}" srcOrd="1" destOrd="0" presId="urn:microsoft.com/office/officeart/2005/8/layout/list1"/>
    <dgm:cxn modelId="{B06CBF0C-103D-4D74-AF91-F0A9549CAA2A}" type="presParOf" srcId="{50D3C7C2-E241-4591-B41E-F4672DB73E52}" destId="{7648BC52-7F23-49D4-B5C0-29DD1F198A83}" srcOrd="2" destOrd="0" presId="urn:microsoft.com/office/officeart/2005/8/layout/list1"/>
    <dgm:cxn modelId="{8534FF8A-F364-4953-8830-883B4569235A}" type="presParOf" srcId="{50D3C7C2-E241-4591-B41E-F4672DB73E52}" destId="{9F14F7B1-93AA-44B6-99F4-B6B61AEEA81E}" srcOrd="3" destOrd="0" presId="urn:microsoft.com/office/officeart/2005/8/layout/list1"/>
    <dgm:cxn modelId="{A31041FE-6E67-45A6-816F-54B79590C803}" type="presParOf" srcId="{50D3C7C2-E241-4591-B41E-F4672DB73E52}" destId="{CC0C6CBE-66C5-4598-822C-7F08A65CBBD5}" srcOrd="4" destOrd="0" presId="urn:microsoft.com/office/officeart/2005/8/layout/list1"/>
    <dgm:cxn modelId="{7323FC12-C8ED-4CA9-86DF-C7B0CBE77AD5}" type="presParOf" srcId="{CC0C6CBE-66C5-4598-822C-7F08A65CBBD5}" destId="{F38DDE72-D6D8-43CC-B345-218DEB81B192}" srcOrd="0" destOrd="0" presId="urn:microsoft.com/office/officeart/2005/8/layout/list1"/>
    <dgm:cxn modelId="{035FD380-CAA9-4C8A-B0C2-3F4749BA4C4D}" type="presParOf" srcId="{CC0C6CBE-66C5-4598-822C-7F08A65CBBD5}" destId="{B241A40C-EB5A-4308-98A4-81C04B3C8E0E}" srcOrd="1" destOrd="0" presId="urn:microsoft.com/office/officeart/2005/8/layout/list1"/>
    <dgm:cxn modelId="{E13352E1-28C1-4D5D-B1DF-55B381201F86}" type="presParOf" srcId="{50D3C7C2-E241-4591-B41E-F4672DB73E52}" destId="{DC847AF0-C6AC-4986-80EE-4FF21CA4860D}" srcOrd="5" destOrd="0" presId="urn:microsoft.com/office/officeart/2005/8/layout/list1"/>
    <dgm:cxn modelId="{BC7AABEA-5E1D-4D77-9693-3AC5C87CC259}" type="presParOf" srcId="{50D3C7C2-E241-4591-B41E-F4672DB73E52}" destId="{696BBBAF-6789-4F2F-8D0B-769AA9FA57F4}" srcOrd="6" destOrd="0" presId="urn:microsoft.com/office/officeart/2005/8/layout/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pPr algn="ctr"/>
          <a:r>
            <a:rPr lang="es-CL" sz="1000"/>
            <a:t>Hospedería Trampolín cuenta con un presupuesto anual </a:t>
          </a:r>
          <a:r>
            <a:rPr lang="es-CL" sz="1000" b="0"/>
            <a:t>de $ 75.000.000 </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1"/>
      <dgm:spPr/>
    </dgm:pt>
    <dgm:pt modelId="{C85E2F0A-B48B-4EA2-9739-FEE9D18B5866}" type="pres">
      <dgm:prSet presAssocID="{D2751D7A-2237-4EA2-9B0F-1B011EC39D5A}" presName="parentText" presStyleLbl="node1" presStyleIdx="0" presStyleCnt="1" custScaleX="124531" custScaleY="52490">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1" custLinFactNeighborX="34304" custLinFactNeighborY="-31601">
        <dgm:presLayoutVars>
          <dgm:bulletEnabled val="1"/>
        </dgm:presLayoutVars>
      </dgm:prSet>
      <dgm:spPr>
        <a:solidFill>
          <a:schemeClr val="accent6">
            <a:lumMod val="60000"/>
            <a:lumOff val="40000"/>
            <a:alpha val="90000"/>
          </a:schemeClr>
        </a:solidFill>
      </dgm:spPr>
    </dgm:pt>
  </dgm:ptLst>
  <dgm:cxnLst>
    <dgm:cxn modelId="{4EE42055-86D0-47DC-9E47-A41467561777}" srcId="{CA3F8EFE-6DC1-49DE-8F1C-3C2DC893D373}" destId="{D2751D7A-2237-4EA2-9B0F-1B011EC39D5A}" srcOrd="0" destOrd="0" parTransId="{C6B810BC-E852-4C23-9F34-256308F377FD}" sibTransId="{89DC29C8-8037-416A-AA5A-A67DFEE50A33}"/>
    <dgm:cxn modelId="{A8B5556A-BBDF-4ACB-992A-18585DA3F3C2}" type="presOf" srcId="{D2751D7A-2237-4EA2-9B0F-1B011EC39D5A}" destId="{48311A1E-1B60-4AC6-8729-A23EC4FD9B12}" srcOrd="0" destOrd="0" presId="urn:microsoft.com/office/officeart/2005/8/layout/list1"/>
    <dgm:cxn modelId="{D4A28D75-F3D2-41A9-92F7-786800498B18}" type="presOf" srcId="{D2751D7A-2237-4EA2-9B0F-1B011EC39D5A}" destId="{C85E2F0A-B48B-4EA2-9739-FEE9D18B5866}" srcOrd="1" destOrd="0" presId="urn:microsoft.com/office/officeart/2005/8/layout/list1"/>
    <dgm:cxn modelId="{B005BFF4-A9BC-40B6-A61B-DA7F00BA1705}" type="presOf" srcId="{CA3F8EFE-6DC1-49DE-8F1C-3C2DC893D373}" destId="{50D3C7C2-E241-4591-B41E-F4672DB73E52}" srcOrd="0" destOrd="0" presId="urn:microsoft.com/office/officeart/2005/8/layout/list1"/>
    <dgm:cxn modelId="{35255CDB-496E-4311-A0EE-BACD042A401E}" type="presParOf" srcId="{50D3C7C2-E241-4591-B41E-F4672DB73E52}" destId="{4F73DE83-0AE6-49F8-AF9A-4E68BC78E36F}" srcOrd="0" destOrd="0" presId="urn:microsoft.com/office/officeart/2005/8/layout/list1"/>
    <dgm:cxn modelId="{127EEF66-8D72-453E-A5F2-BF22A74AB644}" type="presParOf" srcId="{4F73DE83-0AE6-49F8-AF9A-4E68BC78E36F}" destId="{48311A1E-1B60-4AC6-8729-A23EC4FD9B12}" srcOrd="0" destOrd="0" presId="urn:microsoft.com/office/officeart/2005/8/layout/list1"/>
    <dgm:cxn modelId="{E4C88437-5D65-4F80-9CE5-EFEA877FE047}" type="presParOf" srcId="{4F73DE83-0AE6-49F8-AF9A-4E68BC78E36F}" destId="{C85E2F0A-B48B-4EA2-9739-FEE9D18B5866}" srcOrd="1" destOrd="0" presId="urn:microsoft.com/office/officeart/2005/8/layout/list1"/>
    <dgm:cxn modelId="{AA7C938E-BCFA-427F-B315-7BC5636B1FAD}" type="presParOf" srcId="{50D3C7C2-E241-4591-B41E-F4672DB73E52}" destId="{921C6DE5-2625-45D5-9333-B5A82AB5CE80}" srcOrd="1" destOrd="0" presId="urn:microsoft.com/office/officeart/2005/8/layout/list1"/>
    <dgm:cxn modelId="{9F40E816-8CA2-4806-8FD8-4098272785DF}" type="presParOf" srcId="{50D3C7C2-E241-4591-B41E-F4672DB73E52}" destId="{7648BC52-7F23-49D4-B5C0-29DD1F198A83}" srcOrd="2" destOrd="0" presId="urn:microsoft.com/office/officeart/2005/8/layout/lis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pPr algn="ctr"/>
          <a:r>
            <a:rPr lang="es-CL" sz="1000"/>
            <a:t>Hospedería Padre Mariano Puga cuenta con un presupuesto anual de </a:t>
          </a:r>
          <a:r>
            <a:rPr lang="es-CL" sz="1000" b="0"/>
            <a:t>$ 160.000.000 </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1"/>
      <dgm:spPr/>
    </dgm:pt>
    <dgm:pt modelId="{C85E2F0A-B48B-4EA2-9739-FEE9D18B5866}" type="pres">
      <dgm:prSet presAssocID="{D2751D7A-2237-4EA2-9B0F-1B011EC39D5A}" presName="parentText" presStyleLbl="node1" presStyleIdx="0" presStyleCnt="1" custScaleX="124531" custScaleY="52490">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1" custLinFactNeighborX="34304" custLinFactNeighborY="-31601">
        <dgm:presLayoutVars>
          <dgm:bulletEnabled val="1"/>
        </dgm:presLayoutVars>
      </dgm:prSet>
      <dgm:spPr>
        <a:solidFill>
          <a:schemeClr val="accent6">
            <a:lumMod val="60000"/>
            <a:lumOff val="40000"/>
            <a:alpha val="90000"/>
          </a:schemeClr>
        </a:solidFill>
      </dgm:spPr>
    </dgm:pt>
  </dgm:ptLst>
  <dgm:cxnLst>
    <dgm:cxn modelId="{4EE42055-86D0-47DC-9E47-A41467561777}" srcId="{CA3F8EFE-6DC1-49DE-8F1C-3C2DC893D373}" destId="{D2751D7A-2237-4EA2-9B0F-1B011EC39D5A}" srcOrd="0" destOrd="0" parTransId="{C6B810BC-E852-4C23-9F34-256308F377FD}" sibTransId="{89DC29C8-8037-416A-AA5A-A67DFEE50A33}"/>
    <dgm:cxn modelId="{5CF02884-9BCC-4AA9-A6B1-225D4D97F97C}" type="presOf" srcId="{D2751D7A-2237-4EA2-9B0F-1B011EC39D5A}" destId="{C85E2F0A-B48B-4EA2-9739-FEE9D18B5866}" srcOrd="1" destOrd="0" presId="urn:microsoft.com/office/officeart/2005/8/layout/list1"/>
    <dgm:cxn modelId="{C1395DAE-8F94-4390-9952-09D81265F82F}" type="presOf" srcId="{D2751D7A-2237-4EA2-9B0F-1B011EC39D5A}" destId="{48311A1E-1B60-4AC6-8729-A23EC4FD9B12}" srcOrd="0" destOrd="0" presId="urn:microsoft.com/office/officeart/2005/8/layout/list1"/>
    <dgm:cxn modelId="{DDE68AE1-67AD-40CF-8F8B-EC065CB85A4F}" type="presOf" srcId="{CA3F8EFE-6DC1-49DE-8F1C-3C2DC893D373}" destId="{50D3C7C2-E241-4591-B41E-F4672DB73E52}" srcOrd="0" destOrd="0" presId="urn:microsoft.com/office/officeart/2005/8/layout/list1"/>
    <dgm:cxn modelId="{28E55C04-2B05-4E28-8653-4CB88AA1F176}" type="presParOf" srcId="{50D3C7C2-E241-4591-B41E-F4672DB73E52}" destId="{4F73DE83-0AE6-49F8-AF9A-4E68BC78E36F}" srcOrd="0" destOrd="0" presId="urn:microsoft.com/office/officeart/2005/8/layout/list1"/>
    <dgm:cxn modelId="{90E6E2A6-2563-401C-AFA5-56AFF116A2EC}" type="presParOf" srcId="{4F73DE83-0AE6-49F8-AF9A-4E68BC78E36F}" destId="{48311A1E-1B60-4AC6-8729-A23EC4FD9B12}" srcOrd="0" destOrd="0" presId="urn:microsoft.com/office/officeart/2005/8/layout/list1"/>
    <dgm:cxn modelId="{6F6811FC-69C5-4AF7-A454-5E21E29E0287}" type="presParOf" srcId="{4F73DE83-0AE6-49F8-AF9A-4E68BC78E36F}" destId="{C85E2F0A-B48B-4EA2-9739-FEE9D18B5866}" srcOrd="1" destOrd="0" presId="urn:microsoft.com/office/officeart/2005/8/layout/list1"/>
    <dgm:cxn modelId="{36C9D20C-7823-4EE8-A565-98620214269B}" type="presParOf" srcId="{50D3C7C2-E241-4591-B41E-F4672DB73E52}" destId="{921C6DE5-2625-45D5-9333-B5A82AB5CE80}" srcOrd="1" destOrd="0" presId="urn:microsoft.com/office/officeart/2005/8/layout/list1"/>
    <dgm:cxn modelId="{F70171BC-892D-434E-B916-3D850314094C}" type="presParOf" srcId="{50D3C7C2-E241-4591-B41E-F4672DB73E52}" destId="{7648BC52-7F23-49D4-B5C0-29DD1F198A83}" srcOrd="2" destOrd="0" presId="urn:microsoft.com/office/officeart/2005/8/layout/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pPr algn="ctr"/>
          <a:r>
            <a:rPr lang="es-CL" sz="1000"/>
            <a:t>Programas Casas Compartidas ubicados en la comuna de Estación Central cuentan con un presupuesto anual de</a:t>
          </a:r>
          <a:r>
            <a:rPr lang="es-CL" sz="1000" b="1"/>
            <a:t> $ 39.000.000</a:t>
          </a:r>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CBB2E467-4F9C-42AC-A9EC-10B7A837B327}">
      <dgm:prSet phldrT="[Texto]" custT="1"/>
      <dgm:spPr>
        <a:solidFill>
          <a:schemeClr val="accent6">
            <a:lumMod val="50000"/>
          </a:schemeClr>
        </a:solidFill>
      </dgm:spPr>
      <dgm:t>
        <a:bodyPr/>
        <a:lstStyle/>
        <a:p>
          <a:pPr algn="ctr"/>
          <a:r>
            <a:rPr lang="es-CL" sz="1000"/>
            <a:t>Programa Casas Compartidas ubicados en la comuna de Santiago reciben un presupuesto anual de </a:t>
          </a:r>
          <a:r>
            <a:rPr lang="es-CL" sz="1000" b="0"/>
            <a:t>$ 58.500.000</a:t>
          </a:r>
        </a:p>
      </dgm:t>
    </dgm:pt>
    <dgm:pt modelId="{DE7BAB56-321D-4420-8C96-BBDC82561E22}" type="sibTrans" cxnId="{D813322D-1394-4490-A58C-41CB7616E6DF}">
      <dgm:prSet/>
      <dgm:spPr/>
      <dgm:t>
        <a:bodyPr/>
        <a:lstStyle/>
        <a:p>
          <a:endParaRPr lang="es-CL"/>
        </a:p>
      </dgm:t>
    </dgm:pt>
    <dgm:pt modelId="{F98A05E5-5B62-4A5B-8327-D34B65247489}" type="parTrans" cxnId="{D813322D-1394-4490-A58C-41CB7616E6DF}">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2"/>
      <dgm:spPr/>
    </dgm:pt>
    <dgm:pt modelId="{C85E2F0A-B48B-4EA2-9739-FEE9D18B5866}" type="pres">
      <dgm:prSet presAssocID="{D2751D7A-2237-4EA2-9B0F-1B011EC39D5A}" presName="parentText" presStyleLbl="node1" presStyleIdx="0" presStyleCnt="2" custScaleY="131885">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2">
        <dgm:presLayoutVars>
          <dgm:bulletEnabled val="1"/>
        </dgm:presLayoutVars>
      </dgm:prSet>
      <dgm:spPr>
        <a:solidFill>
          <a:schemeClr val="accent6">
            <a:lumMod val="60000"/>
            <a:lumOff val="40000"/>
            <a:alpha val="90000"/>
          </a:schemeClr>
        </a:solidFill>
      </dgm:spPr>
    </dgm:pt>
    <dgm:pt modelId="{9F14F7B1-93AA-44B6-99F4-B6B61AEEA81E}" type="pres">
      <dgm:prSet presAssocID="{89DC29C8-8037-416A-AA5A-A67DFEE50A33}" presName="spaceBetweenRectangles" presStyleCnt="0"/>
      <dgm:spPr/>
    </dgm:pt>
    <dgm:pt modelId="{CC0C6CBE-66C5-4598-822C-7F08A65CBBD5}" type="pres">
      <dgm:prSet presAssocID="{CBB2E467-4F9C-42AC-A9EC-10B7A837B327}" presName="parentLin" presStyleCnt="0"/>
      <dgm:spPr/>
    </dgm:pt>
    <dgm:pt modelId="{F38DDE72-D6D8-43CC-B345-218DEB81B192}" type="pres">
      <dgm:prSet presAssocID="{CBB2E467-4F9C-42AC-A9EC-10B7A837B327}" presName="parentLeftMargin" presStyleLbl="node1" presStyleIdx="0" presStyleCnt="2"/>
      <dgm:spPr/>
    </dgm:pt>
    <dgm:pt modelId="{B241A40C-EB5A-4308-98A4-81C04B3C8E0E}" type="pres">
      <dgm:prSet presAssocID="{CBB2E467-4F9C-42AC-A9EC-10B7A837B327}" presName="parentText" presStyleLbl="node1" presStyleIdx="1" presStyleCnt="2" custScaleY="132562">
        <dgm:presLayoutVars>
          <dgm:chMax val="0"/>
          <dgm:bulletEnabled val="1"/>
        </dgm:presLayoutVars>
      </dgm:prSet>
      <dgm:spPr/>
    </dgm:pt>
    <dgm:pt modelId="{DC847AF0-C6AC-4986-80EE-4FF21CA4860D}" type="pres">
      <dgm:prSet presAssocID="{CBB2E467-4F9C-42AC-A9EC-10B7A837B327}" presName="negativeSpace" presStyleCnt="0"/>
      <dgm:spPr/>
    </dgm:pt>
    <dgm:pt modelId="{696BBBAF-6789-4F2F-8D0B-769AA9FA57F4}" type="pres">
      <dgm:prSet presAssocID="{CBB2E467-4F9C-42AC-A9EC-10B7A837B327}" presName="childText" presStyleLbl="conFgAcc1" presStyleIdx="1" presStyleCnt="2">
        <dgm:presLayoutVars>
          <dgm:bulletEnabled val="1"/>
        </dgm:presLayoutVars>
      </dgm:prSet>
      <dgm:spPr>
        <a:solidFill>
          <a:schemeClr val="accent6">
            <a:lumMod val="60000"/>
            <a:lumOff val="40000"/>
            <a:alpha val="90000"/>
          </a:schemeClr>
        </a:solidFill>
      </dgm:spPr>
    </dgm:pt>
  </dgm:ptLst>
  <dgm:cxnLst>
    <dgm:cxn modelId="{1CE85528-680D-4B62-97AB-034CEC22D0D6}" type="presOf" srcId="{CA3F8EFE-6DC1-49DE-8F1C-3C2DC893D373}" destId="{50D3C7C2-E241-4591-B41E-F4672DB73E52}" srcOrd="0" destOrd="0" presId="urn:microsoft.com/office/officeart/2005/8/layout/list1"/>
    <dgm:cxn modelId="{D813322D-1394-4490-A58C-41CB7616E6DF}" srcId="{CA3F8EFE-6DC1-49DE-8F1C-3C2DC893D373}" destId="{CBB2E467-4F9C-42AC-A9EC-10B7A837B327}" srcOrd="1" destOrd="0" parTransId="{F98A05E5-5B62-4A5B-8327-D34B65247489}" sibTransId="{DE7BAB56-321D-4420-8C96-BBDC82561E22}"/>
    <dgm:cxn modelId="{41B8B23F-AA27-43F8-9DA5-FE003E330150}" type="presOf" srcId="{CBB2E467-4F9C-42AC-A9EC-10B7A837B327}" destId="{F38DDE72-D6D8-43CC-B345-218DEB81B192}" srcOrd="0" destOrd="0" presId="urn:microsoft.com/office/officeart/2005/8/layout/list1"/>
    <dgm:cxn modelId="{4EE42055-86D0-47DC-9E47-A41467561777}" srcId="{CA3F8EFE-6DC1-49DE-8F1C-3C2DC893D373}" destId="{D2751D7A-2237-4EA2-9B0F-1B011EC39D5A}" srcOrd="0" destOrd="0" parTransId="{C6B810BC-E852-4C23-9F34-256308F377FD}" sibTransId="{89DC29C8-8037-416A-AA5A-A67DFEE50A33}"/>
    <dgm:cxn modelId="{EC98458B-778D-46C8-8971-856C5CA2835A}" type="presOf" srcId="{D2751D7A-2237-4EA2-9B0F-1B011EC39D5A}" destId="{48311A1E-1B60-4AC6-8729-A23EC4FD9B12}" srcOrd="0" destOrd="0" presId="urn:microsoft.com/office/officeart/2005/8/layout/list1"/>
    <dgm:cxn modelId="{0555099E-90A9-4C65-A441-0D1B8C2F0E33}" type="presOf" srcId="{CBB2E467-4F9C-42AC-A9EC-10B7A837B327}" destId="{B241A40C-EB5A-4308-98A4-81C04B3C8E0E}" srcOrd="1" destOrd="0" presId="urn:microsoft.com/office/officeart/2005/8/layout/list1"/>
    <dgm:cxn modelId="{FEE53DFA-0F85-460F-A29D-461E5C3C71EC}" type="presOf" srcId="{D2751D7A-2237-4EA2-9B0F-1B011EC39D5A}" destId="{C85E2F0A-B48B-4EA2-9739-FEE9D18B5866}" srcOrd="1" destOrd="0" presId="urn:microsoft.com/office/officeart/2005/8/layout/list1"/>
    <dgm:cxn modelId="{54676C5C-F5AE-4888-B462-2440DA279877}" type="presParOf" srcId="{50D3C7C2-E241-4591-B41E-F4672DB73E52}" destId="{4F73DE83-0AE6-49F8-AF9A-4E68BC78E36F}" srcOrd="0" destOrd="0" presId="urn:microsoft.com/office/officeart/2005/8/layout/list1"/>
    <dgm:cxn modelId="{6FA2C5CF-DB0A-4896-BB31-56F8F96E9CF9}" type="presParOf" srcId="{4F73DE83-0AE6-49F8-AF9A-4E68BC78E36F}" destId="{48311A1E-1B60-4AC6-8729-A23EC4FD9B12}" srcOrd="0" destOrd="0" presId="urn:microsoft.com/office/officeart/2005/8/layout/list1"/>
    <dgm:cxn modelId="{C5B8363D-2C0C-47F6-912D-60868BB4CFD2}" type="presParOf" srcId="{4F73DE83-0AE6-49F8-AF9A-4E68BC78E36F}" destId="{C85E2F0A-B48B-4EA2-9739-FEE9D18B5866}" srcOrd="1" destOrd="0" presId="urn:microsoft.com/office/officeart/2005/8/layout/list1"/>
    <dgm:cxn modelId="{A1E8F4F2-6C0E-45D0-B9B1-2E149C5E6B83}" type="presParOf" srcId="{50D3C7C2-E241-4591-B41E-F4672DB73E52}" destId="{921C6DE5-2625-45D5-9333-B5A82AB5CE80}" srcOrd="1" destOrd="0" presId="urn:microsoft.com/office/officeart/2005/8/layout/list1"/>
    <dgm:cxn modelId="{00C33FBB-C1E6-424F-B93C-1EBCDB038912}" type="presParOf" srcId="{50D3C7C2-E241-4591-B41E-F4672DB73E52}" destId="{7648BC52-7F23-49D4-B5C0-29DD1F198A83}" srcOrd="2" destOrd="0" presId="urn:microsoft.com/office/officeart/2005/8/layout/list1"/>
    <dgm:cxn modelId="{A8F39DAE-E051-4503-819B-D096A57053F3}" type="presParOf" srcId="{50D3C7C2-E241-4591-B41E-F4672DB73E52}" destId="{9F14F7B1-93AA-44B6-99F4-B6B61AEEA81E}" srcOrd="3" destOrd="0" presId="urn:microsoft.com/office/officeart/2005/8/layout/list1"/>
    <dgm:cxn modelId="{DC2B6245-D30A-4AC3-B8AA-C751D7C8F513}" type="presParOf" srcId="{50D3C7C2-E241-4591-B41E-F4672DB73E52}" destId="{CC0C6CBE-66C5-4598-822C-7F08A65CBBD5}" srcOrd="4" destOrd="0" presId="urn:microsoft.com/office/officeart/2005/8/layout/list1"/>
    <dgm:cxn modelId="{7F48A794-723B-4A76-BB80-1904012FC8C6}" type="presParOf" srcId="{CC0C6CBE-66C5-4598-822C-7F08A65CBBD5}" destId="{F38DDE72-D6D8-43CC-B345-218DEB81B192}" srcOrd="0" destOrd="0" presId="urn:microsoft.com/office/officeart/2005/8/layout/list1"/>
    <dgm:cxn modelId="{D7B048E2-BD6B-47C5-AECB-193FB64F7CB4}" type="presParOf" srcId="{CC0C6CBE-66C5-4598-822C-7F08A65CBBD5}" destId="{B241A40C-EB5A-4308-98A4-81C04B3C8E0E}" srcOrd="1" destOrd="0" presId="urn:microsoft.com/office/officeart/2005/8/layout/list1"/>
    <dgm:cxn modelId="{D1C450B8-3AE0-4528-9FBA-5CDACB2682AE}" type="presParOf" srcId="{50D3C7C2-E241-4591-B41E-F4672DB73E52}" destId="{DC847AF0-C6AC-4986-80EE-4FF21CA4860D}" srcOrd="5" destOrd="0" presId="urn:microsoft.com/office/officeart/2005/8/layout/list1"/>
    <dgm:cxn modelId="{699A84A6-F6D7-469B-B0BF-2AA92E446ED4}" type="presParOf" srcId="{50D3C7C2-E241-4591-B41E-F4672DB73E52}" destId="{696BBBAF-6789-4F2F-8D0B-769AA9FA57F4}" srcOrd="6" destOrd="0" presId="urn:microsoft.com/office/officeart/2005/8/layout/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A3F8EFE-6DC1-49DE-8F1C-3C2DC893D37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CL"/>
        </a:p>
      </dgm:t>
    </dgm:pt>
    <dgm:pt modelId="{D2751D7A-2237-4EA2-9B0F-1B011EC39D5A}">
      <dgm:prSet phldrT="[Texto]" custT="1"/>
      <dgm:spPr>
        <a:solidFill>
          <a:schemeClr val="accent6">
            <a:lumMod val="50000"/>
          </a:schemeClr>
        </a:solidFill>
      </dgm:spPr>
      <dgm:t>
        <a:bodyPr/>
        <a:lstStyle/>
        <a:p>
          <a:pPr algn="l"/>
          <a:r>
            <a:rPr lang="es-CL" sz="1000"/>
            <a:t>Comunidad Terapéutica "El Olivo" cuenta con un presupuesto anual autofinanciado de </a:t>
          </a:r>
          <a:r>
            <a:rPr lang="es-CL" sz="1000" b="1"/>
            <a:t>$ 75.120.000</a:t>
          </a:r>
          <a:endParaRPr lang="es-CL" sz="1000"/>
        </a:p>
      </dgm:t>
    </dgm:pt>
    <dgm:pt modelId="{C6B810BC-E852-4C23-9F34-256308F377FD}" type="parTrans" cxnId="{4EE42055-86D0-47DC-9E47-A41467561777}">
      <dgm:prSet/>
      <dgm:spPr/>
      <dgm:t>
        <a:bodyPr/>
        <a:lstStyle/>
        <a:p>
          <a:endParaRPr lang="es-CL"/>
        </a:p>
      </dgm:t>
    </dgm:pt>
    <dgm:pt modelId="{89DC29C8-8037-416A-AA5A-A67DFEE50A33}" type="sibTrans" cxnId="{4EE42055-86D0-47DC-9E47-A41467561777}">
      <dgm:prSet/>
      <dgm:spPr/>
      <dgm:t>
        <a:bodyPr/>
        <a:lstStyle/>
        <a:p>
          <a:endParaRPr lang="es-CL"/>
        </a:p>
      </dgm:t>
    </dgm:pt>
    <dgm:pt modelId="{50D3C7C2-E241-4591-B41E-F4672DB73E52}" type="pres">
      <dgm:prSet presAssocID="{CA3F8EFE-6DC1-49DE-8F1C-3C2DC893D373}" presName="linear" presStyleCnt="0">
        <dgm:presLayoutVars>
          <dgm:dir/>
          <dgm:animLvl val="lvl"/>
          <dgm:resizeHandles val="exact"/>
        </dgm:presLayoutVars>
      </dgm:prSet>
      <dgm:spPr/>
    </dgm:pt>
    <dgm:pt modelId="{4F73DE83-0AE6-49F8-AF9A-4E68BC78E36F}" type="pres">
      <dgm:prSet presAssocID="{D2751D7A-2237-4EA2-9B0F-1B011EC39D5A}" presName="parentLin" presStyleCnt="0"/>
      <dgm:spPr/>
    </dgm:pt>
    <dgm:pt modelId="{48311A1E-1B60-4AC6-8729-A23EC4FD9B12}" type="pres">
      <dgm:prSet presAssocID="{D2751D7A-2237-4EA2-9B0F-1B011EC39D5A}" presName="parentLeftMargin" presStyleLbl="node1" presStyleIdx="0" presStyleCnt="1"/>
      <dgm:spPr/>
    </dgm:pt>
    <dgm:pt modelId="{C85E2F0A-B48B-4EA2-9739-FEE9D18B5866}" type="pres">
      <dgm:prSet presAssocID="{D2751D7A-2237-4EA2-9B0F-1B011EC39D5A}" presName="parentText" presStyleLbl="node1" presStyleIdx="0" presStyleCnt="1" custScaleY="56781" custLinFactNeighborX="31878" custLinFactNeighborY="15844">
        <dgm:presLayoutVars>
          <dgm:chMax val="0"/>
          <dgm:bulletEnabled val="1"/>
        </dgm:presLayoutVars>
      </dgm:prSet>
      <dgm:spPr/>
    </dgm:pt>
    <dgm:pt modelId="{921C6DE5-2625-45D5-9333-B5A82AB5CE80}" type="pres">
      <dgm:prSet presAssocID="{D2751D7A-2237-4EA2-9B0F-1B011EC39D5A}" presName="negativeSpace" presStyleCnt="0"/>
      <dgm:spPr/>
    </dgm:pt>
    <dgm:pt modelId="{7648BC52-7F23-49D4-B5C0-29DD1F198A83}" type="pres">
      <dgm:prSet presAssocID="{D2751D7A-2237-4EA2-9B0F-1B011EC39D5A}" presName="childText" presStyleLbl="conFgAcc1" presStyleIdx="0" presStyleCnt="1">
        <dgm:presLayoutVars>
          <dgm:bulletEnabled val="1"/>
        </dgm:presLayoutVars>
      </dgm:prSet>
      <dgm:spPr>
        <a:solidFill>
          <a:schemeClr val="accent6">
            <a:lumMod val="60000"/>
            <a:lumOff val="40000"/>
            <a:alpha val="90000"/>
          </a:schemeClr>
        </a:solidFill>
      </dgm:spPr>
    </dgm:pt>
  </dgm:ptLst>
  <dgm:cxnLst>
    <dgm:cxn modelId="{3148CF26-2147-4BBF-9513-74443406F57F}" type="presOf" srcId="{D2751D7A-2237-4EA2-9B0F-1B011EC39D5A}" destId="{C85E2F0A-B48B-4EA2-9739-FEE9D18B5866}" srcOrd="1" destOrd="0" presId="urn:microsoft.com/office/officeart/2005/8/layout/list1"/>
    <dgm:cxn modelId="{0065F44B-6921-4B39-8B23-DD8203A5E5D6}" type="presOf" srcId="{D2751D7A-2237-4EA2-9B0F-1B011EC39D5A}" destId="{48311A1E-1B60-4AC6-8729-A23EC4FD9B12}" srcOrd="0" destOrd="0" presId="urn:microsoft.com/office/officeart/2005/8/layout/list1"/>
    <dgm:cxn modelId="{4EE42055-86D0-47DC-9E47-A41467561777}" srcId="{CA3F8EFE-6DC1-49DE-8F1C-3C2DC893D373}" destId="{D2751D7A-2237-4EA2-9B0F-1B011EC39D5A}" srcOrd="0" destOrd="0" parTransId="{C6B810BC-E852-4C23-9F34-256308F377FD}" sibTransId="{89DC29C8-8037-416A-AA5A-A67DFEE50A33}"/>
    <dgm:cxn modelId="{F2759263-D34B-4EC7-844D-2F0BB40926A6}" type="presOf" srcId="{CA3F8EFE-6DC1-49DE-8F1C-3C2DC893D373}" destId="{50D3C7C2-E241-4591-B41E-F4672DB73E52}" srcOrd="0" destOrd="0" presId="urn:microsoft.com/office/officeart/2005/8/layout/list1"/>
    <dgm:cxn modelId="{D6612EA9-A524-4741-AE62-1201A590A231}" type="presParOf" srcId="{50D3C7C2-E241-4591-B41E-F4672DB73E52}" destId="{4F73DE83-0AE6-49F8-AF9A-4E68BC78E36F}" srcOrd="0" destOrd="0" presId="urn:microsoft.com/office/officeart/2005/8/layout/list1"/>
    <dgm:cxn modelId="{96751D11-C36D-417A-9FC3-1EDB05DDE5FC}" type="presParOf" srcId="{4F73DE83-0AE6-49F8-AF9A-4E68BC78E36F}" destId="{48311A1E-1B60-4AC6-8729-A23EC4FD9B12}" srcOrd="0" destOrd="0" presId="urn:microsoft.com/office/officeart/2005/8/layout/list1"/>
    <dgm:cxn modelId="{18D8AC7A-96AE-400C-9B13-76897E7EFA60}" type="presParOf" srcId="{4F73DE83-0AE6-49F8-AF9A-4E68BC78E36F}" destId="{C85E2F0A-B48B-4EA2-9739-FEE9D18B5866}" srcOrd="1" destOrd="0" presId="urn:microsoft.com/office/officeart/2005/8/layout/list1"/>
    <dgm:cxn modelId="{2FED9785-CE1A-40A2-AA23-6D3940B9B1BF}" type="presParOf" srcId="{50D3C7C2-E241-4591-B41E-F4672DB73E52}" destId="{921C6DE5-2625-45D5-9333-B5A82AB5CE80}" srcOrd="1" destOrd="0" presId="urn:microsoft.com/office/officeart/2005/8/layout/list1"/>
    <dgm:cxn modelId="{49A990A0-533B-411F-B4F0-CCB67934A924}" type="presParOf" srcId="{50D3C7C2-E241-4591-B41E-F4672DB73E52}" destId="{7648BC52-7F23-49D4-B5C0-29DD1F198A83}" srcOrd="2" destOrd="0" presId="urn:microsoft.com/office/officeart/2005/8/layout/lis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4B81E41-EE74-40DA-8D66-D419A1922B0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CL"/>
        </a:p>
      </dgm:t>
    </dgm:pt>
    <dgm:pt modelId="{5F536310-D261-48ED-9583-88D31AA6B3F1}">
      <dgm:prSet phldrT="[Texto]" custT="1"/>
      <dgm:spPr/>
      <dgm:t>
        <a:bodyPr/>
        <a:lstStyle/>
        <a:p>
          <a:r>
            <a:rPr lang="es-CL" sz="900">
              <a:solidFill>
                <a:sysClr val="windowText" lastClr="000000"/>
              </a:solidFill>
            </a:rPr>
            <a:t>Albergues</a:t>
          </a:r>
        </a:p>
      </dgm:t>
    </dgm:pt>
    <dgm:pt modelId="{F4DB242E-7FC6-4EB9-B35F-36C3EE752890}" type="parTrans" cxnId="{D44D3A8C-9790-4009-9959-F42A06117491}">
      <dgm:prSet/>
      <dgm:spPr/>
      <dgm:t>
        <a:bodyPr/>
        <a:lstStyle/>
        <a:p>
          <a:endParaRPr lang="es-CL"/>
        </a:p>
      </dgm:t>
    </dgm:pt>
    <dgm:pt modelId="{7BCE9C8E-47C0-47E3-B03A-42CDE0FAE63E}" type="sibTrans" cxnId="{D44D3A8C-9790-4009-9959-F42A06117491}">
      <dgm:prSet/>
      <dgm:spPr/>
      <dgm:t>
        <a:bodyPr/>
        <a:lstStyle/>
        <a:p>
          <a:endParaRPr lang="es-CL"/>
        </a:p>
      </dgm:t>
    </dgm:pt>
    <dgm:pt modelId="{46150490-F3E8-44DF-AEEE-4B708E7CC45E}">
      <dgm:prSet phldrT="[Texto]" custT="1"/>
      <dgm:spPr>
        <a:solidFill>
          <a:schemeClr val="accent6">
            <a:lumMod val="75000"/>
          </a:schemeClr>
        </a:solidFill>
      </dgm:spPr>
      <dgm:t>
        <a:bodyPr/>
        <a:lstStyle/>
        <a:p>
          <a:r>
            <a:rPr lang="es-CL" sz="900">
              <a:solidFill>
                <a:sysClr val="windowText" lastClr="000000"/>
              </a:solidFill>
            </a:rPr>
            <a:t>Ambiente</a:t>
          </a:r>
        </a:p>
      </dgm:t>
    </dgm:pt>
    <dgm:pt modelId="{E9B821E6-9AE1-4374-9F17-AF4122E288B8}" type="parTrans" cxnId="{41451B48-2FA7-4E34-BB5A-9E9D3A277609}">
      <dgm:prSet/>
      <dgm:spPr/>
      <dgm:t>
        <a:bodyPr/>
        <a:lstStyle/>
        <a:p>
          <a:endParaRPr lang="es-CL"/>
        </a:p>
      </dgm:t>
    </dgm:pt>
    <dgm:pt modelId="{8FECB992-B39E-411E-9B4B-0A87F46B3CC3}" type="sibTrans" cxnId="{41451B48-2FA7-4E34-BB5A-9E9D3A277609}">
      <dgm:prSet/>
      <dgm:spPr/>
      <dgm:t>
        <a:bodyPr/>
        <a:lstStyle/>
        <a:p>
          <a:endParaRPr lang="es-CL"/>
        </a:p>
      </dgm:t>
    </dgm:pt>
    <dgm:pt modelId="{0C07C14C-C1FB-40CE-AF4D-6DF022D96CE3}">
      <dgm:prSet phldrT="[Texto]"/>
      <dgm:spPr/>
      <dgm:t>
        <a:bodyPr/>
        <a:lstStyle/>
        <a:p>
          <a:r>
            <a:rPr lang="es-CL"/>
            <a:t>- Rutinas diarias</a:t>
          </a:r>
        </a:p>
        <a:p>
          <a:r>
            <a:rPr lang="es-CL"/>
            <a:t>- Circulos</a:t>
          </a:r>
        </a:p>
        <a:p>
          <a:r>
            <a:rPr lang="es-CL"/>
            <a:t>-Talleres</a:t>
          </a:r>
        </a:p>
      </dgm:t>
    </dgm:pt>
    <dgm:pt modelId="{979A1953-1456-4A49-8FF1-7FE0DC569724}" type="parTrans" cxnId="{4AA7032E-41DB-4EDB-A652-932EECC593C5}">
      <dgm:prSet/>
      <dgm:spPr/>
      <dgm:t>
        <a:bodyPr/>
        <a:lstStyle/>
        <a:p>
          <a:endParaRPr lang="es-CL"/>
        </a:p>
      </dgm:t>
    </dgm:pt>
    <dgm:pt modelId="{A0C84534-63C8-484E-B804-B5655F47D8FF}" type="sibTrans" cxnId="{4AA7032E-41DB-4EDB-A652-932EECC593C5}">
      <dgm:prSet/>
      <dgm:spPr/>
      <dgm:t>
        <a:bodyPr/>
        <a:lstStyle/>
        <a:p>
          <a:endParaRPr lang="es-CL"/>
        </a:p>
      </dgm:t>
    </dgm:pt>
    <dgm:pt modelId="{928B78E9-D490-4AC5-9F26-428C2C7C7D39}">
      <dgm:prSet phldrT="[Texto]" custT="1"/>
      <dgm:spPr>
        <a:solidFill>
          <a:srgbClr val="00FF99"/>
        </a:solidFill>
      </dgm:spPr>
      <dgm:t>
        <a:bodyPr/>
        <a:lstStyle/>
        <a:p>
          <a:r>
            <a:rPr lang="es-CL" sz="900">
              <a:solidFill>
                <a:sysClr val="windowText" lastClr="000000"/>
              </a:solidFill>
            </a:rPr>
            <a:t>Vínculo</a:t>
          </a:r>
        </a:p>
      </dgm:t>
    </dgm:pt>
    <dgm:pt modelId="{37C535C5-261F-440A-BB88-82B0E1BE392C}" type="parTrans" cxnId="{723426DF-4547-4163-B163-24B70346E09A}">
      <dgm:prSet/>
      <dgm:spPr/>
      <dgm:t>
        <a:bodyPr/>
        <a:lstStyle/>
        <a:p>
          <a:endParaRPr lang="es-CL"/>
        </a:p>
      </dgm:t>
    </dgm:pt>
    <dgm:pt modelId="{D7CBE180-B941-4003-AB6A-FB5AB8619427}" type="sibTrans" cxnId="{723426DF-4547-4163-B163-24B70346E09A}">
      <dgm:prSet/>
      <dgm:spPr/>
      <dgm:t>
        <a:bodyPr/>
        <a:lstStyle/>
        <a:p>
          <a:endParaRPr lang="es-CL"/>
        </a:p>
      </dgm:t>
    </dgm:pt>
    <dgm:pt modelId="{C32A7066-AF7B-4769-AE12-8FD437D909FA}">
      <dgm:prSet phldrT="[Texto]" custT="1"/>
      <dgm:spPr/>
      <dgm:t>
        <a:bodyPr/>
        <a:lstStyle/>
        <a:p>
          <a:r>
            <a:rPr lang="es-CL" sz="800"/>
            <a:t>- Equipos comprometidos y que creen en el cambio</a:t>
          </a:r>
        </a:p>
      </dgm:t>
    </dgm:pt>
    <dgm:pt modelId="{B7EB889F-2D4D-4017-9497-EF9D946800EC}" type="parTrans" cxnId="{69F2D6F8-F706-42CC-A7EA-6E576C0F2268}">
      <dgm:prSet/>
      <dgm:spPr/>
      <dgm:t>
        <a:bodyPr/>
        <a:lstStyle/>
        <a:p>
          <a:endParaRPr lang="es-CL"/>
        </a:p>
      </dgm:t>
    </dgm:pt>
    <dgm:pt modelId="{EF10B801-6AA6-410F-BAB1-4C30B7CAFB3E}" type="sibTrans" cxnId="{69F2D6F8-F706-42CC-A7EA-6E576C0F2268}">
      <dgm:prSet/>
      <dgm:spPr/>
      <dgm:t>
        <a:bodyPr/>
        <a:lstStyle/>
        <a:p>
          <a:endParaRPr lang="es-CL"/>
        </a:p>
      </dgm:t>
    </dgm:pt>
    <dgm:pt modelId="{EF19EF57-64F4-4B3F-8BB3-C88D8181871B}">
      <dgm:prSet phldrT="[Texto]" custT="1"/>
      <dgm:spPr/>
      <dgm:t>
        <a:bodyPr/>
        <a:lstStyle/>
        <a:p>
          <a:r>
            <a:rPr lang="es-CL" sz="800"/>
            <a:t>- Protocolos</a:t>
          </a:r>
        </a:p>
        <a:p>
          <a:r>
            <a:rPr lang="es-CL" sz="800"/>
            <a:t>-Espacios de contención y aprendizaje</a:t>
          </a:r>
        </a:p>
      </dgm:t>
    </dgm:pt>
    <dgm:pt modelId="{BF3D33AC-41B2-4624-B726-4D528329409F}" type="parTrans" cxnId="{AE45626D-717D-4870-8240-DD62F93AD672}">
      <dgm:prSet/>
      <dgm:spPr/>
      <dgm:t>
        <a:bodyPr/>
        <a:lstStyle/>
        <a:p>
          <a:endParaRPr lang="es-CL"/>
        </a:p>
      </dgm:t>
    </dgm:pt>
    <dgm:pt modelId="{3A91D5CA-217F-4E9E-9C23-33DB3439CA50}" type="sibTrans" cxnId="{AE45626D-717D-4870-8240-DD62F93AD672}">
      <dgm:prSet/>
      <dgm:spPr/>
      <dgm:t>
        <a:bodyPr/>
        <a:lstStyle/>
        <a:p>
          <a:endParaRPr lang="es-CL"/>
        </a:p>
      </dgm:t>
    </dgm:pt>
    <dgm:pt modelId="{0B40E02C-9497-4DF8-B020-6DBF1ED8F7DE}">
      <dgm:prSet phldrT="[Texto]" custT="1"/>
      <dgm:spPr/>
      <dgm:t>
        <a:bodyPr/>
        <a:lstStyle/>
        <a:p>
          <a:r>
            <a:rPr lang="es-CL" sz="700"/>
            <a:t>- </a:t>
          </a:r>
          <a:r>
            <a:rPr lang="es-CL" sz="800"/>
            <a:t>Sentido de pertenencia</a:t>
          </a:r>
        </a:p>
        <a:p>
          <a:r>
            <a:rPr lang="es-CL" sz="800"/>
            <a:t>- Co responsabilidad</a:t>
          </a:r>
        </a:p>
        <a:p>
          <a:r>
            <a:rPr lang="es-CL" sz="800"/>
            <a:t>-Comunidad</a:t>
          </a:r>
        </a:p>
      </dgm:t>
    </dgm:pt>
    <dgm:pt modelId="{53B3BBEE-ACEB-443A-B492-FBB241744B11}" type="parTrans" cxnId="{50A0D3B5-1B81-4C59-B130-4455D88A47D7}">
      <dgm:prSet/>
      <dgm:spPr/>
      <dgm:t>
        <a:bodyPr/>
        <a:lstStyle/>
        <a:p>
          <a:endParaRPr lang="es-CL"/>
        </a:p>
      </dgm:t>
    </dgm:pt>
    <dgm:pt modelId="{592038AF-BEDB-47AD-8D56-1DE5C3AC1E78}" type="sibTrans" cxnId="{50A0D3B5-1B81-4C59-B130-4455D88A47D7}">
      <dgm:prSet/>
      <dgm:spPr/>
      <dgm:t>
        <a:bodyPr/>
        <a:lstStyle/>
        <a:p>
          <a:endParaRPr lang="es-CL"/>
        </a:p>
      </dgm:t>
    </dgm:pt>
    <dgm:pt modelId="{5A95A0A6-A0E3-4F1F-89E2-DD185BEA7EF0}">
      <dgm:prSet phldrT="[Texto]" custT="1"/>
      <dgm:spPr/>
      <dgm:t>
        <a:bodyPr/>
        <a:lstStyle/>
        <a:p>
          <a:r>
            <a:rPr lang="es-CL" sz="800"/>
            <a:t>- Intervenciones individuales</a:t>
          </a:r>
        </a:p>
        <a:p>
          <a:r>
            <a:rPr lang="es-CL" sz="800"/>
            <a:t>-Escucha activa</a:t>
          </a:r>
        </a:p>
      </dgm:t>
    </dgm:pt>
    <dgm:pt modelId="{631B0F81-B7AF-439E-825F-8CBB505D3EAB}" type="parTrans" cxnId="{8A65B2DA-6914-476C-9B15-402EE48CB7C0}">
      <dgm:prSet/>
      <dgm:spPr/>
      <dgm:t>
        <a:bodyPr/>
        <a:lstStyle/>
        <a:p>
          <a:endParaRPr lang="es-CL"/>
        </a:p>
      </dgm:t>
    </dgm:pt>
    <dgm:pt modelId="{DC11C469-9E74-4148-906C-D2C2CA47139F}" type="sibTrans" cxnId="{8A65B2DA-6914-476C-9B15-402EE48CB7C0}">
      <dgm:prSet/>
      <dgm:spPr/>
      <dgm:t>
        <a:bodyPr/>
        <a:lstStyle/>
        <a:p>
          <a:endParaRPr lang="es-CL"/>
        </a:p>
      </dgm:t>
    </dgm:pt>
    <dgm:pt modelId="{69A084BD-F648-4D1A-B7F9-E898F0EA0B84}">
      <dgm:prSet phldrT="[Texto]" custT="1"/>
      <dgm:spPr/>
      <dgm:t>
        <a:bodyPr/>
        <a:lstStyle/>
        <a:p>
          <a:r>
            <a:rPr lang="es-CL" sz="800"/>
            <a:t>- Comunicación asertiva</a:t>
          </a:r>
        </a:p>
        <a:p>
          <a:r>
            <a:rPr lang="es-CL" sz="800"/>
            <a:t>- Empatía</a:t>
          </a:r>
        </a:p>
      </dgm:t>
    </dgm:pt>
    <dgm:pt modelId="{53C4D82F-BB2F-4025-9070-79F7B1630EF9}" type="parTrans" cxnId="{59836512-378A-48D9-A121-869A153A6824}">
      <dgm:prSet/>
      <dgm:spPr/>
      <dgm:t>
        <a:bodyPr/>
        <a:lstStyle/>
        <a:p>
          <a:endParaRPr lang="es-CL"/>
        </a:p>
      </dgm:t>
    </dgm:pt>
    <dgm:pt modelId="{82FD52B5-4E43-4294-B5C7-88FCF8D79230}" type="sibTrans" cxnId="{59836512-378A-48D9-A121-869A153A6824}">
      <dgm:prSet/>
      <dgm:spPr/>
      <dgm:t>
        <a:bodyPr/>
        <a:lstStyle/>
        <a:p>
          <a:endParaRPr lang="es-CL"/>
        </a:p>
      </dgm:t>
    </dgm:pt>
    <dgm:pt modelId="{2207F273-F4B0-40BF-A6B2-58514AF3EEAC}" type="pres">
      <dgm:prSet presAssocID="{14B81E41-EE74-40DA-8D66-D419A1922B09}" presName="diagram" presStyleCnt="0">
        <dgm:presLayoutVars>
          <dgm:chPref val="1"/>
          <dgm:dir/>
          <dgm:animOne val="branch"/>
          <dgm:animLvl val="lvl"/>
          <dgm:resizeHandles val="exact"/>
        </dgm:presLayoutVars>
      </dgm:prSet>
      <dgm:spPr/>
    </dgm:pt>
    <dgm:pt modelId="{191D6023-A805-4FA0-805F-54281C945139}" type="pres">
      <dgm:prSet presAssocID="{5F536310-D261-48ED-9583-88D31AA6B3F1}" presName="root1" presStyleCnt="0"/>
      <dgm:spPr/>
    </dgm:pt>
    <dgm:pt modelId="{1584FCD5-2735-4A43-AABE-F2DE67FEC213}" type="pres">
      <dgm:prSet presAssocID="{5F536310-D261-48ED-9583-88D31AA6B3F1}" presName="LevelOneTextNode" presStyleLbl="node0" presStyleIdx="0" presStyleCnt="1" custLinFactNeighborY="5744">
        <dgm:presLayoutVars>
          <dgm:chPref val="3"/>
        </dgm:presLayoutVars>
      </dgm:prSet>
      <dgm:spPr/>
    </dgm:pt>
    <dgm:pt modelId="{DBA69D99-370E-4C86-A39D-D85D6821CA9F}" type="pres">
      <dgm:prSet presAssocID="{5F536310-D261-48ED-9583-88D31AA6B3F1}" presName="level2hierChild" presStyleCnt="0"/>
      <dgm:spPr/>
    </dgm:pt>
    <dgm:pt modelId="{F70A853B-23DE-414F-A40E-7E82C9EA9336}" type="pres">
      <dgm:prSet presAssocID="{E9B821E6-9AE1-4374-9F17-AF4122E288B8}" presName="conn2-1" presStyleLbl="parChTrans1D2" presStyleIdx="0" presStyleCnt="2"/>
      <dgm:spPr/>
    </dgm:pt>
    <dgm:pt modelId="{6E4D988B-D44A-4565-B710-CE267F7CF8A0}" type="pres">
      <dgm:prSet presAssocID="{E9B821E6-9AE1-4374-9F17-AF4122E288B8}" presName="connTx" presStyleLbl="parChTrans1D2" presStyleIdx="0" presStyleCnt="2"/>
      <dgm:spPr/>
    </dgm:pt>
    <dgm:pt modelId="{B03E17A3-2C4E-414C-8147-3D67B19FA5DF}" type="pres">
      <dgm:prSet presAssocID="{46150490-F3E8-44DF-AEEE-4B708E7CC45E}" presName="root2" presStyleCnt="0"/>
      <dgm:spPr/>
    </dgm:pt>
    <dgm:pt modelId="{48C87E52-2B9A-45BE-BED0-0537F695CB1F}" type="pres">
      <dgm:prSet presAssocID="{46150490-F3E8-44DF-AEEE-4B708E7CC45E}" presName="LevelTwoTextNode" presStyleLbl="node2" presStyleIdx="0" presStyleCnt="2">
        <dgm:presLayoutVars>
          <dgm:chPref val="3"/>
        </dgm:presLayoutVars>
      </dgm:prSet>
      <dgm:spPr/>
    </dgm:pt>
    <dgm:pt modelId="{682A3EF0-52D8-4488-A4F2-97CF451C478E}" type="pres">
      <dgm:prSet presAssocID="{46150490-F3E8-44DF-AEEE-4B708E7CC45E}" presName="level3hierChild" presStyleCnt="0"/>
      <dgm:spPr/>
    </dgm:pt>
    <dgm:pt modelId="{D7AFD8B7-A879-4D1B-BE36-9A828B390C32}" type="pres">
      <dgm:prSet presAssocID="{979A1953-1456-4A49-8FF1-7FE0DC569724}" presName="conn2-1" presStyleLbl="parChTrans1D3" presStyleIdx="0" presStyleCnt="6"/>
      <dgm:spPr/>
    </dgm:pt>
    <dgm:pt modelId="{61511CC3-439A-4FD6-A3E3-2BC7F8E4EF37}" type="pres">
      <dgm:prSet presAssocID="{979A1953-1456-4A49-8FF1-7FE0DC569724}" presName="connTx" presStyleLbl="parChTrans1D3" presStyleIdx="0" presStyleCnt="6"/>
      <dgm:spPr/>
    </dgm:pt>
    <dgm:pt modelId="{D1A68E31-E2D6-4C2C-9DBB-38E12345A20B}" type="pres">
      <dgm:prSet presAssocID="{0C07C14C-C1FB-40CE-AF4D-6DF022D96CE3}" presName="root2" presStyleCnt="0"/>
      <dgm:spPr/>
    </dgm:pt>
    <dgm:pt modelId="{2B70462A-9DBA-405E-BA78-7E6BEF8E1D83}" type="pres">
      <dgm:prSet presAssocID="{0C07C14C-C1FB-40CE-AF4D-6DF022D96CE3}" presName="LevelTwoTextNode" presStyleLbl="node3" presStyleIdx="0" presStyleCnt="6" custScaleX="132629">
        <dgm:presLayoutVars>
          <dgm:chPref val="3"/>
        </dgm:presLayoutVars>
      </dgm:prSet>
      <dgm:spPr/>
    </dgm:pt>
    <dgm:pt modelId="{E43AE037-4BD3-440A-99EC-A7D6FEDE75B3}" type="pres">
      <dgm:prSet presAssocID="{0C07C14C-C1FB-40CE-AF4D-6DF022D96CE3}" presName="level3hierChild" presStyleCnt="0"/>
      <dgm:spPr/>
    </dgm:pt>
    <dgm:pt modelId="{0C052607-15DD-4923-885C-C7D67A94C156}" type="pres">
      <dgm:prSet presAssocID="{BF3D33AC-41B2-4624-B726-4D528329409F}" presName="conn2-1" presStyleLbl="parChTrans1D3" presStyleIdx="1" presStyleCnt="6"/>
      <dgm:spPr/>
    </dgm:pt>
    <dgm:pt modelId="{7767A939-7899-42E8-8D51-088D75069C79}" type="pres">
      <dgm:prSet presAssocID="{BF3D33AC-41B2-4624-B726-4D528329409F}" presName="connTx" presStyleLbl="parChTrans1D3" presStyleIdx="1" presStyleCnt="6"/>
      <dgm:spPr/>
    </dgm:pt>
    <dgm:pt modelId="{98A87066-A279-456A-AC29-3B8F7E8952A1}" type="pres">
      <dgm:prSet presAssocID="{EF19EF57-64F4-4B3F-8BB3-C88D8181871B}" presName="root2" presStyleCnt="0"/>
      <dgm:spPr/>
    </dgm:pt>
    <dgm:pt modelId="{31DD0ECE-073B-4C74-83EE-FA9C39E596E5}" type="pres">
      <dgm:prSet presAssocID="{EF19EF57-64F4-4B3F-8BB3-C88D8181871B}" presName="LevelTwoTextNode" presStyleLbl="node3" presStyleIdx="1" presStyleCnt="6" custScaleX="132629">
        <dgm:presLayoutVars>
          <dgm:chPref val="3"/>
        </dgm:presLayoutVars>
      </dgm:prSet>
      <dgm:spPr/>
    </dgm:pt>
    <dgm:pt modelId="{11CB44CF-6E6F-4814-8E80-423A626EFFB7}" type="pres">
      <dgm:prSet presAssocID="{EF19EF57-64F4-4B3F-8BB3-C88D8181871B}" presName="level3hierChild" presStyleCnt="0"/>
      <dgm:spPr/>
    </dgm:pt>
    <dgm:pt modelId="{7B2E5F26-281E-4D66-ADA7-49A3B477218A}" type="pres">
      <dgm:prSet presAssocID="{53B3BBEE-ACEB-443A-B492-FBB241744B11}" presName="conn2-1" presStyleLbl="parChTrans1D3" presStyleIdx="2" presStyleCnt="6"/>
      <dgm:spPr/>
    </dgm:pt>
    <dgm:pt modelId="{150E68CE-08BD-4834-9B02-72A2AC383BF6}" type="pres">
      <dgm:prSet presAssocID="{53B3BBEE-ACEB-443A-B492-FBB241744B11}" presName="connTx" presStyleLbl="parChTrans1D3" presStyleIdx="2" presStyleCnt="6"/>
      <dgm:spPr/>
    </dgm:pt>
    <dgm:pt modelId="{BFAF22DC-6301-4035-9CEE-083F09CE0584}" type="pres">
      <dgm:prSet presAssocID="{0B40E02C-9497-4DF8-B020-6DBF1ED8F7DE}" presName="root2" presStyleCnt="0"/>
      <dgm:spPr/>
    </dgm:pt>
    <dgm:pt modelId="{2183F650-ECE0-4307-A45E-C45042BBD658}" type="pres">
      <dgm:prSet presAssocID="{0B40E02C-9497-4DF8-B020-6DBF1ED8F7DE}" presName="LevelTwoTextNode" presStyleLbl="node3" presStyleIdx="2" presStyleCnt="6" custScaleX="130715">
        <dgm:presLayoutVars>
          <dgm:chPref val="3"/>
        </dgm:presLayoutVars>
      </dgm:prSet>
      <dgm:spPr/>
    </dgm:pt>
    <dgm:pt modelId="{798B65E0-73FB-42A0-9A31-208BCD586715}" type="pres">
      <dgm:prSet presAssocID="{0B40E02C-9497-4DF8-B020-6DBF1ED8F7DE}" presName="level3hierChild" presStyleCnt="0"/>
      <dgm:spPr/>
    </dgm:pt>
    <dgm:pt modelId="{212AD54F-7281-4895-A2D3-F5FCD9BAD00D}" type="pres">
      <dgm:prSet presAssocID="{37C535C5-261F-440A-BB88-82B0E1BE392C}" presName="conn2-1" presStyleLbl="parChTrans1D2" presStyleIdx="1" presStyleCnt="2"/>
      <dgm:spPr/>
    </dgm:pt>
    <dgm:pt modelId="{552C2966-27FF-4012-B823-AE250BE2FB51}" type="pres">
      <dgm:prSet presAssocID="{37C535C5-261F-440A-BB88-82B0E1BE392C}" presName="connTx" presStyleLbl="parChTrans1D2" presStyleIdx="1" presStyleCnt="2"/>
      <dgm:spPr/>
    </dgm:pt>
    <dgm:pt modelId="{3B0A6AA1-A50A-4B5B-AEF0-E21DDE3EC1C1}" type="pres">
      <dgm:prSet presAssocID="{928B78E9-D490-4AC5-9F26-428C2C7C7D39}" presName="root2" presStyleCnt="0"/>
      <dgm:spPr/>
    </dgm:pt>
    <dgm:pt modelId="{A04D07F7-305D-40BA-9DF3-006C7EF3BA2D}" type="pres">
      <dgm:prSet presAssocID="{928B78E9-D490-4AC5-9F26-428C2C7C7D39}" presName="LevelTwoTextNode" presStyleLbl="node2" presStyleIdx="1" presStyleCnt="2">
        <dgm:presLayoutVars>
          <dgm:chPref val="3"/>
        </dgm:presLayoutVars>
      </dgm:prSet>
      <dgm:spPr/>
    </dgm:pt>
    <dgm:pt modelId="{2FD5A6B2-97E4-440B-A6D8-4473A92F9A64}" type="pres">
      <dgm:prSet presAssocID="{928B78E9-D490-4AC5-9F26-428C2C7C7D39}" presName="level3hierChild" presStyleCnt="0"/>
      <dgm:spPr/>
    </dgm:pt>
    <dgm:pt modelId="{FB5FDEBF-3AF2-4110-8C59-18DDE53784E5}" type="pres">
      <dgm:prSet presAssocID="{B7EB889F-2D4D-4017-9497-EF9D946800EC}" presName="conn2-1" presStyleLbl="parChTrans1D3" presStyleIdx="3" presStyleCnt="6"/>
      <dgm:spPr/>
    </dgm:pt>
    <dgm:pt modelId="{22C09E9F-D604-4302-9420-5FC42A88C837}" type="pres">
      <dgm:prSet presAssocID="{B7EB889F-2D4D-4017-9497-EF9D946800EC}" presName="connTx" presStyleLbl="parChTrans1D3" presStyleIdx="3" presStyleCnt="6"/>
      <dgm:spPr/>
    </dgm:pt>
    <dgm:pt modelId="{1369914D-BC47-44EA-A680-111FF36A44A1}" type="pres">
      <dgm:prSet presAssocID="{C32A7066-AF7B-4769-AE12-8FD437D909FA}" presName="root2" presStyleCnt="0"/>
      <dgm:spPr/>
    </dgm:pt>
    <dgm:pt modelId="{92539CD2-3010-4E0D-8ECE-E0AB05F15EAB}" type="pres">
      <dgm:prSet presAssocID="{C32A7066-AF7B-4769-AE12-8FD437D909FA}" presName="LevelTwoTextNode" presStyleLbl="node3" presStyleIdx="3" presStyleCnt="6" custScaleX="130715">
        <dgm:presLayoutVars>
          <dgm:chPref val="3"/>
        </dgm:presLayoutVars>
      </dgm:prSet>
      <dgm:spPr/>
    </dgm:pt>
    <dgm:pt modelId="{A71257BA-D6B6-4A55-ABE0-1FD17DA125BF}" type="pres">
      <dgm:prSet presAssocID="{C32A7066-AF7B-4769-AE12-8FD437D909FA}" presName="level3hierChild" presStyleCnt="0"/>
      <dgm:spPr/>
    </dgm:pt>
    <dgm:pt modelId="{FD107B9F-D9FD-44F6-B2B8-820A22881151}" type="pres">
      <dgm:prSet presAssocID="{631B0F81-B7AF-439E-825F-8CBB505D3EAB}" presName="conn2-1" presStyleLbl="parChTrans1D3" presStyleIdx="4" presStyleCnt="6"/>
      <dgm:spPr/>
    </dgm:pt>
    <dgm:pt modelId="{2853E64E-6D41-4510-9C89-5566CFE836EE}" type="pres">
      <dgm:prSet presAssocID="{631B0F81-B7AF-439E-825F-8CBB505D3EAB}" presName="connTx" presStyleLbl="parChTrans1D3" presStyleIdx="4" presStyleCnt="6"/>
      <dgm:spPr/>
    </dgm:pt>
    <dgm:pt modelId="{D84EB744-05AA-4C43-B579-2F32D578F1C3}" type="pres">
      <dgm:prSet presAssocID="{5A95A0A6-A0E3-4F1F-89E2-DD185BEA7EF0}" presName="root2" presStyleCnt="0"/>
      <dgm:spPr/>
    </dgm:pt>
    <dgm:pt modelId="{6FB4A6BD-FAF0-4DD1-9075-D7564F153E5E}" type="pres">
      <dgm:prSet presAssocID="{5A95A0A6-A0E3-4F1F-89E2-DD185BEA7EF0}" presName="LevelTwoTextNode" presStyleLbl="node3" presStyleIdx="4" presStyleCnt="6" custScaleX="134544">
        <dgm:presLayoutVars>
          <dgm:chPref val="3"/>
        </dgm:presLayoutVars>
      </dgm:prSet>
      <dgm:spPr/>
    </dgm:pt>
    <dgm:pt modelId="{92593163-98EC-4E84-B6B1-AFA9636BE24A}" type="pres">
      <dgm:prSet presAssocID="{5A95A0A6-A0E3-4F1F-89E2-DD185BEA7EF0}" presName="level3hierChild" presStyleCnt="0"/>
      <dgm:spPr/>
    </dgm:pt>
    <dgm:pt modelId="{29DDABCE-E13A-4FD0-A8F5-339F3B517715}" type="pres">
      <dgm:prSet presAssocID="{53C4D82F-BB2F-4025-9070-79F7B1630EF9}" presName="conn2-1" presStyleLbl="parChTrans1D3" presStyleIdx="5" presStyleCnt="6"/>
      <dgm:spPr/>
    </dgm:pt>
    <dgm:pt modelId="{7A6A4AE5-AB7A-4571-B49F-9443D34ADEA3}" type="pres">
      <dgm:prSet presAssocID="{53C4D82F-BB2F-4025-9070-79F7B1630EF9}" presName="connTx" presStyleLbl="parChTrans1D3" presStyleIdx="5" presStyleCnt="6"/>
      <dgm:spPr/>
    </dgm:pt>
    <dgm:pt modelId="{3219A5C7-003E-402D-9C9A-2DA7FD8C48C9}" type="pres">
      <dgm:prSet presAssocID="{69A084BD-F648-4D1A-B7F9-E898F0EA0B84}" presName="root2" presStyleCnt="0"/>
      <dgm:spPr/>
    </dgm:pt>
    <dgm:pt modelId="{26A64E19-4520-4D67-9D58-F3BB94CE3D6C}" type="pres">
      <dgm:prSet presAssocID="{69A084BD-F648-4D1A-B7F9-E898F0EA0B84}" presName="LevelTwoTextNode" presStyleLbl="node3" presStyleIdx="5" presStyleCnt="6" custScaleX="132708">
        <dgm:presLayoutVars>
          <dgm:chPref val="3"/>
        </dgm:presLayoutVars>
      </dgm:prSet>
      <dgm:spPr/>
    </dgm:pt>
    <dgm:pt modelId="{AEAFD674-7FC9-47FD-ACE0-9ED63A184F3E}" type="pres">
      <dgm:prSet presAssocID="{69A084BD-F648-4D1A-B7F9-E898F0EA0B84}" presName="level3hierChild" presStyleCnt="0"/>
      <dgm:spPr/>
    </dgm:pt>
  </dgm:ptLst>
  <dgm:cxnLst>
    <dgm:cxn modelId="{EE65DA0D-F3CF-4B32-9739-D91852B602EF}" type="presOf" srcId="{C32A7066-AF7B-4769-AE12-8FD437D909FA}" destId="{92539CD2-3010-4E0D-8ECE-E0AB05F15EAB}" srcOrd="0" destOrd="0" presId="urn:microsoft.com/office/officeart/2005/8/layout/hierarchy2"/>
    <dgm:cxn modelId="{59836512-378A-48D9-A121-869A153A6824}" srcId="{928B78E9-D490-4AC5-9F26-428C2C7C7D39}" destId="{69A084BD-F648-4D1A-B7F9-E898F0EA0B84}" srcOrd="2" destOrd="0" parTransId="{53C4D82F-BB2F-4025-9070-79F7B1630EF9}" sibTransId="{82FD52B5-4E43-4294-B5C7-88FCF8D79230}"/>
    <dgm:cxn modelId="{D30F9014-40BE-440D-B404-D43C3CF0D341}" type="presOf" srcId="{37C535C5-261F-440A-BB88-82B0E1BE392C}" destId="{552C2966-27FF-4012-B823-AE250BE2FB51}" srcOrd="1" destOrd="0" presId="urn:microsoft.com/office/officeart/2005/8/layout/hierarchy2"/>
    <dgm:cxn modelId="{052F0019-672C-4514-BC0E-AF477EC61CE9}" type="presOf" srcId="{BF3D33AC-41B2-4624-B726-4D528329409F}" destId="{7767A939-7899-42E8-8D51-088D75069C79}" srcOrd="1" destOrd="0" presId="urn:microsoft.com/office/officeart/2005/8/layout/hierarchy2"/>
    <dgm:cxn modelId="{D6182D1C-7205-4924-91A6-93D1C5230D42}" type="presOf" srcId="{53B3BBEE-ACEB-443A-B492-FBB241744B11}" destId="{150E68CE-08BD-4834-9B02-72A2AC383BF6}" srcOrd="1" destOrd="0" presId="urn:microsoft.com/office/officeart/2005/8/layout/hierarchy2"/>
    <dgm:cxn modelId="{BD74F826-5435-4A10-9ADB-1D02ABE14A7B}" type="presOf" srcId="{631B0F81-B7AF-439E-825F-8CBB505D3EAB}" destId="{FD107B9F-D9FD-44F6-B2B8-820A22881151}" srcOrd="0" destOrd="0" presId="urn:microsoft.com/office/officeart/2005/8/layout/hierarchy2"/>
    <dgm:cxn modelId="{4AA7032E-41DB-4EDB-A652-932EECC593C5}" srcId="{46150490-F3E8-44DF-AEEE-4B708E7CC45E}" destId="{0C07C14C-C1FB-40CE-AF4D-6DF022D96CE3}" srcOrd="0" destOrd="0" parTransId="{979A1953-1456-4A49-8FF1-7FE0DC569724}" sibTransId="{A0C84534-63C8-484E-B804-B5655F47D8FF}"/>
    <dgm:cxn modelId="{963C5D38-2B19-45E6-A5BB-6BC9D01D9090}" type="presOf" srcId="{EF19EF57-64F4-4B3F-8BB3-C88D8181871B}" destId="{31DD0ECE-073B-4C74-83EE-FA9C39E596E5}" srcOrd="0" destOrd="0" presId="urn:microsoft.com/office/officeart/2005/8/layout/hierarchy2"/>
    <dgm:cxn modelId="{65CDFB3F-B9C8-4A0E-85EA-C293B6926008}" type="presOf" srcId="{B7EB889F-2D4D-4017-9497-EF9D946800EC}" destId="{22C09E9F-D604-4302-9420-5FC42A88C837}" srcOrd="1" destOrd="0" presId="urn:microsoft.com/office/officeart/2005/8/layout/hierarchy2"/>
    <dgm:cxn modelId="{E3F29442-9121-4350-A47C-14D22A96647A}" type="presOf" srcId="{BF3D33AC-41B2-4624-B726-4D528329409F}" destId="{0C052607-15DD-4923-885C-C7D67A94C156}" srcOrd="0" destOrd="0" presId="urn:microsoft.com/office/officeart/2005/8/layout/hierarchy2"/>
    <dgm:cxn modelId="{41451B48-2FA7-4E34-BB5A-9E9D3A277609}" srcId="{5F536310-D261-48ED-9583-88D31AA6B3F1}" destId="{46150490-F3E8-44DF-AEEE-4B708E7CC45E}" srcOrd="0" destOrd="0" parTransId="{E9B821E6-9AE1-4374-9F17-AF4122E288B8}" sibTransId="{8FECB992-B39E-411E-9B4B-0A87F46B3CC3}"/>
    <dgm:cxn modelId="{21875453-271B-45EC-A422-0675A55DDA9B}" type="presOf" srcId="{53C4D82F-BB2F-4025-9070-79F7B1630EF9}" destId="{29DDABCE-E13A-4FD0-A8F5-339F3B517715}" srcOrd="0" destOrd="0" presId="urn:microsoft.com/office/officeart/2005/8/layout/hierarchy2"/>
    <dgm:cxn modelId="{025F3055-FF26-4ADB-A2E7-3EB1E2C5C325}" type="presOf" srcId="{0C07C14C-C1FB-40CE-AF4D-6DF022D96CE3}" destId="{2B70462A-9DBA-405E-BA78-7E6BEF8E1D83}" srcOrd="0" destOrd="0" presId="urn:microsoft.com/office/officeart/2005/8/layout/hierarchy2"/>
    <dgm:cxn modelId="{CD17EB66-CDAE-4826-B84A-2498768A666B}" type="presOf" srcId="{E9B821E6-9AE1-4374-9F17-AF4122E288B8}" destId="{6E4D988B-D44A-4565-B710-CE267F7CF8A0}" srcOrd="1" destOrd="0" presId="urn:microsoft.com/office/officeart/2005/8/layout/hierarchy2"/>
    <dgm:cxn modelId="{AE45626D-717D-4870-8240-DD62F93AD672}" srcId="{46150490-F3E8-44DF-AEEE-4B708E7CC45E}" destId="{EF19EF57-64F4-4B3F-8BB3-C88D8181871B}" srcOrd="1" destOrd="0" parTransId="{BF3D33AC-41B2-4624-B726-4D528329409F}" sibTransId="{3A91D5CA-217F-4E9E-9C23-33DB3439CA50}"/>
    <dgm:cxn modelId="{2FF5DC6E-163A-4B4E-BDA6-47CD35BE796F}" type="presOf" srcId="{53B3BBEE-ACEB-443A-B492-FBB241744B11}" destId="{7B2E5F26-281E-4D66-ADA7-49A3B477218A}" srcOrd="0" destOrd="0" presId="urn:microsoft.com/office/officeart/2005/8/layout/hierarchy2"/>
    <dgm:cxn modelId="{A18B1C78-5F3C-4B01-963B-54C5858C66ED}" type="presOf" srcId="{37C535C5-261F-440A-BB88-82B0E1BE392C}" destId="{212AD54F-7281-4895-A2D3-F5FCD9BAD00D}" srcOrd="0" destOrd="0" presId="urn:microsoft.com/office/officeart/2005/8/layout/hierarchy2"/>
    <dgm:cxn modelId="{1261D389-ED17-4C9B-B2EB-28FF11938546}" type="presOf" srcId="{979A1953-1456-4A49-8FF1-7FE0DC569724}" destId="{61511CC3-439A-4FD6-A3E3-2BC7F8E4EF37}" srcOrd="1" destOrd="0" presId="urn:microsoft.com/office/officeart/2005/8/layout/hierarchy2"/>
    <dgm:cxn modelId="{D44D3A8C-9790-4009-9959-F42A06117491}" srcId="{14B81E41-EE74-40DA-8D66-D419A1922B09}" destId="{5F536310-D261-48ED-9583-88D31AA6B3F1}" srcOrd="0" destOrd="0" parTransId="{F4DB242E-7FC6-4EB9-B35F-36C3EE752890}" sibTransId="{7BCE9C8E-47C0-47E3-B03A-42CDE0FAE63E}"/>
    <dgm:cxn modelId="{7ABD029F-4AB3-44B8-9E0B-9325A9FEB6B4}" type="presOf" srcId="{0B40E02C-9497-4DF8-B020-6DBF1ED8F7DE}" destId="{2183F650-ECE0-4307-A45E-C45042BBD658}" srcOrd="0" destOrd="0" presId="urn:microsoft.com/office/officeart/2005/8/layout/hierarchy2"/>
    <dgm:cxn modelId="{E99370A5-2547-40B1-9A22-8B69E9BFCC98}" type="presOf" srcId="{46150490-F3E8-44DF-AEEE-4B708E7CC45E}" destId="{48C87E52-2B9A-45BE-BED0-0537F695CB1F}" srcOrd="0" destOrd="0" presId="urn:microsoft.com/office/officeart/2005/8/layout/hierarchy2"/>
    <dgm:cxn modelId="{2C03A7AA-04D5-455C-9676-2BEA9C0FEA90}" type="presOf" srcId="{E9B821E6-9AE1-4374-9F17-AF4122E288B8}" destId="{F70A853B-23DE-414F-A40E-7E82C9EA9336}" srcOrd="0" destOrd="0" presId="urn:microsoft.com/office/officeart/2005/8/layout/hierarchy2"/>
    <dgm:cxn modelId="{817645B0-494D-46F5-8975-72A3456F5141}" type="presOf" srcId="{B7EB889F-2D4D-4017-9497-EF9D946800EC}" destId="{FB5FDEBF-3AF2-4110-8C59-18DDE53784E5}" srcOrd="0" destOrd="0" presId="urn:microsoft.com/office/officeart/2005/8/layout/hierarchy2"/>
    <dgm:cxn modelId="{50A0D3B5-1B81-4C59-B130-4455D88A47D7}" srcId="{46150490-F3E8-44DF-AEEE-4B708E7CC45E}" destId="{0B40E02C-9497-4DF8-B020-6DBF1ED8F7DE}" srcOrd="2" destOrd="0" parTransId="{53B3BBEE-ACEB-443A-B492-FBB241744B11}" sibTransId="{592038AF-BEDB-47AD-8D56-1DE5C3AC1E78}"/>
    <dgm:cxn modelId="{736756BF-4BD6-472E-A087-ED39C6D9EEC3}" type="presOf" srcId="{69A084BD-F648-4D1A-B7F9-E898F0EA0B84}" destId="{26A64E19-4520-4D67-9D58-F3BB94CE3D6C}" srcOrd="0" destOrd="0" presId="urn:microsoft.com/office/officeart/2005/8/layout/hierarchy2"/>
    <dgm:cxn modelId="{DE7E9FC0-053E-4050-B2A1-6D41990AE9CD}" type="presOf" srcId="{979A1953-1456-4A49-8FF1-7FE0DC569724}" destId="{D7AFD8B7-A879-4D1B-BE36-9A828B390C32}" srcOrd="0" destOrd="0" presId="urn:microsoft.com/office/officeart/2005/8/layout/hierarchy2"/>
    <dgm:cxn modelId="{5BB735C1-8FD7-4600-A976-C1C0F4BDFD46}" type="presOf" srcId="{631B0F81-B7AF-439E-825F-8CBB505D3EAB}" destId="{2853E64E-6D41-4510-9C89-5566CFE836EE}" srcOrd="1" destOrd="0" presId="urn:microsoft.com/office/officeart/2005/8/layout/hierarchy2"/>
    <dgm:cxn modelId="{68FE56D0-748B-4979-B9C0-59F0D72F8352}" type="presOf" srcId="{53C4D82F-BB2F-4025-9070-79F7B1630EF9}" destId="{7A6A4AE5-AB7A-4571-B49F-9443D34ADEA3}" srcOrd="1" destOrd="0" presId="urn:microsoft.com/office/officeart/2005/8/layout/hierarchy2"/>
    <dgm:cxn modelId="{8A65B2DA-6914-476C-9B15-402EE48CB7C0}" srcId="{928B78E9-D490-4AC5-9F26-428C2C7C7D39}" destId="{5A95A0A6-A0E3-4F1F-89E2-DD185BEA7EF0}" srcOrd="1" destOrd="0" parTransId="{631B0F81-B7AF-439E-825F-8CBB505D3EAB}" sibTransId="{DC11C469-9E74-4148-906C-D2C2CA47139F}"/>
    <dgm:cxn modelId="{3825DFDB-C9A3-4C1D-A574-F379754273FF}" type="presOf" srcId="{14B81E41-EE74-40DA-8D66-D419A1922B09}" destId="{2207F273-F4B0-40BF-A6B2-58514AF3EEAC}" srcOrd="0" destOrd="0" presId="urn:microsoft.com/office/officeart/2005/8/layout/hierarchy2"/>
    <dgm:cxn modelId="{723426DF-4547-4163-B163-24B70346E09A}" srcId="{5F536310-D261-48ED-9583-88D31AA6B3F1}" destId="{928B78E9-D490-4AC5-9F26-428C2C7C7D39}" srcOrd="1" destOrd="0" parTransId="{37C535C5-261F-440A-BB88-82B0E1BE392C}" sibTransId="{D7CBE180-B941-4003-AB6A-FB5AB8619427}"/>
    <dgm:cxn modelId="{7C754CDF-38FD-4536-8D22-3B1704BEF6A5}" type="presOf" srcId="{928B78E9-D490-4AC5-9F26-428C2C7C7D39}" destId="{A04D07F7-305D-40BA-9DF3-006C7EF3BA2D}" srcOrd="0" destOrd="0" presId="urn:microsoft.com/office/officeart/2005/8/layout/hierarchy2"/>
    <dgm:cxn modelId="{0D9112F8-E32B-4833-9798-680C076A220B}" type="presOf" srcId="{5F536310-D261-48ED-9583-88D31AA6B3F1}" destId="{1584FCD5-2735-4A43-AABE-F2DE67FEC213}" srcOrd="0" destOrd="0" presId="urn:microsoft.com/office/officeart/2005/8/layout/hierarchy2"/>
    <dgm:cxn modelId="{69F2D6F8-F706-42CC-A7EA-6E576C0F2268}" srcId="{928B78E9-D490-4AC5-9F26-428C2C7C7D39}" destId="{C32A7066-AF7B-4769-AE12-8FD437D909FA}" srcOrd="0" destOrd="0" parTransId="{B7EB889F-2D4D-4017-9497-EF9D946800EC}" sibTransId="{EF10B801-6AA6-410F-BAB1-4C30B7CAFB3E}"/>
    <dgm:cxn modelId="{B534FAF8-67D8-4403-A464-75C36AED7D8D}" type="presOf" srcId="{5A95A0A6-A0E3-4F1F-89E2-DD185BEA7EF0}" destId="{6FB4A6BD-FAF0-4DD1-9075-D7564F153E5E}" srcOrd="0" destOrd="0" presId="urn:microsoft.com/office/officeart/2005/8/layout/hierarchy2"/>
    <dgm:cxn modelId="{BAFCC921-232E-429A-8649-F15CA4E6CD4E}" type="presParOf" srcId="{2207F273-F4B0-40BF-A6B2-58514AF3EEAC}" destId="{191D6023-A805-4FA0-805F-54281C945139}" srcOrd="0" destOrd="0" presId="urn:microsoft.com/office/officeart/2005/8/layout/hierarchy2"/>
    <dgm:cxn modelId="{015B096D-C686-42FA-98A6-1A02F9982066}" type="presParOf" srcId="{191D6023-A805-4FA0-805F-54281C945139}" destId="{1584FCD5-2735-4A43-AABE-F2DE67FEC213}" srcOrd="0" destOrd="0" presId="urn:microsoft.com/office/officeart/2005/8/layout/hierarchy2"/>
    <dgm:cxn modelId="{8BBFFF6B-1AD1-4245-97A3-87D194F5841D}" type="presParOf" srcId="{191D6023-A805-4FA0-805F-54281C945139}" destId="{DBA69D99-370E-4C86-A39D-D85D6821CA9F}" srcOrd="1" destOrd="0" presId="urn:microsoft.com/office/officeart/2005/8/layout/hierarchy2"/>
    <dgm:cxn modelId="{40517D72-E95C-45DF-A537-AAC78297E13E}" type="presParOf" srcId="{DBA69D99-370E-4C86-A39D-D85D6821CA9F}" destId="{F70A853B-23DE-414F-A40E-7E82C9EA9336}" srcOrd="0" destOrd="0" presId="urn:microsoft.com/office/officeart/2005/8/layout/hierarchy2"/>
    <dgm:cxn modelId="{0BC9871D-2999-4062-AB4B-E295C5B17B97}" type="presParOf" srcId="{F70A853B-23DE-414F-A40E-7E82C9EA9336}" destId="{6E4D988B-D44A-4565-B710-CE267F7CF8A0}" srcOrd="0" destOrd="0" presId="urn:microsoft.com/office/officeart/2005/8/layout/hierarchy2"/>
    <dgm:cxn modelId="{0401FEF2-9E66-4529-9834-A493DD40A51B}" type="presParOf" srcId="{DBA69D99-370E-4C86-A39D-D85D6821CA9F}" destId="{B03E17A3-2C4E-414C-8147-3D67B19FA5DF}" srcOrd="1" destOrd="0" presId="urn:microsoft.com/office/officeart/2005/8/layout/hierarchy2"/>
    <dgm:cxn modelId="{0ED6A090-BD21-4DE2-9C17-A2FEA7B2A72C}" type="presParOf" srcId="{B03E17A3-2C4E-414C-8147-3D67B19FA5DF}" destId="{48C87E52-2B9A-45BE-BED0-0537F695CB1F}" srcOrd="0" destOrd="0" presId="urn:microsoft.com/office/officeart/2005/8/layout/hierarchy2"/>
    <dgm:cxn modelId="{DCF6636A-057F-4DF8-8BC1-2503382B50C5}" type="presParOf" srcId="{B03E17A3-2C4E-414C-8147-3D67B19FA5DF}" destId="{682A3EF0-52D8-4488-A4F2-97CF451C478E}" srcOrd="1" destOrd="0" presId="urn:microsoft.com/office/officeart/2005/8/layout/hierarchy2"/>
    <dgm:cxn modelId="{517DA0F8-F3EB-4250-8B28-E0E6F065B805}" type="presParOf" srcId="{682A3EF0-52D8-4488-A4F2-97CF451C478E}" destId="{D7AFD8B7-A879-4D1B-BE36-9A828B390C32}" srcOrd="0" destOrd="0" presId="urn:microsoft.com/office/officeart/2005/8/layout/hierarchy2"/>
    <dgm:cxn modelId="{6AA3BC34-F0F6-4605-A09C-9102B408A976}" type="presParOf" srcId="{D7AFD8B7-A879-4D1B-BE36-9A828B390C32}" destId="{61511CC3-439A-4FD6-A3E3-2BC7F8E4EF37}" srcOrd="0" destOrd="0" presId="urn:microsoft.com/office/officeart/2005/8/layout/hierarchy2"/>
    <dgm:cxn modelId="{CB48805B-89EF-46F0-B734-3F18B9317923}" type="presParOf" srcId="{682A3EF0-52D8-4488-A4F2-97CF451C478E}" destId="{D1A68E31-E2D6-4C2C-9DBB-38E12345A20B}" srcOrd="1" destOrd="0" presId="urn:microsoft.com/office/officeart/2005/8/layout/hierarchy2"/>
    <dgm:cxn modelId="{A9C3AAC0-DAA2-4678-8F63-354EB8098C17}" type="presParOf" srcId="{D1A68E31-E2D6-4C2C-9DBB-38E12345A20B}" destId="{2B70462A-9DBA-405E-BA78-7E6BEF8E1D83}" srcOrd="0" destOrd="0" presId="urn:microsoft.com/office/officeart/2005/8/layout/hierarchy2"/>
    <dgm:cxn modelId="{E9FCDCD4-C46C-45B5-8A1D-E80B9DA79D0C}" type="presParOf" srcId="{D1A68E31-E2D6-4C2C-9DBB-38E12345A20B}" destId="{E43AE037-4BD3-440A-99EC-A7D6FEDE75B3}" srcOrd="1" destOrd="0" presId="urn:microsoft.com/office/officeart/2005/8/layout/hierarchy2"/>
    <dgm:cxn modelId="{C90AB5D5-77CC-4B3B-BE89-CF3D0E0A11A6}" type="presParOf" srcId="{682A3EF0-52D8-4488-A4F2-97CF451C478E}" destId="{0C052607-15DD-4923-885C-C7D67A94C156}" srcOrd="2" destOrd="0" presId="urn:microsoft.com/office/officeart/2005/8/layout/hierarchy2"/>
    <dgm:cxn modelId="{EF7CE0DE-3D9C-4409-B27F-9A7D51518908}" type="presParOf" srcId="{0C052607-15DD-4923-885C-C7D67A94C156}" destId="{7767A939-7899-42E8-8D51-088D75069C79}" srcOrd="0" destOrd="0" presId="urn:microsoft.com/office/officeart/2005/8/layout/hierarchy2"/>
    <dgm:cxn modelId="{6666F962-ECB5-4C8E-B59B-17EA07BBE810}" type="presParOf" srcId="{682A3EF0-52D8-4488-A4F2-97CF451C478E}" destId="{98A87066-A279-456A-AC29-3B8F7E8952A1}" srcOrd="3" destOrd="0" presId="urn:microsoft.com/office/officeart/2005/8/layout/hierarchy2"/>
    <dgm:cxn modelId="{F8A47141-8B51-4B8C-9A95-E66B9F847724}" type="presParOf" srcId="{98A87066-A279-456A-AC29-3B8F7E8952A1}" destId="{31DD0ECE-073B-4C74-83EE-FA9C39E596E5}" srcOrd="0" destOrd="0" presId="urn:microsoft.com/office/officeart/2005/8/layout/hierarchy2"/>
    <dgm:cxn modelId="{AE16665D-0405-4730-B253-54848FFCC262}" type="presParOf" srcId="{98A87066-A279-456A-AC29-3B8F7E8952A1}" destId="{11CB44CF-6E6F-4814-8E80-423A626EFFB7}" srcOrd="1" destOrd="0" presId="urn:microsoft.com/office/officeart/2005/8/layout/hierarchy2"/>
    <dgm:cxn modelId="{9F369FC7-6A92-42E6-92B1-D60816617071}" type="presParOf" srcId="{682A3EF0-52D8-4488-A4F2-97CF451C478E}" destId="{7B2E5F26-281E-4D66-ADA7-49A3B477218A}" srcOrd="4" destOrd="0" presId="urn:microsoft.com/office/officeart/2005/8/layout/hierarchy2"/>
    <dgm:cxn modelId="{BAAD6AE2-B0D7-416B-983F-0500A18BC936}" type="presParOf" srcId="{7B2E5F26-281E-4D66-ADA7-49A3B477218A}" destId="{150E68CE-08BD-4834-9B02-72A2AC383BF6}" srcOrd="0" destOrd="0" presId="urn:microsoft.com/office/officeart/2005/8/layout/hierarchy2"/>
    <dgm:cxn modelId="{34EEAF33-CAAF-4949-8BA9-743061E3407B}" type="presParOf" srcId="{682A3EF0-52D8-4488-A4F2-97CF451C478E}" destId="{BFAF22DC-6301-4035-9CEE-083F09CE0584}" srcOrd="5" destOrd="0" presId="urn:microsoft.com/office/officeart/2005/8/layout/hierarchy2"/>
    <dgm:cxn modelId="{AD9E0EEB-C5C5-4241-8B69-134EAD164222}" type="presParOf" srcId="{BFAF22DC-6301-4035-9CEE-083F09CE0584}" destId="{2183F650-ECE0-4307-A45E-C45042BBD658}" srcOrd="0" destOrd="0" presId="urn:microsoft.com/office/officeart/2005/8/layout/hierarchy2"/>
    <dgm:cxn modelId="{DC0E5AD4-C617-4FD6-BF5A-5814DBD9784E}" type="presParOf" srcId="{BFAF22DC-6301-4035-9CEE-083F09CE0584}" destId="{798B65E0-73FB-42A0-9A31-208BCD586715}" srcOrd="1" destOrd="0" presId="urn:microsoft.com/office/officeart/2005/8/layout/hierarchy2"/>
    <dgm:cxn modelId="{F53D2658-04B0-42FE-BCBA-9753861B1181}" type="presParOf" srcId="{DBA69D99-370E-4C86-A39D-D85D6821CA9F}" destId="{212AD54F-7281-4895-A2D3-F5FCD9BAD00D}" srcOrd="2" destOrd="0" presId="urn:microsoft.com/office/officeart/2005/8/layout/hierarchy2"/>
    <dgm:cxn modelId="{5AB2778C-5B3B-4A3F-BBFF-DA149936D4CA}" type="presParOf" srcId="{212AD54F-7281-4895-A2D3-F5FCD9BAD00D}" destId="{552C2966-27FF-4012-B823-AE250BE2FB51}" srcOrd="0" destOrd="0" presId="urn:microsoft.com/office/officeart/2005/8/layout/hierarchy2"/>
    <dgm:cxn modelId="{C9EECB60-3313-4DC5-A1FA-F19DC23D4ABE}" type="presParOf" srcId="{DBA69D99-370E-4C86-A39D-D85D6821CA9F}" destId="{3B0A6AA1-A50A-4B5B-AEF0-E21DDE3EC1C1}" srcOrd="3" destOrd="0" presId="urn:microsoft.com/office/officeart/2005/8/layout/hierarchy2"/>
    <dgm:cxn modelId="{4222CB51-07AF-4FDF-B5D9-98E4C9CCB015}" type="presParOf" srcId="{3B0A6AA1-A50A-4B5B-AEF0-E21DDE3EC1C1}" destId="{A04D07F7-305D-40BA-9DF3-006C7EF3BA2D}" srcOrd="0" destOrd="0" presId="urn:microsoft.com/office/officeart/2005/8/layout/hierarchy2"/>
    <dgm:cxn modelId="{461593AE-77AC-4898-9805-11BC4B89484E}" type="presParOf" srcId="{3B0A6AA1-A50A-4B5B-AEF0-E21DDE3EC1C1}" destId="{2FD5A6B2-97E4-440B-A6D8-4473A92F9A64}" srcOrd="1" destOrd="0" presId="urn:microsoft.com/office/officeart/2005/8/layout/hierarchy2"/>
    <dgm:cxn modelId="{3FE6E427-2FDF-4C3C-A247-81CF771583E7}" type="presParOf" srcId="{2FD5A6B2-97E4-440B-A6D8-4473A92F9A64}" destId="{FB5FDEBF-3AF2-4110-8C59-18DDE53784E5}" srcOrd="0" destOrd="0" presId="urn:microsoft.com/office/officeart/2005/8/layout/hierarchy2"/>
    <dgm:cxn modelId="{1A4D6A74-F094-40D3-BBA7-AB042748B73D}" type="presParOf" srcId="{FB5FDEBF-3AF2-4110-8C59-18DDE53784E5}" destId="{22C09E9F-D604-4302-9420-5FC42A88C837}" srcOrd="0" destOrd="0" presId="urn:microsoft.com/office/officeart/2005/8/layout/hierarchy2"/>
    <dgm:cxn modelId="{ED4688F8-EAEB-4320-B8B6-4501128B1DA3}" type="presParOf" srcId="{2FD5A6B2-97E4-440B-A6D8-4473A92F9A64}" destId="{1369914D-BC47-44EA-A680-111FF36A44A1}" srcOrd="1" destOrd="0" presId="urn:microsoft.com/office/officeart/2005/8/layout/hierarchy2"/>
    <dgm:cxn modelId="{8FA9EAEB-2523-4DFE-914B-1758C0BBD1B2}" type="presParOf" srcId="{1369914D-BC47-44EA-A680-111FF36A44A1}" destId="{92539CD2-3010-4E0D-8ECE-E0AB05F15EAB}" srcOrd="0" destOrd="0" presId="urn:microsoft.com/office/officeart/2005/8/layout/hierarchy2"/>
    <dgm:cxn modelId="{67084161-E073-4A57-83C0-F2480659F7AA}" type="presParOf" srcId="{1369914D-BC47-44EA-A680-111FF36A44A1}" destId="{A71257BA-D6B6-4A55-ABE0-1FD17DA125BF}" srcOrd="1" destOrd="0" presId="urn:microsoft.com/office/officeart/2005/8/layout/hierarchy2"/>
    <dgm:cxn modelId="{F7CD4255-003F-46F3-980C-77DCE227E813}" type="presParOf" srcId="{2FD5A6B2-97E4-440B-A6D8-4473A92F9A64}" destId="{FD107B9F-D9FD-44F6-B2B8-820A22881151}" srcOrd="2" destOrd="0" presId="urn:microsoft.com/office/officeart/2005/8/layout/hierarchy2"/>
    <dgm:cxn modelId="{9C349280-3CEC-40A7-AFF6-B85C491484AC}" type="presParOf" srcId="{FD107B9F-D9FD-44F6-B2B8-820A22881151}" destId="{2853E64E-6D41-4510-9C89-5566CFE836EE}" srcOrd="0" destOrd="0" presId="urn:microsoft.com/office/officeart/2005/8/layout/hierarchy2"/>
    <dgm:cxn modelId="{69860D2C-1515-4DFD-987D-7637644BD0A0}" type="presParOf" srcId="{2FD5A6B2-97E4-440B-A6D8-4473A92F9A64}" destId="{D84EB744-05AA-4C43-B579-2F32D578F1C3}" srcOrd="3" destOrd="0" presId="urn:microsoft.com/office/officeart/2005/8/layout/hierarchy2"/>
    <dgm:cxn modelId="{060B0C66-26F8-4DB2-BBA1-167BE2196AC2}" type="presParOf" srcId="{D84EB744-05AA-4C43-B579-2F32D578F1C3}" destId="{6FB4A6BD-FAF0-4DD1-9075-D7564F153E5E}" srcOrd="0" destOrd="0" presId="urn:microsoft.com/office/officeart/2005/8/layout/hierarchy2"/>
    <dgm:cxn modelId="{0F69BA7A-4C14-45B9-8690-C255874C8993}" type="presParOf" srcId="{D84EB744-05AA-4C43-B579-2F32D578F1C3}" destId="{92593163-98EC-4E84-B6B1-AFA9636BE24A}" srcOrd="1" destOrd="0" presId="urn:microsoft.com/office/officeart/2005/8/layout/hierarchy2"/>
    <dgm:cxn modelId="{417A3B8A-5C73-46AE-A9E4-B41270491C90}" type="presParOf" srcId="{2FD5A6B2-97E4-440B-A6D8-4473A92F9A64}" destId="{29DDABCE-E13A-4FD0-A8F5-339F3B517715}" srcOrd="4" destOrd="0" presId="urn:microsoft.com/office/officeart/2005/8/layout/hierarchy2"/>
    <dgm:cxn modelId="{20D9DD8E-D692-4F70-A942-50E17E5A871E}" type="presParOf" srcId="{29DDABCE-E13A-4FD0-A8F5-339F3B517715}" destId="{7A6A4AE5-AB7A-4571-B49F-9443D34ADEA3}" srcOrd="0" destOrd="0" presId="urn:microsoft.com/office/officeart/2005/8/layout/hierarchy2"/>
    <dgm:cxn modelId="{20E09B57-64B8-45C0-A63B-141C27310CD5}" type="presParOf" srcId="{2FD5A6B2-97E4-440B-A6D8-4473A92F9A64}" destId="{3219A5C7-003E-402D-9C9A-2DA7FD8C48C9}" srcOrd="5" destOrd="0" presId="urn:microsoft.com/office/officeart/2005/8/layout/hierarchy2"/>
    <dgm:cxn modelId="{1A086BB0-AD82-47F2-A139-C0C18F61DADF}" type="presParOf" srcId="{3219A5C7-003E-402D-9C9A-2DA7FD8C48C9}" destId="{26A64E19-4520-4D67-9D58-F3BB94CE3D6C}" srcOrd="0" destOrd="0" presId="urn:microsoft.com/office/officeart/2005/8/layout/hierarchy2"/>
    <dgm:cxn modelId="{00B324D3-E155-4944-978F-C84FC3862CDA}" type="presParOf" srcId="{3219A5C7-003E-402D-9C9A-2DA7FD8C48C9}" destId="{AEAFD674-7FC9-47FD-ACE0-9ED63A184F3E}" srcOrd="1" destOrd="0" presId="urn:microsoft.com/office/officeart/2005/8/layout/hierarchy2"/>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C7FE8-9BDE-440E-B778-E47F3CD5730B}">
      <dsp:nvSpPr>
        <dsp:cNvPr id="0" name=""/>
        <dsp:cNvSpPr/>
      </dsp:nvSpPr>
      <dsp:spPr>
        <a:xfrm>
          <a:off x="518016" y="5267"/>
          <a:ext cx="4726591" cy="682096"/>
        </a:xfrm>
        <a:prstGeom prst="rightArrow">
          <a:avLst>
            <a:gd name="adj1" fmla="val 50000"/>
            <a:gd name="adj2" fmla="val 50000"/>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8283" numCol="1" spcCol="1270" anchor="ctr" anchorCtr="0">
          <a:noAutofit/>
        </a:bodyPr>
        <a:lstStyle/>
        <a:p>
          <a:pPr marL="0" lvl="0" indent="0" algn="l" defTabSz="400050">
            <a:lnSpc>
              <a:spcPct val="90000"/>
            </a:lnSpc>
            <a:spcBef>
              <a:spcPct val="0"/>
            </a:spcBef>
            <a:spcAft>
              <a:spcPct val="35000"/>
            </a:spcAft>
            <a:buNone/>
          </a:pPr>
          <a:r>
            <a:rPr lang="es-CL" sz="900" kern="1200"/>
            <a:t>Momento 1: Situación Inicial</a:t>
          </a:r>
        </a:p>
      </dsp:txBody>
      <dsp:txXfrm>
        <a:off x="518016" y="175791"/>
        <a:ext cx="4556067" cy="341048"/>
      </dsp:txXfrm>
    </dsp:sp>
    <dsp:sp modelId="{4551EA54-0F61-443B-8C06-DC5F42901C0A}">
      <dsp:nvSpPr>
        <dsp:cNvPr id="0" name=""/>
        <dsp:cNvSpPr/>
      </dsp:nvSpPr>
      <dsp:spPr>
        <a:xfrm>
          <a:off x="523801" y="531262"/>
          <a:ext cx="1474037" cy="1313968"/>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CL" sz="800" kern="1200"/>
            <a:t>Problema u oportunidad de desarrollo antes de la intervención</a:t>
          </a:r>
        </a:p>
        <a:p>
          <a:pPr marL="0" lvl="0" indent="0" algn="l" defTabSz="355600">
            <a:lnSpc>
              <a:spcPct val="90000"/>
            </a:lnSpc>
            <a:spcBef>
              <a:spcPct val="0"/>
            </a:spcBef>
            <a:spcAft>
              <a:spcPct val="35000"/>
            </a:spcAft>
            <a:buNone/>
          </a:pPr>
          <a:r>
            <a:rPr lang="es-CL" sz="800" kern="1200"/>
            <a:t>Causas del problema u oportunidad</a:t>
          </a:r>
        </a:p>
        <a:p>
          <a:pPr marL="0" lvl="0" indent="0" algn="l" defTabSz="355600">
            <a:lnSpc>
              <a:spcPct val="90000"/>
            </a:lnSpc>
            <a:spcBef>
              <a:spcPct val="0"/>
            </a:spcBef>
            <a:spcAft>
              <a:spcPct val="35000"/>
            </a:spcAft>
            <a:buNone/>
          </a:pPr>
          <a:r>
            <a:rPr lang="es-CL" sz="800" kern="1200"/>
            <a:t>Factores que limitan las posibilidades de acción local para resolver el problema u aprovechar la oportunidad</a:t>
          </a:r>
        </a:p>
      </dsp:txBody>
      <dsp:txXfrm>
        <a:off x="523801" y="531262"/>
        <a:ext cx="1474037" cy="1313968"/>
      </dsp:txXfrm>
    </dsp:sp>
    <dsp:sp modelId="{15C8F519-700C-44F3-92AA-B818007FB0B1}">
      <dsp:nvSpPr>
        <dsp:cNvPr id="0" name=""/>
        <dsp:cNvSpPr/>
      </dsp:nvSpPr>
      <dsp:spPr>
        <a:xfrm>
          <a:off x="1982079" y="232633"/>
          <a:ext cx="3240984" cy="682096"/>
        </a:xfrm>
        <a:prstGeom prst="rightArrow">
          <a:avLst>
            <a:gd name="adj1" fmla="val 50000"/>
            <a:gd name="adj2" fmla="val 5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8283" numCol="1" spcCol="1270" anchor="ctr" anchorCtr="0">
          <a:noAutofit/>
        </a:bodyPr>
        <a:lstStyle/>
        <a:p>
          <a:pPr marL="0" lvl="0" indent="0" algn="l" defTabSz="400050">
            <a:lnSpc>
              <a:spcPct val="90000"/>
            </a:lnSpc>
            <a:spcBef>
              <a:spcPct val="0"/>
            </a:spcBef>
            <a:spcAft>
              <a:spcPct val="35000"/>
            </a:spcAft>
            <a:buNone/>
          </a:pPr>
          <a:r>
            <a:rPr lang="es-CL" sz="900" kern="1200"/>
            <a:t>Momento 2: Proceso de Intervención</a:t>
          </a:r>
        </a:p>
      </dsp:txBody>
      <dsp:txXfrm>
        <a:off x="1982079" y="403157"/>
        <a:ext cx="3070460" cy="341048"/>
      </dsp:txXfrm>
    </dsp:sp>
    <dsp:sp modelId="{37533D45-2EEC-4800-8743-2A5F9B4B3F0D}">
      <dsp:nvSpPr>
        <dsp:cNvPr id="0" name=""/>
        <dsp:cNvSpPr/>
      </dsp:nvSpPr>
      <dsp:spPr>
        <a:xfrm>
          <a:off x="1982079" y="758627"/>
          <a:ext cx="1442518" cy="1313968"/>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CL" sz="800" kern="1200"/>
            <a:t>Qué se hizo (actividades)</a:t>
          </a:r>
        </a:p>
        <a:p>
          <a:pPr marL="0" lvl="0" indent="0" algn="l" defTabSz="355600">
            <a:lnSpc>
              <a:spcPct val="90000"/>
            </a:lnSpc>
            <a:spcBef>
              <a:spcPct val="0"/>
            </a:spcBef>
            <a:spcAft>
              <a:spcPct val="35000"/>
            </a:spcAft>
            <a:buNone/>
          </a:pPr>
          <a:r>
            <a:rPr lang="es-CL" sz="800" kern="1200"/>
            <a:t>Cuándo se hizo (tiempo)</a:t>
          </a:r>
        </a:p>
        <a:p>
          <a:pPr marL="0" lvl="0" indent="0" algn="l" defTabSz="355600">
            <a:lnSpc>
              <a:spcPct val="90000"/>
            </a:lnSpc>
            <a:spcBef>
              <a:spcPct val="0"/>
            </a:spcBef>
            <a:spcAft>
              <a:spcPct val="35000"/>
            </a:spcAft>
            <a:buNone/>
          </a:pPr>
          <a:r>
            <a:rPr lang="es-CL" sz="800" kern="1200"/>
            <a:t>Quién lo hizo (actores)</a:t>
          </a:r>
        </a:p>
        <a:p>
          <a:pPr marL="0" lvl="0" indent="0" algn="l" defTabSz="355600">
            <a:lnSpc>
              <a:spcPct val="90000"/>
            </a:lnSpc>
            <a:spcBef>
              <a:spcPct val="0"/>
            </a:spcBef>
            <a:spcAft>
              <a:spcPct val="35000"/>
            </a:spcAft>
            <a:buNone/>
          </a:pPr>
          <a:r>
            <a:rPr lang="es-CL" sz="800" kern="1200"/>
            <a:t>Cómo lo hizo (método)</a:t>
          </a:r>
        </a:p>
        <a:p>
          <a:pPr marL="0" lvl="0" indent="0" algn="l" defTabSz="355600">
            <a:lnSpc>
              <a:spcPct val="90000"/>
            </a:lnSpc>
            <a:spcBef>
              <a:spcPct val="0"/>
            </a:spcBef>
            <a:spcAft>
              <a:spcPct val="35000"/>
            </a:spcAft>
            <a:buNone/>
          </a:pPr>
          <a:r>
            <a:rPr lang="es-CL" sz="800" kern="1200"/>
            <a:t>Con qué lo hizo (medios y costos)</a:t>
          </a:r>
        </a:p>
        <a:p>
          <a:pPr marL="0" lvl="0" indent="0" algn="l" defTabSz="355600">
            <a:lnSpc>
              <a:spcPct val="90000"/>
            </a:lnSpc>
            <a:spcBef>
              <a:spcPct val="0"/>
            </a:spcBef>
            <a:spcAft>
              <a:spcPct val="35000"/>
            </a:spcAft>
            <a:buNone/>
          </a:pPr>
          <a:r>
            <a:rPr lang="es-CL" sz="800" kern="1200"/>
            <a:t>Factores que favorecieron o dificultaron la intervención</a:t>
          </a:r>
        </a:p>
      </dsp:txBody>
      <dsp:txXfrm>
        <a:off x="1982079" y="758627"/>
        <a:ext cx="1442518" cy="1313968"/>
      </dsp:txXfrm>
    </dsp:sp>
    <dsp:sp modelId="{24567B11-0AB3-4446-AF45-257A575B1119}">
      <dsp:nvSpPr>
        <dsp:cNvPr id="0" name=""/>
        <dsp:cNvSpPr/>
      </dsp:nvSpPr>
      <dsp:spPr>
        <a:xfrm>
          <a:off x="3424598" y="459998"/>
          <a:ext cx="1798465" cy="682096"/>
        </a:xfrm>
        <a:prstGeom prst="rightArrow">
          <a:avLst>
            <a:gd name="adj1" fmla="val 50000"/>
            <a:gd name="adj2" fmla="val 5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8283" numCol="1" spcCol="1270" anchor="ctr" anchorCtr="0">
          <a:noAutofit/>
        </a:bodyPr>
        <a:lstStyle/>
        <a:p>
          <a:pPr marL="0" lvl="0" indent="0" algn="l" defTabSz="400050">
            <a:lnSpc>
              <a:spcPct val="90000"/>
            </a:lnSpc>
            <a:spcBef>
              <a:spcPct val="0"/>
            </a:spcBef>
            <a:spcAft>
              <a:spcPct val="35000"/>
            </a:spcAft>
            <a:buNone/>
          </a:pPr>
          <a:r>
            <a:rPr lang="es-CL" sz="900" kern="1200"/>
            <a:t>Momento 3: Situación Final</a:t>
          </a:r>
        </a:p>
      </dsp:txBody>
      <dsp:txXfrm>
        <a:off x="3424598" y="630522"/>
        <a:ext cx="1627941" cy="341048"/>
      </dsp:txXfrm>
    </dsp:sp>
    <dsp:sp modelId="{FB69529B-C2E7-4E61-A516-B947805AB0FB}">
      <dsp:nvSpPr>
        <dsp:cNvPr id="0" name=""/>
        <dsp:cNvSpPr/>
      </dsp:nvSpPr>
      <dsp:spPr>
        <a:xfrm>
          <a:off x="3424598" y="985993"/>
          <a:ext cx="1442518" cy="1294739"/>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s-CL" sz="800" kern="1200"/>
            <a:t>Comparación con la situación actual y inicial </a:t>
          </a:r>
        </a:p>
        <a:p>
          <a:pPr marL="0" lvl="0" indent="0" algn="l" defTabSz="355600">
            <a:lnSpc>
              <a:spcPct val="90000"/>
            </a:lnSpc>
            <a:spcBef>
              <a:spcPct val="0"/>
            </a:spcBef>
            <a:spcAft>
              <a:spcPct val="35000"/>
            </a:spcAft>
            <a:buNone/>
          </a:pPr>
          <a:r>
            <a:rPr lang="es-CL" sz="800" kern="1200"/>
            <a:t>Beneficios tangibles e intangibles </a:t>
          </a:r>
        </a:p>
        <a:p>
          <a:pPr marL="0" lvl="0" indent="0" algn="l" defTabSz="355600">
            <a:lnSpc>
              <a:spcPct val="90000"/>
            </a:lnSpc>
            <a:spcBef>
              <a:spcPct val="0"/>
            </a:spcBef>
            <a:spcAft>
              <a:spcPct val="35000"/>
            </a:spcAft>
            <a:buNone/>
          </a:pPr>
          <a:r>
            <a:rPr lang="es-CL" sz="800" kern="1200"/>
            <a:t>Los beneficiarios</a:t>
          </a:r>
        </a:p>
        <a:p>
          <a:pPr marL="0" lvl="0" indent="0" algn="l" defTabSz="355600">
            <a:lnSpc>
              <a:spcPct val="90000"/>
            </a:lnSpc>
            <a:spcBef>
              <a:spcPct val="0"/>
            </a:spcBef>
            <a:spcAft>
              <a:spcPct val="35000"/>
            </a:spcAft>
            <a:buNone/>
          </a:pPr>
          <a:r>
            <a:rPr lang="es-CL" sz="800" kern="1200"/>
            <a:t>Factores que ampliaron y restringieron la magnitud de los efectos o número de beneficiarios</a:t>
          </a:r>
        </a:p>
      </dsp:txBody>
      <dsp:txXfrm>
        <a:off x="3424598" y="985993"/>
        <a:ext cx="1442518" cy="129473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9CA0A0-5776-42E5-BE35-27A67B022C40}">
      <dsp:nvSpPr>
        <dsp:cNvPr id="0" name=""/>
        <dsp:cNvSpPr/>
      </dsp:nvSpPr>
      <dsp:spPr>
        <a:xfrm>
          <a:off x="1883584" y="2133600"/>
          <a:ext cx="237007" cy="1872359"/>
        </a:xfrm>
        <a:custGeom>
          <a:avLst/>
          <a:gdLst/>
          <a:ahLst/>
          <a:cxnLst/>
          <a:rect l="0" t="0" r="0" b="0"/>
          <a:pathLst>
            <a:path>
              <a:moveTo>
                <a:pt x="0" y="0"/>
              </a:moveTo>
              <a:lnTo>
                <a:pt x="118503" y="0"/>
              </a:lnTo>
              <a:lnTo>
                <a:pt x="118503" y="1872359"/>
              </a:lnTo>
              <a:lnTo>
                <a:pt x="237007" y="18723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CL" sz="600" kern="1200"/>
        </a:p>
      </dsp:txBody>
      <dsp:txXfrm>
        <a:off x="1954905" y="3022597"/>
        <a:ext cx="94365" cy="94365"/>
      </dsp:txXfrm>
    </dsp:sp>
    <dsp:sp modelId="{4C801B26-E763-4508-8E84-BAB01904ED8B}">
      <dsp:nvSpPr>
        <dsp:cNvPr id="0" name=""/>
        <dsp:cNvSpPr/>
      </dsp:nvSpPr>
      <dsp:spPr>
        <a:xfrm>
          <a:off x="1883584" y="2133600"/>
          <a:ext cx="286707" cy="1365795"/>
        </a:xfrm>
        <a:custGeom>
          <a:avLst/>
          <a:gdLst/>
          <a:ahLst/>
          <a:cxnLst/>
          <a:rect l="0" t="0" r="0" b="0"/>
          <a:pathLst>
            <a:path>
              <a:moveTo>
                <a:pt x="0" y="0"/>
              </a:moveTo>
              <a:lnTo>
                <a:pt x="143353" y="0"/>
              </a:lnTo>
              <a:lnTo>
                <a:pt x="143353" y="1365795"/>
              </a:lnTo>
              <a:lnTo>
                <a:pt x="286707" y="13657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1992048" y="2781608"/>
        <a:ext cx="69778" cy="69778"/>
      </dsp:txXfrm>
    </dsp:sp>
    <dsp:sp modelId="{756B1CCC-5C4A-406F-BC0E-9514A274A950}">
      <dsp:nvSpPr>
        <dsp:cNvPr id="0" name=""/>
        <dsp:cNvSpPr/>
      </dsp:nvSpPr>
      <dsp:spPr>
        <a:xfrm>
          <a:off x="1883584" y="2133600"/>
          <a:ext cx="286707" cy="819477"/>
        </a:xfrm>
        <a:custGeom>
          <a:avLst/>
          <a:gdLst/>
          <a:ahLst/>
          <a:cxnLst/>
          <a:rect l="0" t="0" r="0" b="0"/>
          <a:pathLst>
            <a:path>
              <a:moveTo>
                <a:pt x="0" y="0"/>
              </a:moveTo>
              <a:lnTo>
                <a:pt x="143353" y="0"/>
              </a:lnTo>
              <a:lnTo>
                <a:pt x="143353" y="819477"/>
              </a:lnTo>
              <a:lnTo>
                <a:pt x="286707" y="8194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05233" y="2521634"/>
        <a:ext cx="43409" cy="43409"/>
      </dsp:txXfrm>
    </dsp:sp>
    <dsp:sp modelId="{ACAD0F3F-3CB4-4908-BBDA-C9A89CA72C48}">
      <dsp:nvSpPr>
        <dsp:cNvPr id="0" name=""/>
        <dsp:cNvSpPr/>
      </dsp:nvSpPr>
      <dsp:spPr>
        <a:xfrm>
          <a:off x="1883584" y="2133600"/>
          <a:ext cx="286707" cy="273159"/>
        </a:xfrm>
        <a:custGeom>
          <a:avLst/>
          <a:gdLst/>
          <a:ahLst/>
          <a:cxnLst/>
          <a:rect l="0" t="0" r="0" b="0"/>
          <a:pathLst>
            <a:path>
              <a:moveTo>
                <a:pt x="0" y="0"/>
              </a:moveTo>
              <a:lnTo>
                <a:pt x="143353" y="0"/>
              </a:lnTo>
              <a:lnTo>
                <a:pt x="143353" y="273159"/>
              </a:lnTo>
              <a:lnTo>
                <a:pt x="286707" y="273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17037" y="2260279"/>
        <a:ext cx="19800" cy="19800"/>
      </dsp:txXfrm>
    </dsp:sp>
    <dsp:sp modelId="{8D50C58A-F1DC-46DE-BAE9-702246CA4FC9}">
      <dsp:nvSpPr>
        <dsp:cNvPr id="0" name=""/>
        <dsp:cNvSpPr/>
      </dsp:nvSpPr>
      <dsp:spPr>
        <a:xfrm>
          <a:off x="1883584" y="1860440"/>
          <a:ext cx="286707" cy="273159"/>
        </a:xfrm>
        <a:custGeom>
          <a:avLst/>
          <a:gdLst/>
          <a:ahLst/>
          <a:cxnLst/>
          <a:rect l="0" t="0" r="0" b="0"/>
          <a:pathLst>
            <a:path>
              <a:moveTo>
                <a:pt x="0" y="273159"/>
              </a:moveTo>
              <a:lnTo>
                <a:pt x="143353" y="273159"/>
              </a:lnTo>
              <a:lnTo>
                <a:pt x="143353" y="0"/>
              </a:lnTo>
              <a:lnTo>
                <a:pt x="28670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17037" y="1987120"/>
        <a:ext cx="19800" cy="19800"/>
      </dsp:txXfrm>
    </dsp:sp>
    <dsp:sp modelId="{12238D0D-767F-429F-8B8C-CFB52631FECB}">
      <dsp:nvSpPr>
        <dsp:cNvPr id="0" name=""/>
        <dsp:cNvSpPr/>
      </dsp:nvSpPr>
      <dsp:spPr>
        <a:xfrm>
          <a:off x="1883584" y="1314122"/>
          <a:ext cx="286707" cy="819477"/>
        </a:xfrm>
        <a:custGeom>
          <a:avLst/>
          <a:gdLst/>
          <a:ahLst/>
          <a:cxnLst/>
          <a:rect l="0" t="0" r="0" b="0"/>
          <a:pathLst>
            <a:path>
              <a:moveTo>
                <a:pt x="0" y="819477"/>
              </a:moveTo>
              <a:lnTo>
                <a:pt x="143353" y="819477"/>
              </a:lnTo>
              <a:lnTo>
                <a:pt x="143353" y="0"/>
              </a:lnTo>
              <a:lnTo>
                <a:pt x="28670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05233" y="1702156"/>
        <a:ext cx="43409" cy="43409"/>
      </dsp:txXfrm>
    </dsp:sp>
    <dsp:sp modelId="{3F4DCF97-B80F-4F0D-9B5B-008C26522335}">
      <dsp:nvSpPr>
        <dsp:cNvPr id="0" name=""/>
        <dsp:cNvSpPr/>
      </dsp:nvSpPr>
      <dsp:spPr>
        <a:xfrm>
          <a:off x="1883584" y="767804"/>
          <a:ext cx="286707" cy="1365795"/>
        </a:xfrm>
        <a:custGeom>
          <a:avLst/>
          <a:gdLst/>
          <a:ahLst/>
          <a:cxnLst/>
          <a:rect l="0" t="0" r="0" b="0"/>
          <a:pathLst>
            <a:path>
              <a:moveTo>
                <a:pt x="0" y="1365795"/>
              </a:moveTo>
              <a:lnTo>
                <a:pt x="143353" y="1365795"/>
              </a:lnTo>
              <a:lnTo>
                <a:pt x="143353" y="0"/>
              </a:lnTo>
              <a:lnTo>
                <a:pt x="28670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1992048" y="1415813"/>
        <a:ext cx="69778" cy="69778"/>
      </dsp:txXfrm>
    </dsp:sp>
    <dsp:sp modelId="{1D92E005-06C4-4980-80BD-EA37D800C4A8}">
      <dsp:nvSpPr>
        <dsp:cNvPr id="0" name=""/>
        <dsp:cNvSpPr/>
      </dsp:nvSpPr>
      <dsp:spPr>
        <a:xfrm>
          <a:off x="1883584" y="221486"/>
          <a:ext cx="286707" cy="1912113"/>
        </a:xfrm>
        <a:custGeom>
          <a:avLst/>
          <a:gdLst/>
          <a:ahLst/>
          <a:cxnLst/>
          <a:rect l="0" t="0" r="0" b="0"/>
          <a:pathLst>
            <a:path>
              <a:moveTo>
                <a:pt x="0" y="1912113"/>
              </a:moveTo>
              <a:lnTo>
                <a:pt x="143353" y="1912113"/>
              </a:lnTo>
              <a:lnTo>
                <a:pt x="143353" y="0"/>
              </a:lnTo>
              <a:lnTo>
                <a:pt x="28670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es-CL" sz="600" kern="1200"/>
        </a:p>
      </dsp:txBody>
      <dsp:txXfrm>
        <a:off x="1978600" y="1129205"/>
        <a:ext cx="96674" cy="96674"/>
      </dsp:txXfrm>
    </dsp:sp>
    <dsp:sp modelId="{6C497A56-C6A6-4AC2-8012-1FF0C95F0FAE}">
      <dsp:nvSpPr>
        <dsp:cNvPr id="0" name=""/>
        <dsp:cNvSpPr/>
      </dsp:nvSpPr>
      <dsp:spPr>
        <a:xfrm rot="16200000">
          <a:off x="514912" y="1915072"/>
          <a:ext cx="2300287"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L" sz="1200" kern="1200"/>
            <a:t>2- Región Metropolitana</a:t>
          </a:r>
        </a:p>
      </dsp:txBody>
      <dsp:txXfrm>
        <a:off x="514912" y="1915072"/>
        <a:ext cx="2300287" cy="437054"/>
      </dsp:txXfrm>
    </dsp:sp>
    <dsp:sp modelId="{2B4CDAFD-9543-4EF3-BC0F-8ADAFECDA5DB}">
      <dsp:nvSpPr>
        <dsp:cNvPr id="0" name=""/>
        <dsp:cNvSpPr/>
      </dsp:nvSpPr>
      <dsp:spPr>
        <a:xfrm>
          <a:off x="2170291" y="2958"/>
          <a:ext cx="1818716"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Vicuña (comuna de Santiago)</a:t>
          </a:r>
        </a:p>
      </dsp:txBody>
      <dsp:txXfrm>
        <a:off x="2170291" y="2958"/>
        <a:ext cx="1818716" cy="437054"/>
      </dsp:txXfrm>
    </dsp:sp>
    <dsp:sp modelId="{676EF02A-9B70-4B2B-AA3E-3B1A4B2260DD}">
      <dsp:nvSpPr>
        <dsp:cNvPr id="0" name=""/>
        <dsp:cNvSpPr/>
      </dsp:nvSpPr>
      <dsp:spPr>
        <a:xfrm>
          <a:off x="2170291" y="549276"/>
          <a:ext cx="1814903"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San Francisco</a:t>
          </a:r>
        </a:p>
        <a:p>
          <a:pPr marL="0" lvl="0" indent="0" algn="ctr" defTabSz="400050">
            <a:lnSpc>
              <a:spcPct val="90000"/>
            </a:lnSpc>
            <a:spcBef>
              <a:spcPct val="0"/>
            </a:spcBef>
            <a:spcAft>
              <a:spcPct val="35000"/>
            </a:spcAft>
            <a:buNone/>
          </a:pPr>
          <a:r>
            <a:rPr lang="es-CL" sz="900" kern="1200"/>
            <a:t>(comuna de Santiago</a:t>
          </a:r>
          <a:r>
            <a:rPr lang="es-CL" sz="800" kern="1200"/>
            <a:t>)</a:t>
          </a:r>
        </a:p>
      </dsp:txBody>
      <dsp:txXfrm>
        <a:off x="2170291" y="549276"/>
        <a:ext cx="1814903" cy="437054"/>
      </dsp:txXfrm>
    </dsp:sp>
    <dsp:sp modelId="{9D3C061E-4BAE-488B-9C91-073B86B1C9AE}">
      <dsp:nvSpPr>
        <dsp:cNvPr id="0" name=""/>
        <dsp:cNvSpPr/>
      </dsp:nvSpPr>
      <dsp:spPr>
        <a:xfrm>
          <a:off x="2170291" y="1095595"/>
          <a:ext cx="1818731"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Gandarillas</a:t>
          </a:r>
        </a:p>
        <a:p>
          <a:pPr marL="0" lvl="0" indent="0" algn="ctr" defTabSz="400050">
            <a:lnSpc>
              <a:spcPct val="90000"/>
            </a:lnSpc>
            <a:spcBef>
              <a:spcPct val="0"/>
            </a:spcBef>
            <a:spcAft>
              <a:spcPct val="35000"/>
            </a:spcAft>
            <a:buNone/>
          </a:pPr>
          <a:r>
            <a:rPr lang="es-CL" sz="900" kern="1200"/>
            <a:t>(comuna de Puente Alto)</a:t>
          </a:r>
        </a:p>
      </dsp:txBody>
      <dsp:txXfrm>
        <a:off x="2170291" y="1095595"/>
        <a:ext cx="1818731" cy="437054"/>
      </dsp:txXfrm>
    </dsp:sp>
    <dsp:sp modelId="{362F6225-423D-46E8-828A-7FBEDA6CCB60}">
      <dsp:nvSpPr>
        <dsp:cNvPr id="0" name=""/>
        <dsp:cNvSpPr/>
      </dsp:nvSpPr>
      <dsp:spPr>
        <a:xfrm>
          <a:off x="2170291" y="1641913"/>
          <a:ext cx="1844147"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Santa Corina</a:t>
          </a:r>
        </a:p>
        <a:p>
          <a:pPr marL="0" lvl="0" indent="0" algn="ctr" defTabSz="400050">
            <a:lnSpc>
              <a:spcPct val="90000"/>
            </a:lnSpc>
            <a:spcBef>
              <a:spcPct val="0"/>
            </a:spcBef>
            <a:spcAft>
              <a:spcPct val="35000"/>
            </a:spcAft>
            <a:buNone/>
          </a:pPr>
          <a:r>
            <a:rPr lang="es-CL" sz="900" kern="1200"/>
            <a:t>(comuna de La Cisterna)</a:t>
          </a:r>
        </a:p>
      </dsp:txBody>
      <dsp:txXfrm>
        <a:off x="2170291" y="1641913"/>
        <a:ext cx="1844147" cy="437054"/>
      </dsp:txXfrm>
    </dsp:sp>
    <dsp:sp modelId="{3B597DF2-EF82-4FE1-BA24-53697FD4851B}">
      <dsp:nvSpPr>
        <dsp:cNvPr id="0" name=""/>
        <dsp:cNvSpPr/>
      </dsp:nvSpPr>
      <dsp:spPr>
        <a:xfrm>
          <a:off x="2170291" y="2188231"/>
          <a:ext cx="1822530"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a:t>
          </a:r>
          <a:r>
            <a:rPr lang="es-CL" sz="800" kern="1200"/>
            <a:t> </a:t>
          </a:r>
          <a:r>
            <a:rPr lang="es-CL" sz="900" kern="1200"/>
            <a:t>San Miguel</a:t>
          </a:r>
        </a:p>
      </dsp:txBody>
      <dsp:txXfrm>
        <a:off x="2170291" y="2188231"/>
        <a:ext cx="1822530" cy="437054"/>
      </dsp:txXfrm>
    </dsp:sp>
    <dsp:sp modelId="{4EC949BC-E4D5-4093-B173-BEBC18AF0E8F}">
      <dsp:nvSpPr>
        <dsp:cNvPr id="0" name=""/>
        <dsp:cNvSpPr/>
      </dsp:nvSpPr>
      <dsp:spPr>
        <a:xfrm>
          <a:off x="2170291" y="2734550"/>
          <a:ext cx="1847961"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Puente Alto 2</a:t>
          </a:r>
        </a:p>
      </dsp:txBody>
      <dsp:txXfrm>
        <a:off x="2170291" y="2734550"/>
        <a:ext cx="1847961" cy="437054"/>
      </dsp:txXfrm>
    </dsp:sp>
    <dsp:sp modelId="{47681666-61A7-4BAF-86EB-0FD8A0E86477}">
      <dsp:nvSpPr>
        <dsp:cNvPr id="0" name=""/>
        <dsp:cNvSpPr/>
      </dsp:nvSpPr>
      <dsp:spPr>
        <a:xfrm>
          <a:off x="2170291" y="3280868"/>
          <a:ext cx="1818716"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t>Albergue Sanitario Linderos</a:t>
          </a:r>
        </a:p>
        <a:p>
          <a:pPr marL="0" lvl="0" indent="0" algn="ctr" defTabSz="400050">
            <a:lnSpc>
              <a:spcPct val="90000"/>
            </a:lnSpc>
            <a:spcBef>
              <a:spcPct val="0"/>
            </a:spcBef>
            <a:spcAft>
              <a:spcPct val="35000"/>
            </a:spcAft>
            <a:buNone/>
          </a:pPr>
          <a:r>
            <a:rPr lang="es-CL" sz="900" kern="1200"/>
            <a:t>(comuna de Buin)</a:t>
          </a:r>
        </a:p>
      </dsp:txBody>
      <dsp:txXfrm>
        <a:off x="2170291" y="3280868"/>
        <a:ext cx="1818716" cy="437054"/>
      </dsp:txXfrm>
    </dsp:sp>
    <dsp:sp modelId="{1357DC47-D565-4D2D-9F7E-19A8DF59AF05}">
      <dsp:nvSpPr>
        <dsp:cNvPr id="0" name=""/>
        <dsp:cNvSpPr/>
      </dsp:nvSpPr>
      <dsp:spPr>
        <a:xfrm>
          <a:off x="2120591" y="3787432"/>
          <a:ext cx="1869578" cy="437054"/>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kern="1200"/>
            <a:t>Albergue Villavicencio</a:t>
          </a:r>
        </a:p>
        <a:p>
          <a:pPr marL="0" lvl="0" indent="0" algn="ctr" defTabSz="444500">
            <a:lnSpc>
              <a:spcPct val="90000"/>
            </a:lnSpc>
            <a:spcBef>
              <a:spcPct val="0"/>
            </a:spcBef>
            <a:spcAft>
              <a:spcPct val="35000"/>
            </a:spcAft>
            <a:buNone/>
          </a:pPr>
          <a:r>
            <a:rPr lang="es-CL" sz="1000" kern="1200"/>
            <a:t>(comuna de Santiago)</a:t>
          </a:r>
        </a:p>
      </dsp:txBody>
      <dsp:txXfrm>
        <a:off x="2120591" y="3787432"/>
        <a:ext cx="1869578" cy="43705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DE430E-461E-4CEE-BE35-E0970215C76C}">
      <dsp:nvSpPr>
        <dsp:cNvPr id="0" name=""/>
        <dsp:cNvSpPr/>
      </dsp:nvSpPr>
      <dsp:spPr>
        <a:xfrm>
          <a:off x="344316" y="1766887"/>
          <a:ext cx="224956" cy="428651"/>
        </a:xfrm>
        <a:custGeom>
          <a:avLst/>
          <a:gdLst/>
          <a:ahLst/>
          <a:cxnLst/>
          <a:rect l="0" t="0" r="0" b="0"/>
          <a:pathLst>
            <a:path>
              <a:moveTo>
                <a:pt x="0" y="0"/>
              </a:moveTo>
              <a:lnTo>
                <a:pt x="112478" y="0"/>
              </a:lnTo>
              <a:lnTo>
                <a:pt x="112478" y="428651"/>
              </a:lnTo>
              <a:lnTo>
                <a:pt x="224956" y="4286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444692" y="1969110"/>
        <a:ext cx="24204" cy="24204"/>
      </dsp:txXfrm>
    </dsp:sp>
    <dsp:sp modelId="{2AAC1EE4-1245-4DFF-A0A2-014AD062E153}">
      <dsp:nvSpPr>
        <dsp:cNvPr id="0" name=""/>
        <dsp:cNvSpPr/>
      </dsp:nvSpPr>
      <dsp:spPr>
        <a:xfrm>
          <a:off x="344316" y="1721167"/>
          <a:ext cx="224956" cy="91440"/>
        </a:xfrm>
        <a:custGeom>
          <a:avLst/>
          <a:gdLst/>
          <a:ahLst/>
          <a:cxnLst/>
          <a:rect l="0" t="0" r="0" b="0"/>
          <a:pathLst>
            <a:path>
              <a:moveTo>
                <a:pt x="0" y="45720"/>
              </a:moveTo>
              <a:lnTo>
                <a:pt x="224956"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451171" y="1761263"/>
        <a:ext cx="11247" cy="11247"/>
      </dsp:txXfrm>
    </dsp:sp>
    <dsp:sp modelId="{1EA3C14C-E123-4CB4-B57E-215D1F3A6701}">
      <dsp:nvSpPr>
        <dsp:cNvPr id="0" name=""/>
        <dsp:cNvSpPr/>
      </dsp:nvSpPr>
      <dsp:spPr>
        <a:xfrm>
          <a:off x="344316" y="1338236"/>
          <a:ext cx="224956" cy="428651"/>
        </a:xfrm>
        <a:custGeom>
          <a:avLst/>
          <a:gdLst/>
          <a:ahLst/>
          <a:cxnLst/>
          <a:rect l="0" t="0" r="0" b="0"/>
          <a:pathLst>
            <a:path>
              <a:moveTo>
                <a:pt x="0" y="428651"/>
              </a:moveTo>
              <a:lnTo>
                <a:pt x="112478" y="428651"/>
              </a:lnTo>
              <a:lnTo>
                <a:pt x="112478" y="0"/>
              </a:lnTo>
              <a:lnTo>
                <a:pt x="22495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444692" y="1540459"/>
        <a:ext cx="24204" cy="24204"/>
      </dsp:txXfrm>
    </dsp:sp>
    <dsp:sp modelId="{E3662356-5446-4CC7-9D6A-CEA397861D74}">
      <dsp:nvSpPr>
        <dsp:cNvPr id="0" name=""/>
        <dsp:cNvSpPr/>
      </dsp:nvSpPr>
      <dsp:spPr>
        <a:xfrm rot="16200000">
          <a:off x="-729567" y="1595426"/>
          <a:ext cx="1804847" cy="342921"/>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CL" sz="1200" kern="1200"/>
            <a:t>1- Región de Valparaíso</a:t>
          </a:r>
        </a:p>
      </dsp:txBody>
      <dsp:txXfrm>
        <a:off x="-729567" y="1595426"/>
        <a:ext cx="1804847" cy="342921"/>
      </dsp:txXfrm>
    </dsp:sp>
    <dsp:sp modelId="{594C8874-AD0A-42FA-A33B-0AE046B6C99F}">
      <dsp:nvSpPr>
        <dsp:cNvPr id="0" name=""/>
        <dsp:cNvSpPr/>
      </dsp:nvSpPr>
      <dsp:spPr>
        <a:xfrm>
          <a:off x="569273" y="1166775"/>
          <a:ext cx="1124781" cy="342921"/>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kern="1200"/>
            <a:t>Albergue en comuna de San Felipe</a:t>
          </a:r>
        </a:p>
      </dsp:txBody>
      <dsp:txXfrm>
        <a:off x="569273" y="1166775"/>
        <a:ext cx="1124781" cy="342921"/>
      </dsp:txXfrm>
    </dsp:sp>
    <dsp:sp modelId="{B697A07A-9692-4FB2-BA63-F0E8DE138C84}">
      <dsp:nvSpPr>
        <dsp:cNvPr id="0" name=""/>
        <dsp:cNvSpPr/>
      </dsp:nvSpPr>
      <dsp:spPr>
        <a:xfrm>
          <a:off x="569273" y="1595426"/>
          <a:ext cx="1124781" cy="342921"/>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kern="1200"/>
            <a:t>Albergue en San Antonio (Llolleo)</a:t>
          </a:r>
        </a:p>
      </dsp:txBody>
      <dsp:txXfrm>
        <a:off x="569273" y="1595426"/>
        <a:ext cx="1124781" cy="342921"/>
      </dsp:txXfrm>
    </dsp:sp>
    <dsp:sp modelId="{E7B46AC4-1AB0-4653-8FCE-99826213E977}">
      <dsp:nvSpPr>
        <dsp:cNvPr id="0" name=""/>
        <dsp:cNvSpPr/>
      </dsp:nvSpPr>
      <dsp:spPr>
        <a:xfrm>
          <a:off x="569273" y="2024078"/>
          <a:ext cx="1124781" cy="342921"/>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L" sz="1000" kern="1200"/>
            <a:t>Albergue en Viña del Mar</a:t>
          </a:r>
        </a:p>
      </dsp:txBody>
      <dsp:txXfrm>
        <a:off x="569273" y="2024078"/>
        <a:ext cx="1124781" cy="3429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122159"/>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74320" y="18839"/>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124 Talleres socioeducativos-pedagógicos</a:t>
          </a:r>
        </a:p>
      </dsp:txBody>
      <dsp:txXfrm>
        <a:off x="284407" y="28926"/>
        <a:ext cx="3820306" cy="186466"/>
      </dsp:txXfrm>
    </dsp:sp>
    <dsp:sp modelId="{696BBBAF-6789-4F2F-8D0B-769AA9FA57F4}">
      <dsp:nvSpPr>
        <dsp:cNvPr id="0" name=""/>
        <dsp:cNvSpPr/>
      </dsp:nvSpPr>
      <dsp:spPr>
        <a:xfrm>
          <a:off x="0" y="439679"/>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41A40C-EB5A-4308-98A4-81C04B3C8E0E}">
      <dsp:nvSpPr>
        <dsp:cNvPr id="0" name=""/>
        <dsp:cNvSpPr/>
      </dsp:nvSpPr>
      <dsp:spPr>
        <a:xfrm>
          <a:off x="274320" y="288739"/>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65 Talleres de habilidades sociales y proyecto de vida</a:t>
          </a:r>
        </a:p>
      </dsp:txBody>
      <dsp:txXfrm>
        <a:off x="284407" y="298826"/>
        <a:ext cx="3820306" cy="186466"/>
      </dsp:txXfrm>
    </dsp:sp>
    <dsp:sp modelId="{E8E8EE6C-9142-44EF-BA79-2D710AF87084}">
      <dsp:nvSpPr>
        <dsp:cNvPr id="0" name=""/>
        <dsp:cNvSpPr/>
      </dsp:nvSpPr>
      <dsp:spPr>
        <a:xfrm>
          <a:off x="0" y="757199"/>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B9FC9A-9290-420E-B5E1-3803DFEEC319}">
      <dsp:nvSpPr>
        <dsp:cNvPr id="0" name=""/>
        <dsp:cNvSpPr/>
      </dsp:nvSpPr>
      <dsp:spPr>
        <a:xfrm>
          <a:off x="274320" y="653880"/>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14 Talleres artísticos</a:t>
          </a:r>
        </a:p>
      </dsp:txBody>
      <dsp:txXfrm>
        <a:off x="284407" y="663967"/>
        <a:ext cx="3820306" cy="186466"/>
      </dsp:txXfrm>
    </dsp:sp>
    <dsp:sp modelId="{EA64D285-6EF9-4061-A3F4-B3D1DA0FFA36}">
      <dsp:nvSpPr>
        <dsp:cNvPr id="0" name=""/>
        <dsp:cNvSpPr/>
      </dsp:nvSpPr>
      <dsp:spPr>
        <a:xfrm>
          <a:off x="0" y="1074720"/>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491617-5502-4F72-A3B0-F42D63ADB78C}">
      <dsp:nvSpPr>
        <dsp:cNvPr id="0" name=""/>
        <dsp:cNvSpPr/>
      </dsp:nvSpPr>
      <dsp:spPr>
        <a:xfrm>
          <a:off x="274320" y="971400"/>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10 Salidas pedagógicas</a:t>
          </a:r>
        </a:p>
      </dsp:txBody>
      <dsp:txXfrm>
        <a:off x="284407" y="981487"/>
        <a:ext cx="3820306" cy="186466"/>
      </dsp:txXfrm>
    </dsp:sp>
    <dsp:sp modelId="{79A9FAC1-2C6F-4159-9593-65E9141DDF30}">
      <dsp:nvSpPr>
        <dsp:cNvPr id="0" name=""/>
        <dsp:cNvSpPr/>
      </dsp:nvSpPr>
      <dsp:spPr>
        <a:xfrm>
          <a:off x="0" y="1392240"/>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46BD10-1A2A-4455-8063-FF001C83FAA6}">
      <dsp:nvSpPr>
        <dsp:cNvPr id="0" name=""/>
        <dsp:cNvSpPr/>
      </dsp:nvSpPr>
      <dsp:spPr>
        <a:xfrm>
          <a:off x="274320" y="1288919"/>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24 Prácticas EDUGOL</a:t>
          </a:r>
        </a:p>
      </dsp:txBody>
      <dsp:txXfrm>
        <a:off x="284407" y="1299006"/>
        <a:ext cx="3820306" cy="186466"/>
      </dsp:txXfrm>
    </dsp:sp>
    <dsp:sp modelId="{8D5954FB-2452-4C11-B712-1F36731AE1B5}">
      <dsp:nvSpPr>
        <dsp:cNvPr id="0" name=""/>
        <dsp:cNvSpPr/>
      </dsp:nvSpPr>
      <dsp:spPr>
        <a:xfrm>
          <a:off x="0" y="1709760"/>
          <a:ext cx="5486400" cy="176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4B4108-FAC5-4201-AF2B-2A346A385ABF}">
      <dsp:nvSpPr>
        <dsp:cNvPr id="0" name=""/>
        <dsp:cNvSpPr/>
      </dsp:nvSpPr>
      <dsp:spPr>
        <a:xfrm>
          <a:off x="274320" y="1606440"/>
          <a:ext cx="3840480" cy="2066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00050">
            <a:lnSpc>
              <a:spcPct val="90000"/>
            </a:lnSpc>
            <a:spcBef>
              <a:spcPct val="0"/>
            </a:spcBef>
            <a:spcAft>
              <a:spcPct val="35000"/>
            </a:spcAft>
            <a:buNone/>
          </a:pPr>
          <a:r>
            <a:rPr lang="es-CL" sz="900" kern="1200"/>
            <a:t>1 Encuentro inter-escolares</a:t>
          </a:r>
        </a:p>
      </dsp:txBody>
      <dsp:txXfrm>
        <a:off x="284407" y="1616527"/>
        <a:ext cx="3820306" cy="1864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236002"/>
          <a:ext cx="5762625" cy="302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88131" y="58882"/>
          <a:ext cx="4033837" cy="3542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l" defTabSz="400050">
            <a:lnSpc>
              <a:spcPct val="90000"/>
            </a:lnSpc>
            <a:spcBef>
              <a:spcPct val="0"/>
            </a:spcBef>
            <a:spcAft>
              <a:spcPct val="35000"/>
            </a:spcAft>
            <a:buNone/>
          </a:pPr>
          <a:r>
            <a:rPr lang="es-CL" sz="900" kern="1200"/>
            <a:t>El Programa CDAT "Josefina Bahati" cuenta con un presupuesto anual de $129.679.578</a:t>
          </a:r>
        </a:p>
      </dsp:txBody>
      <dsp:txXfrm>
        <a:off x="305424" y="76175"/>
        <a:ext cx="3999251" cy="319654"/>
      </dsp:txXfrm>
    </dsp:sp>
    <dsp:sp modelId="{696BBBAF-6789-4F2F-8D0B-769AA9FA57F4}">
      <dsp:nvSpPr>
        <dsp:cNvPr id="0" name=""/>
        <dsp:cNvSpPr/>
      </dsp:nvSpPr>
      <dsp:spPr>
        <a:xfrm>
          <a:off x="0" y="780322"/>
          <a:ext cx="5762625" cy="302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41A40C-EB5A-4308-98A4-81C04B3C8E0E}">
      <dsp:nvSpPr>
        <dsp:cNvPr id="0" name=""/>
        <dsp:cNvSpPr/>
      </dsp:nvSpPr>
      <dsp:spPr>
        <a:xfrm>
          <a:off x="288131" y="603202"/>
          <a:ext cx="4033837" cy="3542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l" defTabSz="400050">
            <a:lnSpc>
              <a:spcPct val="90000"/>
            </a:lnSpc>
            <a:spcBef>
              <a:spcPct val="0"/>
            </a:spcBef>
            <a:spcAft>
              <a:spcPct val="35000"/>
            </a:spcAft>
            <a:buNone/>
          </a:pPr>
          <a:r>
            <a:rPr lang="es-CL" sz="900" kern="1200"/>
            <a:t>El Programa CDA "La Higuera" recibe un presupuesto anual de $159.092.147</a:t>
          </a:r>
        </a:p>
      </dsp:txBody>
      <dsp:txXfrm>
        <a:off x="305424" y="620495"/>
        <a:ext cx="3999251" cy="319654"/>
      </dsp:txXfrm>
    </dsp:sp>
    <dsp:sp modelId="{E8E8EE6C-9142-44EF-BA79-2D710AF87084}">
      <dsp:nvSpPr>
        <dsp:cNvPr id="0" name=""/>
        <dsp:cNvSpPr/>
      </dsp:nvSpPr>
      <dsp:spPr>
        <a:xfrm>
          <a:off x="0" y="1324642"/>
          <a:ext cx="5762625" cy="3024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B9FC9A-9290-420E-B5E1-3803DFEEC319}">
      <dsp:nvSpPr>
        <dsp:cNvPr id="0" name=""/>
        <dsp:cNvSpPr/>
      </dsp:nvSpPr>
      <dsp:spPr>
        <a:xfrm>
          <a:off x="288131" y="1147522"/>
          <a:ext cx="4033837" cy="354240"/>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l" defTabSz="400050">
            <a:lnSpc>
              <a:spcPct val="90000"/>
            </a:lnSpc>
            <a:spcBef>
              <a:spcPct val="0"/>
            </a:spcBef>
            <a:spcAft>
              <a:spcPct val="35000"/>
            </a:spcAft>
            <a:buNone/>
          </a:pPr>
          <a:r>
            <a:rPr lang="es-CL" sz="900" kern="1200"/>
            <a:t>El Programa CDA "Santa Ana" tiene un presupuesto anual de $105.108.105</a:t>
          </a:r>
        </a:p>
      </dsp:txBody>
      <dsp:txXfrm>
        <a:off x="305424" y="1164815"/>
        <a:ext cx="3999251" cy="319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394963"/>
          <a:ext cx="5762625" cy="4032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87849" y="8204"/>
          <a:ext cx="4029898" cy="622919"/>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ctr" defTabSz="444500">
            <a:lnSpc>
              <a:spcPct val="90000"/>
            </a:lnSpc>
            <a:spcBef>
              <a:spcPct val="0"/>
            </a:spcBef>
            <a:spcAft>
              <a:spcPct val="35000"/>
            </a:spcAft>
            <a:buNone/>
          </a:pPr>
          <a:r>
            <a:rPr lang="es-CL" sz="1000" kern="1200"/>
            <a:t>Programas Calle ubicados en la comuna de Macul y La Florida cuentan con un presupuesto anual de </a:t>
          </a:r>
          <a:r>
            <a:rPr lang="es-CL" sz="1000" b="0" kern="1200"/>
            <a:t>$ 62.423.400</a:t>
          </a:r>
        </a:p>
      </dsp:txBody>
      <dsp:txXfrm>
        <a:off x="318257" y="38612"/>
        <a:ext cx="3969082" cy="562103"/>
      </dsp:txXfrm>
    </dsp:sp>
    <dsp:sp modelId="{696BBBAF-6789-4F2F-8D0B-769AA9FA57F4}">
      <dsp:nvSpPr>
        <dsp:cNvPr id="0" name=""/>
        <dsp:cNvSpPr/>
      </dsp:nvSpPr>
      <dsp:spPr>
        <a:xfrm>
          <a:off x="0" y="1274520"/>
          <a:ext cx="5762625" cy="4032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41A40C-EB5A-4308-98A4-81C04B3C8E0E}">
      <dsp:nvSpPr>
        <dsp:cNvPr id="0" name=""/>
        <dsp:cNvSpPr/>
      </dsp:nvSpPr>
      <dsp:spPr>
        <a:xfrm>
          <a:off x="287849" y="884563"/>
          <a:ext cx="4029898" cy="626116"/>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ctr" defTabSz="444500">
            <a:lnSpc>
              <a:spcPct val="90000"/>
            </a:lnSpc>
            <a:spcBef>
              <a:spcPct val="0"/>
            </a:spcBef>
            <a:spcAft>
              <a:spcPct val="35000"/>
            </a:spcAft>
            <a:buNone/>
          </a:pPr>
          <a:r>
            <a:rPr lang="es-CL" sz="1000" kern="1200"/>
            <a:t>Programa Calle ubicado en la comuna de Puente Alto recibe un presupuesto anual de </a:t>
          </a:r>
          <a:r>
            <a:rPr lang="es-CL" sz="1000" b="0" kern="1200"/>
            <a:t>$</a:t>
          </a:r>
          <a:r>
            <a:rPr lang="es-CL" sz="1000" b="1" kern="1200"/>
            <a:t> </a:t>
          </a:r>
          <a:r>
            <a:rPr lang="es-CL" sz="1000" b="0" kern="1200"/>
            <a:t>68.665.740</a:t>
          </a:r>
        </a:p>
      </dsp:txBody>
      <dsp:txXfrm>
        <a:off x="318413" y="915127"/>
        <a:ext cx="3968770" cy="56498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0"/>
          <a:ext cx="5578867" cy="6048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78670" y="1834"/>
          <a:ext cx="4858443" cy="371881"/>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7608" tIns="0" rIns="147608" bIns="0" numCol="1" spcCol="1270" anchor="ctr" anchorCtr="0">
          <a:noAutofit/>
        </a:bodyPr>
        <a:lstStyle/>
        <a:p>
          <a:pPr marL="0" lvl="0" indent="0" algn="ctr" defTabSz="444500">
            <a:lnSpc>
              <a:spcPct val="90000"/>
            </a:lnSpc>
            <a:spcBef>
              <a:spcPct val="0"/>
            </a:spcBef>
            <a:spcAft>
              <a:spcPct val="35000"/>
            </a:spcAft>
            <a:buNone/>
          </a:pPr>
          <a:r>
            <a:rPr lang="es-CL" sz="1000" kern="1200"/>
            <a:t>Hospedería Trampolín cuenta con un presupuesto anual </a:t>
          </a:r>
          <a:r>
            <a:rPr lang="es-CL" sz="1000" b="0" kern="1200"/>
            <a:t>de $ 75.000.000 </a:t>
          </a:r>
        </a:p>
      </dsp:txBody>
      <dsp:txXfrm>
        <a:off x="296824" y="19988"/>
        <a:ext cx="4822135" cy="33557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0"/>
          <a:ext cx="5578867" cy="6048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78670" y="1834"/>
          <a:ext cx="4858443" cy="371881"/>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7608" tIns="0" rIns="147608" bIns="0" numCol="1" spcCol="1270" anchor="ctr" anchorCtr="0">
          <a:noAutofit/>
        </a:bodyPr>
        <a:lstStyle/>
        <a:p>
          <a:pPr marL="0" lvl="0" indent="0" algn="ctr" defTabSz="444500">
            <a:lnSpc>
              <a:spcPct val="90000"/>
            </a:lnSpc>
            <a:spcBef>
              <a:spcPct val="0"/>
            </a:spcBef>
            <a:spcAft>
              <a:spcPct val="35000"/>
            </a:spcAft>
            <a:buNone/>
          </a:pPr>
          <a:r>
            <a:rPr lang="es-CL" sz="1000" kern="1200"/>
            <a:t>Hospedería Padre Mariano Puga cuenta con un presupuesto anual de </a:t>
          </a:r>
          <a:r>
            <a:rPr lang="es-CL" sz="1000" b="0" kern="1200"/>
            <a:t>$ 160.000.000 </a:t>
          </a:r>
        </a:p>
      </dsp:txBody>
      <dsp:txXfrm>
        <a:off x="296824" y="19988"/>
        <a:ext cx="4822135" cy="3355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394963"/>
          <a:ext cx="5762625" cy="4032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287849" y="8204"/>
          <a:ext cx="4029898" cy="622919"/>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ctr" defTabSz="444500">
            <a:lnSpc>
              <a:spcPct val="90000"/>
            </a:lnSpc>
            <a:spcBef>
              <a:spcPct val="0"/>
            </a:spcBef>
            <a:spcAft>
              <a:spcPct val="35000"/>
            </a:spcAft>
            <a:buNone/>
          </a:pPr>
          <a:r>
            <a:rPr lang="es-CL" sz="1000" kern="1200"/>
            <a:t>Programas Casas Compartidas ubicados en la comuna de Estación Central cuentan con un presupuesto anual de</a:t>
          </a:r>
          <a:r>
            <a:rPr lang="es-CL" sz="1000" b="1" kern="1200"/>
            <a:t> $ 39.000.000</a:t>
          </a:r>
        </a:p>
      </dsp:txBody>
      <dsp:txXfrm>
        <a:off x="318257" y="38612"/>
        <a:ext cx="3969082" cy="562103"/>
      </dsp:txXfrm>
    </dsp:sp>
    <dsp:sp modelId="{696BBBAF-6789-4F2F-8D0B-769AA9FA57F4}">
      <dsp:nvSpPr>
        <dsp:cNvPr id="0" name=""/>
        <dsp:cNvSpPr/>
      </dsp:nvSpPr>
      <dsp:spPr>
        <a:xfrm>
          <a:off x="0" y="1274520"/>
          <a:ext cx="5762625" cy="4032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41A40C-EB5A-4308-98A4-81C04B3C8E0E}">
      <dsp:nvSpPr>
        <dsp:cNvPr id="0" name=""/>
        <dsp:cNvSpPr/>
      </dsp:nvSpPr>
      <dsp:spPr>
        <a:xfrm>
          <a:off x="287849" y="884563"/>
          <a:ext cx="4029898" cy="626116"/>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69" tIns="0" rIns="152469" bIns="0" numCol="1" spcCol="1270" anchor="ctr" anchorCtr="0">
          <a:noAutofit/>
        </a:bodyPr>
        <a:lstStyle/>
        <a:p>
          <a:pPr marL="0" lvl="0" indent="0" algn="ctr" defTabSz="444500">
            <a:lnSpc>
              <a:spcPct val="90000"/>
            </a:lnSpc>
            <a:spcBef>
              <a:spcPct val="0"/>
            </a:spcBef>
            <a:spcAft>
              <a:spcPct val="35000"/>
            </a:spcAft>
            <a:buNone/>
          </a:pPr>
          <a:r>
            <a:rPr lang="es-CL" sz="1000" kern="1200"/>
            <a:t>Programa Casas Compartidas ubicados en la comuna de Santiago reciben un presupuesto anual de </a:t>
          </a:r>
          <a:r>
            <a:rPr lang="es-CL" sz="1000" b="0" kern="1200"/>
            <a:t>$ 58.500.000</a:t>
          </a:r>
        </a:p>
      </dsp:txBody>
      <dsp:txXfrm>
        <a:off x="318413" y="915127"/>
        <a:ext cx="3968770" cy="56498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8BC52-7F23-49D4-B5C0-29DD1F198A83}">
      <dsp:nvSpPr>
        <dsp:cNvPr id="0" name=""/>
        <dsp:cNvSpPr/>
      </dsp:nvSpPr>
      <dsp:spPr>
        <a:xfrm>
          <a:off x="0" y="72779"/>
          <a:ext cx="5612130" cy="781200"/>
        </a:xfrm>
        <a:prstGeom prst="rect">
          <a:avLst/>
        </a:prstGeom>
        <a:solidFill>
          <a:schemeClr val="accent6">
            <a:lumMod val="60000"/>
            <a:lumOff val="4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85E2F0A-B48B-4EA2-9739-FEE9D18B5866}">
      <dsp:nvSpPr>
        <dsp:cNvPr id="0" name=""/>
        <dsp:cNvSpPr/>
      </dsp:nvSpPr>
      <dsp:spPr>
        <a:xfrm>
          <a:off x="369696" y="155716"/>
          <a:ext cx="3924654" cy="519614"/>
        </a:xfrm>
        <a:prstGeom prst="round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488" tIns="0" rIns="148488" bIns="0" numCol="1" spcCol="1270" anchor="ctr" anchorCtr="0">
          <a:noAutofit/>
        </a:bodyPr>
        <a:lstStyle/>
        <a:p>
          <a:pPr marL="0" lvl="0" indent="0" algn="l" defTabSz="444500">
            <a:lnSpc>
              <a:spcPct val="90000"/>
            </a:lnSpc>
            <a:spcBef>
              <a:spcPct val="0"/>
            </a:spcBef>
            <a:spcAft>
              <a:spcPct val="35000"/>
            </a:spcAft>
            <a:buNone/>
          </a:pPr>
          <a:r>
            <a:rPr lang="es-CL" sz="1000" kern="1200"/>
            <a:t>Comunidad Terapéutica "El Olivo" cuenta con un presupuesto anual autofinanciado de </a:t>
          </a:r>
          <a:r>
            <a:rPr lang="es-CL" sz="1000" b="1" kern="1200"/>
            <a:t>$ 75.120.000</a:t>
          </a:r>
          <a:endParaRPr lang="es-CL" sz="1000" kern="1200"/>
        </a:p>
      </dsp:txBody>
      <dsp:txXfrm>
        <a:off x="395061" y="181081"/>
        <a:ext cx="3873924" cy="46888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84FCD5-2735-4A43-AABE-F2DE67FEC213}">
      <dsp:nvSpPr>
        <dsp:cNvPr id="0" name=""/>
        <dsp:cNvSpPr/>
      </dsp:nvSpPr>
      <dsp:spPr>
        <a:xfrm>
          <a:off x="1044752" y="1241833"/>
          <a:ext cx="844704"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solidFill>
                <a:sysClr val="windowText" lastClr="000000"/>
              </a:solidFill>
            </a:rPr>
            <a:t>Albergues</a:t>
          </a:r>
        </a:p>
      </dsp:txBody>
      <dsp:txXfrm>
        <a:off x="1057122" y="1254203"/>
        <a:ext cx="819964" cy="397612"/>
      </dsp:txXfrm>
    </dsp:sp>
    <dsp:sp modelId="{F70A853B-23DE-414F-A40E-7E82C9EA9336}">
      <dsp:nvSpPr>
        <dsp:cNvPr id="0" name=""/>
        <dsp:cNvSpPr/>
      </dsp:nvSpPr>
      <dsp:spPr>
        <a:xfrm rot="17650298">
          <a:off x="1645814" y="1063298"/>
          <a:ext cx="825165" cy="26604"/>
        </a:xfrm>
        <a:custGeom>
          <a:avLst/>
          <a:gdLst/>
          <a:ahLst/>
          <a:cxnLst/>
          <a:rect l="0" t="0" r="0" b="0"/>
          <a:pathLst>
            <a:path>
              <a:moveTo>
                <a:pt x="0" y="13302"/>
              </a:moveTo>
              <a:lnTo>
                <a:pt x="825165" y="13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37768" y="1055972"/>
        <a:ext cx="41258" cy="41258"/>
      </dsp:txXfrm>
    </dsp:sp>
    <dsp:sp modelId="{48C87E52-2B9A-45BE-BED0-0537F695CB1F}">
      <dsp:nvSpPr>
        <dsp:cNvPr id="0" name=""/>
        <dsp:cNvSpPr/>
      </dsp:nvSpPr>
      <dsp:spPr>
        <a:xfrm>
          <a:off x="2227338" y="489016"/>
          <a:ext cx="844704" cy="422352"/>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solidFill>
                <a:sysClr val="windowText" lastClr="000000"/>
              </a:solidFill>
            </a:rPr>
            <a:t>Ambiente</a:t>
          </a:r>
        </a:p>
      </dsp:txBody>
      <dsp:txXfrm>
        <a:off x="2239708" y="501386"/>
        <a:ext cx="819964" cy="397612"/>
      </dsp:txXfrm>
    </dsp:sp>
    <dsp:sp modelId="{D7AFD8B7-A879-4D1B-BE36-9A828B390C32}">
      <dsp:nvSpPr>
        <dsp:cNvPr id="0" name=""/>
        <dsp:cNvSpPr/>
      </dsp:nvSpPr>
      <dsp:spPr>
        <a:xfrm rot="18289469">
          <a:off x="2945148" y="444037"/>
          <a:ext cx="591669" cy="26604"/>
        </a:xfrm>
        <a:custGeom>
          <a:avLst/>
          <a:gdLst/>
          <a:ahLst/>
          <a:cxnLst/>
          <a:rect l="0" t="0" r="0" b="0"/>
          <a:pathLst>
            <a:path>
              <a:moveTo>
                <a:pt x="0" y="13302"/>
              </a:moveTo>
              <a:lnTo>
                <a:pt x="591669"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26191" y="442548"/>
        <a:ext cx="29583" cy="29583"/>
      </dsp:txXfrm>
    </dsp:sp>
    <dsp:sp modelId="{2B70462A-9DBA-405E-BA78-7E6BEF8E1D83}">
      <dsp:nvSpPr>
        <dsp:cNvPr id="0" name=""/>
        <dsp:cNvSpPr/>
      </dsp:nvSpPr>
      <dsp:spPr>
        <a:xfrm>
          <a:off x="3409923" y="3311"/>
          <a:ext cx="1120322"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t>- Rutinas diarias</a:t>
          </a:r>
        </a:p>
        <a:p>
          <a:pPr marL="0" lvl="0" indent="0" algn="ctr" defTabSz="311150">
            <a:lnSpc>
              <a:spcPct val="90000"/>
            </a:lnSpc>
            <a:spcBef>
              <a:spcPct val="0"/>
            </a:spcBef>
            <a:spcAft>
              <a:spcPct val="35000"/>
            </a:spcAft>
            <a:buNone/>
          </a:pPr>
          <a:r>
            <a:rPr lang="es-CL" sz="700" kern="1200"/>
            <a:t>- Circulos</a:t>
          </a:r>
        </a:p>
        <a:p>
          <a:pPr marL="0" lvl="0" indent="0" algn="ctr" defTabSz="311150">
            <a:lnSpc>
              <a:spcPct val="90000"/>
            </a:lnSpc>
            <a:spcBef>
              <a:spcPct val="0"/>
            </a:spcBef>
            <a:spcAft>
              <a:spcPct val="35000"/>
            </a:spcAft>
            <a:buNone/>
          </a:pPr>
          <a:r>
            <a:rPr lang="es-CL" sz="700" kern="1200"/>
            <a:t>-Talleres</a:t>
          </a:r>
        </a:p>
      </dsp:txBody>
      <dsp:txXfrm>
        <a:off x="3422293" y="15681"/>
        <a:ext cx="1095582" cy="397612"/>
      </dsp:txXfrm>
    </dsp:sp>
    <dsp:sp modelId="{0C052607-15DD-4923-885C-C7D67A94C156}">
      <dsp:nvSpPr>
        <dsp:cNvPr id="0" name=""/>
        <dsp:cNvSpPr/>
      </dsp:nvSpPr>
      <dsp:spPr>
        <a:xfrm>
          <a:off x="3072042" y="686890"/>
          <a:ext cx="337881" cy="26604"/>
        </a:xfrm>
        <a:custGeom>
          <a:avLst/>
          <a:gdLst/>
          <a:ahLst/>
          <a:cxnLst/>
          <a:rect l="0" t="0" r="0" b="0"/>
          <a:pathLst>
            <a:path>
              <a:moveTo>
                <a:pt x="0" y="13302"/>
              </a:moveTo>
              <a:lnTo>
                <a:pt x="337881"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32536" y="691745"/>
        <a:ext cx="16894" cy="16894"/>
      </dsp:txXfrm>
    </dsp:sp>
    <dsp:sp modelId="{31DD0ECE-073B-4C74-83EE-FA9C39E596E5}">
      <dsp:nvSpPr>
        <dsp:cNvPr id="0" name=""/>
        <dsp:cNvSpPr/>
      </dsp:nvSpPr>
      <dsp:spPr>
        <a:xfrm>
          <a:off x="3409923" y="489016"/>
          <a:ext cx="1120322"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L" sz="800" kern="1200"/>
            <a:t>- Protocolos</a:t>
          </a:r>
        </a:p>
        <a:p>
          <a:pPr marL="0" lvl="0" indent="0" algn="ctr" defTabSz="355600">
            <a:lnSpc>
              <a:spcPct val="90000"/>
            </a:lnSpc>
            <a:spcBef>
              <a:spcPct val="0"/>
            </a:spcBef>
            <a:spcAft>
              <a:spcPct val="35000"/>
            </a:spcAft>
            <a:buNone/>
          </a:pPr>
          <a:r>
            <a:rPr lang="es-CL" sz="800" kern="1200"/>
            <a:t>-Espacios de contención y aprendizaje</a:t>
          </a:r>
        </a:p>
      </dsp:txBody>
      <dsp:txXfrm>
        <a:off x="3422293" y="501386"/>
        <a:ext cx="1095582" cy="397612"/>
      </dsp:txXfrm>
    </dsp:sp>
    <dsp:sp modelId="{7B2E5F26-281E-4D66-ADA7-49A3B477218A}">
      <dsp:nvSpPr>
        <dsp:cNvPr id="0" name=""/>
        <dsp:cNvSpPr/>
      </dsp:nvSpPr>
      <dsp:spPr>
        <a:xfrm rot="3310531">
          <a:off x="2945148" y="929742"/>
          <a:ext cx="591669" cy="26604"/>
        </a:xfrm>
        <a:custGeom>
          <a:avLst/>
          <a:gdLst/>
          <a:ahLst/>
          <a:cxnLst/>
          <a:rect l="0" t="0" r="0" b="0"/>
          <a:pathLst>
            <a:path>
              <a:moveTo>
                <a:pt x="0" y="13302"/>
              </a:moveTo>
              <a:lnTo>
                <a:pt x="591669"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26191" y="928253"/>
        <a:ext cx="29583" cy="29583"/>
      </dsp:txXfrm>
    </dsp:sp>
    <dsp:sp modelId="{2183F650-ECE0-4307-A45E-C45042BBD658}">
      <dsp:nvSpPr>
        <dsp:cNvPr id="0" name=""/>
        <dsp:cNvSpPr/>
      </dsp:nvSpPr>
      <dsp:spPr>
        <a:xfrm>
          <a:off x="3409923" y="974721"/>
          <a:ext cx="1104154"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L" sz="700" kern="1200"/>
            <a:t>- </a:t>
          </a:r>
          <a:r>
            <a:rPr lang="es-CL" sz="800" kern="1200"/>
            <a:t>Sentido de pertenencia</a:t>
          </a:r>
        </a:p>
        <a:p>
          <a:pPr marL="0" lvl="0" indent="0" algn="ctr" defTabSz="311150">
            <a:lnSpc>
              <a:spcPct val="90000"/>
            </a:lnSpc>
            <a:spcBef>
              <a:spcPct val="0"/>
            </a:spcBef>
            <a:spcAft>
              <a:spcPct val="35000"/>
            </a:spcAft>
            <a:buNone/>
          </a:pPr>
          <a:r>
            <a:rPr lang="es-CL" sz="800" kern="1200"/>
            <a:t>- Co responsabilidad</a:t>
          </a:r>
        </a:p>
        <a:p>
          <a:pPr marL="0" lvl="0" indent="0" algn="ctr" defTabSz="311150">
            <a:lnSpc>
              <a:spcPct val="90000"/>
            </a:lnSpc>
            <a:spcBef>
              <a:spcPct val="0"/>
            </a:spcBef>
            <a:spcAft>
              <a:spcPct val="35000"/>
            </a:spcAft>
            <a:buNone/>
          </a:pPr>
          <a:r>
            <a:rPr lang="es-CL" sz="800" kern="1200"/>
            <a:t>-Comunidad</a:t>
          </a:r>
        </a:p>
      </dsp:txBody>
      <dsp:txXfrm>
        <a:off x="3422293" y="987091"/>
        <a:ext cx="1079414" cy="397612"/>
      </dsp:txXfrm>
    </dsp:sp>
    <dsp:sp modelId="{212AD54F-7281-4895-A2D3-F5FCD9BAD00D}">
      <dsp:nvSpPr>
        <dsp:cNvPr id="0" name=""/>
        <dsp:cNvSpPr/>
      </dsp:nvSpPr>
      <dsp:spPr>
        <a:xfrm rot="3862258">
          <a:off x="1667821" y="1791856"/>
          <a:ext cx="781152" cy="26604"/>
        </a:xfrm>
        <a:custGeom>
          <a:avLst/>
          <a:gdLst/>
          <a:ahLst/>
          <a:cxnLst/>
          <a:rect l="0" t="0" r="0" b="0"/>
          <a:pathLst>
            <a:path>
              <a:moveTo>
                <a:pt x="0" y="13302"/>
              </a:moveTo>
              <a:lnTo>
                <a:pt x="781152" y="133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2038868" y="1785629"/>
        <a:ext cx="39057" cy="39057"/>
      </dsp:txXfrm>
    </dsp:sp>
    <dsp:sp modelId="{A04D07F7-305D-40BA-9DF3-006C7EF3BA2D}">
      <dsp:nvSpPr>
        <dsp:cNvPr id="0" name=""/>
        <dsp:cNvSpPr/>
      </dsp:nvSpPr>
      <dsp:spPr>
        <a:xfrm>
          <a:off x="2227338" y="1946131"/>
          <a:ext cx="844704" cy="422352"/>
        </a:xfrm>
        <a:prstGeom prst="roundRect">
          <a:avLst>
            <a:gd name="adj" fmla="val 10000"/>
          </a:avLst>
        </a:prstGeom>
        <a:solidFill>
          <a:srgbClr val="00FF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CL" sz="900" kern="1200">
              <a:solidFill>
                <a:sysClr val="windowText" lastClr="000000"/>
              </a:solidFill>
            </a:rPr>
            <a:t>Vínculo</a:t>
          </a:r>
        </a:p>
      </dsp:txBody>
      <dsp:txXfrm>
        <a:off x="2239708" y="1958501"/>
        <a:ext cx="819964" cy="397612"/>
      </dsp:txXfrm>
    </dsp:sp>
    <dsp:sp modelId="{FB5FDEBF-3AF2-4110-8C59-18DDE53784E5}">
      <dsp:nvSpPr>
        <dsp:cNvPr id="0" name=""/>
        <dsp:cNvSpPr/>
      </dsp:nvSpPr>
      <dsp:spPr>
        <a:xfrm rot="18289469">
          <a:off x="2945148" y="1901152"/>
          <a:ext cx="591669" cy="26604"/>
        </a:xfrm>
        <a:custGeom>
          <a:avLst/>
          <a:gdLst/>
          <a:ahLst/>
          <a:cxnLst/>
          <a:rect l="0" t="0" r="0" b="0"/>
          <a:pathLst>
            <a:path>
              <a:moveTo>
                <a:pt x="0" y="13302"/>
              </a:moveTo>
              <a:lnTo>
                <a:pt x="591669"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26191" y="1899663"/>
        <a:ext cx="29583" cy="29583"/>
      </dsp:txXfrm>
    </dsp:sp>
    <dsp:sp modelId="{92539CD2-3010-4E0D-8ECE-E0AB05F15EAB}">
      <dsp:nvSpPr>
        <dsp:cNvPr id="0" name=""/>
        <dsp:cNvSpPr/>
      </dsp:nvSpPr>
      <dsp:spPr>
        <a:xfrm>
          <a:off x="3409923" y="1460426"/>
          <a:ext cx="1104154"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L" sz="800" kern="1200"/>
            <a:t>- Equipos comprometidos y que creen en el cambio</a:t>
          </a:r>
        </a:p>
      </dsp:txBody>
      <dsp:txXfrm>
        <a:off x="3422293" y="1472796"/>
        <a:ext cx="1079414" cy="397612"/>
      </dsp:txXfrm>
    </dsp:sp>
    <dsp:sp modelId="{FD107B9F-D9FD-44F6-B2B8-820A22881151}">
      <dsp:nvSpPr>
        <dsp:cNvPr id="0" name=""/>
        <dsp:cNvSpPr/>
      </dsp:nvSpPr>
      <dsp:spPr>
        <a:xfrm>
          <a:off x="3072042" y="2144004"/>
          <a:ext cx="337881" cy="26604"/>
        </a:xfrm>
        <a:custGeom>
          <a:avLst/>
          <a:gdLst/>
          <a:ahLst/>
          <a:cxnLst/>
          <a:rect l="0" t="0" r="0" b="0"/>
          <a:pathLst>
            <a:path>
              <a:moveTo>
                <a:pt x="0" y="13302"/>
              </a:moveTo>
              <a:lnTo>
                <a:pt x="337881"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32536" y="2148860"/>
        <a:ext cx="16894" cy="16894"/>
      </dsp:txXfrm>
    </dsp:sp>
    <dsp:sp modelId="{6FB4A6BD-FAF0-4DD1-9075-D7564F153E5E}">
      <dsp:nvSpPr>
        <dsp:cNvPr id="0" name=""/>
        <dsp:cNvSpPr/>
      </dsp:nvSpPr>
      <dsp:spPr>
        <a:xfrm>
          <a:off x="3409923" y="1946131"/>
          <a:ext cx="1136498"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L" sz="800" kern="1200"/>
            <a:t>- Intervenciones individuales</a:t>
          </a:r>
        </a:p>
        <a:p>
          <a:pPr marL="0" lvl="0" indent="0" algn="ctr" defTabSz="355600">
            <a:lnSpc>
              <a:spcPct val="90000"/>
            </a:lnSpc>
            <a:spcBef>
              <a:spcPct val="0"/>
            </a:spcBef>
            <a:spcAft>
              <a:spcPct val="35000"/>
            </a:spcAft>
            <a:buNone/>
          </a:pPr>
          <a:r>
            <a:rPr lang="es-CL" sz="800" kern="1200"/>
            <a:t>-Escucha activa</a:t>
          </a:r>
        </a:p>
      </dsp:txBody>
      <dsp:txXfrm>
        <a:off x="3422293" y="1958501"/>
        <a:ext cx="1111758" cy="397612"/>
      </dsp:txXfrm>
    </dsp:sp>
    <dsp:sp modelId="{29DDABCE-E13A-4FD0-A8F5-339F3B517715}">
      <dsp:nvSpPr>
        <dsp:cNvPr id="0" name=""/>
        <dsp:cNvSpPr/>
      </dsp:nvSpPr>
      <dsp:spPr>
        <a:xfrm rot="3310531">
          <a:off x="2945148" y="2386857"/>
          <a:ext cx="591669" cy="26604"/>
        </a:xfrm>
        <a:custGeom>
          <a:avLst/>
          <a:gdLst/>
          <a:ahLst/>
          <a:cxnLst/>
          <a:rect l="0" t="0" r="0" b="0"/>
          <a:pathLst>
            <a:path>
              <a:moveTo>
                <a:pt x="0" y="13302"/>
              </a:moveTo>
              <a:lnTo>
                <a:pt x="591669" y="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L" sz="500" kern="1200"/>
        </a:p>
      </dsp:txBody>
      <dsp:txXfrm>
        <a:off x="3226191" y="2385367"/>
        <a:ext cx="29583" cy="29583"/>
      </dsp:txXfrm>
    </dsp:sp>
    <dsp:sp modelId="{26A64E19-4520-4D67-9D58-F3BB94CE3D6C}">
      <dsp:nvSpPr>
        <dsp:cNvPr id="0" name=""/>
        <dsp:cNvSpPr/>
      </dsp:nvSpPr>
      <dsp:spPr>
        <a:xfrm>
          <a:off x="3409923" y="2431836"/>
          <a:ext cx="1120989" cy="4223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L" sz="800" kern="1200"/>
            <a:t>- Comunicación asertiva</a:t>
          </a:r>
        </a:p>
        <a:p>
          <a:pPr marL="0" lvl="0" indent="0" algn="ctr" defTabSz="355600">
            <a:lnSpc>
              <a:spcPct val="90000"/>
            </a:lnSpc>
            <a:spcBef>
              <a:spcPct val="0"/>
            </a:spcBef>
            <a:spcAft>
              <a:spcPct val="35000"/>
            </a:spcAft>
            <a:buNone/>
          </a:pPr>
          <a:r>
            <a:rPr lang="es-CL" sz="800" kern="1200"/>
            <a:t>- Empatía</a:t>
          </a:r>
        </a:p>
      </dsp:txBody>
      <dsp:txXfrm>
        <a:off x="3422293" y="2444206"/>
        <a:ext cx="1096249" cy="397612"/>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0.76441</cdr:x>
      <cdr:y>0.89597</cdr:y>
    </cdr:from>
    <cdr:to>
      <cdr:x>1</cdr:x>
      <cdr:y>1</cdr:y>
    </cdr:to>
    <cdr:sp macro="" textlink="">
      <cdr:nvSpPr>
        <cdr:cNvPr id="3" name="Cuadro de texto 36"/>
        <cdr:cNvSpPr txBox="1"/>
      </cdr:nvSpPr>
      <cdr:spPr>
        <a:xfrm xmlns:a="http://schemas.openxmlformats.org/drawingml/2006/main">
          <a:off x="5288915" y="7146925"/>
          <a:ext cx="1323975" cy="29527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es-CL" sz="900">
              <a:effectLst/>
              <a:latin typeface="Calibri" panose="020F0502020204030204" pitchFamily="34" charset="0"/>
              <a:ea typeface="Calibri" panose="020F0502020204030204" pitchFamily="34" charset="0"/>
              <a:cs typeface="Times New Roman" panose="02020603050405020304" pitchFamily="18" charset="0"/>
            </a:rPr>
            <a:t>Por elaboración propia</a:t>
          </a:r>
          <a:endParaRPr lang="es-C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0.75826</cdr:x>
      <cdr:y>0.84577</cdr:y>
    </cdr:from>
    <cdr:to>
      <cdr:x>1</cdr:x>
      <cdr:y>1</cdr:y>
    </cdr:to>
    <cdr:sp macro="" textlink="">
      <cdr:nvSpPr>
        <cdr:cNvPr id="4" name="Cuadro de texto 36"/>
        <cdr:cNvSpPr txBox="1"/>
      </cdr:nvSpPr>
      <cdr:spPr>
        <a:xfrm xmlns:a="http://schemas.openxmlformats.org/drawingml/2006/main">
          <a:off x="4644020" y="1997878"/>
          <a:ext cx="1480555" cy="36432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es-CL" sz="900">
              <a:effectLst/>
              <a:latin typeface="Calibri" panose="020F0502020204030204" pitchFamily="34" charset="0"/>
              <a:ea typeface="Calibri" panose="020F0502020204030204" pitchFamily="34" charset="0"/>
              <a:cs typeface="Times New Roman" panose="02020603050405020304" pitchFamily="18" charset="0"/>
            </a:rPr>
            <a:t>Por elaboración propia</a:t>
          </a:r>
          <a:endParaRPr lang="es-C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Fun20</b:Tag>
    <b:SourceType>DocumentFromInternetSite</b:SourceType>
    <b:Guid>{0921F727-E621-4ABF-BC86-2CC38275633E}</b:Guid>
    <b:Title>Memoria Fundación Educere 2020</b:Title>
    <b:Year>2020</b:Year>
    <b:City>Santiago</b:City>
    <b:Publisher>Educere</b:Publisher>
    <b:Author>
      <b:Author>
        <b:Corporate>Fundación Educere</b:Corporate>
      </b:Author>
    </b:Author>
    <b:URL>www.educere.cl</b:URL>
    <b:RefOrder>1</b:RefOrder>
  </b:Source>
  <b:Source>
    <b:Tag>Fue13</b:Tag>
    <b:SourceType>Report</b:SourceType>
    <b:Guid>{A4BE2F4A-5946-4A9E-A51C-0ECE4400ABDD}</b:Guid>
    <b:Title>La Calle desde la Calle Análisis de la experiencia urbana a partir de los desplazamientos de Personas en Situación de Calle en Santiago de Chile </b:Title>
    <b:Year>2013</b:Year>
    <b:Author>
      <b:Author>
        <b:NameList>
          <b:Person>
            <b:Last>Fuentes</b:Last>
            <b:First>María-Paz</b:First>
          </b:Person>
        </b:NameList>
      </b:Author>
    </b:Author>
    <b:Publisher>Estudios Urbanos UC</b:Publisher>
    <b:City>Santiago</b:City>
    <b:RefOrder>37</b:RefOrder>
  </b:Source>
  <b:Source>
    <b:Tag>Min12</b:Tag>
    <b:SourceType>Report</b:SourceType>
    <b:Guid>{C65F8946-91A9-47EB-A529-F072D6BD1141}</b:Guid>
    <b:Author>
      <b:Author>
        <b:Corporate>Ministerio de Desarrollo Social</b:Corporate>
      </b:Author>
    </b:Author>
    <b:Title>En Chile todos contamos: Segundo catastro nacional de personas en situación de calle</b:Title>
    <b:Year>2012</b:Year>
    <b:Publisher>Gobierno de Chile</b:Publisher>
    <b:City>Santiago</b:City>
    <b:RefOrder>38</b:RefOrder>
  </b:Source>
  <b:Source>
    <b:Tag>Fun12</b:Tag>
    <b:SourceType>Report</b:SourceType>
    <b:Guid>{547B27A1-BC1D-4439-8EC1-14C3CAD269CC}</b:Guid>
    <b:Author>
      <b:Author>
        <b:Corporate>Fundación Educere</b:Corporate>
      </b:Author>
    </b:Author>
    <b:Title>Metodología de acompañamiento relacional: método educeriano</b:Title>
    <b:Year>2012</b:Year>
    <b:Publisher>Fundación Educere</b:Publisher>
    <b:City>Santiago</b:City>
    <b:RefOrder>5</b:RefOrder>
  </b:Source>
  <b:Source>
    <b:Tag>Otá15</b:Tag>
    <b:SourceType>Report</b:SourceType>
    <b:Guid>{F3F0779F-07B8-44EF-BA17-02B89649E274}</b:Guid>
    <b:Author>
      <b:Author>
        <b:NameList>
          <b:Person>
            <b:Last>Otárola</b:Last>
            <b:First>Carolina</b:First>
          </b:Person>
        </b:NameList>
      </b:Author>
    </b:Author>
    <b:Title>Trata de personas: voces y silencios del ilicito en la sociedad, profesionales y víctimas</b:Title>
    <b:Year>2015</b:Year>
    <b:Publisher>Universidad de Chile</b:Publisher>
    <b:City>Santiago </b:City>
    <b:RefOrder>27</b:RefOrder>
  </b:Source>
  <b:Source>
    <b:Tag>Araón</b:Tag>
    <b:SourceType>Book</b:SourceType>
    <b:Guid>{2ED9B0A2-1BCC-4772-A0AF-CFD19767AB87}</b:Guid>
    <b:Author>
      <b:Author>
        <b:NameList>
          <b:Person>
            <b:Last>Araya</b:Last>
            <b:First>Denisse</b:First>
          </b:Person>
          <b:Person>
            <b:Last>Almedras</b:Last>
            <b:First>Ingrid</b:First>
          </b:Person>
          <b:Person>
            <b:Last>Ramírez</b:Last>
            <b:First>Alex</b:First>
          </b:Person>
          <b:Person>
            <b:Last>Vásquez</b:Last>
            <b:First>David</b:First>
          </b:Person>
          <b:Person>
            <b:Last>Magun</b:Last>
            <b:First>Alejandro</b:First>
          </b:Person>
        </b:NameList>
      </b:Author>
    </b:Author>
    <b:Title>Ya no tengo nada que esconder: Experiencias de reparación con NNA víctimas de explotación sexual comercial</b:Title>
    <b:Year>2006</b:Year>
    <b:City>Santiago</b:City>
    <b:Publisher>ONG Raíces; UNICEF; CAFOD</b:Publisher>
    <b:RefOrder>53</b:RefOrder>
  </b:Source>
  <b:Source>
    <b:Tag>Mes21</b:Tag>
    <b:SourceType>Report</b:SourceType>
    <b:Guid>{49C9E640-48E1-4B0B-9C69-62942D551403}</b:Guid>
    <b:Title>Informe estadístico sobre trata de personas en Chile 2011 - 2020</b:Title>
    <b:Year>2021</b:Year>
    <b:City>Santiago</b:City>
    <b:Publisher>Ministerio del Interior</b:Publisher>
    <b:Author>
      <b:Author>
        <b:Corporate>Mesa Intersectorial sobre trata de personas</b:Corporate>
      </b:Author>
    </b:Author>
    <b:RefOrder>54</b:RefOrder>
  </b:Source>
  <b:Source>
    <b:Tag>Coo21</b:Tag>
    <b:SourceType>Book</b:SourceType>
    <b:Guid>{5B5E5AC5-2E9D-4EBB-AE77-39768A5AA457}</b:Guid>
    <b:Author>
      <b:Author>
        <b:Corporate>Coordinación Nacional Red Chilena contra la Violencia hacia las Mujeres &amp; Fundación Heinrich Böll</b:Corporate>
      </b:Author>
    </b:Author>
    <b:Title>Dossier informativo Violencia contra las Mujeres en Chile 2020-2021</b:Title>
    <b:Year>2021</b:Year>
    <b:City>Santiago</b:City>
    <b:Publisher>Red Chilena contra la Violencia hacia las Mujeres </b:Publisher>
    <b:RefOrder>29</b:RefOrder>
  </b:Source>
  <b:Source>
    <b:Tag>Rod93</b:Tag>
    <b:SourceType>JournalArticle</b:SourceType>
    <b:Guid>{3F0FEFDF-F959-49A6-BEA8-488B03195525}</b:Guid>
    <b:Title>Procesos de expulsión de habitantes de bajos ingresos del centro de Santiago, 1981-1990</b:Title>
    <b:Year>1993</b:Year>
    <b:Author>
      <b:Author>
        <b:NameList>
          <b:Person>
            <b:Last>Rodríguez</b:Last>
            <b:First>Alfredo</b:First>
          </b:Person>
          <b:Person>
            <b:Last>Icaza</b:Last>
            <b:First>Ana</b:First>
            <b:Middle>María</b:Middle>
          </b:Person>
        </b:NameList>
      </b:Author>
    </b:Author>
    <b:JournalName>Proposiciones 22: Actores sociales y democracia. </b:JournalName>
    <b:Pages>2- 31</b:Pages>
    <b:RefOrder>55</b:RefOrder>
  </b:Source>
  <b:Source>
    <b:Tag>DeR18</b:Tag>
    <b:SourceType>Book</b:SourceType>
    <b:Guid>{5052F45B-D538-411B-839B-8DC557E5D646}</b:Guid>
    <b:Author>
      <b:Author>
        <b:NameList>
          <b:Person>
            <b:Last>De Ramón</b:Last>
            <b:First>Armando</b:First>
          </b:Person>
        </b:NameList>
      </b:Author>
    </b:Author>
    <b:Title>Santiago de Chile (1541-1991): Historia de una sociedad urbana</b:Title>
    <b:JournalName>Sudamericana</b:JournalName>
    <b:Year>2018</b:Year>
    <b:City>Santiago</b:City>
    <b:Publisher>Catalonia</b:Publisher>
    <b:RefOrder>56</b:RefOrder>
  </b:Source>
  <b:Source>
    <b:Tag>Álv15</b:Tag>
    <b:SourceType>BookSection</b:SourceType>
    <b:Guid>{4E540551-714A-4F43-980C-D624113D33B3}</b:Guid>
    <b:Title>L'attente des pauvres dans deux villes latino-américaines: Mexico et Santiago du Chili de l'espoir à la résignation</b:Title>
    <b:Year>2015</b:Year>
    <b:City>Rennes</b:City>
    <b:Publisher>Presses Universitaires de Rennes (PUR)</b:Publisher>
    <b:Author>
      <b:Author>
        <b:NameList>
          <b:Person>
            <b:Last>Álvarez</b:Last>
            <b:First>A</b:First>
          </b:Person>
          <b:Person>
            <b:Last>Sánchez</b:Last>
            <b:First>R.</b:First>
          </b:Person>
        </b:NameList>
      </b:Author>
      <b:BookAuthor>
        <b:NameList>
          <b:Person>
            <b:Last>Vidal</b:Last>
            <b:First>L.</b:First>
          </b:Person>
          <b:Person>
            <b:Last>Musset</b:Last>
            <b:First>A.</b:First>
          </b:Person>
        </b:NameList>
      </b:BookAuthor>
    </b:Author>
    <b:Pages>91 - 109</b:Pages>
    <b:BookTitle>Les territoires de l'attente. Migrations et mobilités dans les Amérique (XIXe-XXIe Siècles)</b:BookTitle>
    <b:RefOrder>12</b:RefOrder>
  </b:Source>
  <b:Source>
    <b:Tag>Tra06</b:Tag>
    <b:SourceType>JournalArticle</b:SourceType>
    <b:Guid>{643AF7A8-9B93-447D-8EDB-1765724026A4}</b:Guid>
    <b:Title>Historia y configuración socio-espacial del sector El Castillo, comuna de La Pintana: aproximación al ghetto en el estudio de la geografía social.</b:Title>
    <b:Year>2006</b:Year>
    <b:Pages>1 - 98</b:Pages>
    <b:Author>
      <b:Author>
        <b:NameList>
          <b:Person>
            <b:Last>Traverso</b:Last>
            <b:First>Gianna</b:First>
          </b:Person>
        </b:NameList>
      </b:Author>
    </b:Author>
    <b:JournalName>Repositorio Académico Universidad de Chile</b:JournalName>
    <b:RefOrder>13</b:RefOrder>
  </b:Source>
  <b:Source>
    <b:Tag>Ali21</b:Tag>
    <b:SourceType>Report</b:SourceType>
    <b:Guid>{CFA0B780-6682-49F8-A0C7-217079C80BDE}</b:Guid>
    <b:Author>
      <b:Author>
        <b:Corporate>Alianza Erradicación de la Pobreza Infantil</b:Corporate>
      </b:Author>
    </b:Author>
    <b:Title>Resumen ejecutivo: Nacer y crecer en pobreza y vulnerabilidad</b:Title>
    <b:Year>2021</b:Year>
    <b:Publisher>UNICEF</b:Publisher>
    <b:City>Santiago </b:City>
    <b:RefOrder>57</b:RefOrder>
  </b:Source>
  <b:Source>
    <b:Tag>Gar07</b:Tag>
    <b:SourceType>JournalArticle</b:SourceType>
    <b:Guid>{45919C30-4B9D-44B7-86CE-E3A885496360}</b:Guid>
    <b:Title>Desigualdad educativa y segmentación del sistema escolar. Consideraciones a partir del caso chileno</b:Title>
    <b:Year>2007</b:Year>
    <b:Author>
      <b:Author>
        <b:NameList>
          <b:Person>
            <b:Last>García-Huidobro</b:Last>
            <b:First>Juan</b:First>
          </b:Person>
        </b:NameList>
      </b:Author>
    </b:Author>
    <b:JournalName>Pensamiento Educativo, 40 (1)</b:JournalName>
    <b:Pages>65-85</b:Pages>
    <b:RefOrder>9</b:RefOrder>
  </b:Source>
  <b:Source>
    <b:Tag>Fun21</b:Tag>
    <b:SourceType>Report</b:SourceType>
    <b:Guid>{5753876C-ECA8-405E-BA3F-2E0A2140DDBA}</b:Guid>
    <b:Title>Ficha de proyecto "También Somos Historia"</b:Title>
    <b:Year>2021</b:Year>
    <b:City>Santiago</b:City>
    <b:Publisher>EDUCERE</b:Publisher>
    <b:Author>
      <b:Author>
        <b:Corporate>Fundación EDUCERE</b:Corporate>
      </b:Author>
    </b:Author>
    <b:RefOrder>15</b:RefOrder>
  </b:Source>
  <b:Source>
    <b:Tag>Car17</b:Tag>
    <b:SourceType>JournalArticle</b:SourceType>
    <b:Guid>{BF0E6018-4468-4A03-870E-4DB3AC57652B}</b:Guid>
    <b:Title>Contra el Barrio: escuelas y deserción en la población Santo Tomás</b:Title>
    <b:Year>2017</b:Year>
    <b:Author>
      <b:Author>
        <b:NameList>
          <b:Person>
            <b:Last>Carraha Molina</b:Last>
            <b:First>Juan</b:First>
            <b:Middle>Ignacio</b:Middle>
          </b:Person>
        </b:NameList>
      </b:Author>
    </b:Author>
    <b:JournalName>Instituto de Estudios Urbanos y Territoriales, Pontificia Universidad Católica de Chile</b:JournalName>
    <b:Pages>4 - 47</b:Pages>
    <b:RefOrder>8</b:RefOrder>
  </b:Source>
  <b:Source>
    <b:Tag>Cam14</b:Tag>
    <b:SourceType>JournalArticle</b:SourceType>
    <b:Guid>{C7A56D89-B143-4A19-BF07-0105797AE11B}</b:Guid>
    <b:Author>
      <b:Author>
        <b:NameList>
          <b:Person>
            <b:Last>Campos</b:Last>
            <b:First>F.</b:First>
          </b:Person>
        </b:NameList>
      </b:Author>
    </b:Author>
    <b:Title>La exclusión en Santiago de Chile. Un análisis territorial de la política de regeneración barrial y mejoramiento de resultados escolares </b:Title>
    <b:JournalName>INVI, 29(82)</b:JournalName>
    <b:Year>2014</b:Year>
    <b:Pages>65-89</b:Pages>
    <b:RefOrder>10</b:RefOrder>
  </b:Source>
  <b:Source>
    <b:Tag>Esc05</b:Tag>
    <b:SourceType>JournalArticle</b:SourceType>
    <b:Guid>{62883FA2-C319-4035-BC44-C85D7B631B9F}</b:Guid>
    <b:Author>
      <b:Author>
        <b:NameList>
          <b:Person>
            <b:Last>Escudero</b:Last>
            <b:First>J.</b:First>
          </b:Person>
        </b:NameList>
      </b:Author>
    </b:Author>
    <b:Title> Fracaso escolar, exclusión educativa: ¿de qué se exclue y cómo? </b:Title>
    <b:JournalName>Profesorado, revista de currículum y formación del profesorado </b:JournalName>
    <b:Year>2005</b:Year>
    <b:Pages>1 - 24</b:Pages>
    <b:RefOrder>11</b:RefOrder>
  </b:Source>
  <b:Source>
    <b:Tag>Bou64</b:Tag>
    <b:SourceType>Book</b:SourceType>
    <b:Guid>{D8C81354-C317-4732-B2FD-A63A9B3DEBB9}</b:Guid>
    <b:Title>Los herederos: los estudiantes y la cultura.</b:Title>
    <b:Year>1964</b:Year>
    <b:Author>
      <b:Author>
        <b:NameList>
          <b:Person>
            <b:Last>Bourdieu</b:Last>
            <b:First>Pierre</b:First>
          </b:Person>
          <b:Person>
            <b:Last>Passeron</b:Last>
            <b:First>J.</b:First>
            <b:Middle>C</b:Middle>
          </b:Person>
        </b:NameList>
      </b:Author>
    </b:Author>
    <b:City>Buenos Aires: .</b:City>
    <b:Publisher>Siglo XXI</b:Publisher>
    <b:RefOrder>58</b:RefOrder>
  </b:Source>
  <b:Source>
    <b:Tag>Rui16</b:Tag>
    <b:SourceType>JournalArticle</b:SourceType>
    <b:Guid>{793218DF-ABEA-471F-BAB7-3E251EBB3949}</b:Guid>
    <b:Title>Una teoría del espacio institucional de barrios marginales: herramientas conceptuales desde una investigación en curso en Santiago de Chile.</b:Title>
    <b:Year>2016</b:Year>
    <b:Author>
      <b:Author>
        <b:NameList>
          <b:Person>
            <b:Last>Ruiz-Tagle</b:Last>
            <b:First>J</b:First>
          </b:Person>
          <b:Person>
            <b:Last>Labbé</b:Last>
            <b:First>G</b:First>
          </b:Person>
          <b:Person>
            <b:Last>Álvarez</b:Last>
            <b:First>M</b:First>
          </b:Person>
          <b:Person>
            <b:Last>Montes</b:Last>
            <b:First>M</b:First>
          </b:Person>
          <b:Person>
            <b:Last>Aninat</b:Last>
            <b:First>M.</b:First>
          </b:Person>
        </b:NameList>
      </b:Author>
    </b:Author>
    <b:JournalName>Del conflicto urbano a la construcción de alternativas</b:JournalName>
    <b:Pages>1 - 28</b:Pages>
    <b:RefOrder>14</b:RefOrder>
  </b:Source>
  <b:Source>
    <b:Tag>Fun19</b:Tag>
    <b:SourceType>Report</b:SourceType>
    <b:Guid>{9130D0E4-150B-4C09-8565-CFB6C9B7F2F8}</b:Guid>
    <b:Author>
      <b:Author>
        <b:Corporate>Fundación EDUCERE</b:Corporate>
      </b:Author>
    </b:Author>
    <b:Title>Sistematización Programa Reinserción - El Castillo, "Todo es Cancha"</b:Title>
    <b:Year>2020</b:Year>
    <b:Publisher>EDUCERE</b:Publisher>
    <b:City>Santiago</b:City>
    <b:RefOrder>2</b:RefOrder>
  </b:Source>
  <b:Source>
    <b:Tag>Coo22</b:Tag>
    <b:SourceType>Interview</b:SourceType>
    <b:Guid>{245CDA5B-66DE-46ED-A8AC-E080D0120F0B}</b:Guid>
    <b:Title>Sistematización sobre los programas implementados por Fundación EDUCERE durante el 2021</b:Title>
    <b:Year>2022</b:Year>
    <b:Author>
      <b:Interviewee>
        <b:NameList>
          <b:Person>
            <b:Last>Área Infancia</b:Last>
            <b:First>equipos</b:First>
          </b:Person>
        </b:NameList>
      </b:Interviewee>
      <b:Interviewer>
        <b:NameList>
          <b:Person>
            <b:Last>Reyes</b:Last>
            <b:First>Natalia</b:First>
          </b:Person>
        </b:NameList>
      </b:Interviewer>
    </b:Author>
    <b:Month>Abril</b:Month>
    <b:Day>13</b:Day>
    <b:RefOrder>16</b:RefOrder>
  </b:Source>
  <b:Source>
    <b:Tag>Org18</b:Tag>
    <b:SourceType>Report</b:SourceType>
    <b:Guid>{8C68EC56-1145-4459-AF7B-AD9669A1D682}</b:Guid>
    <b:Title>Violence against women Prevalence Estimates</b:Title>
    <b:Year>2018</b:Year>
    <b:Author>
      <b:Author>
        <b:Corporate>Organización Mundial de la Salud, OMS</b:Corporate>
      </b:Author>
    </b:Author>
    <b:Publisher>OMS</b:Publisher>
    <b:City>Ginebra</b:City>
    <b:RefOrder>22</b:RefOrder>
  </b:Source>
  <b:Source>
    <b:Tag>Org21</b:Tag>
    <b:SourceType>InternetSite</b:SourceType>
    <b:Guid>{3C866B1D-2D57-4752-82F1-3BF868CBAAA5}</b:Guid>
    <b:Title>Violencia contra la mujer</b:Title>
    <b:Year>2021</b:Year>
    <b:Author>
      <b:Author>
        <b:Corporate>Organización Mundial de la Salud, OMS</b:Corporate>
      </b:Author>
    </b:Author>
    <b:Month>Marzo</b:Month>
    <b:Day>8</b:Day>
    <b:URL>https://www.who.int/es/news-room/fact-sheets/detail/violence-against-women</b:URL>
    <b:RefOrder>25</b:RefOrder>
  </b:Source>
  <b:Source>
    <b:Tag>CEP96</b:Tag>
    <b:SourceType>JournalArticle</b:SourceType>
    <b:Guid>{1B2C34A7-37CB-4163-B84C-8DC0A23A6E5E}</b:Guid>
    <b:Title>Violencia de género: Un problema de Derechos Humanos</b:Title>
    <b:Year>1996</b:Year>
    <b:Author>
      <b:Author>
        <b:Corporate>CEPAL</b:Corporate>
      </b:Author>
    </b:Author>
    <b:JournalName>Mujer y Desarrollo. N°16</b:JournalName>
    <b:Pages>5 - 35</b:Pages>
    <b:RefOrder>24</b:RefOrder>
  </b:Source>
  <b:Source>
    <b:Tag>CIP21</b:Tag>
    <b:SourceType>InternetSite</b:SourceType>
    <b:Guid>{9B21A380-216F-489E-ACEB-370FC435671A}</b:Guid>
    <b:Title>Femicidios no bajan a pesar de reformas y políticas contra la violencia de género: 131 víctimas entre 2018 y 2020</b:Title>
    <b:Year>2021</b:Year>
    <b:Author>
      <b:Author>
        <b:Corporate>CIPER Chile</b:Corporate>
      </b:Author>
    </b:Author>
    <b:Month>Julio</b:Month>
    <b:Day>3</b:Day>
    <b:URL>https://www.ciperchile.cl/2021/03/07/femicidios-no-bajan-a-pesar-de-reformas-y-politicas-contra-la-violencia-de-genero-131-victimas-entre-2018-y-2020/#:~:text=En%202018%20se%20registraron%2042,En%20total%3A%20138%20v%C3%ADctimas.</b:URL>
    <b:RefOrder>23</b:RefOrder>
  </b:Source>
  <b:Source>
    <b:Tag>SER21</b:Tag>
    <b:SourceType>Report</b:SourceType>
    <b:Guid>{80A7AAB5-F5FC-4F74-84B9-864AE16B2B6E}</b:Guid>
    <b:Author>
      <b:Author>
        <b:Corporate>sernamEG</b:Corporate>
      </b:Author>
    </b:Author>
    <b:Title>Informe de Gestión Anual Casas de Acogida. Programa de atención, Protección y Reparación en Violencia contra las Mujeres</b:Title>
    <b:Year>2021</b:Year>
    <b:Publisher>Unidad en Violencia contra las Mujeres, SERNAMEG</b:Publisher>
    <b:City>Santiago</b:City>
    <b:RefOrder>26</b:RefOrder>
  </b:Source>
  <b:Source>
    <b:Tag>SEN20</b:Tag>
    <b:SourceType>Report</b:SourceType>
    <b:Guid>{375BD0B1-3A24-46C0-B646-7221C03D5DD5}</b:Guid>
    <b:Title>Competencias Transversales para el trabajo</b:Title>
    <b:Year>2020</b:Year>
    <b:Author>
      <b:Author>
        <b:Corporate>SENCE</b:Corporate>
      </b:Author>
    </b:Author>
    <b:Publisher>SENCE</b:Publisher>
    <b:City>Santiago</b:City>
    <b:RefOrder>59</b:RefOrder>
  </b:Source>
  <b:Source>
    <b:Tag>CIP211</b:Tag>
    <b:SourceType>InternetSite</b:SourceType>
    <b:Guid>{8946FBD7-D8AE-42E5-8AA1-10B67298462D}</b:Guid>
    <b:Author>
      <b:Author>
        <b:NameList>
          <b:Person>
            <b:Last>Villanueva</b:Last>
            <b:First>Fernando</b:First>
          </b:Person>
          <b:Person>
            <b:Last>Espinoza</b:Last>
            <b:First>Sergio</b:First>
          </b:Person>
        </b:NameList>
      </b:Author>
    </b:Author>
    <b:Title>CIPER Chile</b:Title>
    <b:Year>2021</b:Year>
    <b:Month>noviembre</b:Month>
    <b:Day>12</b:Day>
    <b:URL>https://www.ciperchile.cl/2021/11/12/empleo-en-chile-antes-durante-y-despues-de-la-pandemia/</b:URL>
    <b:RefOrder>36</b:RefOrder>
  </b:Source>
  <b:Source>
    <b:Tag>Áre22</b:Tag>
    <b:SourceType>Interview</b:SourceType>
    <b:Guid>{7B9D03EC-443E-47B1-9F4F-3B83E88AA61B}</b:Guid>
    <b:Title>Sistematización para cuenta pública desde Fundación EDUCERE</b:Title>
    <b:Year>2022</b:Year>
    <b:Month>Abril</b:Month>
    <b:Day>26</b:Day>
    <b:Author>
      <b:Interviewee>
        <b:NameList>
          <b:Person>
            <b:Last>Área Capacitación y Empleo</b:Last>
            <b:First>equipos</b:First>
          </b:Person>
        </b:NameList>
      </b:Interviewee>
      <b:Interviewer>
        <b:NameList>
          <b:Person>
            <b:Last>Reyes</b:Last>
            <b:First>Natalia</b:First>
          </b:Person>
        </b:NameList>
      </b:Interviewer>
    </b:Author>
    <b:RefOrder>60</b:RefOrder>
  </b:Source>
  <b:Source>
    <b:Tag>Cas21</b:Tag>
    <b:SourceType>Interview</b:SourceType>
    <b:Guid>{D566C62A-ED4E-41C2-8800-89EEDA2AB60B}</b:Guid>
    <b:Title>Sistematización fundación EDUCERE </b:Title>
    <b:Year>2021</b:Year>
    <b:Author>
      <b:Interviewee>
        <b:NameList>
          <b:Person>
            <b:Last>Casa de Acogida "La Higuera"</b:Last>
            <b:First>equipo</b:First>
          </b:Person>
        </b:NameList>
      </b:Interviewee>
      <b:Interviewer>
        <b:NameList>
          <b:Person>
            <b:Last>Reyes</b:Last>
            <b:First>Natalia</b:First>
          </b:Person>
        </b:NameList>
      </b:Interviewer>
    </b:Author>
    <b:Month>Mayo</b:Month>
    <b:Day>2</b:Day>
    <b:RefOrder>30</b:RefOrder>
  </b:Source>
  <b:Source>
    <b:Tag>Equ22</b:Tag>
    <b:SourceType>Interview</b:SourceType>
    <b:Guid>{EB38222E-2DF6-4B1E-8D89-E828EC8F299E}</b:Guid>
    <b:Author>
      <b:Author>
        <b:NameList>
          <b:Person>
            <b:Last>Equipo de la Casa de Acogida Josefina Bahati</b:Last>
            <b:First>coordinación</b:First>
          </b:Person>
        </b:NameList>
      </b:Author>
      <b:Interviewee>
        <b:NameList>
          <b:Person>
            <b:Last>Casa de Acogida "Josefina Bahati"</b:Last>
            <b:First>equipo</b:First>
          </b:Person>
        </b:NameList>
      </b:Interviewee>
      <b:Interviewer>
        <b:NameList>
          <b:Person>
            <b:Last>Reyes</b:Last>
            <b:First>Natalia</b:First>
          </b:Person>
        </b:NameList>
      </b:Interviewer>
    </b:Author>
    <b:Title>Sistematización Fundación Educere</b:Title>
    <b:Year>2022</b:Year>
    <b:Month>Abril</b:Month>
    <b:Day>20</b:Day>
    <b:RefOrder>28</b:RefOrder>
  </b:Source>
  <b:Source>
    <b:Tag>Cas22</b:Tag>
    <b:SourceType>Interview</b:SourceType>
    <b:Guid>{77CBDC11-2B55-4585-A4D7-DE9A46043B05}</b:Guid>
    <b:Author>
      <b:Interviewee>
        <b:NameList>
          <b:Person>
            <b:Last>Casas Compartidas</b:Last>
            <b:First>equipo</b:First>
          </b:Person>
        </b:NameList>
      </b:Interviewee>
      <b:Interviewer>
        <b:NameList>
          <b:Person>
            <b:Last>Reyes</b:Last>
            <b:First>Natalia</b:First>
          </b:Person>
        </b:NameList>
      </b:Interviewer>
    </b:Author>
    <b:Title>Sistematización de programas de la Fundación EDUCERE</b:Title>
    <b:Year>2022</b:Year>
    <b:Month>Abril</b:Month>
    <b:Day>27</b:Day>
    <b:RefOrder>46</b:RefOrder>
  </b:Source>
  <b:Source>
    <b:Tag>Fun22</b:Tag>
    <b:SourceType>Report</b:SourceType>
    <b:Guid>{6D5E6F0E-2664-454B-8311-EC47232138BA}</b:Guid>
    <b:Title>Ficha de Proyecto Casas Compartidas comuna de Santiago y Estación Central</b:Title>
    <b:Year>2021</b:Year>
    <b:Author>
      <b:Author>
        <b:Corporate>Fundación EDUCERE</b:Corporate>
      </b:Author>
    </b:Author>
    <b:Publisher>Área Calle EDUCERE</b:Publisher>
    <b:City>Santiago</b:City>
    <b:RefOrder>45</b:RefOrder>
  </b:Source>
  <b:Source>
    <b:Tag>Min20</b:Tag>
    <b:SourceType>Report</b:SourceType>
    <b:Guid>{94521113-54A7-4CA3-A427-5988ED74F040}</b:Guid>
    <b:Title>Resolución exenta N°0505. Se aprueba orientaciones de implementación y ejecución, metodologías de intervención y procedimientos de gestión general, del modelo de intervención para usuarios(as) en situación calle del Subsistema Seguridades y Oportunidades</b:Title>
    <b:Year>2020</b:Year>
    <b:Publisher>Subsecretaría de Servicios Sociales</b:Publisher>
    <b:City>Santiago</b:City>
    <b:Author>
      <b:Author>
        <b:Corporate>Ministerio de Desarrollo Social y Familia</b:Corporate>
      </b:Author>
    </b:Author>
    <b:RefOrder>61</b:RefOrder>
  </b:Source>
  <b:Source>
    <b:Tag>Min21</b:Tag>
    <b:SourceType>Report</b:SourceType>
    <b:Guid>{A1FB825A-BDA0-4904-B6A1-9242D9B3DADF}</b:Guid>
    <b:Author>
      <b:Author>
        <b:Corporate>Ministerio de Desarrollo Social y Familia</b:Corporate>
      </b:Author>
    </b:Author>
    <b:Title>Se aprueba Manual de Orientaciones Técnicas para los Centros Temporales para la Superación, "Programa Noche Digna 2021". Resolución exenta N°0234</b:Title>
    <b:Year>2021</b:Year>
    <b:Publisher>Siubsecretaría de Servicios Sociales</b:Publisher>
    <b:City>Santiago</b:City>
    <b:RefOrder>62</b:RefOrder>
  </b:Source>
  <b:Source>
    <b:Tag>Min22</b:Tag>
    <b:SourceType>Report</b:SourceType>
    <b:Guid>{A332AF81-E2EA-4C88-B125-907B9FC6D5EB}</b:Guid>
    <b:Author>
      <b:Author>
        <b:Corporate>Ministerio de Desarrollo Social y Familia</b:Corporate>
      </b:Author>
    </b:Author>
    <b:Title>Resolución Exenta N°0141. Aprueba Manual de Orientaciones y Estándares Técnicos para el Componente Plan Protege Calle del Programa Noche Digna</b:Title>
    <b:Year>2022</b:Year>
    <b:Publisher>Subsecretaría de Servicios Sociales</b:Publisher>
    <b:City>Santiago</b:City>
    <b:RefOrder>63</b:RefOrder>
  </b:Source>
  <b:Source>
    <b:Tag>Sub15</b:Tag>
    <b:SourceType>Report</b:SourceType>
    <b:Guid>{A96451AA-58D3-4F81-AF2B-A11E187141FD}</b:Guid>
    <b:Author>
      <b:Author>
        <b:Corporate>Subsecretaría de Servicios Sociales</b:Corporate>
      </b:Author>
    </b:Author>
    <b:Title>Hacia una tipología de personas de calle en Chile</b:Title>
    <b:Year>2015</b:Year>
    <b:Publisher>Ministerio de Desarrollo Social y Familia</b:Publisher>
    <b:City>Santiago</b:City>
    <b:RefOrder>64</b:RefOrder>
  </b:Source>
  <b:Source>
    <b:Tag>Área22</b:Tag>
    <b:SourceType>Interview</b:SourceType>
    <b:Guid>{AC4C37B1-30A3-4E12-9746-502DE22FAFD8}</b:Guid>
    <b:Title>Sistematización Fundación EDUCERE</b:Title>
    <b:Year>2022</b:Year>
    <b:Author>
      <b:Interviewee>
        <b:NameList>
          <b:Person>
            <b:Last>Área Calle</b:Last>
            <b:First>equipo</b:First>
          </b:Person>
        </b:NameList>
      </b:Interviewee>
      <b:Interviewer>
        <b:NameList>
          <b:Person>
            <b:Last>Reyes</b:Last>
            <b:First>Natalia</b:First>
          </b:Person>
        </b:NameList>
      </b:Interviewer>
    </b:Author>
    <b:Month>Mayo</b:Month>
    <b:Day>6</b:Day>
    <b:RefOrder>49</b:RefOrder>
  </b:Source>
  <b:Source>
    <b:Tag>Mini21</b:Tag>
    <b:SourceType>Report</b:SourceType>
    <b:Guid>{64710CD2-1C04-475C-9743-5EE2116477FE}</b:Guid>
    <b:Title>Instrumento de caracterización del Sistema Registro Noche Digna </b:Title>
    <b:Year>2021</b:Year>
    <b:Author>
      <b:Author>
        <b:Corporate>Ministerio de Desarrollo Social y Familia</b:Corporate>
      </b:Author>
    </b:Author>
    <b:Publisher>Subsecretaría de Servicios Sociales</b:Publisher>
    <b:City>Santiago</b:City>
    <b:RefOrder>65</b:RefOrder>
  </b:Source>
  <b:Source>
    <b:Tag>Casa21</b:Tag>
    <b:SourceType>Report</b:SourceType>
    <b:Guid>{D51D20A9-6613-4B5C-B9E6-819CA24B9114}</b:Guid>
    <b:Author>
      <b:Author>
        <b:Corporate>Casa de Acogida "La Higuera"</b:Corporate>
      </b:Author>
    </b:Author>
    <b:Title>Informe de Gestión Anual</b:Title>
    <b:Year>2021</b:Year>
    <b:Publisher>Fundación EDUCERE y sernaMEG</b:Publisher>
    <b:City>Santiago</b:City>
    <b:RefOrder>31</b:RefOrder>
  </b:Source>
  <b:Source>
    <b:Tag>SantaAna21</b:Tag>
    <b:SourceType>Report</b:SourceType>
    <b:Guid>{BE2F30C1-8CF9-408A-B1AA-39F52D23FC0E}</b:Guid>
    <b:Author>
      <b:Author>
        <b:Corporate>Casa de Acogida Santa Ana</b:Corporate>
      </b:Author>
    </b:Author>
    <b:Title>Gestión anual 2021. Casa de Acogida Santa Ana</b:Title>
    <b:Year>2021</b:Year>
    <b:Publisher>Fundación EDUCERE Y sernaMEG</b:Publisher>
    <b:City>Santiago</b:City>
    <b:RefOrder>32</b:RefOrder>
  </b:Source>
  <b:Source>
    <b:Tag>Fund21</b:Tag>
    <b:SourceType>Report</b:SourceType>
    <b:Guid>{C9837501-A326-4F8E-B44B-6B38E7E68308}</b:Guid>
    <b:Title>Informe Técnico Final "Programa Calle"</b:Title>
    <b:Year>2020; 2021</b:Year>
    <b:Author>
      <b:Author>
        <b:Corporate>Fundación EDUCERE</b:Corporate>
      </b:Author>
    </b:Author>
    <b:Publisher>Fundación EDUCERE; Ministerio de Desarrollo Social y Familia</b:Publisher>
    <b:City>Santiago</b:City>
    <b:RefOrder>66</b:RefOrder>
  </b:Source>
  <b:Source>
    <b:Tag>Fun01</b:Tag>
    <b:SourceType>Report</b:SourceType>
    <b:Guid>{740DFF91-8A81-4992-B202-18B47B2A9084}</b:Guid>
    <b:Author>
      <b:Author>
        <b:Corporate>Fundación EDUCERE</b:Corporate>
      </b:Author>
    </b:Author>
    <b:Title>Ficha técnica de programa en ejecución "Hospedería Trampolín"</b:Title>
    <b:Year>2001</b:Year>
    <b:Publisher>Fundación EDUCERE</b:Publisher>
    <b:City>Santiago</b:City>
    <b:RefOrder>40</b:RefOrder>
  </b:Source>
  <b:Source>
    <b:Tag>Hos21</b:Tag>
    <b:SourceType>Report</b:SourceType>
    <b:Guid>{DCDB8FFF-BA17-4DCE-8DAC-FA24CDA2EDD9}</b:Guid>
    <b:Author>
      <b:Author>
        <b:Corporate>Hospedería Trampolín, Fundación EDUCERE</b:Corporate>
      </b:Author>
    </b:Author>
    <b:Title>Informe Final Hospedería Trampolín </b:Title>
    <b:Year>2021</b:Year>
    <b:Publisher>Fundación EDUCERE</b:Publisher>
    <b:City>Santiago</b:City>
    <b:RefOrder>41</b:RefOrder>
  </b:Source>
  <b:Source>
    <b:Tag>Áre211</b:Tag>
    <b:SourceType>Report</b:SourceType>
    <b:Guid>{E2A0DF3B-E3CD-4AFA-ABBD-59BF8661B705}</b:Guid>
    <b:Author>
      <b:Author>
        <b:Corporate>Casa Compartida Santiago; Fundación EDUCERE</b:Corporate>
      </b:Author>
    </b:Author>
    <b:Title>Informe Final Casas Compartidas comuna de Santiago</b:Title>
    <b:Year>2021</b:Year>
    <b:Publisher>Fundación EDUCERE</b:Publisher>
    <b:City>Santiago</b:City>
    <b:RefOrder>48</b:RefOrder>
  </b:Source>
  <b:Source>
    <b:Tag>Áre21</b:Tag>
    <b:SourceType>Report</b:SourceType>
    <b:Guid>{BE081324-B326-4CFF-86D1-594C706A5AE7}</b:Guid>
    <b:Author>
      <b:Author>
        <b:Corporate>Casa Compartida Estación Central; Fundación EDUCERE</b:Corporate>
      </b:Author>
    </b:Author>
    <b:Title>Informe Final Casas Compartidas comuna de Estación Central</b:Title>
    <b:Year>2021</b:Year>
    <b:Publisher>Fundación EDUCERE</b:Publisher>
    <b:City>Santiago</b:City>
    <b:RefOrder>47</b:RefOrder>
  </b:Source>
  <b:Source>
    <b:Tag>Fun211</b:Tag>
    <b:SourceType>Report</b:SourceType>
    <b:Guid>{3C835ED6-0A50-43B6-A2CA-D4FFF96CE7EA}</b:Guid>
    <b:Author>
      <b:Author>
        <b:Corporate>Fundación EDUCERE</b:Corporate>
      </b:Author>
    </b:Author>
    <b:Title>Instrumento resúmen sistematización programas</b:Title>
    <b:Year>2021</b:Year>
    <b:Publisher>Fundación EDUCERE</b:Publisher>
    <b:City>Santiago</b:City>
    <b:RefOrder>67</b:RefOrder>
  </b:Source>
  <b:Source>
    <b:Tag>Cen22</b:Tag>
    <b:SourceType>Report</b:SourceType>
    <b:Guid>{01041C34-359E-4349-B5C7-EDF48BBD4D77}</b:Guid>
    <b:Author>
      <b:Author>
        <b:Corporate>Centro Terapéutico "El Olivo", Área Calle</b:Corporate>
      </b:Author>
    </b:Author>
    <b:Title>Sistematización implementación de programas Fundación EDUCERE</b:Title>
    <b:Year>2022</b:Year>
    <b:Publisher>Fundación EDUCERER</b:Publisher>
    <b:City>Santiago</b:City>
    <b:RefOrder>50</b:RefOrder>
  </b:Source>
  <b:Source>
    <b:Tag>Cen21</b:Tag>
    <b:SourceType>Report</b:SourceType>
    <b:Guid>{7DB36AA5-E8BD-4A1A-84DD-4054BB83E325}</b:Guid>
    <b:Author>
      <b:Author>
        <b:Corporate>Centro Comunal</b:Corporate>
      </b:Author>
    </b:Author>
    <b:Title>Ficha técnica de proyectos en ejecución</b:Title>
    <b:Year>2021</b:Year>
    <b:Publisher>Fundación EDUCERE</b:Publisher>
    <b:City>Santiago</b:City>
    <b:RefOrder>68</b:RefOrder>
  </b:Source>
  <b:Source>
    <b:Tag>Fun23</b:Tag>
    <b:SourceType>Report</b:SourceType>
    <b:Guid>{D2C9BA22-1DB5-41B1-B115-88F4EB55FC0B}</b:Guid>
    <b:Author>
      <b:Author>
        <b:Corporate>Comunidad Terapéutica "El LLantén"</b:Corporate>
      </b:Author>
    </b:Author>
    <b:Title>Ficha Técnica Proyecto en Ejecución</b:Title>
    <b:Year>2021</b:Year>
    <b:Publisher>Fundación EDUCERE</b:Publisher>
    <b:City>Santiago</b:City>
    <b:RefOrder>69</b:RefOrder>
  </b:Source>
  <b:Source>
    <b:Tag>Áre212</b:Tag>
    <b:SourceType>Report</b:SourceType>
    <b:Guid>{9BA6EC1A-150D-43A1-8A9C-4050768A2A03}</b:Guid>
    <b:Author>
      <b:Author>
        <b:Corporate>Área Calle</b:Corporate>
      </b:Author>
    </b:Author>
    <b:Title>Descripción de residencias y trabajo calle </b:Title>
    <b:Year>2021</b:Year>
    <b:Publisher>Fundación EDUCERE</b:Publisher>
    <b:City>Santiago</b:City>
    <b:RefOrder>42</b:RefOrder>
  </b:Source>
  <b:Source>
    <b:Tag>Hos211</b:Tag>
    <b:SourceType>Report</b:SourceType>
    <b:Guid>{0050F1C3-51CA-4C25-B10D-7819E1619372}</b:Guid>
    <b:Author>
      <b:Author>
        <b:Corporate>Hospedería Padre Mariano</b:Corporate>
      </b:Author>
    </b:Author>
    <b:Title>Ejercicio coordinadores conceptualización </b:Title>
    <b:Year>2021</b:Year>
    <b:Publisher>Fundación EDUCERE</b:Publisher>
    <b:City>Santiago</b:City>
    <b:RefOrder>44</b:RefOrder>
  </b:Source>
  <b:Source>
    <b:Tag>Fun24</b:Tag>
    <b:SourceType>Report</b:SourceType>
    <b:Guid>{9C60F20B-2057-48E9-9D8D-3DD82CEA653F}</b:Guid>
    <b:Author>
      <b:Author>
        <b:Corporate>Fundación EDUCERE</b:Corporate>
      </b:Author>
    </b:Author>
    <b:Title>Albergues para la Transformación: Ambiente, conversaciones con sentido y vínculo. Metología del Acompañamiento.</b:Title>
    <b:Year>2019</b:Year>
    <b:Publisher>Fundación EDUCERE</b:Publisher>
    <b:City>Santiago</b:City>
    <b:RefOrder>51</b:RefOrder>
  </b:Source>
  <b:Source>
    <b:Tag>Áre23</b:Tag>
    <b:SourceType>ElectronicSource</b:SourceType>
    <b:Guid>{E562F58A-B94E-4D28-A561-DDCE35637A9C}</b:Guid>
    <b:Title>Plan de invierno 2021</b:Title>
    <b:Year>2021</b:Year>
    <b:City>Santiago</b:City>
    <b:Author>
      <b:Author>
        <b:Corporate>Área Calle; Plan Invierno</b:Corporate>
      </b:Author>
    </b:Author>
    <b:StateProvince>Región Metropolitana de Santiago</b:StateProvince>
    <b:CountryRegion>Chile</b:CountryRegion>
    <b:RefOrder>52</b:RefOrder>
  </b:Source>
  <b:Source>
    <b:Tag>CDA22</b:Tag>
    <b:SourceType>Report</b:SourceType>
    <b:Guid>{4F83AA98-372E-4F96-8799-99C1452CE4D3}</b:Guid>
    <b:Title>Ficha de proyecto en ejecución: CDA "Joane Florvil"</b:Title>
    <b:City>Santiago</b:City>
    <b:Year>2022</b:Year>
    <b:Author>
      <b:Author>
        <b:Corporate>CDA "Joane Florvil"</b:Corporate>
      </b:Author>
    </b:Author>
    <b:Publisher>Fundación EDUCERE</b:Publisher>
    <b:RefOrder>4</b:RefOrder>
  </b:Source>
  <b:Source>
    <b:Tag>Res22</b:Tag>
    <b:SourceType>Report</b:SourceType>
    <b:Guid>{FA917D23-3E5A-4194-8736-CDEF13E8638B}</b:Guid>
    <b:Title>Ficha de Proyecto en ejecución "La Minga"</b:Title>
    <b:Year>2022</b:Year>
    <b:City>La Florida</b:City>
    <b:Publisher>Fundación EDUCERE</b:Publisher>
    <b:Author>
      <b:Author>
        <b:Corporate>Residencia Familiar para Adolescentes (RVA) "La Minga"</b:Corporate>
      </b:Author>
    </b:Author>
    <b:RefOrder>70</b:RefOrder>
  </b:Source>
  <b:Source>
    <b:Tag>Equ23</b:Tag>
    <b:SourceType>Interview</b:SourceType>
    <b:Guid>{7AB30710-27AC-4BA3-972F-C5FAA4FEB390}</b:Guid>
    <b:Title>Sistematización programas Fundación EDUCERE</b:Title>
    <b:Year>2022</b:Year>
    <b:Author>
      <b:Interviewee>
        <b:NameList>
          <b:Person>
            <b:Last>Equipo Plan Invierno</b:Last>
            <b:First>2021</b:First>
          </b:Person>
        </b:NameList>
      </b:Interviewee>
      <b:Interviewer>
        <b:NameList>
          <b:Person>
            <b:Last>Reyes</b:Last>
            <b:First>Natalia</b:First>
          </b:Person>
        </b:NameList>
      </b:Interviewer>
    </b:Author>
    <b:Month>Mayo</b:Month>
    <b:Day>27</b:Day>
    <b:RefOrder>71</b:RefOrder>
  </b:Source>
  <b:Source>
    <b:Tag>Fis22</b:Tag>
    <b:SourceType>DocumentFromInternetSite</b:SourceType>
    <b:Guid>{16A5DAAF-EC8C-47CF-99FB-A6BA4F2FC755}</b:Guid>
    <b:Title>Víctimas y testigos. Violencia de género</b:Title>
    <b:Year>2022</b:Year>
    <b:Author>
      <b:Author>
        <b:Corporate>Fiscalía de Chile</b:Corporate>
      </b:Author>
    </b:Author>
    <b:Month>Marzo</b:Month>
    <b:Day>8</b:Day>
    <b:URL>http://www.fiscaliadechile.cl/Fiscalia/victimas/adultos/violencia-genero.jsp</b:URL>
    <b:RefOrder>72</b:RefOrder>
  </b:Source>
  <b:Source>
    <b:Tag>Ref21</b:Tag>
    <b:SourceType>DocumentFromInternetSite</b:SourceType>
    <b:Guid>{A91133DD-ECFF-4A7A-A08B-D07BCF986926}</b:Guid>
    <b:Author>
      <b:Author>
        <b:Corporate>Refugio Buen Pastor</b:Corporate>
      </b:Author>
    </b:Author>
    <b:Title>Migrantes y situación de calle. Un desafío, una urgencia</b:Title>
    <b:Year>2021</b:Year>
    <b:Month>Noviembre</b:Month>
    <b:Day>29</b:Day>
    <b:URL>https://refugiobuenpastor.cl/2021/11/29/migrantes-y-situacion-de-calle-un-desafio-una-urgencia/</b:URL>
    <b:RefOrder>3</b:RefOrder>
  </b:Source>
  <b:Source>
    <b:Tag>Ara18</b:Tag>
    <b:SourceType>JournalArticle</b:SourceType>
    <b:Guid>{BBF54E2C-E4FF-4F7C-817E-4B4471150F87}</b:Guid>
    <b:Title>Discursos en tensión en el Programa de Reinserción Escolar en Chile</b:Title>
    <b:Year>2018</b:Year>
    <b:Author>
      <b:Author>
        <b:NameList>
          <b:Person>
            <b:Last>Araya Morales</b:Last>
            <b:First>Paula</b:First>
            <b:Middle>Andrea</b:Middle>
          </b:Person>
        </b:NameList>
      </b:Author>
    </b:Author>
    <b:JournalName>Universidad Alberto Hurtado. Facultad de Educación</b:JournalName>
    <b:Pages>1 - 22</b:Pages>
    <b:RefOrder>17</b:RefOrder>
  </b:Source>
  <b:Source>
    <b:Tag>Ter07</b:Tag>
    <b:SourceType>ConferenceProceedings</b:SourceType>
    <b:Guid>{A7AE0DA9-8E4B-4D44-B4F1-02D12263EDDE}</b:Guid>
    <b:Author>
      <b:Author>
        <b:NameList>
          <b:Person>
            <b:Last>Terigi</b:Last>
            <b:First>Flavia</b:First>
          </b:Person>
        </b:NameList>
      </b:Author>
    </b:Author>
    <b:Title>Los desafíos que plantean las trayectorias personales</b:Title>
    <b:Year>2007</b:Year>
    <b:ConferenceName>III Foro Latinoamericano de Educación Jóvenes y Docencia, La escuela sedcundaria en el mundo de hoy</b:ConferenceName>
    <b:City>Buenos Aires</b:City>
    <b:Publisher>Santillana</b:Publisher>
    <b:RefOrder>18</b:RefOrder>
  </b:Source>
  <b:Source>
    <b:Tag>MIN13</b:Tag>
    <b:SourceType>JournalArticle</b:SourceType>
    <b:Guid>{F4C2C4D7-4F97-42A8-9FC8-868CE4D4184F}</b:Guid>
    <b:Author>
      <b:Author>
        <b:Corporate>MINEDUC</b:Corporate>
      </b:Author>
    </b:Author>
    <b:Title>Medición de la deserción escolar en Chile</b:Title>
    <b:Pages>15</b:Pages>
    <b:Year>2013</b:Year>
    <b:JournalName>Serie Evidencias. año II</b:JournalName>
    <b:RefOrder>19</b:RefOrder>
  </b:Source>
  <b:Source>
    <b:Tag>Esc21</b:Tag>
    <b:SourceType>InternetSite</b:SourceType>
    <b:Guid>{E9B6CA2D-72EE-4E0F-91A5-0BB50514D8E6}</b:Guid>
    <b:Title>Universidad de Chile</b:Title>
    <b:Year>2021</b:Year>
    <b:Month>Mayo</b:Month>
    <b:Day>10</b:Day>
    <b:URL>https://www.uchile.cl/noticias/175532/abandono-escolar-en-pandemia</b:URL>
    <b:Author>
      <b:Author>
        <b:NameList>
          <b:Person>
            <b:Last>Escobar</b:Last>
            <b:First>Carolina</b:First>
          </b:Person>
        </b:NameList>
      </b:Author>
    </b:Author>
    <b:RefOrder>20</b:RefOrder>
  </b:Source>
  <b:Source>
    <b:Tag>Mir21</b:Tag>
    <b:SourceType>Interview</b:SourceType>
    <b:Guid>{B97D0CBB-2691-4A9A-9A10-893DF46693EF}</b:Guid>
    <b:Title>Abandono escolar en pandemia</b:Title>
    <b:Year>2021</b:Year>
    <b:Month>Mayo</b:Month>
    <b:Day>10</b:Day>
    <b:Author>
      <b:Interviewee>
        <b:NameList>
          <b:Person>
            <b:Last>Miranda</b:Last>
            <b:First>Christian</b:First>
          </b:Person>
        </b:NameList>
      </b:Interviewee>
      <b:Interviewer>
        <b:NameList>
          <b:Person>
            <b:Last>Escobar</b:Last>
            <b:First>Carolina</b:First>
          </b:Person>
        </b:NameList>
      </b:Interviewer>
    </b:Author>
    <b:RefOrder>21</b:RefOrder>
  </b:Source>
  <b:Source>
    <b:Tag>Fun221</b:Tag>
    <b:SourceType>ConferenceProceedings</b:SourceType>
    <b:Guid>{2F6143F2-CCB8-43CB-93C4-5F96701ED16E}</b:Guid>
    <b:Title>Cuenta Pública 2021</b:Title>
    <b:Year>2022</b:Year>
    <b:Pages>22 - 27</b:Pages>
    <b:City>Santiago</b:City>
    <b:Publisher>Área institucional Fundación EDUCERE</b:Publisher>
    <b:Author>
      <b:Author>
        <b:Corporate>Fundación EDUCERE</b:Corporate>
      </b:Author>
    </b:Author>
    <b:ConferenceName>Cuenta Pública 2021</b:ConferenceName>
    <b:RefOrder>7</b:RefOrder>
  </b:Source>
  <b:Source>
    <b:Tag>Cos02</b:Tag>
    <b:SourceType>Book</b:SourceType>
    <b:Guid>{94593456-9B11-4147-B1B6-6A2209E58620}</b:Guid>
    <b:Title>Guía Práctica para la Sistematización de Proyectos y Programas de Cooperación Técnica</b:Title>
    <b:Year>2002</b:Year>
    <b:Publisher>Oficina Regional de la FAO para América Latina y El Caribe</b:Publisher>
    <b:Author>
      <b:Author>
        <b:NameList>
          <b:Person>
            <b:Last>Costa</b:Last>
            <b:First>Luis</b:First>
            <b:Middle>Alejandro</b:Middle>
          </b:Person>
        </b:NameList>
      </b:Author>
    </b:Author>
    <b:RefOrder>6</b:RefOrder>
  </b:Source>
  <b:Source>
    <b:Tag>Cas23</b:Tag>
    <b:SourceType>Interview</b:SourceType>
    <b:Guid>{2A419D10-E95A-467C-BFFB-2DC7E116B556}</b:Guid>
    <b:Title>Nudos Críticos período 2021</b:Title>
    <b:Year>2022</b:Year>
    <b:Author>
      <b:Interviewee>
        <b:NameList>
          <b:Person>
            <b:Last>Higuera"</b:Last>
            <b:First>Casa</b:First>
            <b:Middle>de Acogida "La</b:Middle>
          </b:Person>
        </b:NameList>
      </b:Interviewee>
      <b:Interviewer>
        <b:NameList>
          <b:Person>
            <b:Last>Acevedo</b:Last>
            <b:First>Natalia</b:First>
            <b:Middle>Reyes</b:Middle>
          </b:Person>
        </b:NameList>
      </b:Interviewer>
    </b:Author>
    <b:Month>Agosto</b:Month>
    <b:Day>5</b:Day>
    <b:RefOrder>33</b:RefOrder>
  </b:Source>
  <b:Source>
    <b:Tag>CDA221</b:Tag>
    <b:SourceType>Interview</b:SourceType>
    <b:Guid>{6E1D07ED-A62A-4255-A713-6B557485AFC1}</b:Guid>
    <b:Author>
      <b:Interviewee>
        <b:NameList>
          <b:Person>
            <b:Last>CDA Josefina Bahati</b:Last>
            <b:First>equipo</b:First>
          </b:Person>
        </b:NameList>
      </b:Interviewee>
      <b:Interviewer>
        <b:NameList>
          <b:Person>
            <b:Last>Reyes</b:Last>
            <b:First>Natalia</b:First>
          </b:Person>
        </b:NameList>
      </b:Interviewer>
    </b:Author>
    <b:Title>Nudos críticos del período</b:Title>
    <b:Year>2022</b:Year>
    <b:Month>Agosto</b:Month>
    <b:Day>9</b:Day>
    <b:RefOrder>35</b:RefOrder>
  </b:Source>
  <b:Source>
    <b:Tag>CDA222</b:Tag>
    <b:SourceType>Interview</b:SourceType>
    <b:Guid>{ABB83DC7-94C6-4778-9428-EA6779A8E9D1}</b:Guid>
    <b:Author>
      <b:Interviewee>
        <b:NameList>
          <b:Person>
            <b:Last>CDA Santa Ana</b:Last>
            <b:First>equipo</b:First>
          </b:Person>
        </b:NameList>
      </b:Interviewee>
      <b:Interviewer>
        <b:NameList>
          <b:Person>
            <b:Last>Acevedo</b:Last>
            <b:First>Natalia</b:First>
            <b:Middle>Reyes</b:Middle>
          </b:Person>
        </b:NameList>
      </b:Interviewer>
    </b:Author>
    <b:Title>Nudos críticos del período</b:Title>
    <b:Year>2022</b:Year>
    <b:Month>Agosto</b:Month>
    <b:Day>9</b:Day>
    <b:RefOrder>34</b:RefOrder>
  </b:Source>
  <b:Source>
    <b:Tag>Hos22</b:Tag>
    <b:SourceType>Report</b:SourceType>
    <b:Guid>{0DCD8D88-0D6D-4B82-A17C-61A7E4C3A110}</b:Guid>
    <b:Author>
      <b:Author>
        <b:Corporate>Hospedería Mariano Puga</b:Corporate>
      </b:Author>
    </b:Author>
    <b:Title>Informe Final "Hospedería Padre Mariano Puga"</b:Title>
    <b:Year>2021</b:Year>
    <b:Publisher>Fundación EDUCERE</b:Publisher>
    <b:City>Santiago</b:City>
    <b:RefOrder>43</b:RefOrder>
  </b:Source>
  <b:Source>
    <b:Tag>Fun222</b:Tag>
    <b:SourceType>InternetSite</b:SourceType>
    <b:Guid>{018EFAA7-65C0-4DE7-8EAD-762A049529F4}</b:Guid>
    <b:Title>Área Calle y Adicciones</b:Title>
    <b:Year>2022</b:Year>
    <b:Month>Agosto</b:Month>
    <b:Day>5</b:Day>
    <b:Author>
      <b:Author>
        <b:Corporate>Fundación EDUCERE</b:Corporate>
      </b:Author>
    </b:Author>
    <b:InternetSiteTitle>EDUCERE</b:InternetSiteTitle>
    <b:URL>https://educere.cl/calle/</b:URL>
    <b:RefOrder>39</b:RefOrder>
  </b:Source>
</b:Sources>
</file>

<file path=customXml/itemProps1.xml><?xml version="1.0" encoding="utf-8"?>
<ds:datastoreItem xmlns:ds="http://schemas.openxmlformats.org/officeDocument/2006/customXml" ds:itemID="{0ADF6F35-51FB-4C01-93CC-CFA86ED1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128</Pages>
  <Words>30028</Words>
  <Characters>165154</Characters>
  <Application>Microsoft Office Word</Application>
  <DocSecurity>0</DocSecurity>
  <Lines>1376</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Eric Lizana Maldonado</cp:lastModifiedBy>
  <cp:revision>2</cp:revision>
  <dcterms:created xsi:type="dcterms:W3CDTF">2022-11-08T15:05:00Z</dcterms:created>
  <dcterms:modified xsi:type="dcterms:W3CDTF">2022-11-08T15:05:00Z</dcterms:modified>
</cp:coreProperties>
</file>