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MEMORIA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889635</wp:posOffset>
            </wp:positionH>
            <wp:positionV relativeFrom="paragraph">
              <wp:posOffset>2209800</wp:posOffset>
            </wp:positionV>
            <wp:extent cx="3832860" cy="3838575"/>
            <wp:effectExtent b="0" l="0" r="0" t="0"/>
            <wp:wrapSquare wrapText="bothSides" distB="0" distT="0" distL="114300" distR="114300"/>
            <wp:docPr descr="Logotipo&#10;&#10;Descripción generada automáticamente" id="2116186377" name="image4.png"/>
            <a:graphic>
              <a:graphicData uri="http://schemas.openxmlformats.org/drawingml/2006/picture">
                <pic:pic>
                  <pic:nvPicPr>
                    <pic:cNvPr descr="Logotipo&#10;&#10;Descripción generada automáticamente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3838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left"/>
        <w:rPr>
          <w:rFonts w:ascii="Quicksand" w:cs="Quicksand" w:eastAsia="Quicksand" w:hAnsi="Quicksand"/>
          <w:sz w:val="38"/>
          <w:szCs w:val="38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                                           </w:t>
      </w:r>
      <w:r w:rsidDel="00000000" w:rsidR="00000000" w:rsidRPr="00000000">
        <w:rPr>
          <w:rFonts w:ascii="Quicksand" w:cs="Quicksand" w:eastAsia="Quicksand" w:hAnsi="Quicksand"/>
          <w:sz w:val="38"/>
          <w:szCs w:val="38"/>
          <w:rtl w:val="0"/>
        </w:rPr>
        <w:t xml:space="preserve">2024</w:t>
      </w:r>
    </w:p>
    <w:p w:rsidR="00000000" w:rsidDel="00000000" w:rsidP="00000000" w:rsidRDefault="00000000" w:rsidRPr="00000000" w14:paraId="00000003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Antecedentes</w:t>
      </w:r>
    </w:p>
    <w:p w:rsidR="00000000" w:rsidDel="00000000" w:rsidP="00000000" w:rsidRDefault="00000000" w:rsidRPr="00000000" w14:paraId="00000018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539"/>
        <w:gridCol w:w="5289"/>
        <w:tblGridChange w:id="0">
          <w:tblGrid>
            <w:gridCol w:w="3539"/>
            <w:gridCol w:w="52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Nombre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Fundación Patitas Visibles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RUT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65.226.568-5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Fecha de constitución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4 de Mayo del 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Personalidad Jurídica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346867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Domicilio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Las Norias #2533, Maipú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Representante Legal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Marjorie Rosario González Silva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Página web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hyperlink r:id="rId8">
              <w:r w:rsidDel="00000000" w:rsidR="00000000" w:rsidRPr="00000000">
                <w:rPr>
                  <w:rFonts w:ascii="Quicksand" w:cs="Quicksand" w:eastAsia="Quicksand" w:hAnsi="Quicksand"/>
                  <w:color w:val="467886"/>
                  <w:sz w:val="32"/>
                  <w:szCs w:val="32"/>
                  <w:u w:val="single"/>
                  <w:rtl w:val="0"/>
                </w:rPr>
                <w:t xml:space="preserve">https://patitasvisibles.cl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Redes sociales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  </w:t>
            </w: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@fundación_patitasvisibles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33021</wp:posOffset>
                  </wp:positionH>
                  <wp:positionV relativeFrom="paragraph">
                    <wp:posOffset>38100</wp:posOffset>
                  </wp:positionV>
                  <wp:extent cx="190500" cy="190500"/>
                  <wp:effectExtent b="0" l="0" r="0" t="0"/>
                  <wp:wrapSquare wrapText="bothSides" distB="0" distT="0" distL="114300" distR="114300"/>
                  <wp:docPr descr="Logotipo&#10;&#10;Descripción generada automáticamente" id="2116186378" name="image5.png"/>
                  <a:graphic>
                    <a:graphicData uri="http://schemas.openxmlformats.org/drawingml/2006/picture">
                      <pic:pic>
                        <pic:nvPicPr>
                          <pic:cNvPr descr="Logotipo&#10;&#10;Descripción generada automáticamente"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Misión</w:t>
      </w:r>
    </w:p>
    <w:p w:rsidR="00000000" w:rsidDel="00000000" w:rsidP="00000000" w:rsidRDefault="00000000" w:rsidRPr="00000000" w14:paraId="00000032">
      <w:pPr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Proveer alimentación, medicinas, cuidados, auxilios y reubicación a animales abandonados en los alrededores de la comunidad.</w:t>
      </w:r>
    </w:p>
    <w:p w:rsidR="00000000" w:rsidDel="00000000" w:rsidP="00000000" w:rsidRDefault="00000000" w:rsidRPr="00000000" w14:paraId="00000034">
      <w:pPr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Visión</w:t>
      </w:r>
    </w:p>
    <w:p w:rsidR="00000000" w:rsidDel="00000000" w:rsidP="00000000" w:rsidRDefault="00000000" w:rsidRPr="00000000" w14:paraId="00000037">
      <w:pPr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Ser un espacio de refugio y protección transitorio de animales en condición de abandono o indefensión en sus derechos.</w:t>
      </w:r>
    </w:p>
    <w:p w:rsidR="00000000" w:rsidDel="00000000" w:rsidP="00000000" w:rsidRDefault="00000000" w:rsidRPr="00000000" w14:paraId="00000038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Funciones</w:t>
      </w:r>
    </w:p>
    <w:p w:rsidR="00000000" w:rsidDel="00000000" w:rsidP="00000000" w:rsidRDefault="00000000" w:rsidRPr="00000000" w14:paraId="0000003A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1907</wp:posOffset>
            </wp:positionH>
            <wp:positionV relativeFrom="paragraph">
              <wp:posOffset>606425</wp:posOffset>
            </wp:positionV>
            <wp:extent cx="5610225" cy="3438525"/>
            <wp:effectExtent b="0" l="0" r="0" t="0"/>
            <wp:wrapSquare wrapText="bothSides" distB="0" distT="0" distL="114300" distR="114300"/>
            <wp:docPr descr="Diagrama&#10;&#10;Descripción generada automáticamente" id="2116186395" name="image2.png"/>
            <a:graphic>
              <a:graphicData uri="http://schemas.openxmlformats.org/drawingml/2006/picture">
                <pic:pic>
                  <pic:nvPicPr>
                    <pic:cNvPr descr="Diagrama&#10;&#10;Descripción generada automáticamente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438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Colaboradores</w:t>
      </w:r>
    </w:p>
    <w:p w:rsidR="00000000" w:rsidDel="00000000" w:rsidP="00000000" w:rsidRDefault="00000000" w:rsidRPr="00000000" w14:paraId="0000003D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</w:rPr>
        <w:drawing>
          <wp:inline distB="114300" distT="114300" distL="114300" distR="114300">
            <wp:extent cx="5612130" cy="2413000"/>
            <wp:effectExtent b="0" l="0" r="0" t="0"/>
            <wp:docPr id="211618638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48"/>
                <w:szCs w:val="48"/>
                <w:rtl w:val="0"/>
              </w:rPr>
              <w:t xml:space="preserve">                  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Walmart aporta las mermas de alimentos de mascotas de su subsidiaria Acuenta de las sucursales de Maipú: Rinconada, El Abrazo y Avenida Carmen.</w:t>
      </w:r>
    </w:p>
    <w:p w:rsidR="00000000" w:rsidDel="00000000" w:rsidP="00000000" w:rsidRDefault="00000000" w:rsidRPr="00000000" w14:paraId="00000042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</w:rPr>
        <w:drawing>
          <wp:inline distB="0" distT="0" distL="0" distR="0">
            <wp:extent cx="3714697" cy="926606"/>
            <wp:effectExtent b="0" l="0" r="0" t="0"/>
            <wp:docPr descr="Logotipo, nombre de la empresa&#10;&#10;Descripción generada automáticamente" id="2116186384" name="image8.png"/>
            <a:graphic>
              <a:graphicData uri="http://schemas.openxmlformats.org/drawingml/2006/picture">
                <pic:pic>
                  <pic:nvPicPr>
                    <pic:cNvPr descr="Logotipo, nombre de la empresa&#10;&#10;Descripción generada automáticamente"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697" cy="9266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Compañía Chilena de Transportes Intermodales aporta trimestralmente alimentos de mascotas y aportes en dinero para esterilizaciones.</w:t>
      </w:r>
    </w:p>
    <w:p w:rsidR="00000000" w:rsidDel="00000000" w:rsidP="00000000" w:rsidRDefault="00000000" w:rsidRPr="00000000" w14:paraId="00000046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435"/>
        </w:tabs>
        <w:jc w:val="left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435"/>
        </w:tabs>
        <w:jc w:val="left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                                              </w:t>
      </w: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Hitos</w:t>
      </w:r>
    </w:p>
    <w:p w:rsidR="00000000" w:rsidDel="00000000" w:rsidP="00000000" w:rsidRDefault="00000000" w:rsidRPr="00000000" w14:paraId="00000049">
      <w:pPr>
        <w:tabs>
          <w:tab w:val="left" w:leader="none" w:pos="3435"/>
        </w:tabs>
        <w:jc w:val="right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b w:val="1"/>
          <w:sz w:val="32"/>
          <w:szCs w:val="32"/>
          <w:rtl w:val="0"/>
        </w:rPr>
        <w:t xml:space="preserve">Junio  del 2024</w:t>
      </w:r>
    </w:p>
    <w:p w:rsidR="00000000" w:rsidDel="00000000" w:rsidP="00000000" w:rsidRDefault="00000000" w:rsidRPr="00000000" w14:paraId="0000004A">
      <w:pPr>
        <w:tabs>
          <w:tab w:val="left" w:leader="none" w:pos="3435"/>
        </w:tabs>
        <w:jc w:val="center"/>
        <w:rPr>
          <w:rFonts w:ascii="Quicksand" w:cs="Quicksand" w:eastAsia="Quicksand" w:hAnsi="Quicksand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435"/>
        </w:tabs>
        <w:jc w:val="center"/>
        <w:rPr>
          <w:rFonts w:ascii="Quicksand" w:cs="Quicksand" w:eastAsia="Quicksand" w:hAnsi="Quicksand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3435"/>
        </w:tabs>
        <w:jc w:val="center"/>
        <w:rPr>
          <w:rFonts w:ascii="Quicksand" w:cs="Quicksand" w:eastAsia="Quicksand" w:hAnsi="Quicksand"/>
          <w:i w:val="1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i w:val="1"/>
          <w:sz w:val="32"/>
          <w:szCs w:val="32"/>
          <w:rtl w:val="0"/>
        </w:rPr>
        <w:t xml:space="preserve">“Fuimos considerados para donación de alimento ”</w:t>
      </w:r>
    </w:p>
    <w:p w:rsidR="00000000" w:rsidDel="00000000" w:rsidP="00000000" w:rsidRDefault="00000000" w:rsidRPr="00000000" w14:paraId="0000004D">
      <w:pPr>
        <w:tabs>
          <w:tab w:val="left" w:leader="none" w:pos="3435"/>
        </w:tabs>
        <w:jc w:val="center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b w:val="1"/>
          <w:sz w:val="32"/>
          <w:szCs w:val="32"/>
        </w:rPr>
        <w:drawing>
          <wp:inline distB="114300" distT="114300" distL="114300" distR="114300">
            <wp:extent cx="3914775" cy="2631155"/>
            <wp:effectExtent b="0" l="0" r="0" t="0"/>
            <wp:docPr id="2116186388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631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3435"/>
        </w:tabs>
        <w:jc w:val="center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b w:val="1"/>
          <w:sz w:val="32"/>
          <w:szCs w:val="32"/>
        </w:rPr>
        <w:drawing>
          <wp:inline distB="114300" distT="114300" distL="114300" distR="114300">
            <wp:extent cx="3819525" cy="2371725"/>
            <wp:effectExtent b="0" l="0" r="0" t="0"/>
            <wp:docPr id="2116186376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4"/>
                    <a:srcRect b="0" l="0" r="1110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3435"/>
        </w:tabs>
        <w:jc w:val="center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435"/>
        </w:tabs>
        <w:jc w:val="right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435"/>
        </w:tabs>
        <w:jc w:val="left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3435"/>
        </w:tabs>
        <w:jc w:val="left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b w:val="1"/>
          <w:sz w:val="32"/>
          <w:szCs w:val="32"/>
          <w:rtl w:val="0"/>
        </w:rPr>
        <w:t xml:space="preserve">                                                                  Agosto  del 2024</w:t>
      </w:r>
    </w:p>
    <w:p w:rsidR="00000000" w:rsidDel="00000000" w:rsidP="00000000" w:rsidRDefault="00000000" w:rsidRPr="00000000" w14:paraId="00000053">
      <w:pPr>
        <w:tabs>
          <w:tab w:val="left" w:leader="none" w:pos="3435"/>
        </w:tabs>
        <w:jc w:val="center"/>
        <w:rPr>
          <w:rFonts w:ascii="Quicksand" w:cs="Quicksand" w:eastAsia="Quicksand" w:hAnsi="Quicksand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3435"/>
        </w:tabs>
        <w:jc w:val="center"/>
        <w:rPr>
          <w:rFonts w:ascii="Quicksand" w:cs="Quicksand" w:eastAsia="Quicksand" w:hAnsi="Quicksand"/>
          <w:i w:val="1"/>
          <w:sz w:val="28"/>
          <w:szCs w:val="28"/>
        </w:rPr>
      </w:pPr>
      <w:r w:rsidDel="00000000" w:rsidR="00000000" w:rsidRPr="00000000">
        <w:rPr>
          <w:rFonts w:ascii="Quicksand" w:cs="Quicksand" w:eastAsia="Quicksand" w:hAnsi="Quicksand"/>
          <w:i w:val="1"/>
          <w:sz w:val="28"/>
          <w:szCs w:val="28"/>
          <w:rtl w:val="0"/>
        </w:rPr>
        <w:t xml:space="preserve">“Obtención de fondos concursables </w:t>
      </w:r>
    </w:p>
    <w:p w:rsidR="00000000" w:rsidDel="00000000" w:rsidP="00000000" w:rsidRDefault="00000000" w:rsidRPr="00000000" w14:paraId="00000055">
      <w:pPr>
        <w:tabs>
          <w:tab w:val="left" w:leader="none" w:pos="3435"/>
        </w:tabs>
        <w:jc w:val="center"/>
        <w:rPr>
          <w:rFonts w:ascii="Quicksand" w:cs="Quicksand" w:eastAsia="Quicksand" w:hAnsi="Quicksand"/>
          <w:i w:val="1"/>
          <w:sz w:val="28"/>
          <w:szCs w:val="28"/>
        </w:rPr>
      </w:pPr>
      <w:r w:rsidDel="00000000" w:rsidR="00000000" w:rsidRPr="00000000">
        <w:rPr>
          <w:rFonts w:ascii="Quicksand" w:cs="Quicksand" w:eastAsia="Quicksand" w:hAnsi="Quicksand"/>
          <w:i w:val="1"/>
          <w:sz w:val="28"/>
          <w:szCs w:val="28"/>
          <w:rtl w:val="0"/>
        </w:rPr>
        <w:t xml:space="preserve">de la Ilustre Municipalidad de Maipú” </w:t>
      </w:r>
    </w:p>
    <w:p w:rsidR="00000000" w:rsidDel="00000000" w:rsidP="00000000" w:rsidRDefault="00000000" w:rsidRPr="00000000" w14:paraId="00000056">
      <w:pPr>
        <w:tabs>
          <w:tab w:val="left" w:leader="none" w:pos="3435"/>
        </w:tabs>
        <w:jc w:val="center"/>
        <w:rPr>
          <w:rFonts w:ascii="Quicksand" w:cs="Quicksand" w:eastAsia="Quicksand" w:hAnsi="Quicksand"/>
          <w:b w:val="1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</w:rPr>
        <w:drawing>
          <wp:inline distB="114300" distT="114300" distL="114300" distR="114300">
            <wp:extent cx="3095625" cy="2792125"/>
            <wp:effectExtent b="0" l="0" r="0" t="0"/>
            <wp:docPr id="2116186392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92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3435"/>
              </w:tabs>
              <w:jc w:val="left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Quicksand" w:cs="Quicksand" w:eastAsia="Quicksand" w:hAnsi="Quicksand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Operaciones</w:t>
      </w:r>
    </w:p>
    <w:p w:rsidR="00000000" w:rsidDel="00000000" w:rsidP="00000000" w:rsidRDefault="00000000" w:rsidRPr="00000000" w14:paraId="0000005C">
      <w:pPr>
        <w:tabs>
          <w:tab w:val="left" w:leader="none" w:pos="3435"/>
        </w:tabs>
        <w:jc w:val="center"/>
        <w:rPr>
          <w:rFonts w:ascii="Quicksand" w:cs="Quicksand" w:eastAsia="Quicksand" w:hAnsi="Quicksand"/>
        </w:rPr>
      </w:pPr>
      <w:r w:rsidDel="00000000" w:rsidR="00000000" w:rsidRPr="00000000">
        <w:rPr>
          <w:rFonts w:ascii="Quicksand" w:cs="Quicksand" w:eastAsia="Quicksand" w:hAnsi="Quicksand"/>
          <w:rtl w:val="0"/>
        </w:rPr>
        <w:t xml:space="preserve">Periodo 2024</w:t>
      </w:r>
    </w:p>
    <w:tbl>
      <w:tblPr>
        <w:tblStyle w:val="Table4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22"/>
        <w:gridCol w:w="6706"/>
        <w:tblGridChange w:id="0">
          <w:tblGrid>
            <w:gridCol w:w="2122"/>
            <w:gridCol w:w="67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tabs>
                <w:tab w:val="left" w:leader="none" w:pos="3435"/>
              </w:tabs>
              <w:spacing w:before="240" w:lineRule="auto"/>
              <w:jc w:val="center"/>
              <w:rPr>
                <w:rFonts w:ascii="Quicksand" w:cs="Quicksand" w:eastAsia="Quicksand" w:hAnsi="Quicksand"/>
                <w:color w:val="3a7d22"/>
                <w:sz w:val="72"/>
                <w:szCs w:val="72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3a7d22"/>
                <w:sz w:val="72"/>
                <w:szCs w:val="72"/>
                <w:rtl w:val="0"/>
              </w:rPr>
              <w:t xml:space="preserve">+60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3435"/>
              </w:tabs>
              <w:spacing w:before="240" w:lineRule="auto"/>
              <w:jc w:val="center"/>
              <w:rPr>
                <w:rFonts w:ascii="Quicksand" w:cs="Quicksand" w:eastAsia="Quicksand" w:hAnsi="Quicksand"/>
                <w:color w:val="3a7d22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3435"/>
              </w:tabs>
              <w:spacing w:before="240" w:lineRule="auto"/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Hembras adultas rescatadas y esterilizadas.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3435"/>
              </w:tabs>
              <w:spacing w:before="240" w:lineRule="auto"/>
              <w:jc w:val="center"/>
              <w:rPr>
                <w:rFonts w:ascii="Quicksand" w:cs="Quicksand" w:eastAsia="Quicksand" w:hAnsi="Quicksand"/>
                <w:color w:val="3a7d22"/>
                <w:sz w:val="72"/>
                <w:szCs w:val="72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3a7d22"/>
                <w:sz w:val="72"/>
                <w:szCs w:val="7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3435"/>
              </w:tabs>
              <w:spacing w:before="240" w:lineRule="auto"/>
              <w:jc w:val="center"/>
              <w:rPr>
                <w:rFonts w:ascii="Quicksand" w:cs="Quicksand" w:eastAsia="Quicksand" w:hAnsi="Quicksand"/>
                <w:color w:val="3a7d22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3435"/>
              </w:tabs>
              <w:spacing w:before="240" w:lineRule="auto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Jornadas de adopción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3435"/>
              </w:tabs>
              <w:spacing w:before="240" w:lineRule="auto"/>
              <w:jc w:val="center"/>
              <w:rPr>
                <w:rFonts w:ascii="Quicksand" w:cs="Quicksand" w:eastAsia="Quicksand" w:hAnsi="Quicksand"/>
                <w:color w:val="3a7d22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3a7d22"/>
                <w:sz w:val="72"/>
                <w:szCs w:val="72"/>
                <w:rtl w:val="0"/>
              </w:rPr>
              <w:t xml:space="preserve">+100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3435"/>
              </w:tabs>
              <w:spacing w:before="240" w:lineRule="auto"/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3435"/>
              </w:tabs>
              <w:spacing w:before="240" w:lineRule="auto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  <w:rtl w:val="0"/>
              </w:rPr>
              <w:t xml:space="preserve">Animales impactados por la realización de rutas de alimentación.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3435"/>
        </w:tabs>
        <w:rPr>
          <w:rFonts w:ascii="Quicksand" w:cs="Quicksand" w:eastAsia="Quicksand" w:hAnsi="Quicksa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3435"/>
        </w:tabs>
        <w:rPr>
          <w:rFonts w:ascii="Quicksand" w:cs="Quicksand" w:eastAsia="Quicksand" w:hAnsi="Quicksand"/>
          <w:b w:val="1"/>
          <w:sz w:val="28"/>
          <w:szCs w:val="28"/>
        </w:rPr>
      </w:pPr>
      <w:r w:rsidDel="00000000" w:rsidR="00000000" w:rsidRPr="00000000">
        <w:rPr>
          <w:rFonts w:ascii="Quicksand" w:cs="Quicksand" w:eastAsia="Quicksand" w:hAnsi="Quicksand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Casos</w:t>
      </w:r>
    </w:p>
    <w:p w:rsidR="00000000" w:rsidDel="00000000" w:rsidP="00000000" w:rsidRDefault="00000000" w:rsidRPr="00000000" w14:paraId="0000006C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106"/>
        <w:gridCol w:w="4722"/>
        <w:tblGridChange w:id="0">
          <w:tblGrid>
            <w:gridCol w:w="4106"/>
            <w:gridCol w:w="47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</w:rPr>
              <w:drawing>
                <wp:inline distB="114300" distT="114300" distL="114300" distR="114300">
                  <wp:extent cx="1857375" cy="2349405"/>
                  <wp:effectExtent b="0" l="0" r="0" t="0"/>
                  <wp:docPr id="2116186382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2349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i w:val="1"/>
                <w:sz w:val="48"/>
                <w:szCs w:val="48"/>
                <w:rtl w:val="0"/>
              </w:rPr>
              <w:t xml:space="preserve">“ 8 cachorros abandonados ”</w:t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Fueron rescatados del cerro de Rinconada 8 cachorros de 1 mes .</w:t>
            </w:r>
          </w:p>
          <w:p w:rsidR="00000000" w:rsidDel="00000000" w:rsidP="00000000" w:rsidRDefault="00000000" w:rsidRPr="00000000" w14:paraId="00000072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Se les brindó hogar temporal, cuidados  y entregados en adopción.</w:t>
            </w:r>
          </w:p>
          <w:p w:rsidR="00000000" w:rsidDel="00000000" w:rsidP="00000000" w:rsidRDefault="00000000" w:rsidRPr="00000000" w14:paraId="00000074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</w:rPr>
              <w:drawing>
                <wp:inline distB="114300" distT="114300" distL="114300" distR="114300">
                  <wp:extent cx="1904047" cy="2181225"/>
                  <wp:effectExtent b="0" l="0" r="0" t="0"/>
                  <wp:docPr id="2116186390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047" cy="2181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i w:val="1"/>
                <w:sz w:val="48"/>
                <w:szCs w:val="48"/>
                <w:rtl w:val="0"/>
              </w:rPr>
              <w:t xml:space="preserve">“Luna”</w:t>
            </w:r>
          </w:p>
          <w:p w:rsidR="00000000" w:rsidDel="00000000" w:rsidP="00000000" w:rsidRDefault="00000000" w:rsidRPr="00000000" w14:paraId="00000077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Es  una perra de la ruta de alimento con un Tumor mamario avanzado y ulcerado .</w:t>
            </w:r>
          </w:p>
          <w:p w:rsidR="00000000" w:rsidDel="00000000" w:rsidP="00000000" w:rsidRDefault="00000000" w:rsidRPr="00000000" w14:paraId="00000079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36"/>
                <w:szCs w:val="36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Fue extirpado ,ahora solo espera ser adoptada.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9.599609375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 </w:t>
            </w:r>
            <w:r w:rsidDel="00000000" w:rsidR="00000000" w:rsidRPr="00000000">
              <w:rPr>
                <w:rFonts w:ascii="Quicksand" w:cs="Quicksand" w:eastAsia="Quicksand" w:hAnsi="Quicksand"/>
              </w:rPr>
              <w:drawing>
                <wp:inline distB="114300" distT="114300" distL="114300" distR="114300">
                  <wp:extent cx="1924050" cy="2248217"/>
                  <wp:effectExtent b="0" l="0" r="0" t="0"/>
                  <wp:docPr id="2116186379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2482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i w:val="1"/>
                <w:sz w:val="48"/>
                <w:szCs w:val="48"/>
                <w:rtl w:val="0"/>
              </w:rPr>
              <w:t xml:space="preserve">“Esperanza”</w:t>
            </w:r>
          </w:p>
          <w:p w:rsidR="00000000" w:rsidDel="00000000" w:rsidP="00000000" w:rsidRDefault="00000000" w:rsidRPr="00000000" w14:paraId="0000007F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Fue abandonada junto a sus 2 hermanas en un basural en el Litoral , maltratada rescatada con fracturada en su mandíbula .</w:t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Está en HT en espera de ser adoptada.</w:t>
            </w:r>
          </w:p>
        </w:tc>
      </w:tr>
    </w:tbl>
    <w:p w:rsidR="00000000" w:rsidDel="00000000" w:rsidP="00000000" w:rsidRDefault="00000000" w:rsidRPr="00000000" w14:paraId="00000082">
      <w:pPr>
        <w:tabs>
          <w:tab w:val="left" w:leader="none" w:pos="3435"/>
        </w:tabs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366"/>
        <w:gridCol w:w="5560"/>
        <w:tblGridChange w:id="0">
          <w:tblGrid>
            <w:gridCol w:w="3366"/>
            <w:gridCol w:w="5560"/>
          </w:tblGrid>
        </w:tblGridChange>
      </w:tblGrid>
      <w:tr>
        <w:trPr>
          <w:cantSplit w:val="0"/>
          <w:trHeight w:val="4164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48"/>
                <w:szCs w:val="48"/>
              </w:rPr>
              <w:drawing>
                <wp:inline distB="114300" distT="114300" distL="114300" distR="114300">
                  <wp:extent cx="1962150" cy="2168430"/>
                  <wp:effectExtent b="0" l="0" r="0" t="0"/>
                  <wp:docPr id="2116186380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1684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i w:val="1"/>
                <w:sz w:val="48"/>
                <w:szCs w:val="48"/>
                <w:rtl w:val="0"/>
              </w:rPr>
              <w:t xml:space="preserve">“Abandono y maltrato”</w:t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Rescatados del abandono en muy mal estado ,desnutridos ,famélicos con heridas ,uñas incrustadas en las almohadillas de sus patas .</w:t>
            </w:r>
          </w:p>
          <w:p w:rsidR="00000000" w:rsidDel="00000000" w:rsidP="00000000" w:rsidRDefault="00000000" w:rsidRPr="00000000" w14:paraId="00000086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La pareja salchicha Romy y Lucas fueron adoptados por una  familia que los ama y protege .</w:t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La Basset hound ahora llamada Blu fue adoptada y vive feliz . </w:t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Dejaron atrás los días de maltrato y pasar hambre .</w:t>
            </w:r>
          </w:p>
        </w:tc>
      </w:tr>
      <w:tr>
        <w:trPr>
          <w:cantSplit w:val="0"/>
          <w:trHeight w:val="3684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48"/>
                <w:szCs w:val="48"/>
              </w:rPr>
              <w:drawing>
                <wp:inline distB="114300" distT="114300" distL="114300" distR="114300">
                  <wp:extent cx="2000250" cy="2229167"/>
                  <wp:effectExtent b="0" l="0" r="0" t="0"/>
                  <wp:docPr id="2116186386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2291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i w:val="1"/>
                <w:sz w:val="48"/>
                <w:szCs w:val="48"/>
                <w:rtl w:val="0"/>
              </w:rPr>
              <w:t xml:space="preserve">“Cabezon”</w:t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Abandonado en Rinconada ,atropellado y arrastrado por el cemento quedando completamente herido .</w:t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Estuvo varios días sin atención  hasta que fue rescatado y llevado de urgencia al veterinario.</w:t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A la fecha está en tenencia de la fundación en espera de ser adoptado.</w:t>
            </w:r>
          </w:p>
        </w:tc>
      </w:tr>
      <w:tr>
        <w:trPr>
          <w:cantSplit w:val="0"/>
          <w:trHeight w:val="3818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48"/>
                <w:szCs w:val="48"/>
              </w:rPr>
              <w:drawing>
                <wp:inline distB="114300" distT="114300" distL="114300" distR="114300">
                  <wp:extent cx="2170748" cy="2476500"/>
                  <wp:effectExtent b="0" l="0" r="0" t="0"/>
                  <wp:docPr id="2116186391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748" cy="2476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3435"/>
              </w:tabs>
              <w:rPr>
                <w:rFonts w:ascii="Quicksand" w:cs="Quicksand" w:eastAsia="Quicksand" w:hAnsi="Quicksand"/>
                <w:i w:val="1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i w:val="1"/>
                <w:sz w:val="48"/>
                <w:szCs w:val="48"/>
                <w:rtl w:val="0"/>
              </w:rPr>
              <w:t xml:space="preserve">“Timy”</w:t>
            </w:r>
          </w:p>
          <w:p w:rsidR="00000000" w:rsidDel="00000000" w:rsidP="00000000" w:rsidRDefault="00000000" w:rsidRPr="00000000" w14:paraId="00000091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Son muchos los gatitos abandonados porque a las gatitas  no esterilizan .</w:t>
            </w:r>
          </w:p>
          <w:p w:rsidR="00000000" w:rsidDel="00000000" w:rsidP="00000000" w:rsidRDefault="00000000" w:rsidRPr="00000000" w14:paraId="00000093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Este caso es de un gatito rescatado de 2 semanas de nacido con sus 2 ojos infectados. </w:t>
            </w:r>
          </w:p>
          <w:p w:rsidR="00000000" w:rsidDel="00000000" w:rsidP="00000000" w:rsidRDefault="00000000" w:rsidRPr="00000000" w14:paraId="00000094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Se encuentra  en proceso de recuperación.</w:t>
            </w:r>
          </w:p>
          <w:p w:rsidR="00000000" w:rsidDel="00000000" w:rsidP="00000000" w:rsidRDefault="00000000" w:rsidRPr="00000000" w14:paraId="00000095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tabs>
                <w:tab w:val="left" w:leader="none" w:pos="3435"/>
              </w:tabs>
              <w:jc w:val="both"/>
              <w:rPr>
                <w:rFonts w:ascii="Quicksand" w:cs="Quicksand" w:eastAsia="Quicksand" w:hAnsi="Quicksand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A">
      <w:pPr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Fonts w:ascii="Quicksand" w:cs="Quicksand" w:eastAsia="Quicksand" w:hAnsi="Quicksand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Estado Financiero</w:t>
      </w:r>
    </w:p>
    <w:p w:rsidR="00000000" w:rsidDel="00000000" w:rsidP="00000000" w:rsidRDefault="00000000" w:rsidRPr="00000000" w14:paraId="0000009C">
      <w:pPr>
        <w:tabs>
          <w:tab w:val="left" w:leader="none" w:pos="3435"/>
        </w:tabs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</w:rPr>
              <w:drawing>
                <wp:inline distB="0" distT="0" distL="0" distR="0">
                  <wp:extent cx="2433595" cy="1126756"/>
                  <wp:effectExtent b="0" l="0" r="0" t="0"/>
                  <wp:docPr descr="BancoEstado – IMAX | Branding, Marketing &amp; Comunicación" id="2116186393" name="image16.jpg"/>
                  <a:graphic>
                    <a:graphicData uri="http://schemas.openxmlformats.org/drawingml/2006/picture">
                      <pic:pic>
                        <pic:nvPicPr>
                          <pic:cNvPr descr="BancoEstado – IMAX | Branding, Marketing &amp; Comunicación" id="0" name="image16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595" cy="11267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sz w:val="28"/>
                <w:szCs w:val="28"/>
                <w:rtl w:val="0"/>
              </w:rPr>
              <w:t xml:space="preserve">Chequera Electrónica</w:t>
            </w:r>
          </w:p>
          <w:p w:rsidR="00000000" w:rsidDel="00000000" w:rsidP="00000000" w:rsidRDefault="00000000" w:rsidRPr="00000000" w14:paraId="0000009F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48"/>
                <w:szCs w:val="48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28"/>
                <w:szCs w:val="28"/>
                <w:rtl w:val="0"/>
              </w:rPr>
              <w:t xml:space="preserve">N ° 36374219639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tabs>
          <w:tab w:val="left" w:leader="none" w:pos="3435"/>
        </w:tabs>
        <w:rPr>
          <w:rFonts w:ascii="Quicksand" w:cs="Quicksand" w:eastAsia="Quicksand" w:hAnsi="Quicksand"/>
          <w:sz w:val="42"/>
          <w:szCs w:val="42"/>
        </w:rPr>
      </w:pPr>
      <w:r w:rsidDel="00000000" w:rsidR="00000000" w:rsidRPr="00000000">
        <w:rPr>
          <w:rFonts w:ascii="Quicksand" w:cs="Quicksand" w:eastAsia="Quicksand" w:hAnsi="Quicksand"/>
          <w:sz w:val="42"/>
          <w:szCs w:val="42"/>
          <w:rtl w:val="0"/>
        </w:rPr>
        <w:t xml:space="preserve">Saldo 2023 $ 28.215</w:t>
      </w:r>
    </w:p>
    <w:tbl>
      <w:tblPr>
        <w:tblStyle w:val="Table8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4"/>
        <w:gridCol w:w="1740"/>
        <w:gridCol w:w="1752"/>
        <w:tblGridChange w:id="0">
          <w:tblGrid>
            <w:gridCol w:w="5524"/>
            <w:gridCol w:w="1740"/>
            <w:gridCol w:w="1752"/>
          </w:tblGrid>
        </w:tblGridChange>
      </w:tblGrid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rtl w:val="0"/>
              </w:rPr>
              <w:t xml:space="preserve">AÑO 202</w:t>
            </w: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rtl w:val="0"/>
              </w:rPr>
              <w:t xml:space="preserve">APORTES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right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rtl w:val="0"/>
              </w:rPr>
              <w:t xml:space="preserve">GASTOS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ENERO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61.000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$159.538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FEBRERO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130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.000.-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34.800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MARZO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60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.000.-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132.989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ABRIL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$51.000.-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70.000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MAYO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$9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2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.000.-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94.000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JUNIO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21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0.000.-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$1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86.082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JULIO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162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5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00.-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$12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7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.5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34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AGOSTO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$567786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$560.976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SEPTIEMBRE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7.000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5.214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OCTUBRE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$353.500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$118.000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Quicksand" w:cs="Quicksand" w:eastAsia="Quicksand" w:hAnsi="Quicksand"/>
                <w:b w:val="1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NOVIEMBRE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$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148.500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rtl w:val="0"/>
              </w:rPr>
              <w:t xml:space="preserve">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right"/>
              <w:rPr>
                <w:rFonts w:ascii="Quicksand" w:cs="Quicksand" w:eastAsia="Quicksand" w:hAnsi="Quicksand"/>
                <w:color w:val="000000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$245.000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DICIEMBRE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$41.500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$84.130</w:t>
            </w:r>
          </w:p>
        </w:tc>
      </w:tr>
      <w:tr>
        <w:trPr>
          <w:cantSplit w:val="0"/>
          <w:trHeight w:val="316.153846153846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Total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$1.884.286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right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$1.818.263</w:t>
            </w:r>
          </w:p>
        </w:tc>
      </w:tr>
    </w:tbl>
    <w:p w:rsidR="00000000" w:rsidDel="00000000" w:rsidP="00000000" w:rsidRDefault="00000000" w:rsidRPr="00000000" w14:paraId="000000CE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Alcancia jornada adopción $ 71.350</w:t>
      </w:r>
    </w:p>
    <w:p w:rsidR="00000000" w:rsidDel="00000000" w:rsidP="00000000" w:rsidRDefault="00000000" w:rsidRPr="00000000" w14:paraId="000000CF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SALDO 2024 $ 165.588</w:t>
      </w:r>
    </w:p>
    <w:p w:rsidR="00000000" w:rsidDel="00000000" w:rsidP="00000000" w:rsidRDefault="00000000" w:rsidRPr="00000000" w14:paraId="000000D0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D1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3435"/>
        </w:tabs>
        <w:jc w:val="center"/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sz w:val="48"/>
          <w:szCs w:val="48"/>
          <w:rtl w:val="0"/>
        </w:rPr>
        <w:t xml:space="preserve">Galería</w:t>
      </w:r>
    </w:p>
    <w:p w:rsidR="00000000" w:rsidDel="00000000" w:rsidP="00000000" w:rsidRDefault="00000000" w:rsidRPr="00000000" w14:paraId="000000D5">
      <w:pPr>
        <w:tabs>
          <w:tab w:val="left" w:leader="none" w:pos="3435"/>
        </w:tabs>
        <w:rPr>
          <w:rFonts w:ascii="Quicksand" w:cs="Quicksand" w:eastAsia="Quicksand" w:hAnsi="Quicksand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</w:rPr>
              <w:drawing>
                <wp:inline distB="0" distT="0" distL="0" distR="0">
                  <wp:extent cx="2473849" cy="2546346"/>
                  <wp:effectExtent b="0" l="0" r="0" t="0"/>
                  <wp:docPr descr="Un perro dentro de una jaula&#10;&#10;Descripción generada automáticamente con confianza baja" id="2116186394" name="image11.png"/>
                  <a:graphic>
                    <a:graphicData uri="http://schemas.openxmlformats.org/drawingml/2006/picture">
                      <pic:pic>
                        <pic:nvPicPr>
                          <pic:cNvPr descr="Un perro dentro de una jaula&#10;&#10;Descripción generada automáticamente con confianza baja" id="0" name="image11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849" cy="25463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</w:rPr>
              <w:drawing>
                <wp:inline distB="114300" distT="114300" distL="114300" distR="114300">
                  <wp:extent cx="2667000" cy="2536318"/>
                  <wp:effectExtent b="0" l="0" r="0" t="0"/>
                  <wp:docPr id="2116186387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5363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</w:rPr>
              <w:drawing>
                <wp:inline distB="114300" distT="114300" distL="114300" distR="114300">
                  <wp:extent cx="2667000" cy="2321807"/>
                  <wp:effectExtent b="0" l="0" r="0" t="0"/>
                  <wp:docPr id="2116186383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3218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tabs>
                <w:tab w:val="left" w:leader="none" w:pos="3435"/>
              </w:tabs>
              <w:jc w:val="center"/>
              <w:rPr>
                <w:rFonts w:ascii="Quicksand" w:cs="Quicksand" w:eastAsia="Quicksand" w:hAnsi="Quicksand"/>
                <w:sz w:val="32"/>
                <w:szCs w:val="32"/>
              </w:rPr>
            </w:pPr>
            <w:r w:rsidDel="00000000" w:rsidR="00000000" w:rsidRPr="00000000">
              <w:rPr>
                <w:rFonts w:ascii="Quicksand" w:cs="Quicksand" w:eastAsia="Quicksand" w:hAnsi="Quicksand"/>
                <w:sz w:val="32"/>
                <w:szCs w:val="32"/>
              </w:rPr>
              <w:drawing>
                <wp:inline distB="0" distT="0" distL="0" distR="0">
                  <wp:extent cx="2558806" cy="2372642"/>
                  <wp:effectExtent b="0" l="0" r="0" t="0"/>
                  <wp:docPr id="2116186389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806" cy="23726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Revisa más en</w:t>
      </w:r>
      <w:r w:rsidDel="00000000" w:rsidR="00000000" w:rsidRPr="00000000">
        <w:rPr>
          <w:rFonts w:ascii="Quicksand" w:cs="Quicksand" w:eastAsia="Quicksand" w:hAnsi="Quicksand"/>
          <w:rtl w:val="0"/>
        </w:rPr>
        <w:t xml:space="preserve">  </w:t>
      </w:r>
      <w:r w:rsidDel="00000000" w:rsidR="00000000" w:rsidRPr="00000000">
        <w:rPr>
          <w:rFonts w:ascii="Quicksand" w:cs="Quicksand" w:eastAsia="Quicksand" w:hAnsi="Quicksand"/>
          <w:sz w:val="32"/>
          <w:szCs w:val="32"/>
          <w:rtl w:val="0"/>
        </w:rPr>
        <w:t xml:space="preserve">@fundación_patitasvisibleschile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33021</wp:posOffset>
            </wp:positionH>
            <wp:positionV relativeFrom="paragraph">
              <wp:posOffset>38100</wp:posOffset>
            </wp:positionV>
            <wp:extent cx="190500" cy="190500"/>
            <wp:effectExtent b="0" l="0" r="0" t="0"/>
            <wp:wrapSquare wrapText="bothSides" distB="0" distT="0" distL="114300" distR="114300"/>
            <wp:docPr descr="Logotipo&#10;&#10;Descripción generada automáticamente" id="2116186381" name="image5.png"/>
            <a:graphic>
              <a:graphicData uri="http://schemas.openxmlformats.org/drawingml/2006/picture">
                <pic:pic>
                  <pic:nvPicPr>
                    <pic:cNvPr descr="Logotipo&#10;&#10;Descripción generada automáticamente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E">
      <w:pPr>
        <w:tabs>
          <w:tab w:val="left" w:leader="none" w:pos="3435"/>
        </w:tabs>
        <w:rPr>
          <w:rFonts w:ascii="Quicksand" w:cs="Quicksand" w:eastAsia="Quicksand" w:hAnsi="Quicksand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27" w:type="default"/>
      <w:footerReference r:id="rId28" w:type="default"/>
      <w:pgSz w:h="15840" w:w="12240" w:orient="portrait"/>
      <w:pgMar w:bottom="1417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icksand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ptos" w:cs="Aptos" w:eastAsia="Aptos" w:hAnsi="Aptos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ptos" w:cs="Aptos" w:eastAsia="Aptos" w:hAnsi="Aptos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474B3E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474B3E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474B3E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474B3E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474B3E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474B3E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74B3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74B3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74B3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474B3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474B3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474B3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474B3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474B3E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474B3E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74B3E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74B3E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74B3E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474B3E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74B3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474B3E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74B3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474B3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474B3E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474B3E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474B3E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74B3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74B3E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474B3E"/>
    <w:rPr>
      <w:b w:val="1"/>
      <w:bCs w:val="1"/>
      <w:smallCaps w:val="1"/>
      <w:color w:val="0f4761" w:themeColor="accent1" w:themeShade="0000BF"/>
      <w:spacing w:val="5"/>
    </w:rPr>
  </w:style>
  <w:style w:type="table" w:styleId="Tablaconcuadrcula">
    <w:name w:val="Table Grid"/>
    <w:basedOn w:val="Tablanormal"/>
    <w:uiPriority w:val="39"/>
    <w:rsid w:val="00474B3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unhideWhenUsed w:val="1"/>
    <w:rsid w:val="00474B3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474B3E"/>
    <w:rPr>
      <w:color w:val="605e5c"/>
      <w:shd w:color="auto" w:fill="e1dfdd" w:val="clear"/>
    </w:rPr>
  </w:style>
  <w:style w:type="paragraph" w:styleId="Encabezado">
    <w:name w:val="header"/>
    <w:basedOn w:val="Normal"/>
    <w:link w:val="EncabezadoCar"/>
    <w:uiPriority w:val="99"/>
    <w:unhideWhenUsed w:val="1"/>
    <w:rsid w:val="00EE5C1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E5C1F"/>
  </w:style>
  <w:style w:type="paragraph" w:styleId="Piedepgina">
    <w:name w:val="footer"/>
    <w:basedOn w:val="Normal"/>
    <w:link w:val="PiedepginaCar"/>
    <w:uiPriority w:val="99"/>
    <w:unhideWhenUsed w:val="1"/>
    <w:rsid w:val="00EE5C1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E5C1F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jpg"/><Relationship Id="rId22" Type="http://schemas.openxmlformats.org/officeDocument/2006/relationships/image" Target="media/image16.jpg"/><Relationship Id="rId21" Type="http://schemas.openxmlformats.org/officeDocument/2006/relationships/image" Target="media/image13.jpg"/><Relationship Id="rId24" Type="http://schemas.openxmlformats.org/officeDocument/2006/relationships/image" Target="media/image9.jpg"/><Relationship Id="rId23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image" Target="media/image14.png"/><Relationship Id="rId25" Type="http://schemas.openxmlformats.org/officeDocument/2006/relationships/image" Target="media/image7.jpg"/><Relationship Id="rId28" Type="http://schemas.openxmlformats.org/officeDocument/2006/relationships/footer" Target="footer1.xml"/><Relationship Id="rId27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s://patitasvisibles.cl" TargetMode="Externa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13" Type="http://schemas.openxmlformats.org/officeDocument/2006/relationships/image" Target="media/image18.jpg"/><Relationship Id="rId12" Type="http://schemas.openxmlformats.org/officeDocument/2006/relationships/image" Target="media/image8.png"/><Relationship Id="rId15" Type="http://schemas.openxmlformats.org/officeDocument/2006/relationships/image" Target="media/image10.jpg"/><Relationship Id="rId14" Type="http://schemas.openxmlformats.org/officeDocument/2006/relationships/image" Target="media/image19.jpg"/><Relationship Id="rId17" Type="http://schemas.openxmlformats.org/officeDocument/2006/relationships/image" Target="media/image12.jpg"/><Relationship Id="rId16" Type="http://schemas.openxmlformats.org/officeDocument/2006/relationships/image" Target="media/image17.jpg"/><Relationship Id="rId19" Type="http://schemas.openxmlformats.org/officeDocument/2006/relationships/image" Target="media/image6.jpg"/><Relationship Id="rId1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icksand-regular.ttf"/><Relationship Id="rId4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auGsGBvgvNTsAYc7fTdyTjTwQ==">CgMxLjA4AHIhMVZJSEVjS3g4MkpqelZlYjNqY0xuM21IVURMeUxLLUpE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2024-03-15T13:55:00Z</dcterms:created>
  <dc:creator>TORRES GONZALEZ IAN A</dc:creator>
</cp:coreProperties>
</file>