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Look w:val="04A0" w:firstRow="1" w:lastRow="0" w:firstColumn="1" w:lastColumn="0" w:noHBand="0" w:noVBand="1"/>
      </w:tblPr>
      <w:tblGrid>
        <w:gridCol w:w="3078"/>
        <w:gridCol w:w="630"/>
        <w:gridCol w:w="270"/>
        <w:gridCol w:w="1170"/>
        <w:gridCol w:w="1845"/>
        <w:gridCol w:w="4095"/>
      </w:tblGrid>
      <w:tr w:rsidR="00DC2C04" w:rsidRPr="004B3D22" w14:paraId="7CDE18B3" w14:textId="77777777" w:rsidTr="001A210A">
        <w:tc>
          <w:tcPr>
            <w:tcW w:w="3978" w:type="dxa"/>
            <w:gridSpan w:val="3"/>
          </w:tcPr>
          <w:p w14:paraId="738F2853" w14:textId="77777777" w:rsidR="00DC2C04" w:rsidRPr="00DE32CC" w:rsidRDefault="00DE32CC" w:rsidP="0096472F">
            <w:pPr>
              <w:rPr>
                <w:rFonts w:ascii="Arial" w:hAnsi="Arial" w:cs="Arial"/>
                <w:lang w:val="es-CL"/>
              </w:rPr>
            </w:pPr>
            <w:r w:rsidRPr="00DE32CC">
              <w:rPr>
                <w:rFonts w:ascii="Arial" w:hAnsi="Arial" w:cs="Arial"/>
                <w:b/>
                <w:lang w:val="es-CL"/>
              </w:rPr>
              <w:t xml:space="preserve">PRESENTACIÓN ESTÁNDAR DE MEMORIA Y BALANCE </w:t>
            </w:r>
          </w:p>
        </w:tc>
        <w:tc>
          <w:tcPr>
            <w:tcW w:w="7110" w:type="dxa"/>
            <w:gridSpan w:val="3"/>
          </w:tcPr>
          <w:p w14:paraId="560AF176" w14:textId="37CB5A28" w:rsidR="00DC2C04" w:rsidRPr="006A456C" w:rsidRDefault="00DC2C04" w:rsidP="00B14858">
            <w:pPr>
              <w:jc w:val="right"/>
              <w:rPr>
                <w:rFonts w:ascii="Arial" w:hAnsi="Arial" w:cs="Arial"/>
                <w:i/>
                <w:sz w:val="18"/>
                <w:szCs w:val="18"/>
                <w:lang w:val="es-CL"/>
              </w:rPr>
            </w:pPr>
            <w:r w:rsidRPr="00B12A75">
              <w:rPr>
                <w:rFonts w:ascii="Arial" w:hAnsi="Arial" w:cs="Arial"/>
                <w:sz w:val="28"/>
                <w:szCs w:val="28"/>
                <w:lang w:val="es-CL"/>
              </w:rPr>
              <w:t xml:space="preserve">Fecha: </w:t>
            </w:r>
            <w:r w:rsidR="00587FBD">
              <w:rPr>
                <w:rFonts w:ascii="Arial" w:hAnsi="Arial" w:cs="Arial"/>
                <w:sz w:val="28"/>
                <w:szCs w:val="28"/>
                <w:lang w:val="es-CL"/>
              </w:rPr>
              <w:t>28</w:t>
            </w:r>
            <w:r w:rsidR="00B14858">
              <w:rPr>
                <w:rFonts w:ascii="Arial" w:hAnsi="Arial" w:cs="Arial"/>
                <w:sz w:val="28"/>
                <w:szCs w:val="28"/>
                <w:lang w:val="es-CL"/>
              </w:rPr>
              <w:t xml:space="preserve"> de </w:t>
            </w:r>
            <w:r w:rsidR="00587FBD">
              <w:rPr>
                <w:rFonts w:ascii="Arial" w:hAnsi="Arial" w:cs="Arial"/>
                <w:sz w:val="28"/>
                <w:szCs w:val="28"/>
                <w:lang w:val="es-CL"/>
              </w:rPr>
              <w:t>Marzo</w:t>
            </w:r>
            <w:r w:rsidR="00B14858">
              <w:rPr>
                <w:rFonts w:ascii="Arial" w:hAnsi="Arial" w:cs="Arial"/>
                <w:sz w:val="28"/>
                <w:szCs w:val="28"/>
                <w:lang w:val="es-CL"/>
              </w:rPr>
              <w:t xml:space="preserve"> de </w:t>
            </w:r>
            <w:r w:rsidR="00587FBD">
              <w:rPr>
                <w:rFonts w:ascii="Arial" w:hAnsi="Arial" w:cs="Arial"/>
                <w:sz w:val="28"/>
                <w:szCs w:val="28"/>
                <w:lang w:val="es-CL"/>
              </w:rPr>
              <w:t>2025</w:t>
            </w:r>
          </w:p>
        </w:tc>
      </w:tr>
      <w:tr w:rsidR="00DC2C04" w:rsidRPr="00065BED" w14:paraId="1DFB3C0B" w14:textId="77777777" w:rsidTr="001A210A">
        <w:tc>
          <w:tcPr>
            <w:tcW w:w="3978" w:type="dxa"/>
            <w:gridSpan w:val="3"/>
          </w:tcPr>
          <w:p w14:paraId="6F668D40" w14:textId="77777777" w:rsidR="00DC2C04" w:rsidRPr="0096472F" w:rsidRDefault="0096472F" w:rsidP="00895E75">
            <w:pPr>
              <w:rPr>
                <w:rFonts w:ascii="Arial" w:hAnsi="Arial" w:cs="Arial"/>
                <w:b/>
                <w:lang w:val="es-CL"/>
              </w:rPr>
            </w:pPr>
            <w:r w:rsidRPr="0096472F">
              <w:rPr>
                <w:rFonts w:ascii="Arial" w:hAnsi="Arial" w:cs="Arial"/>
                <w:b/>
                <w:lang w:val="es-CL"/>
              </w:rPr>
              <w:t>ORGANIZACIONES DE LA SOCIEDAD CIVIL</w:t>
            </w:r>
            <w:r>
              <w:rPr>
                <w:rFonts w:ascii="Arial" w:hAnsi="Arial" w:cs="Arial"/>
                <w:b/>
                <w:lang w:val="es-CL"/>
              </w:rPr>
              <w:t xml:space="preserve"> </w:t>
            </w:r>
          </w:p>
          <w:p w14:paraId="4C45C4C3" w14:textId="77777777" w:rsidR="00774AC2" w:rsidRDefault="00774AC2" w:rsidP="00895E75">
            <w:pPr>
              <w:rPr>
                <w:rFonts w:ascii="Arial" w:hAnsi="Arial" w:cs="Arial"/>
                <w:lang w:val="es-CL"/>
              </w:rPr>
            </w:pPr>
          </w:p>
          <w:p w14:paraId="2B9A5810" w14:textId="77777777" w:rsidR="00581620" w:rsidRPr="00581620" w:rsidRDefault="00245F8D" w:rsidP="00581620">
            <w:pPr>
              <w:pStyle w:val="Prrafodelista"/>
              <w:numPr>
                <w:ilvl w:val="0"/>
                <w:numId w:val="9"/>
              </w:numPr>
              <w:rPr>
                <w:rFonts w:ascii="Arial" w:hAnsi="Arial" w:cs="Arial"/>
                <w:b/>
                <w:lang w:val="es-CL"/>
              </w:rPr>
            </w:pPr>
            <w:r>
              <w:rPr>
                <w:rFonts w:ascii="Arial" w:hAnsi="Arial" w:cs="Arial"/>
                <w:b/>
                <w:lang w:val="es-CL"/>
              </w:rPr>
              <w:t>Carátula</w:t>
            </w:r>
          </w:p>
          <w:p w14:paraId="5B3134E1" w14:textId="77777777" w:rsidR="00581620" w:rsidRPr="00B12A75" w:rsidRDefault="00581620" w:rsidP="00895E75">
            <w:pPr>
              <w:rPr>
                <w:rFonts w:ascii="Arial" w:hAnsi="Arial" w:cs="Arial"/>
                <w:lang w:val="es-CL"/>
              </w:rPr>
            </w:pPr>
          </w:p>
        </w:tc>
        <w:tc>
          <w:tcPr>
            <w:tcW w:w="7110" w:type="dxa"/>
            <w:gridSpan w:val="3"/>
          </w:tcPr>
          <w:p w14:paraId="1410CB35" w14:textId="70E74172" w:rsidR="00DC2C04" w:rsidRDefault="00DC2C04" w:rsidP="00B14858">
            <w:pPr>
              <w:jc w:val="right"/>
              <w:rPr>
                <w:rFonts w:ascii="Arial" w:hAnsi="Arial" w:cs="Arial"/>
                <w:sz w:val="18"/>
                <w:szCs w:val="18"/>
                <w:lang w:val="es-CL"/>
              </w:rPr>
            </w:pPr>
            <w:r w:rsidRPr="00241F87">
              <w:rPr>
                <w:rFonts w:ascii="Arial" w:hAnsi="Arial" w:cs="Arial"/>
                <w:sz w:val="18"/>
                <w:szCs w:val="18"/>
                <w:lang w:val="es-CL"/>
              </w:rPr>
              <w:t xml:space="preserve">Período Reportado: </w:t>
            </w:r>
            <w:r w:rsidR="00492FDF">
              <w:rPr>
                <w:rFonts w:ascii="Arial" w:hAnsi="Arial" w:cs="Arial"/>
                <w:sz w:val="18"/>
                <w:szCs w:val="18"/>
                <w:lang w:val="es-CL"/>
              </w:rPr>
              <w:t>01</w:t>
            </w:r>
            <w:r w:rsidRPr="00241F87">
              <w:rPr>
                <w:rFonts w:ascii="Arial" w:hAnsi="Arial" w:cs="Arial"/>
                <w:sz w:val="18"/>
                <w:szCs w:val="18"/>
                <w:lang w:val="es-CL"/>
              </w:rPr>
              <w:t xml:space="preserve"> de </w:t>
            </w:r>
            <w:r w:rsidR="00F37BA8">
              <w:rPr>
                <w:rFonts w:ascii="Arial" w:hAnsi="Arial" w:cs="Arial"/>
                <w:sz w:val="18"/>
                <w:szCs w:val="18"/>
                <w:lang w:val="es-CL"/>
              </w:rPr>
              <w:t xml:space="preserve">Enero </w:t>
            </w:r>
            <w:r w:rsidR="00F37BA8" w:rsidRPr="00241F87">
              <w:rPr>
                <w:rFonts w:ascii="Arial" w:hAnsi="Arial" w:cs="Arial"/>
                <w:sz w:val="18"/>
                <w:szCs w:val="18"/>
                <w:lang w:val="es-CL"/>
              </w:rPr>
              <w:t>al</w:t>
            </w:r>
            <w:r w:rsidRPr="00241F87">
              <w:rPr>
                <w:rFonts w:ascii="Arial" w:hAnsi="Arial" w:cs="Arial"/>
                <w:sz w:val="18"/>
                <w:szCs w:val="18"/>
                <w:lang w:val="es-CL"/>
              </w:rPr>
              <w:t xml:space="preserve"> </w:t>
            </w:r>
            <w:r w:rsidR="00492FDF">
              <w:rPr>
                <w:rFonts w:ascii="Arial" w:hAnsi="Arial" w:cs="Arial"/>
                <w:sz w:val="18"/>
                <w:szCs w:val="18"/>
                <w:lang w:val="es-CL"/>
              </w:rPr>
              <w:t>31</w:t>
            </w:r>
            <w:r w:rsidRPr="00241F87">
              <w:rPr>
                <w:rFonts w:ascii="Arial" w:hAnsi="Arial" w:cs="Arial"/>
                <w:sz w:val="18"/>
                <w:szCs w:val="18"/>
                <w:lang w:val="es-CL"/>
              </w:rPr>
              <w:t xml:space="preserve"> de </w:t>
            </w:r>
            <w:r w:rsidR="00492FDF">
              <w:rPr>
                <w:rFonts w:ascii="Arial" w:hAnsi="Arial" w:cs="Arial"/>
                <w:sz w:val="18"/>
                <w:szCs w:val="18"/>
                <w:lang w:val="es-CL"/>
              </w:rPr>
              <w:t>Diciembre</w:t>
            </w:r>
            <w:r w:rsidRPr="00241F87">
              <w:rPr>
                <w:rFonts w:ascii="Arial" w:hAnsi="Arial" w:cs="Arial"/>
                <w:sz w:val="18"/>
                <w:szCs w:val="18"/>
                <w:lang w:val="es-CL"/>
              </w:rPr>
              <w:t xml:space="preserve"> de </w:t>
            </w:r>
            <w:r w:rsidR="00587FBD">
              <w:rPr>
                <w:rFonts w:ascii="Arial" w:hAnsi="Arial" w:cs="Arial"/>
                <w:sz w:val="18"/>
                <w:szCs w:val="18"/>
                <w:lang w:val="es-CL"/>
              </w:rPr>
              <w:t>2024</w:t>
            </w:r>
          </w:p>
          <w:p w14:paraId="09C67821" w14:textId="3C895A81" w:rsidR="00936AAD" w:rsidRPr="00241F87" w:rsidRDefault="00936AAD" w:rsidP="00B14858">
            <w:pPr>
              <w:jc w:val="right"/>
              <w:rPr>
                <w:rFonts w:ascii="Arial" w:hAnsi="Arial" w:cs="Arial"/>
                <w:sz w:val="18"/>
                <w:szCs w:val="18"/>
                <w:lang w:val="es-CL"/>
              </w:rPr>
            </w:pPr>
            <w:r>
              <w:rPr>
                <w:rFonts w:ascii="Arial" w:hAnsi="Arial" w:cs="Arial"/>
                <w:noProof/>
                <w:sz w:val="18"/>
                <w:szCs w:val="18"/>
                <w:lang w:val="es-CL"/>
              </w:rPr>
              <w:drawing>
                <wp:inline distT="0" distB="0" distL="0" distR="0" wp14:anchorId="7C61EC63" wp14:editId="53B696E3">
                  <wp:extent cx="504825" cy="504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48" cy="504848"/>
                          </a:xfrm>
                          <a:prstGeom prst="rect">
                            <a:avLst/>
                          </a:prstGeom>
                        </pic:spPr>
                      </pic:pic>
                    </a:graphicData>
                  </a:graphic>
                </wp:inline>
              </w:drawing>
            </w:r>
          </w:p>
        </w:tc>
      </w:tr>
      <w:tr w:rsidR="00F02C8D" w:rsidRPr="00B12A75" w14:paraId="5C07CE62"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408"/>
        </w:trPr>
        <w:tc>
          <w:tcPr>
            <w:tcW w:w="11088" w:type="dxa"/>
            <w:gridSpan w:val="6"/>
            <w:shd w:val="clear" w:color="auto" w:fill="F57E1B"/>
            <w:vAlign w:val="center"/>
          </w:tcPr>
          <w:p w14:paraId="4A3B325C" w14:textId="77777777" w:rsidR="00F02C8D" w:rsidRPr="00B12A75" w:rsidRDefault="00F02C8D" w:rsidP="00895E75">
            <w:pPr>
              <w:rPr>
                <w:rFonts w:ascii="Arial" w:hAnsi="Arial" w:cs="Arial"/>
                <w:b/>
                <w:color w:val="FFFFFF" w:themeColor="background1"/>
                <w:lang w:val="es-CL"/>
              </w:rPr>
            </w:pPr>
            <w:r w:rsidRPr="00B12A75">
              <w:rPr>
                <w:rFonts w:ascii="Arial" w:hAnsi="Arial" w:cs="Arial"/>
                <w:b/>
                <w:color w:val="FFFFFF" w:themeColor="background1"/>
                <w:lang w:val="es-CL"/>
              </w:rPr>
              <w:t>Identificación</w:t>
            </w:r>
          </w:p>
        </w:tc>
      </w:tr>
      <w:tr w:rsidR="00DC2C04" w:rsidRPr="00B14858" w14:paraId="3E6248F3" w14:textId="77777777" w:rsidTr="001A210A">
        <w:tblPrEx>
          <w:shd w:val="clear" w:color="auto" w:fill="BFBFBF" w:themeFill="background1" w:themeFillShade="BF"/>
          <w:tblLook w:val="0480" w:firstRow="0" w:lastRow="0" w:firstColumn="1" w:lastColumn="0" w:noHBand="0" w:noVBand="1"/>
        </w:tblPrEx>
        <w:trPr>
          <w:trHeight w:val="395"/>
        </w:trPr>
        <w:tc>
          <w:tcPr>
            <w:tcW w:w="3708" w:type="dxa"/>
            <w:gridSpan w:val="2"/>
            <w:shd w:val="clear" w:color="auto" w:fill="BFBFBF" w:themeFill="background1" w:themeFillShade="BF"/>
            <w:vAlign w:val="center"/>
          </w:tcPr>
          <w:p w14:paraId="32857313" w14:textId="77777777" w:rsidR="00DC2C04" w:rsidRPr="000603BE" w:rsidRDefault="000603BE" w:rsidP="00DC2C04">
            <w:pPr>
              <w:ind w:right="-18"/>
              <w:rPr>
                <w:rFonts w:ascii="Arial" w:hAnsi="Arial" w:cs="Arial"/>
                <w:b/>
                <w:sz w:val="20"/>
                <w:szCs w:val="20"/>
                <w:lang w:val="es-CL"/>
              </w:rPr>
            </w:pPr>
            <w:r w:rsidRPr="000603BE">
              <w:rPr>
                <w:rFonts w:ascii="Arial" w:hAnsi="Arial" w:cs="Arial"/>
                <w:b/>
                <w:sz w:val="20"/>
                <w:szCs w:val="20"/>
                <w:lang w:val="es-CL"/>
              </w:rPr>
              <w:t>FUNDACION RAYUN DOWN</w:t>
            </w:r>
          </w:p>
        </w:tc>
        <w:tc>
          <w:tcPr>
            <w:tcW w:w="7380" w:type="dxa"/>
            <w:gridSpan w:val="4"/>
            <w:shd w:val="clear" w:color="auto" w:fill="BFBFBF" w:themeFill="background1" w:themeFillShade="BF"/>
            <w:vAlign w:val="center"/>
          </w:tcPr>
          <w:p w14:paraId="449C61D7" w14:textId="77777777" w:rsidR="00DC2C04" w:rsidRPr="000603BE" w:rsidRDefault="000603BE" w:rsidP="00895E75">
            <w:pPr>
              <w:rPr>
                <w:rFonts w:ascii="Arial" w:hAnsi="Arial" w:cs="Arial"/>
                <w:b/>
                <w:sz w:val="22"/>
                <w:szCs w:val="22"/>
                <w:lang w:val="es-CL"/>
              </w:rPr>
            </w:pPr>
            <w:r w:rsidRPr="000603BE">
              <w:rPr>
                <w:rFonts w:ascii="Arial" w:hAnsi="Arial" w:cs="Arial"/>
                <w:b/>
                <w:sz w:val="22"/>
                <w:szCs w:val="22"/>
                <w:lang w:val="es-CL"/>
              </w:rPr>
              <w:t>RUT N°65.054.678-4</w:t>
            </w:r>
          </w:p>
        </w:tc>
      </w:tr>
      <w:tr w:rsidR="00DC2C04" w:rsidRPr="00701AC0" w14:paraId="3D62C61B"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shd w:val="clear" w:color="auto" w:fill="D9D9D9" w:themeFill="background1" w:themeFillShade="D9"/>
            <w:vAlign w:val="center"/>
          </w:tcPr>
          <w:p w14:paraId="5B9575EE" w14:textId="77777777" w:rsidR="00DC2C04" w:rsidRPr="00B12A75" w:rsidRDefault="00B6627D" w:rsidP="00DC2C04">
            <w:pPr>
              <w:ind w:right="-18"/>
              <w:rPr>
                <w:rFonts w:ascii="Arial" w:hAnsi="Arial" w:cs="Arial"/>
                <w:sz w:val="20"/>
                <w:szCs w:val="20"/>
                <w:lang w:val="es-CL"/>
              </w:rPr>
            </w:pPr>
            <w:r>
              <w:rPr>
                <w:rFonts w:ascii="Arial" w:hAnsi="Arial" w:cs="Arial"/>
                <w:sz w:val="20"/>
                <w:szCs w:val="20"/>
                <w:lang w:val="es-CL"/>
              </w:rPr>
              <w:t>Tipo de Organización</w:t>
            </w:r>
          </w:p>
        </w:tc>
        <w:tc>
          <w:tcPr>
            <w:tcW w:w="8010" w:type="dxa"/>
            <w:gridSpan w:val="5"/>
            <w:vAlign w:val="center"/>
          </w:tcPr>
          <w:p w14:paraId="0FDA1BA2" w14:textId="77777777" w:rsidR="00DC2C04" w:rsidRPr="00B63420" w:rsidRDefault="000603BE" w:rsidP="000603BE">
            <w:pPr>
              <w:rPr>
                <w:rFonts w:ascii="Arial" w:hAnsi="Arial" w:cs="Arial"/>
                <w:iCs/>
                <w:sz w:val="20"/>
                <w:szCs w:val="20"/>
                <w:lang w:val="es-CL"/>
              </w:rPr>
            </w:pPr>
            <w:r w:rsidRPr="00B63420">
              <w:rPr>
                <w:rFonts w:ascii="Arial" w:hAnsi="Arial" w:cs="Arial"/>
                <w:iCs/>
                <w:sz w:val="20"/>
                <w:szCs w:val="20"/>
                <w:lang w:val="es-CL"/>
              </w:rPr>
              <w:t>Fundación. Persona jurídica sin fines de lucro.</w:t>
            </w:r>
          </w:p>
        </w:tc>
      </w:tr>
      <w:tr w:rsidR="00995535" w:rsidRPr="00701AC0" w14:paraId="08CF5187"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tcBorders>
              <w:bottom w:val="single" w:sz="4" w:space="0" w:color="FFFFFF" w:themeColor="background1"/>
            </w:tcBorders>
            <w:shd w:val="clear" w:color="auto" w:fill="D9D9D9" w:themeFill="background1" w:themeFillShade="D9"/>
            <w:vAlign w:val="center"/>
          </w:tcPr>
          <w:p w14:paraId="1156D2C0" w14:textId="77777777" w:rsidR="00995535" w:rsidRPr="00B12A75" w:rsidRDefault="009216B9" w:rsidP="00DC2C04">
            <w:pPr>
              <w:ind w:right="-18"/>
              <w:rPr>
                <w:rFonts w:ascii="Arial" w:hAnsi="Arial" w:cs="Arial"/>
                <w:sz w:val="20"/>
                <w:szCs w:val="20"/>
                <w:lang w:val="es-CL"/>
              </w:rPr>
            </w:pPr>
            <w:r>
              <w:rPr>
                <w:rFonts w:ascii="Arial" w:hAnsi="Arial" w:cs="Arial"/>
                <w:sz w:val="20"/>
                <w:szCs w:val="20"/>
                <w:lang w:val="es-CL"/>
              </w:rPr>
              <w:t>Relación de Origen</w:t>
            </w:r>
          </w:p>
        </w:tc>
        <w:tc>
          <w:tcPr>
            <w:tcW w:w="8010" w:type="dxa"/>
            <w:gridSpan w:val="5"/>
            <w:tcBorders>
              <w:bottom w:val="nil"/>
            </w:tcBorders>
            <w:vAlign w:val="center"/>
          </w:tcPr>
          <w:p w14:paraId="4ADFDA87" w14:textId="77777777" w:rsidR="00995535" w:rsidRPr="00B63420" w:rsidRDefault="000603BE" w:rsidP="000603BE">
            <w:pPr>
              <w:rPr>
                <w:rFonts w:ascii="Arial" w:hAnsi="Arial" w:cs="Arial"/>
                <w:iCs/>
                <w:sz w:val="20"/>
                <w:szCs w:val="20"/>
                <w:lang w:val="es-CL"/>
              </w:rPr>
            </w:pPr>
            <w:r w:rsidRPr="00B63420">
              <w:rPr>
                <w:rFonts w:ascii="Arial" w:hAnsi="Arial" w:cs="Arial"/>
                <w:iCs/>
                <w:sz w:val="20"/>
                <w:szCs w:val="20"/>
                <w:lang w:val="es-CL"/>
              </w:rPr>
              <w:t>Es una organización que tiene su origen en la reunión de padres y familiares de niños con Síndrome de Down.</w:t>
            </w:r>
          </w:p>
        </w:tc>
      </w:tr>
      <w:tr w:rsidR="003A24A5" w:rsidRPr="00701AC0" w14:paraId="4A34AACF"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tcBorders>
              <w:bottom w:val="single" w:sz="4" w:space="0" w:color="FFFFFF" w:themeColor="background1"/>
            </w:tcBorders>
            <w:shd w:val="clear" w:color="auto" w:fill="D9D9D9" w:themeFill="background1" w:themeFillShade="D9"/>
            <w:vAlign w:val="center"/>
          </w:tcPr>
          <w:p w14:paraId="14774B6A" w14:textId="77777777" w:rsidR="003A24A5" w:rsidRDefault="00700423" w:rsidP="00DC2C04">
            <w:pPr>
              <w:ind w:right="-18"/>
              <w:rPr>
                <w:rFonts w:ascii="Arial" w:hAnsi="Arial" w:cs="Arial"/>
                <w:sz w:val="20"/>
                <w:szCs w:val="20"/>
                <w:lang w:val="es-CL"/>
              </w:rPr>
            </w:pPr>
            <w:r>
              <w:rPr>
                <w:rFonts w:ascii="Arial" w:hAnsi="Arial" w:cs="Arial"/>
                <w:sz w:val="20"/>
                <w:szCs w:val="20"/>
                <w:lang w:val="es-CL"/>
              </w:rPr>
              <w:t>Personalidad Jurídica</w:t>
            </w:r>
          </w:p>
        </w:tc>
        <w:tc>
          <w:tcPr>
            <w:tcW w:w="8010" w:type="dxa"/>
            <w:gridSpan w:val="5"/>
            <w:tcBorders>
              <w:bottom w:val="nil"/>
            </w:tcBorders>
            <w:vAlign w:val="center"/>
          </w:tcPr>
          <w:p w14:paraId="3F94CACB" w14:textId="77777777" w:rsidR="003A24A5" w:rsidRPr="00B63420" w:rsidRDefault="000603BE" w:rsidP="000603BE">
            <w:pPr>
              <w:rPr>
                <w:rFonts w:ascii="Arial" w:hAnsi="Arial" w:cs="Arial"/>
                <w:iCs/>
                <w:sz w:val="20"/>
                <w:szCs w:val="20"/>
                <w:lang w:val="es-CL"/>
              </w:rPr>
            </w:pPr>
            <w:r w:rsidRPr="00B63420">
              <w:rPr>
                <w:rFonts w:ascii="Arial" w:hAnsi="Arial" w:cs="Arial"/>
                <w:iCs/>
                <w:sz w:val="20"/>
                <w:szCs w:val="20"/>
                <w:lang w:val="es-CL"/>
              </w:rPr>
              <w:t>Decreto Exento del Ministerio de Justicia N°2496 del 02 de Mayo de 2012.</w:t>
            </w:r>
          </w:p>
        </w:tc>
      </w:tr>
      <w:tr w:rsidR="00206AC7" w:rsidRPr="00065BED" w14:paraId="22952A40"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tcBorders>
              <w:bottom w:val="single" w:sz="4" w:space="0" w:color="FFFFFF" w:themeColor="background1"/>
            </w:tcBorders>
            <w:shd w:val="clear" w:color="auto" w:fill="D9D9D9" w:themeFill="background1" w:themeFillShade="D9"/>
            <w:vAlign w:val="center"/>
          </w:tcPr>
          <w:p w14:paraId="6189919A" w14:textId="77777777" w:rsidR="00DC2C04" w:rsidRPr="00B12A75" w:rsidRDefault="008F4C9A" w:rsidP="00DC2C04">
            <w:pPr>
              <w:ind w:right="-18"/>
              <w:rPr>
                <w:rFonts w:ascii="Arial" w:hAnsi="Arial" w:cs="Arial"/>
                <w:sz w:val="20"/>
                <w:szCs w:val="20"/>
                <w:lang w:val="es-CL"/>
              </w:rPr>
            </w:pPr>
            <w:r>
              <w:rPr>
                <w:rFonts w:ascii="Arial" w:hAnsi="Arial" w:cs="Arial"/>
                <w:sz w:val="20"/>
                <w:szCs w:val="20"/>
                <w:lang w:val="es-CL"/>
              </w:rPr>
              <w:t>Domicilio</w:t>
            </w:r>
            <w:r w:rsidR="00DC2C04" w:rsidRPr="00B12A75">
              <w:rPr>
                <w:rFonts w:ascii="Arial" w:hAnsi="Arial" w:cs="Arial"/>
                <w:sz w:val="20"/>
                <w:szCs w:val="20"/>
                <w:lang w:val="es-CL"/>
              </w:rPr>
              <w:t xml:space="preserve"> de la sede principal</w:t>
            </w:r>
          </w:p>
        </w:tc>
        <w:tc>
          <w:tcPr>
            <w:tcW w:w="8010" w:type="dxa"/>
            <w:gridSpan w:val="5"/>
            <w:tcBorders>
              <w:bottom w:val="nil"/>
            </w:tcBorders>
            <w:vAlign w:val="center"/>
          </w:tcPr>
          <w:p w14:paraId="75A3A8F1" w14:textId="3E87B01F" w:rsidR="00DC2C04" w:rsidRPr="00B63420" w:rsidRDefault="00936AAD" w:rsidP="00895E75">
            <w:pPr>
              <w:rPr>
                <w:rFonts w:ascii="Arial" w:hAnsi="Arial" w:cs="Arial"/>
                <w:iCs/>
                <w:sz w:val="20"/>
                <w:szCs w:val="20"/>
                <w:lang w:val="es-CL"/>
              </w:rPr>
            </w:pPr>
            <w:r w:rsidRPr="00B63420">
              <w:rPr>
                <w:rFonts w:ascii="Arial" w:hAnsi="Arial" w:cs="Arial"/>
                <w:iCs/>
                <w:sz w:val="20"/>
                <w:szCs w:val="20"/>
                <w:lang w:val="es-CL"/>
              </w:rPr>
              <w:t>Hamburgo 815, Ñuñoa</w:t>
            </w:r>
          </w:p>
        </w:tc>
      </w:tr>
      <w:tr w:rsidR="000963B7" w:rsidRPr="00701AC0" w14:paraId="66D1F66D"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4F82A71A" w14:textId="77777777" w:rsidR="000963B7" w:rsidRPr="00B12A75" w:rsidRDefault="000963B7" w:rsidP="00DC2C04">
            <w:pPr>
              <w:ind w:right="-18"/>
              <w:rPr>
                <w:rFonts w:ascii="Arial" w:hAnsi="Arial" w:cs="Arial"/>
                <w:sz w:val="20"/>
                <w:szCs w:val="20"/>
                <w:lang w:val="es-CL"/>
              </w:rPr>
            </w:pPr>
            <w:r w:rsidRPr="00B12A75">
              <w:rPr>
                <w:rFonts w:ascii="Arial" w:hAnsi="Arial" w:cs="Arial"/>
                <w:sz w:val="20"/>
                <w:szCs w:val="20"/>
                <w:lang w:val="es-CL"/>
              </w:rPr>
              <w:t>Representante legal</w:t>
            </w:r>
          </w:p>
        </w:tc>
        <w:tc>
          <w:tcPr>
            <w:tcW w:w="8010" w:type="dxa"/>
            <w:gridSpan w:val="5"/>
            <w:tcBorders>
              <w:top w:val="nil"/>
              <w:bottom w:val="single" w:sz="4" w:space="0" w:color="FFFFFF" w:themeColor="background1"/>
            </w:tcBorders>
            <w:vAlign w:val="center"/>
          </w:tcPr>
          <w:p w14:paraId="62515FB8" w14:textId="5F585E82" w:rsidR="000963B7" w:rsidRPr="00B71FC6" w:rsidRDefault="006925F6" w:rsidP="000603BE">
            <w:pPr>
              <w:rPr>
                <w:rFonts w:ascii="Arial" w:hAnsi="Arial" w:cs="Arial"/>
                <w:sz w:val="20"/>
                <w:szCs w:val="20"/>
                <w:lang w:val="es-CL"/>
              </w:rPr>
            </w:pPr>
            <w:r w:rsidRPr="006925F6">
              <w:rPr>
                <w:rFonts w:ascii="Arial" w:hAnsi="Arial" w:cs="Arial"/>
                <w:sz w:val="20"/>
                <w:szCs w:val="20"/>
                <w:lang w:val="es-CL"/>
              </w:rPr>
              <w:t>Pedro Mellado Castillo, RUT N°8.437.176 - 9</w:t>
            </w:r>
          </w:p>
        </w:tc>
      </w:tr>
      <w:tr w:rsidR="001D76F7" w:rsidRPr="00B14858" w14:paraId="4598D444"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tcBorders>
              <w:top w:val="single" w:sz="4" w:space="0" w:color="FFFFFF" w:themeColor="background1"/>
              <w:bottom w:val="nil"/>
            </w:tcBorders>
            <w:shd w:val="clear" w:color="auto" w:fill="D9D9D9" w:themeFill="background1" w:themeFillShade="D9"/>
            <w:vAlign w:val="center"/>
          </w:tcPr>
          <w:p w14:paraId="1FE7929C" w14:textId="77777777" w:rsidR="001D76F7" w:rsidRPr="00B12A75" w:rsidRDefault="008807A1" w:rsidP="00DC2C04">
            <w:pPr>
              <w:ind w:right="-18"/>
              <w:rPr>
                <w:rFonts w:ascii="Arial" w:hAnsi="Arial" w:cs="Arial"/>
                <w:sz w:val="20"/>
                <w:szCs w:val="20"/>
                <w:lang w:val="es-CL"/>
              </w:rPr>
            </w:pPr>
            <w:r>
              <w:rPr>
                <w:rFonts w:ascii="Arial" w:hAnsi="Arial" w:cs="Arial"/>
                <w:sz w:val="20"/>
                <w:szCs w:val="20"/>
                <w:lang w:val="es-CL"/>
              </w:rPr>
              <w:t>Sitio web</w:t>
            </w:r>
            <w:r w:rsidR="001D76F7">
              <w:rPr>
                <w:rFonts w:ascii="Arial" w:hAnsi="Arial" w:cs="Arial"/>
                <w:sz w:val="20"/>
                <w:szCs w:val="20"/>
                <w:lang w:val="es-CL"/>
              </w:rPr>
              <w:t xml:space="preserve"> de la organización</w:t>
            </w:r>
          </w:p>
        </w:tc>
        <w:tc>
          <w:tcPr>
            <w:tcW w:w="8010" w:type="dxa"/>
            <w:gridSpan w:val="5"/>
            <w:tcBorders>
              <w:top w:val="single" w:sz="4" w:space="0" w:color="FFFFFF" w:themeColor="background1"/>
              <w:bottom w:val="nil"/>
            </w:tcBorders>
            <w:vAlign w:val="center"/>
          </w:tcPr>
          <w:p w14:paraId="11F02A70" w14:textId="77777777" w:rsidR="001D76F7" w:rsidRPr="00B71FC6" w:rsidRDefault="004915E2" w:rsidP="000963B7">
            <w:pPr>
              <w:rPr>
                <w:rFonts w:ascii="Arial" w:hAnsi="Arial" w:cs="Arial"/>
                <w:sz w:val="20"/>
                <w:szCs w:val="20"/>
                <w:lang w:val="es-CL"/>
              </w:rPr>
            </w:pPr>
            <w:hyperlink r:id="rId9" w:history="1">
              <w:r w:rsidRPr="002307E1">
                <w:rPr>
                  <w:rStyle w:val="Hipervnculo"/>
                  <w:rFonts w:ascii="Arial" w:hAnsi="Arial" w:cs="Arial"/>
                  <w:sz w:val="20"/>
                  <w:szCs w:val="20"/>
                  <w:lang w:val="es-CL"/>
                </w:rPr>
                <w:t>http://www.rayundown.cl</w:t>
              </w:r>
            </w:hyperlink>
          </w:p>
        </w:tc>
      </w:tr>
      <w:tr w:rsidR="0009096C" w:rsidRPr="00B14858" w14:paraId="05A0E39A"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153"/>
        </w:trPr>
        <w:tc>
          <w:tcPr>
            <w:tcW w:w="11088" w:type="dxa"/>
            <w:gridSpan w:val="6"/>
            <w:tcBorders>
              <w:top w:val="nil"/>
            </w:tcBorders>
            <w:shd w:val="clear" w:color="auto" w:fill="FFFFFF" w:themeFill="background1"/>
            <w:vAlign w:val="center"/>
          </w:tcPr>
          <w:p w14:paraId="13141CC8" w14:textId="77777777" w:rsidR="0009096C" w:rsidRPr="0009096C" w:rsidRDefault="0009096C" w:rsidP="00895E75">
            <w:pPr>
              <w:rPr>
                <w:rFonts w:ascii="Arial" w:hAnsi="Arial" w:cs="Arial"/>
                <w:b/>
                <w:color w:val="FFFFFF" w:themeColor="background1"/>
                <w:sz w:val="6"/>
                <w:szCs w:val="6"/>
                <w:lang w:val="es-CL"/>
              </w:rPr>
            </w:pPr>
          </w:p>
        </w:tc>
      </w:tr>
      <w:tr w:rsidR="000963B7" w:rsidRPr="00B12A75" w14:paraId="5422A2D7"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408"/>
        </w:trPr>
        <w:tc>
          <w:tcPr>
            <w:tcW w:w="11088" w:type="dxa"/>
            <w:gridSpan w:val="6"/>
            <w:tcBorders>
              <w:top w:val="nil"/>
            </w:tcBorders>
            <w:shd w:val="clear" w:color="auto" w:fill="F57E1B"/>
            <w:vAlign w:val="center"/>
          </w:tcPr>
          <w:p w14:paraId="08482E3E" w14:textId="77777777" w:rsidR="000963B7" w:rsidRPr="00B12A75" w:rsidRDefault="000963B7" w:rsidP="00895E75">
            <w:pPr>
              <w:rPr>
                <w:rFonts w:ascii="Arial" w:hAnsi="Arial" w:cs="Arial"/>
                <w:b/>
                <w:color w:val="FFFFFF" w:themeColor="background1"/>
                <w:lang w:val="es-CL"/>
              </w:rPr>
            </w:pPr>
            <w:r w:rsidRPr="00B12A75">
              <w:rPr>
                <w:rFonts w:ascii="Arial" w:hAnsi="Arial" w:cs="Arial"/>
                <w:b/>
                <w:color w:val="FFFFFF" w:themeColor="background1"/>
                <w:lang w:val="es-CL"/>
              </w:rPr>
              <w:t>Información de la organización</w:t>
            </w:r>
          </w:p>
        </w:tc>
      </w:tr>
      <w:tr w:rsidR="000963B7" w:rsidRPr="00701AC0" w14:paraId="0037012C"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shd w:val="clear" w:color="auto" w:fill="D9D9D9" w:themeFill="background1" w:themeFillShade="D9"/>
            <w:vAlign w:val="center"/>
          </w:tcPr>
          <w:p w14:paraId="4FCDF349" w14:textId="77777777" w:rsidR="000963B7" w:rsidRPr="00B12A75" w:rsidRDefault="000963B7" w:rsidP="00895E75">
            <w:pPr>
              <w:rPr>
                <w:rFonts w:ascii="Arial" w:hAnsi="Arial" w:cs="Arial"/>
                <w:sz w:val="20"/>
                <w:szCs w:val="20"/>
                <w:lang w:val="es-CL"/>
              </w:rPr>
            </w:pPr>
            <w:r w:rsidRPr="00B12A75">
              <w:rPr>
                <w:rFonts w:ascii="Arial" w:hAnsi="Arial" w:cs="Arial"/>
                <w:sz w:val="20"/>
                <w:szCs w:val="20"/>
                <w:lang w:val="es-CL"/>
              </w:rPr>
              <w:t>Presidente del Directorio</w:t>
            </w:r>
          </w:p>
        </w:tc>
        <w:tc>
          <w:tcPr>
            <w:tcW w:w="8010" w:type="dxa"/>
            <w:gridSpan w:val="5"/>
            <w:shd w:val="clear" w:color="auto" w:fill="auto"/>
            <w:vAlign w:val="center"/>
          </w:tcPr>
          <w:p w14:paraId="6086367A" w14:textId="77777777" w:rsidR="00413C3C" w:rsidRDefault="00413C3C" w:rsidP="00895E75">
            <w:pPr>
              <w:rPr>
                <w:rFonts w:ascii="Arial" w:hAnsi="Arial" w:cs="Arial"/>
                <w:sz w:val="20"/>
                <w:szCs w:val="20"/>
                <w:lang w:val="es-CL"/>
              </w:rPr>
            </w:pPr>
          </w:p>
          <w:p w14:paraId="2AFB27EA" w14:textId="09D215CE" w:rsidR="000963B7" w:rsidRPr="00413C3C" w:rsidRDefault="00413C3C" w:rsidP="00895E75">
            <w:pPr>
              <w:rPr>
                <w:rFonts w:ascii="Arial" w:hAnsi="Arial" w:cs="Arial"/>
                <w:sz w:val="20"/>
                <w:szCs w:val="20"/>
                <w:lang w:val="es-CL"/>
              </w:rPr>
            </w:pPr>
            <w:r>
              <w:rPr>
                <w:rFonts w:ascii="Arial" w:hAnsi="Arial" w:cs="Arial"/>
                <w:sz w:val="20"/>
                <w:szCs w:val="20"/>
                <w:lang w:val="es-CL"/>
              </w:rPr>
              <w:t>Pedro Mellado Castillo</w:t>
            </w:r>
            <w:r w:rsidR="006A6B9F" w:rsidRPr="00B71FC6">
              <w:rPr>
                <w:rFonts w:ascii="Arial" w:hAnsi="Arial" w:cs="Arial"/>
                <w:sz w:val="20"/>
                <w:szCs w:val="20"/>
                <w:lang w:val="es-CL"/>
              </w:rPr>
              <w:t>, RUT N°8.</w:t>
            </w:r>
            <w:r>
              <w:rPr>
                <w:rFonts w:ascii="Arial" w:hAnsi="Arial" w:cs="Arial"/>
                <w:sz w:val="20"/>
                <w:szCs w:val="20"/>
                <w:lang w:val="es-CL"/>
              </w:rPr>
              <w:t>437.176 - 9</w:t>
            </w:r>
          </w:p>
        </w:tc>
      </w:tr>
      <w:tr w:rsidR="000963B7" w:rsidRPr="00065BED" w14:paraId="7FE6C742"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shd w:val="clear" w:color="auto" w:fill="D9D9D9" w:themeFill="background1" w:themeFillShade="D9"/>
            <w:vAlign w:val="center"/>
          </w:tcPr>
          <w:p w14:paraId="59349B32" w14:textId="77777777" w:rsidR="000963B7" w:rsidRPr="00B12A75" w:rsidRDefault="000963B7" w:rsidP="00895E75">
            <w:pPr>
              <w:rPr>
                <w:rFonts w:ascii="Arial" w:hAnsi="Arial" w:cs="Arial"/>
                <w:sz w:val="20"/>
                <w:szCs w:val="20"/>
                <w:lang w:val="es-CL"/>
              </w:rPr>
            </w:pPr>
            <w:r w:rsidRPr="00B12A75">
              <w:rPr>
                <w:rFonts w:ascii="Arial" w:hAnsi="Arial" w:cs="Arial"/>
                <w:sz w:val="20"/>
                <w:szCs w:val="20"/>
                <w:lang w:val="es-CL"/>
              </w:rPr>
              <w:t>Ejecutivo Principal</w:t>
            </w:r>
          </w:p>
        </w:tc>
        <w:tc>
          <w:tcPr>
            <w:tcW w:w="8010" w:type="dxa"/>
            <w:gridSpan w:val="5"/>
            <w:shd w:val="clear" w:color="auto" w:fill="auto"/>
            <w:vAlign w:val="center"/>
          </w:tcPr>
          <w:p w14:paraId="5232BF6E" w14:textId="1218E5F0" w:rsidR="000963B7" w:rsidRPr="00B71FC6" w:rsidRDefault="00936AAD" w:rsidP="00B71FC6">
            <w:pPr>
              <w:rPr>
                <w:rFonts w:ascii="Arial" w:hAnsi="Arial" w:cs="Arial"/>
                <w:i/>
                <w:color w:val="808080" w:themeColor="background1" w:themeShade="80"/>
                <w:sz w:val="20"/>
                <w:szCs w:val="20"/>
                <w:lang w:val="es-CL"/>
              </w:rPr>
            </w:pPr>
            <w:r>
              <w:rPr>
                <w:rFonts w:ascii="Arial" w:hAnsi="Arial" w:cs="Arial"/>
                <w:color w:val="000000" w:themeColor="text1"/>
                <w:sz w:val="20"/>
                <w:szCs w:val="20"/>
                <w:lang w:val="es-CL"/>
              </w:rPr>
              <w:t xml:space="preserve">Bernardita Venegas Bolívar, RUT </w:t>
            </w:r>
            <w:r w:rsidRPr="00936AAD">
              <w:rPr>
                <w:rFonts w:ascii="Arial" w:hAnsi="Arial" w:cs="Arial"/>
                <w:color w:val="000000" w:themeColor="text1"/>
                <w:sz w:val="20"/>
                <w:szCs w:val="20"/>
                <w:lang w:val="es-CL"/>
              </w:rPr>
              <w:t>9.979.064-4</w:t>
            </w:r>
          </w:p>
        </w:tc>
      </w:tr>
      <w:tr w:rsidR="0036642D" w:rsidRPr="00701AC0" w14:paraId="4F4B3950" w14:textId="77777777" w:rsidTr="00B63420">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1247"/>
        </w:trPr>
        <w:tc>
          <w:tcPr>
            <w:tcW w:w="3078" w:type="dxa"/>
            <w:shd w:val="clear" w:color="auto" w:fill="D9D9D9" w:themeFill="background1" w:themeFillShade="D9"/>
            <w:vAlign w:val="center"/>
          </w:tcPr>
          <w:p w14:paraId="5377292F" w14:textId="77777777" w:rsidR="0036642D" w:rsidRPr="00B12A75" w:rsidRDefault="0036642D" w:rsidP="00895E75">
            <w:pPr>
              <w:rPr>
                <w:rFonts w:ascii="Arial" w:hAnsi="Arial" w:cs="Arial"/>
                <w:sz w:val="20"/>
                <w:szCs w:val="20"/>
                <w:lang w:val="es-CL"/>
              </w:rPr>
            </w:pPr>
            <w:r w:rsidRPr="00B12A75">
              <w:rPr>
                <w:rFonts w:ascii="Arial" w:hAnsi="Arial" w:cs="Arial"/>
                <w:sz w:val="20"/>
                <w:szCs w:val="20"/>
                <w:lang w:val="es-CL"/>
              </w:rPr>
              <w:t>Misión / Visión</w:t>
            </w:r>
          </w:p>
        </w:tc>
        <w:tc>
          <w:tcPr>
            <w:tcW w:w="8010" w:type="dxa"/>
            <w:gridSpan w:val="5"/>
            <w:shd w:val="clear" w:color="auto" w:fill="auto"/>
            <w:vAlign w:val="center"/>
          </w:tcPr>
          <w:p w14:paraId="6FC70AD6" w14:textId="77777777" w:rsidR="00B63420" w:rsidRDefault="00B63420" w:rsidP="0036642D">
            <w:pPr>
              <w:rPr>
                <w:rFonts w:ascii="Arial" w:hAnsi="Arial" w:cs="Arial"/>
                <w:sz w:val="20"/>
                <w:szCs w:val="20"/>
                <w:lang w:val="es-CL"/>
              </w:rPr>
            </w:pPr>
          </w:p>
          <w:p w14:paraId="55EA663B" w14:textId="77777777" w:rsidR="00B63420" w:rsidRDefault="00B63420" w:rsidP="0036642D">
            <w:pPr>
              <w:rPr>
                <w:rFonts w:ascii="Arial" w:hAnsi="Arial" w:cs="Arial"/>
                <w:sz w:val="20"/>
                <w:szCs w:val="20"/>
                <w:lang w:val="es-CL"/>
              </w:rPr>
            </w:pPr>
          </w:p>
          <w:p w14:paraId="1D73D3CE" w14:textId="41F7AE66" w:rsidR="003B3AA7" w:rsidRPr="00275B24" w:rsidRDefault="00275B24" w:rsidP="0036642D">
            <w:pPr>
              <w:rPr>
                <w:rFonts w:ascii="Arial" w:hAnsi="Arial" w:cs="Arial"/>
                <w:sz w:val="20"/>
                <w:szCs w:val="20"/>
                <w:lang w:val="es-CL"/>
              </w:rPr>
            </w:pPr>
            <w:r w:rsidRPr="00275B24">
              <w:rPr>
                <w:rFonts w:ascii="Arial" w:hAnsi="Arial" w:cs="Arial"/>
                <w:sz w:val="20"/>
                <w:szCs w:val="20"/>
                <w:lang w:val="es-CL"/>
              </w:rPr>
              <w:t>Nuestra misión es ayudar al desarrollo de las personas con Síndrome de Down y su integración social, con especial foco en el trabajo con niños en la atención temprana.</w:t>
            </w:r>
          </w:p>
          <w:p w14:paraId="05B4712C" w14:textId="77777777" w:rsidR="009D5D62" w:rsidRDefault="009D5D62" w:rsidP="0036642D">
            <w:pPr>
              <w:rPr>
                <w:rFonts w:ascii="Arial" w:hAnsi="Arial" w:cs="Arial"/>
                <w:i/>
                <w:color w:val="808080" w:themeColor="background1" w:themeShade="80"/>
                <w:sz w:val="18"/>
                <w:szCs w:val="18"/>
                <w:lang w:val="es-CL"/>
              </w:rPr>
            </w:pPr>
          </w:p>
          <w:p w14:paraId="76665802" w14:textId="77777777" w:rsidR="009D5D62" w:rsidRPr="006054EF" w:rsidRDefault="009D5D62" w:rsidP="0036642D">
            <w:pPr>
              <w:rPr>
                <w:rFonts w:ascii="Arial" w:hAnsi="Arial" w:cs="Arial"/>
                <w:i/>
                <w:color w:val="808080" w:themeColor="background1" w:themeShade="80"/>
                <w:sz w:val="18"/>
                <w:szCs w:val="18"/>
                <w:lang w:val="es-CL"/>
              </w:rPr>
            </w:pPr>
          </w:p>
        </w:tc>
      </w:tr>
      <w:tr w:rsidR="00F924BF" w:rsidRPr="00701AC0" w14:paraId="06E0F0E3"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shd w:val="clear" w:color="auto" w:fill="D9D9D9" w:themeFill="background1" w:themeFillShade="D9"/>
            <w:vAlign w:val="center"/>
          </w:tcPr>
          <w:p w14:paraId="13E2A42E" w14:textId="77777777" w:rsidR="00F924BF" w:rsidRPr="00B12A75" w:rsidRDefault="00F924BF" w:rsidP="00895E75">
            <w:pPr>
              <w:rPr>
                <w:rFonts w:ascii="Arial" w:hAnsi="Arial" w:cs="Arial"/>
                <w:sz w:val="20"/>
                <w:szCs w:val="20"/>
                <w:lang w:val="es-CL"/>
              </w:rPr>
            </w:pPr>
            <w:r>
              <w:rPr>
                <w:rFonts w:ascii="Arial" w:hAnsi="Arial" w:cs="Arial"/>
                <w:sz w:val="20"/>
                <w:szCs w:val="20"/>
                <w:lang w:val="es-CL"/>
              </w:rPr>
              <w:t>Área de trabajo</w:t>
            </w:r>
          </w:p>
        </w:tc>
        <w:tc>
          <w:tcPr>
            <w:tcW w:w="8010" w:type="dxa"/>
            <w:gridSpan w:val="5"/>
            <w:shd w:val="clear" w:color="auto" w:fill="auto"/>
            <w:vAlign w:val="center"/>
          </w:tcPr>
          <w:p w14:paraId="78C144AF" w14:textId="77777777" w:rsidR="00275B24" w:rsidRPr="00275B24" w:rsidRDefault="00275B24" w:rsidP="00275B24">
            <w:pPr>
              <w:pStyle w:val="Textoindependiente"/>
              <w:widowControl w:val="0"/>
              <w:spacing w:line="276" w:lineRule="auto"/>
              <w:jc w:val="both"/>
              <w:rPr>
                <w:rFonts w:ascii="Arial" w:hAnsi="Arial" w:cs="Arial"/>
                <w:b w:val="0"/>
                <w:color w:val="auto"/>
                <w:sz w:val="20"/>
                <w:szCs w:val="20"/>
              </w:rPr>
            </w:pPr>
            <w:r w:rsidRPr="00275B24">
              <w:rPr>
                <w:rFonts w:ascii="Arial" w:hAnsi="Arial" w:cs="Arial"/>
                <w:b w:val="0"/>
                <w:color w:val="auto"/>
                <w:sz w:val="20"/>
                <w:szCs w:val="20"/>
              </w:rPr>
              <w:t xml:space="preserve">El centro de atención de la Fundación Rayün Down, realiza una intervención planificada y sistemática a temprana edad, a través del trabajo multidisciplinario de profesionales de alto nivel y experiencias en el área de: kinesiología, fonoaudiología, educación diferencial, educación psicomotriz, terapia ocupacional, psicología, terapeutas en musicoterapia y plástica. </w:t>
            </w:r>
          </w:p>
          <w:p w14:paraId="2974F4D2" w14:textId="77777777" w:rsidR="00F924BF" w:rsidRPr="006054EF" w:rsidRDefault="00F924BF" w:rsidP="009216B9">
            <w:pPr>
              <w:rPr>
                <w:rFonts w:ascii="Arial" w:hAnsi="Arial" w:cs="Arial"/>
                <w:i/>
                <w:color w:val="808080" w:themeColor="background1" w:themeShade="80"/>
                <w:sz w:val="18"/>
                <w:szCs w:val="18"/>
                <w:lang w:val="es-CL"/>
              </w:rPr>
            </w:pPr>
          </w:p>
        </w:tc>
      </w:tr>
      <w:tr w:rsidR="004644F2" w:rsidRPr="00701AC0" w14:paraId="3B30E420"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382"/>
        </w:trPr>
        <w:tc>
          <w:tcPr>
            <w:tcW w:w="3078" w:type="dxa"/>
            <w:tcBorders>
              <w:bottom w:val="single" w:sz="4" w:space="0" w:color="FFFFFF" w:themeColor="background1"/>
            </w:tcBorders>
            <w:shd w:val="clear" w:color="auto" w:fill="D9D9D9" w:themeFill="background1" w:themeFillShade="D9"/>
            <w:vAlign w:val="center"/>
          </w:tcPr>
          <w:p w14:paraId="7E85EAB6" w14:textId="77777777" w:rsidR="004644F2" w:rsidRPr="00B12A75" w:rsidRDefault="004644F2" w:rsidP="00895E75">
            <w:pPr>
              <w:ind w:right="-18"/>
              <w:rPr>
                <w:rFonts w:ascii="Arial" w:hAnsi="Arial" w:cs="Arial"/>
                <w:sz w:val="20"/>
                <w:szCs w:val="20"/>
                <w:lang w:val="es-CL"/>
              </w:rPr>
            </w:pPr>
            <w:r>
              <w:rPr>
                <w:rFonts w:ascii="Arial" w:hAnsi="Arial" w:cs="Arial"/>
                <w:sz w:val="20"/>
                <w:szCs w:val="20"/>
                <w:lang w:val="es-CL"/>
              </w:rPr>
              <w:t>Público objetivo</w:t>
            </w:r>
            <w:r w:rsidR="008B7641">
              <w:rPr>
                <w:rFonts w:ascii="Arial" w:hAnsi="Arial" w:cs="Arial"/>
                <w:sz w:val="20"/>
                <w:szCs w:val="20"/>
                <w:lang w:val="es-CL"/>
              </w:rPr>
              <w:t xml:space="preserve"> / Usuarios</w:t>
            </w:r>
          </w:p>
        </w:tc>
        <w:tc>
          <w:tcPr>
            <w:tcW w:w="8010" w:type="dxa"/>
            <w:gridSpan w:val="5"/>
            <w:tcBorders>
              <w:bottom w:val="single" w:sz="4" w:space="0" w:color="FFFFFF" w:themeColor="background1"/>
            </w:tcBorders>
            <w:vAlign w:val="center"/>
          </w:tcPr>
          <w:p w14:paraId="728A356F" w14:textId="75ED6522" w:rsidR="004644F2" w:rsidRPr="006054EF" w:rsidRDefault="006B080D" w:rsidP="006B080D">
            <w:pPr>
              <w:rPr>
                <w:rFonts w:ascii="Arial" w:hAnsi="Arial" w:cs="Arial"/>
                <w:i/>
                <w:color w:val="808080" w:themeColor="background1" w:themeShade="80"/>
                <w:sz w:val="18"/>
                <w:szCs w:val="18"/>
                <w:lang w:val="es-CL"/>
              </w:rPr>
            </w:pPr>
            <w:r>
              <w:rPr>
                <w:rFonts w:ascii="Arial" w:hAnsi="Arial" w:cs="Arial"/>
                <w:i/>
                <w:color w:val="808080" w:themeColor="background1" w:themeShade="80"/>
                <w:sz w:val="18"/>
                <w:szCs w:val="18"/>
                <w:lang w:val="es-CL"/>
              </w:rPr>
              <w:t xml:space="preserve">Niños y </w:t>
            </w:r>
            <w:r w:rsidR="00936AAD">
              <w:rPr>
                <w:rFonts w:ascii="Arial" w:hAnsi="Arial" w:cs="Arial"/>
                <w:i/>
                <w:color w:val="808080" w:themeColor="background1" w:themeShade="80"/>
                <w:sz w:val="18"/>
                <w:szCs w:val="18"/>
                <w:lang w:val="es-CL"/>
              </w:rPr>
              <w:t>adolescentes con</w:t>
            </w:r>
            <w:r>
              <w:rPr>
                <w:rFonts w:ascii="Arial" w:hAnsi="Arial" w:cs="Arial"/>
                <w:i/>
                <w:color w:val="808080" w:themeColor="background1" w:themeShade="80"/>
                <w:sz w:val="18"/>
                <w:szCs w:val="18"/>
                <w:lang w:val="es-CL"/>
              </w:rPr>
              <w:t xml:space="preserve"> Síndrome de Down y sus familias.</w:t>
            </w:r>
          </w:p>
        </w:tc>
      </w:tr>
      <w:tr w:rsidR="0036432C" w:rsidRPr="006B080D" w14:paraId="337C6C12" w14:textId="77777777" w:rsidTr="00855888">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gridAfter w:val="1"/>
          <w:wAfter w:w="4095" w:type="dxa"/>
          <w:trHeight w:val="382"/>
        </w:trPr>
        <w:tc>
          <w:tcPr>
            <w:tcW w:w="3078" w:type="dxa"/>
            <w:tcBorders>
              <w:bottom w:val="nil"/>
            </w:tcBorders>
            <w:shd w:val="clear" w:color="auto" w:fill="D9D9D9" w:themeFill="background1" w:themeFillShade="D9"/>
            <w:vAlign w:val="center"/>
          </w:tcPr>
          <w:p w14:paraId="5DAC82C1" w14:textId="77777777" w:rsidR="0036432C" w:rsidRPr="00B12A75" w:rsidRDefault="0036432C" w:rsidP="00895E75">
            <w:pPr>
              <w:ind w:right="-18"/>
              <w:rPr>
                <w:rFonts w:ascii="Arial" w:hAnsi="Arial" w:cs="Arial"/>
                <w:sz w:val="20"/>
                <w:szCs w:val="20"/>
                <w:lang w:val="es-CL"/>
              </w:rPr>
            </w:pPr>
            <w:r>
              <w:rPr>
                <w:rFonts w:ascii="Arial" w:hAnsi="Arial" w:cs="Arial"/>
                <w:sz w:val="20"/>
                <w:szCs w:val="20"/>
                <w:lang w:val="es-CL"/>
              </w:rPr>
              <w:t>Número de trabajadores</w:t>
            </w:r>
          </w:p>
        </w:tc>
        <w:tc>
          <w:tcPr>
            <w:tcW w:w="3915" w:type="dxa"/>
            <w:gridSpan w:val="4"/>
            <w:tcBorders>
              <w:bottom w:val="nil"/>
            </w:tcBorders>
            <w:shd w:val="clear" w:color="auto" w:fill="F2F2F2" w:themeFill="background1" w:themeFillShade="F2"/>
            <w:vAlign w:val="center"/>
          </w:tcPr>
          <w:p w14:paraId="14D110C1" w14:textId="17CD558D" w:rsidR="0036432C" w:rsidRPr="00D64324" w:rsidRDefault="00410CCB" w:rsidP="00895E75">
            <w:pPr>
              <w:rPr>
                <w:rFonts w:ascii="Arial" w:hAnsi="Arial" w:cs="Arial"/>
                <w:i/>
                <w:sz w:val="18"/>
                <w:szCs w:val="18"/>
                <w:lang w:val="es-CL"/>
              </w:rPr>
            </w:pPr>
            <w:r>
              <w:rPr>
                <w:rFonts w:ascii="Arial" w:hAnsi="Arial" w:cs="Arial"/>
                <w:sz w:val="20"/>
                <w:szCs w:val="20"/>
                <w:lang w:val="es-CL"/>
              </w:rPr>
              <w:t>19</w:t>
            </w:r>
            <w:r w:rsidR="0036432C">
              <w:rPr>
                <w:rFonts w:ascii="Arial" w:hAnsi="Arial" w:cs="Arial"/>
                <w:sz w:val="20"/>
                <w:szCs w:val="20"/>
                <w:lang w:val="es-CL"/>
              </w:rPr>
              <w:t xml:space="preserve"> (1</w:t>
            </w:r>
            <w:r>
              <w:rPr>
                <w:rFonts w:ascii="Arial" w:hAnsi="Arial" w:cs="Arial"/>
                <w:sz w:val="20"/>
                <w:szCs w:val="20"/>
                <w:lang w:val="es-CL"/>
              </w:rPr>
              <w:t xml:space="preserve">0 </w:t>
            </w:r>
            <w:r w:rsidR="0036432C">
              <w:rPr>
                <w:rFonts w:ascii="Arial" w:hAnsi="Arial" w:cs="Arial"/>
                <w:sz w:val="20"/>
                <w:szCs w:val="20"/>
                <w:lang w:val="es-CL"/>
              </w:rPr>
              <w:t xml:space="preserve">con contrato, </w:t>
            </w:r>
            <w:r w:rsidR="006925F6">
              <w:rPr>
                <w:rFonts w:ascii="Arial" w:hAnsi="Arial" w:cs="Arial"/>
                <w:sz w:val="20"/>
                <w:szCs w:val="20"/>
                <w:lang w:val="es-CL"/>
              </w:rPr>
              <w:t>9</w:t>
            </w:r>
            <w:r w:rsidR="00F150C5">
              <w:rPr>
                <w:rFonts w:ascii="Arial" w:hAnsi="Arial" w:cs="Arial"/>
                <w:sz w:val="20"/>
                <w:szCs w:val="20"/>
                <w:lang w:val="es-CL"/>
              </w:rPr>
              <w:t xml:space="preserve"> </w:t>
            </w:r>
            <w:r w:rsidR="0036432C">
              <w:rPr>
                <w:rFonts w:ascii="Arial" w:hAnsi="Arial" w:cs="Arial"/>
                <w:sz w:val="20"/>
                <w:szCs w:val="20"/>
                <w:lang w:val="es-CL"/>
              </w:rPr>
              <w:t>honorarios)</w:t>
            </w:r>
          </w:p>
        </w:tc>
      </w:tr>
      <w:tr w:rsidR="0042231F" w:rsidRPr="006B080D" w14:paraId="68A99FA1"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gridAfter w:val="1"/>
          <w:wAfter w:w="4095" w:type="dxa"/>
          <w:trHeight w:val="382"/>
        </w:trPr>
        <w:tc>
          <w:tcPr>
            <w:tcW w:w="3078" w:type="dxa"/>
            <w:tcBorders>
              <w:bottom w:val="nil"/>
            </w:tcBorders>
            <w:shd w:val="clear" w:color="auto" w:fill="D9D9D9" w:themeFill="background1" w:themeFillShade="D9"/>
            <w:vAlign w:val="center"/>
          </w:tcPr>
          <w:p w14:paraId="474AAB9B" w14:textId="77777777" w:rsidR="0042231F" w:rsidRDefault="0042231F" w:rsidP="00895E75">
            <w:pPr>
              <w:ind w:right="-18"/>
              <w:rPr>
                <w:rFonts w:ascii="Arial" w:hAnsi="Arial" w:cs="Arial"/>
                <w:sz w:val="20"/>
                <w:szCs w:val="20"/>
                <w:lang w:val="es-CL"/>
              </w:rPr>
            </w:pPr>
            <w:r>
              <w:rPr>
                <w:rFonts w:ascii="Arial" w:hAnsi="Arial" w:cs="Arial"/>
                <w:sz w:val="20"/>
                <w:szCs w:val="20"/>
                <w:lang w:val="es-CL"/>
              </w:rPr>
              <w:t>Número de voluntarios</w:t>
            </w:r>
          </w:p>
        </w:tc>
        <w:tc>
          <w:tcPr>
            <w:tcW w:w="2070" w:type="dxa"/>
            <w:gridSpan w:val="3"/>
            <w:tcBorders>
              <w:bottom w:val="nil"/>
            </w:tcBorders>
            <w:shd w:val="clear" w:color="auto" w:fill="F2F2F2" w:themeFill="background1" w:themeFillShade="F2"/>
            <w:vAlign w:val="center"/>
          </w:tcPr>
          <w:p w14:paraId="16A63493" w14:textId="77777777" w:rsidR="0042231F" w:rsidRDefault="006B080D" w:rsidP="00895E75">
            <w:pPr>
              <w:rPr>
                <w:rFonts w:ascii="Arial" w:hAnsi="Arial" w:cs="Arial"/>
                <w:sz w:val="20"/>
                <w:szCs w:val="20"/>
                <w:lang w:val="es-CL"/>
              </w:rPr>
            </w:pPr>
            <w:r>
              <w:rPr>
                <w:rFonts w:ascii="Arial" w:hAnsi="Arial" w:cs="Arial"/>
                <w:sz w:val="20"/>
                <w:szCs w:val="20"/>
                <w:lang w:val="es-CL"/>
              </w:rPr>
              <w:t>7</w:t>
            </w:r>
          </w:p>
        </w:tc>
        <w:tc>
          <w:tcPr>
            <w:tcW w:w="1845" w:type="dxa"/>
            <w:tcBorders>
              <w:bottom w:val="nil"/>
            </w:tcBorders>
            <w:vAlign w:val="center"/>
          </w:tcPr>
          <w:p w14:paraId="013BA806" w14:textId="77777777" w:rsidR="0042231F" w:rsidRPr="00D64324" w:rsidRDefault="0042231F" w:rsidP="00895E75">
            <w:pPr>
              <w:rPr>
                <w:rFonts w:ascii="Arial" w:hAnsi="Arial" w:cs="Arial"/>
                <w:i/>
                <w:sz w:val="18"/>
                <w:szCs w:val="18"/>
                <w:lang w:val="es-CL"/>
              </w:rPr>
            </w:pPr>
          </w:p>
        </w:tc>
      </w:tr>
      <w:tr w:rsidR="004644F2" w:rsidRPr="006B080D" w14:paraId="02486233"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171"/>
        </w:trPr>
        <w:tc>
          <w:tcPr>
            <w:tcW w:w="11088" w:type="dxa"/>
            <w:gridSpan w:val="6"/>
            <w:tcBorders>
              <w:top w:val="nil"/>
            </w:tcBorders>
            <w:shd w:val="clear" w:color="auto" w:fill="FFFFFF" w:themeFill="background1"/>
            <w:vAlign w:val="center"/>
          </w:tcPr>
          <w:p w14:paraId="4E5DDF32" w14:textId="77777777" w:rsidR="004644F2" w:rsidRPr="0009096C" w:rsidRDefault="004644F2" w:rsidP="002B603D">
            <w:pPr>
              <w:rPr>
                <w:rFonts w:ascii="Arial" w:hAnsi="Arial" w:cs="Arial"/>
                <w:b/>
                <w:color w:val="FFFFFF" w:themeColor="background1"/>
                <w:sz w:val="6"/>
                <w:szCs w:val="6"/>
                <w:lang w:val="es-CL"/>
              </w:rPr>
            </w:pPr>
          </w:p>
        </w:tc>
      </w:tr>
      <w:tr w:rsidR="004644F2" w:rsidRPr="006B080D" w14:paraId="50FA732A" w14:textId="77777777" w:rsidTr="001A210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Ex>
        <w:trPr>
          <w:trHeight w:val="408"/>
        </w:trPr>
        <w:tc>
          <w:tcPr>
            <w:tcW w:w="11088" w:type="dxa"/>
            <w:gridSpan w:val="6"/>
            <w:tcBorders>
              <w:top w:val="nil"/>
            </w:tcBorders>
            <w:shd w:val="clear" w:color="auto" w:fill="F57E1B"/>
            <w:vAlign w:val="center"/>
          </w:tcPr>
          <w:p w14:paraId="2DEBFA9F" w14:textId="77777777" w:rsidR="004644F2" w:rsidRPr="00B12A75" w:rsidRDefault="004644F2" w:rsidP="002B603D">
            <w:pPr>
              <w:rPr>
                <w:rFonts w:ascii="Arial" w:hAnsi="Arial" w:cs="Arial"/>
                <w:b/>
                <w:color w:val="FFFFFF" w:themeColor="background1"/>
                <w:lang w:val="es-CL"/>
              </w:rPr>
            </w:pPr>
            <w:r w:rsidRPr="00B12A75">
              <w:rPr>
                <w:rFonts w:ascii="Arial" w:hAnsi="Arial" w:cs="Arial"/>
                <w:b/>
                <w:color w:val="FFFFFF" w:themeColor="background1"/>
                <w:lang w:val="es-CL"/>
              </w:rPr>
              <w:t>Gestión</w:t>
            </w:r>
          </w:p>
        </w:tc>
      </w:tr>
    </w:tbl>
    <w:p w14:paraId="3320F517" w14:textId="77777777" w:rsidR="00210CF4" w:rsidRPr="00B12A75" w:rsidRDefault="006B086B" w:rsidP="00DC2C04">
      <w:pPr>
        <w:spacing w:line="480" w:lineRule="auto"/>
        <w:rPr>
          <w:rFonts w:ascii="Arial" w:hAnsi="Arial" w:cs="Arial"/>
          <w:sz w:val="20"/>
          <w:szCs w:val="20"/>
          <w:lang w:val="es-CL"/>
        </w:rPr>
      </w:pPr>
      <w:r>
        <w:rPr>
          <w:rFonts w:ascii="Arial" w:hAnsi="Arial" w:cs="Arial"/>
          <w:noProof/>
          <w:sz w:val="20"/>
          <w:szCs w:val="20"/>
          <w:lang w:val="es-CL" w:eastAsia="es-CL"/>
        </w:rPr>
        <mc:AlternateContent>
          <mc:Choice Requires="wps">
            <w:drawing>
              <wp:anchor distT="0" distB="0" distL="114300" distR="114300" simplePos="0" relativeHeight="251656704" behindDoc="1" locked="0" layoutInCell="1" allowOverlap="1" wp14:anchorId="063A42D7" wp14:editId="7C0E8089">
                <wp:simplePos x="0" y="0"/>
                <wp:positionH relativeFrom="column">
                  <wp:posOffset>-82550</wp:posOffset>
                </wp:positionH>
                <wp:positionV relativeFrom="paragraph">
                  <wp:posOffset>57150</wp:posOffset>
                </wp:positionV>
                <wp:extent cx="3592830" cy="2185035"/>
                <wp:effectExtent l="1270" t="0" r="0" b="0"/>
                <wp:wrapTight wrapText="bothSides">
                  <wp:wrapPolygon edited="0">
                    <wp:start x="0" y="0"/>
                    <wp:lineTo x="0" y="0"/>
                    <wp:lineTo x="0" y="0"/>
                  </wp:wrapPolygon>
                </wp:wrapTight>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2185035"/>
                        </a:xfrm>
                        <a:prstGeom prst="rect">
                          <a:avLst/>
                        </a:prstGeom>
                        <a:noFill/>
                        <a:ln>
                          <a:noFill/>
                        </a:ln>
                        <a:extLst>
                          <a:ext uri="{909E8E84-426E-40DD-AFC4-6F175D3DCCD1}">
                            <a14:hiddenFill xmlns:a14="http://schemas.microsoft.com/office/drawing/2010/main">
                              <a:solidFill>
                                <a:srgbClr val="C2F3B7"/>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53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4"/>
                              <w:gridCol w:w="1491"/>
                              <w:gridCol w:w="2297"/>
                            </w:tblGrid>
                            <w:tr w:rsidR="00513B1B" w:rsidRPr="0036432C" w14:paraId="2CCF4E44" w14:textId="77777777" w:rsidTr="006925F6">
                              <w:trPr>
                                <w:trHeight w:val="558"/>
                              </w:trPr>
                              <w:tc>
                                <w:tcPr>
                                  <w:tcW w:w="1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D926A9D" w14:textId="77777777" w:rsidR="00513B1B" w:rsidRPr="00553338" w:rsidRDefault="00513B1B" w:rsidP="00976629">
                                  <w:pPr>
                                    <w:rPr>
                                      <w:rFonts w:ascii="Arial" w:hAnsi="Arial" w:cs="Arial"/>
                                      <w:sz w:val="18"/>
                                      <w:szCs w:val="18"/>
                                      <w:lang w:val="es-CL"/>
                                    </w:rPr>
                                  </w:pPr>
                                  <w:r w:rsidRPr="00553338">
                                    <w:rPr>
                                      <w:rFonts w:ascii="Arial" w:hAnsi="Arial" w:cs="Arial"/>
                                      <w:sz w:val="18"/>
                                      <w:szCs w:val="18"/>
                                      <w:lang w:val="es-CL"/>
                                    </w:rPr>
                                    <w:t>Ingresos Totales</w:t>
                                  </w:r>
                                </w:p>
                              </w:tc>
                              <w:tc>
                                <w:tcPr>
                                  <w:tcW w:w="3788" w:type="dxa"/>
                                  <w:gridSpan w:val="2"/>
                                  <w:tcBorders>
                                    <w:left w:val="single" w:sz="4" w:space="0" w:color="FFFFFF" w:themeColor="background1"/>
                                  </w:tcBorders>
                                  <w:shd w:val="clear" w:color="auto" w:fill="F2F2F2" w:themeFill="background1" w:themeFillShade="F2"/>
                                </w:tcPr>
                                <w:p w14:paraId="591FE32F" w14:textId="77777777" w:rsidR="00413C3C" w:rsidRDefault="00413C3C" w:rsidP="009D5D62">
                                  <w:pPr>
                                    <w:rPr>
                                      <w:rFonts w:ascii="Arial" w:hAnsi="Arial" w:cs="Arial"/>
                                      <w:sz w:val="20"/>
                                      <w:szCs w:val="20"/>
                                      <w:lang w:val="es-CL"/>
                                    </w:rPr>
                                  </w:pPr>
                                </w:p>
                                <w:p w14:paraId="4510B3D2" w14:textId="07295EA0" w:rsidR="00513B1B" w:rsidRPr="00B12A75" w:rsidRDefault="00413C3C" w:rsidP="009D5D62">
                                  <w:pPr>
                                    <w:rPr>
                                      <w:rFonts w:ascii="Arial" w:hAnsi="Arial" w:cs="Arial"/>
                                      <w:sz w:val="20"/>
                                      <w:szCs w:val="20"/>
                                      <w:lang w:val="es-CL"/>
                                    </w:rPr>
                                  </w:pPr>
                                  <w:r w:rsidRPr="00413C3C">
                                    <w:rPr>
                                      <w:rFonts w:ascii="Arial" w:hAnsi="Arial" w:cs="Arial"/>
                                      <w:sz w:val="20"/>
                                      <w:szCs w:val="20"/>
                                      <w:lang w:val="es-CL"/>
                                    </w:rPr>
                                    <w:t>159.717.611</w:t>
                                  </w:r>
                                </w:p>
                              </w:tc>
                            </w:tr>
                            <w:tr w:rsidR="00513B1B" w:rsidRPr="00B12A75" w14:paraId="2DFE5D23" w14:textId="77777777" w:rsidTr="006925F6">
                              <w:trPr>
                                <w:trHeight w:val="322"/>
                              </w:trPr>
                              <w:tc>
                                <w:tcPr>
                                  <w:tcW w:w="159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7FA4B6A" w14:textId="77777777" w:rsidR="00513B1B" w:rsidRPr="00553338" w:rsidRDefault="00513B1B" w:rsidP="00605979">
                                  <w:pPr>
                                    <w:ind w:left="720"/>
                                    <w:rPr>
                                      <w:rFonts w:ascii="Arial" w:hAnsi="Arial" w:cs="Arial"/>
                                      <w:sz w:val="16"/>
                                      <w:szCs w:val="16"/>
                                      <w:lang w:val="es-CL"/>
                                    </w:rPr>
                                  </w:pPr>
                                  <w:r>
                                    <w:rPr>
                                      <w:rFonts w:ascii="Arial" w:hAnsi="Arial" w:cs="Arial"/>
                                      <w:sz w:val="16"/>
                                      <w:szCs w:val="16"/>
                                      <w:lang w:val="es-CL"/>
                                    </w:rPr>
                                    <w:t>Privados</w:t>
                                  </w:r>
                                </w:p>
                              </w:tc>
                              <w:tc>
                                <w:tcPr>
                                  <w:tcW w:w="149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2BEAA3" w14:textId="71252C00" w:rsidR="00513B1B" w:rsidRPr="00C210DC" w:rsidRDefault="006925F6" w:rsidP="009504E9">
                                  <w:pPr>
                                    <w:rPr>
                                      <w:rFonts w:ascii="Arial" w:hAnsi="Arial" w:cs="Arial"/>
                                      <w:sz w:val="16"/>
                                      <w:szCs w:val="16"/>
                                      <w:lang w:val="es-CL"/>
                                    </w:rPr>
                                  </w:pPr>
                                  <w:r w:rsidRPr="006925F6">
                                    <w:rPr>
                                      <w:rFonts w:ascii="Arial" w:hAnsi="Arial" w:cs="Arial"/>
                                      <w:sz w:val="16"/>
                                      <w:szCs w:val="16"/>
                                      <w:lang w:val="es-CL"/>
                                    </w:rPr>
                                    <w:t>11.122.760</w:t>
                                  </w:r>
                                  <w:r>
                                    <w:rPr>
                                      <w:rFonts w:ascii="Arial" w:hAnsi="Arial" w:cs="Arial"/>
                                      <w:sz w:val="16"/>
                                      <w:szCs w:val="16"/>
                                      <w:lang w:val="es-CL"/>
                                    </w:rPr>
                                    <w:t xml:space="preserve"> d</w:t>
                                  </w:r>
                                  <w:r w:rsidR="00513B1B" w:rsidRPr="00C210DC">
                                    <w:rPr>
                                      <w:rFonts w:ascii="Arial" w:hAnsi="Arial" w:cs="Arial"/>
                                      <w:sz w:val="16"/>
                                      <w:szCs w:val="16"/>
                                      <w:lang w:val="es-CL"/>
                                    </w:rPr>
                                    <w:t>onaciones</w:t>
                                  </w:r>
                                  <w:r w:rsidR="00BD2135">
                                    <w:rPr>
                                      <w:rFonts w:ascii="Arial" w:hAnsi="Arial" w:cs="Arial"/>
                                      <w:sz w:val="16"/>
                                      <w:szCs w:val="16"/>
                                      <w:lang w:val="es-CL"/>
                                    </w:rPr>
                                    <w:t xml:space="preserve"> </w:t>
                                  </w:r>
                                </w:p>
                              </w:tc>
                              <w:tc>
                                <w:tcPr>
                                  <w:tcW w:w="2297" w:type="dxa"/>
                                  <w:tcBorders>
                                    <w:left w:val="single" w:sz="4" w:space="0" w:color="FFFFFF" w:themeColor="background1"/>
                                    <w:bottom w:val="single" w:sz="4" w:space="0" w:color="FFFFFF" w:themeColor="background1"/>
                                  </w:tcBorders>
                                  <w:shd w:val="clear" w:color="auto" w:fill="F2F2F2" w:themeFill="background1" w:themeFillShade="F2"/>
                                </w:tcPr>
                                <w:p w14:paraId="57D553D8" w14:textId="77777777" w:rsidR="00513B1B" w:rsidRPr="00B12A75" w:rsidRDefault="00513B1B">
                                  <w:pPr>
                                    <w:rPr>
                                      <w:rFonts w:ascii="Arial" w:hAnsi="Arial" w:cs="Arial"/>
                                      <w:sz w:val="20"/>
                                      <w:szCs w:val="20"/>
                                      <w:lang w:val="es-CL"/>
                                    </w:rPr>
                                  </w:pPr>
                                </w:p>
                              </w:tc>
                            </w:tr>
                            <w:tr w:rsidR="00513B1B" w:rsidRPr="00B12A75" w14:paraId="3E80817E" w14:textId="77777777" w:rsidTr="006925F6">
                              <w:trPr>
                                <w:trHeight w:val="511"/>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247CF20" w14:textId="77777777" w:rsidR="00513B1B" w:rsidRDefault="00513B1B" w:rsidP="00605979">
                                  <w:pPr>
                                    <w:ind w:left="720"/>
                                    <w:rPr>
                                      <w:rFonts w:ascii="Arial" w:hAnsi="Arial" w:cs="Arial"/>
                                      <w:sz w:val="16"/>
                                      <w:szCs w:val="16"/>
                                      <w:lang w:val="es-CL"/>
                                    </w:rPr>
                                  </w:pPr>
                                </w:p>
                              </w:tc>
                              <w:tc>
                                <w:tcPr>
                                  <w:tcW w:w="149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E1B612" w14:textId="3A15ED38" w:rsidR="00513B1B" w:rsidRPr="00C210DC" w:rsidRDefault="00513B1B" w:rsidP="009504E9">
                                  <w:pPr>
                                    <w:rPr>
                                      <w:rFonts w:ascii="Arial" w:hAnsi="Arial" w:cs="Arial"/>
                                      <w:sz w:val="16"/>
                                      <w:szCs w:val="16"/>
                                      <w:lang w:val="es-CL"/>
                                    </w:rPr>
                                  </w:pPr>
                                </w:p>
                              </w:tc>
                              <w:tc>
                                <w:tcPr>
                                  <w:tcW w:w="2297" w:type="dxa"/>
                                  <w:tcBorders>
                                    <w:left w:val="single" w:sz="4" w:space="0" w:color="FFFFFF" w:themeColor="background1"/>
                                    <w:bottom w:val="single" w:sz="4" w:space="0" w:color="FFFFFF" w:themeColor="background1"/>
                                  </w:tcBorders>
                                  <w:shd w:val="clear" w:color="auto" w:fill="F2F2F2" w:themeFill="background1" w:themeFillShade="F2"/>
                                </w:tcPr>
                                <w:p w14:paraId="5912BA43" w14:textId="77777777" w:rsidR="00513B1B" w:rsidRPr="00B12A75" w:rsidRDefault="00513B1B">
                                  <w:pPr>
                                    <w:rPr>
                                      <w:rFonts w:ascii="Arial" w:hAnsi="Arial" w:cs="Arial"/>
                                      <w:sz w:val="20"/>
                                      <w:szCs w:val="20"/>
                                      <w:lang w:val="es-CL"/>
                                    </w:rPr>
                                  </w:pPr>
                                </w:p>
                              </w:tc>
                            </w:tr>
                            <w:tr w:rsidR="00E85C08" w:rsidRPr="0036432C" w14:paraId="6C6054F8" w14:textId="77777777" w:rsidTr="006925F6">
                              <w:trPr>
                                <w:trHeight w:val="205"/>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F4A0DA" w14:textId="77777777" w:rsidR="00E85C08" w:rsidRDefault="00E85C08" w:rsidP="00605979">
                                  <w:pPr>
                                    <w:ind w:left="720"/>
                                    <w:rPr>
                                      <w:rFonts w:ascii="Arial" w:hAnsi="Arial" w:cs="Arial"/>
                                      <w:sz w:val="16"/>
                                      <w:szCs w:val="16"/>
                                      <w:lang w:val="es-CL"/>
                                    </w:rPr>
                                  </w:pPr>
                                </w:p>
                              </w:tc>
                              <w:tc>
                                <w:tcPr>
                                  <w:tcW w:w="3788"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14:paraId="6CF0C91D" w14:textId="5C2E90DE" w:rsidR="00E85C08" w:rsidRPr="00B12A75" w:rsidRDefault="00E85C08">
                                  <w:pPr>
                                    <w:rPr>
                                      <w:rFonts w:ascii="Arial" w:hAnsi="Arial" w:cs="Arial"/>
                                      <w:sz w:val="20"/>
                                      <w:szCs w:val="20"/>
                                      <w:lang w:val="es-CL"/>
                                    </w:rPr>
                                  </w:pPr>
                                  <w:r>
                                    <w:rPr>
                                      <w:rFonts w:ascii="Arial" w:hAnsi="Arial" w:cs="Arial"/>
                                      <w:sz w:val="16"/>
                                      <w:szCs w:val="16"/>
                                      <w:lang w:val="es-CL"/>
                                    </w:rPr>
                                    <w:t>$</w:t>
                                  </w:r>
                                  <w:r w:rsidR="00413C3C">
                                    <w:t xml:space="preserve"> </w:t>
                                  </w:r>
                                  <w:r w:rsidR="00413C3C" w:rsidRPr="00413C3C">
                                    <w:rPr>
                                      <w:rFonts w:ascii="Arial" w:hAnsi="Arial" w:cs="Arial"/>
                                      <w:sz w:val="16"/>
                                      <w:szCs w:val="16"/>
                                      <w:lang w:val="es-CL"/>
                                    </w:rPr>
                                    <w:t>106.234.192</w:t>
                                  </w:r>
                                  <w:r w:rsidR="006925F6">
                                    <w:rPr>
                                      <w:rFonts w:ascii="Arial" w:hAnsi="Arial" w:cs="Arial"/>
                                      <w:sz w:val="16"/>
                                      <w:szCs w:val="16"/>
                                      <w:lang w:val="es-CL"/>
                                    </w:rPr>
                                    <w:t xml:space="preserve"> </w:t>
                                  </w:r>
                                  <w:r>
                                    <w:rPr>
                                      <w:rFonts w:ascii="Arial" w:hAnsi="Arial" w:cs="Arial"/>
                                      <w:sz w:val="16"/>
                                      <w:szCs w:val="16"/>
                                      <w:lang w:val="es-CL"/>
                                    </w:rPr>
                                    <w:t>mensualidades</w:t>
                                  </w:r>
                                </w:p>
                              </w:tc>
                            </w:tr>
                            <w:tr w:rsidR="00513B1B" w:rsidRPr="00553338" w14:paraId="1C347D20" w14:textId="77777777" w:rsidTr="006925F6">
                              <w:trPr>
                                <w:trHeight w:val="314"/>
                              </w:trPr>
                              <w:tc>
                                <w:tcPr>
                                  <w:tcW w:w="159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A89C9D" w14:textId="77777777" w:rsidR="00513B1B" w:rsidRPr="00553338" w:rsidRDefault="00513B1B" w:rsidP="00605979">
                                  <w:pPr>
                                    <w:ind w:left="720"/>
                                    <w:rPr>
                                      <w:rFonts w:ascii="Arial" w:hAnsi="Arial" w:cs="Arial"/>
                                      <w:sz w:val="16"/>
                                      <w:szCs w:val="16"/>
                                      <w:lang w:val="es-CL"/>
                                    </w:rPr>
                                  </w:pPr>
                                  <w:r>
                                    <w:rPr>
                                      <w:rFonts w:ascii="Arial" w:hAnsi="Arial" w:cs="Arial"/>
                                      <w:sz w:val="16"/>
                                      <w:szCs w:val="16"/>
                                      <w:lang w:val="es-CL"/>
                                    </w:rPr>
                                    <w:t>Públicos</w:t>
                                  </w:r>
                                </w:p>
                              </w:tc>
                              <w:tc>
                                <w:tcPr>
                                  <w:tcW w:w="149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4D8D09E0" w14:textId="045421F1" w:rsidR="00513B1B" w:rsidRPr="001E5C9B" w:rsidRDefault="00513B1B" w:rsidP="009504E9">
                                  <w:pPr>
                                    <w:rPr>
                                      <w:rFonts w:ascii="Arial" w:hAnsi="Arial" w:cs="Arial"/>
                                      <w:sz w:val="16"/>
                                      <w:szCs w:val="16"/>
                                      <w:lang w:val="es-CL"/>
                                    </w:rPr>
                                  </w:pPr>
                                </w:p>
                              </w:tc>
                              <w:tc>
                                <w:tcPr>
                                  <w:tcW w:w="2297" w:type="dxa"/>
                                  <w:tcBorders>
                                    <w:left w:val="single" w:sz="4" w:space="0" w:color="FFFFFF" w:themeColor="background1"/>
                                  </w:tcBorders>
                                  <w:shd w:val="clear" w:color="auto" w:fill="F2F2F2" w:themeFill="background1" w:themeFillShade="F2"/>
                                </w:tcPr>
                                <w:p w14:paraId="36C0C439" w14:textId="77777777" w:rsidR="00513B1B" w:rsidRPr="00B12A75" w:rsidRDefault="00513B1B">
                                  <w:pPr>
                                    <w:rPr>
                                      <w:rFonts w:ascii="Arial" w:hAnsi="Arial" w:cs="Arial"/>
                                      <w:sz w:val="20"/>
                                      <w:szCs w:val="20"/>
                                      <w:lang w:val="es-CL"/>
                                    </w:rPr>
                                  </w:pPr>
                                </w:p>
                              </w:tc>
                            </w:tr>
                            <w:tr w:rsidR="00513B1B" w:rsidRPr="00553338" w14:paraId="4E3143F1" w14:textId="77777777" w:rsidTr="006925F6">
                              <w:trPr>
                                <w:trHeight w:val="376"/>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4B0F3DE" w14:textId="77777777" w:rsidR="00513B1B" w:rsidRDefault="00513B1B" w:rsidP="00605979">
                                  <w:pPr>
                                    <w:ind w:left="720"/>
                                    <w:rPr>
                                      <w:rFonts w:ascii="Arial" w:hAnsi="Arial" w:cs="Arial"/>
                                      <w:sz w:val="16"/>
                                      <w:szCs w:val="16"/>
                                      <w:lang w:val="es-CL"/>
                                    </w:rPr>
                                  </w:pPr>
                                </w:p>
                              </w:tc>
                              <w:tc>
                                <w:tcPr>
                                  <w:tcW w:w="149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33884AD0" w14:textId="2AA6CD81" w:rsidR="00513B1B" w:rsidRPr="001E5C9B" w:rsidRDefault="00513B1B" w:rsidP="009504E9">
                                  <w:pPr>
                                    <w:rPr>
                                      <w:rFonts w:ascii="Arial" w:hAnsi="Arial" w:cs="Arial"/>
                                      <w:sz w:val="16"/>
                                      <w:szCs w:val="16"/>
                                      <w:lang w:val="es-CL"/>
                                    </w:rPr>
                                  </w:pPr>
                                </w:p>
                              </w:tc>
                              <w:tc>
                                <w:tcPr>
                                  <w:tcW w:w="2297" w:type="dxa"/>
                                  <w:tcBorders>
                                    <w:left w:val="single" w:sz="4" w:space="0" w:color="FFFFFF" w:themeColor="background1"/>
                                  </w:tcBorders>
                                  <w:shd w:val="clear" w:color="auto" w:fill="F2F2F2" w:themeFill="background1" w:themeFillShade="F2"/>
                                </w:tcPr>
                                <w:p w14:paraId="0EAAEC20" w14:textId="77777777" w:rsidR="00513B1B" w:rsidRPr="00B12A75" w:rsidRDefault="00513B1B">
                                  <w:pPr>
                                    <w:rPr>
                                      <w:rFonts w:ascii="Arial" w:hAnsi="Arial" w:cs="Arial"/>
                                      <w:sz w:val="20"/>
                                      <w:szCs w:val="20"/>
                                      <w:lang w:val="es-CL"/>
                                    </w:rPr>
                                  </w:pPr>
                                </w:p>
                              </w:tc>
                            </w:tr>
                            <w:tr w:rsidR="00513B1B" w:rsidRPr="0036432C" w14:paraId="33B04A78" w14:textId="77777777" w:rsidTr="006925F6">
                              <w:trPr>
                                <w:trHeight w:val="314"/>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0856DB" w14:textId="77777777" w:rsidR="00513B1B" w:rsidRDefault="00513B1B" w:rsidP="00605979">
                                  <w:pPr>
                                    <w:ind w:left="720"/>
                                    <w:rPr>
                                      <w:rFonts w:ascii="Arial" w:hAnsi="Arial" w:cs="Arial"/>
                                      <w:sz w:val="16"/>
                                      <w:szCs w:val="16"/>
                                      <w:lang w:val="es-CL"/>
                                    </w:rPr>
                                  </w:pPr>
                                </w:p>
                              </w:tc>
                              <w:tc>
                                <w:tcPr>
                                  <w:tcW w:w="149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01F8F564" w14:textId="5C26951E" w:rsidR="00513B1B" w:rsidRPr="001E5C9B" w:rsidRDefault="00513B1B" w:rsidP="009504E9">
                                  <w:pPr>
                                    <w:rPr>
                                      <w:rFonts w:ascii="Arial" w:hAnsi="Arial" w:cs="Arial"/>
                                      <w:sz w:val="16"/>
                                      <w:szCs w:val="16"/>
                                      <w:lang w:val="es-CL"/>
                                    </w:rPr>
                                  </w:pPr>
                                </w:p>
                              </w:tc>
                              <w:tc>
                                <w:tcPr>
                                  <w:tcW w:w="2297" w:type="dxa"/>
                                  <w:tcBorders>
                                    <w:left w:val="single" w:sz="4" w:space="0" w:color="FFFFFF" w:themeColor="background1"/>
                                  </w:tcBorders>
                                  <w:shd w:val="clear" w:color="auto" w:fill="F2F2F2" w:themeFill="background1" w:themeFillShade="F2"/>
                                </w:tcPr>
                                <w:p w14:paraId="46EAAB09" w14:textId="77777777" w:rsidR="00513B1B" w:rsidRPr="00B12A75" w:rsidRDefault="00513B1B">
                                  <w:pPr>
                                    <w:rPr>
                                      <w:rFonts w:ascii="Arial" w:hAnsi="Arial" w:cs="Arial"/>
                                      <w:sz w:val="20"/>
                                      <w:szCs w:val="20"/>
                                      <w:lang w:val="es-CL"/>
                                    </w:rPr>
                                  </w:pPr>
                                </w:p>
                              </w:tc>
                            </w:tr>
                            <w:tr w:rsidR="00E85C08" w:rsidRPr="00C210DC" w14:paraId="063EFA3F" w14:textId="77777777" w:rsidTr="006925F6">
                              <w:trPr>
                                <w:trHeight w:val="331"/>
                              </w:trPr>
                              <w:tc>
                                <w:tcPr>
                                  <w:tcW w:w="1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249425" w14:textId="77777777" w:rsidR="00E85C08" w:rsidRDefault="00E85C08" w:rsidP="00700423">
                                  <w:pPr>
                                    <w:ind w:left="720"/>
                                    <w:rPr>
                                      <w:rFonts w:ascii="Arial" w:hAnsi="Arial" w:cs="Arial"/>
                                      <w:sz w:val="16"/>
                                      <w:szCs w:val="16"/>
                                      <w:lang w:val="es-CL"/>
                                    </w:rPr>
                                  </w:pPr>
                                </w:p>
                                <w:p w14:paraId="0D25B20B" w14:textId="44E5FCEB" w:rsidR="00E85C08" w:rsidRPr="00553338" w:rsidRDefault="00E85C08" w:rsidP="00700423">
                                  <w:pPr>
                                    <w:ind w:left="720"/>
                                    <w:rPr>
                                      <w:rFonts w:ascii="Arial" w:hAnsi="Arial" w:cs="Arial"/>
                                      <w:sz w:val="16"/>
                                      <w:szCs w:val="16"/>
                                      <w:lang w:val="es-CL"/>
                                    </w:rPr>
                                  </w:pPr>
                                  <w:r>
                                    <w:rPr>
                                      <w:rFonts w:ascii="Arial" w:hAnsi="Arial" w:cs="Arial"/>
                                      <w:sz w:val="16"/>
                                      <w:szCs w:val="16"/>
                                      <w:lang w:val="es-CL"/>
                                    </w:rPr>
                                    <w:t>Otros</w:t>
                                  </w:r>
                                </w:p>
                              </w:tc>
                              <w:tc>
                                <w:tcPr>
                                  <w:tcW w:w="3788" w:type="dxa"/>
                                  <w:gridSpan w:val="2"/>
                                  <w:tcBorders>
                                    <w:left w:val="single" w:sz="4" w:space="0" w:color="FFFFFF" w:themeColor="background1"/>
                                  </w:tcBorders>
                                  <w:shd w:val="clear" w:color="auto" w:fill="F2F2F2" w:themeFill="background1" w:themeFillShade="F2"/>
                                </w:tcPr>
                                <w:p w14:paraId="2AB38AF1" w14:textId="77777777" w:rsidR="00E85C08" w:rsidRDefault="00E85C08">
                                  <w:pPr>
                                    <w:rPr>
                                      <w:rFonts w:ascii="Arial" w:hAnsi="Arial" w:cs="Arial"/>
                                      <w:sz w:val="16"/>
                                      <w:szCs w:val="20"/>
                                      <w:lang w:val="es-CL"/>
                                    </w:rPr>
                                  </w:pPr>
                                </w:p>
                                <w:p w14:paraId="03E1BDE7" w14:textId="51C36351" w:rsidR="00E85C08" w:rsidRPr="00B12A75" w:rsidRDefault="00E85C08">
                                  <w:pPr>
                                    <w:rPr>
                                      <w:rFonts w:ascii="Arial" w:hAnsi="Arial" w:cs="Arial"/>
                                      <w:sz w:val="20"/>
                                      <w:szCs w:val="20"/>
                                      <w:lang w:val="es-CL"/>
                                    </w:rPr>
                                  </w:pPr>
                                  <w:r>
                                    <w:rPr>
                                      <w:rFonts w:ascii="Arial" w:hAnsi="Arial" w:cs="Arial"/>
                                      <w:sz w:val="16"/>
                                      <w:szCs w:val="20"/>
                                      <w:lang w:val="es-CL"/>
                                    </w:rPr>
                                    <w:t>$</w:t>
                                  </w:r>
                                  <w:r w:rsidR="00F04C82">
                                    <w:t xml:space="preserve"> </w:t>
                                  </w:r>
                                  <w:r w:rsidR="00F04C82" w:rsidRPr="00F04C82">
                                    <w:rPr>
                                      <w:rFonts w:ascii="Arial" w:hAnsi="Arial" w:cs="Arial"/>
                                      <w:sz w:val="16"/>
                                      <w:szCs w:val="20"/>
                                      <w:lang w:val="es-CL"/>
                                    </w:rPr>
                                    <w:t>36.836.705</w:t>
                                  </w:r>
                                  <w:r w:rsidR="00F04C82">
                                    <w:rPr>
                                      <w:rFonts w:ascii="Arial" w:hAnsi="Arial" w:cs="Arial"/>
                                      <w:sz w:val="16"/>
                                      <w:szCs w:val="20"/>
                                      <w:lang w:val="es-CL"/>
                                    </w:rPr>
                                    <w:t xml:space="preserve"> </w:t>
                                  </w:r>
                                  <w:r>
                                    <w:rPr>
                                      <w:rFonts w:ascii="Arial" w:hAnsi="Arial" w:cs="Arial"/>
                                      <w:sz w:val="16"/>
                                      <w:szCs w:val="20"/>
                                      <w:lang w:val="es-CL"/>
                                    </w:rPr>
                                    <w:t>otros ingresos</w:t>
                                  </w:r>
                                </w:p>
                              </w:tc>
                            </w:tr>
                          </w:tbl>
                          <w:p w14:paraId="3913069F" w14:textId="77777777" w:rsidR="00513B1B" w:rsidRDefault="00513B1B" w:rsidP="00543FD9">
                            <w:pPr>
                              <w:rPr>
                                <w:lang w:val="es-CL"/>
                              </w:rPr>
                            </w:pPr>
                          </w:p>
                          <w:p w14:paraId="29F1E365" w14:textId="77777777" w:rsidR="00513B1B" w:rsidRDefault="00513B1B" w:rsidP="00543FD9">
                            <w:pPr>
                              <w:rPr>
                                <w:lang w:val="es-CL"/>
                              </w:rPr>
                            </w:pPr>
                          </w:p>
                          <w:p w14:paraId="3FAD672B" w14:textId="77777777" w:rsidR="00513B1B" w:rsidRDefault="00513B1B" w:rsidP="00543FD9">
                            <w:pPr>
                              <w:rPr>
                                <w:lang w:val="es-CL"/>
                              </w:rPr>
                            </w:pPr>
                          </w:p>
                          <w:p w14:paraId="7A5BAF6A" w14:textId="77777777" w:rsidR="00513B1B" w:rsidRDefault="00513B1B" w:rsidP="00543FD9">
                            <w:pPr>
                              <w:rPr>
                                <w:lang w:val="es-CL"/>
                              </w:rPr>
                            </w:pPr>
                          </w:p>
                          <w:p w14:paraId="2A656AB3" w14:textId="77777777" w:rsidR="00513B1B" w:rsidRDefault="00513B1B" w:rsidP="00543FD9">
                            <w:pPr>
                              <w:rPr>
                                <w:lang w:val="es-CL"/>
                              </w:rPr>
                            </w:pPr>
                          </w:p>
                          <w:p w14:paraId="0FBB0BCE" w14:textId="77777777" w:rsidR="00513B1B" w:rsidRDefault="00513B1B" w:rsidP="00543FD9">
                            <w:pPr>
                              <w:rPr>
                                <w:lang w:val="es-CL"/>
                              </w:rPr>
                            </w:pPr>
                          </w:p>
                          <w:p w14:paraId="15C088D9" w14:textId="77777777" w:rsidR="00513B1B" w:rsidRPr="00B12A75" w:rsidRDefault="00513B1B" w:rsidP="00543FD9">
                            <w:pP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A42D7" id="Rectangle 2" o:spid="_x0000_s1026" style="position:absolute;margin-left:-6.5pt;margin-top:4.5pt;width:282.9pt;height:17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" filled="f" fillcolor="#c2f3b7" stroked="f">
                <v:textbox>
                  <w:txbxContent>
                    <w:tbl>
                      <w:tblPr>
                        <w:tblStyle w:val="Tablaconcuadrcula"/>
                        <w:tblW w:w="53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4"/>
                        <w:gridCol w:w="1491"/>
                        <w:gridCol w:w="2297"/>
                      </w:tblGrid>
                      <w:tr w:rsidR="00513B1B" w:rsidRPr="0036432C" w14:paraId="2CCF4E44" w14:textId="77777777" w:rsidTr="006925F6">
                        <w:trPr>
                          <w:trHeight w:val="558"/>
                        </w:trPr>
                        <w:tc>
                          <w:tcPr>
                            <w:tcW w:w="1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D926A9D" w14:textId="77777777" w:rsidR="00513B1B" w:rsidRPr="00553338" w:rsidRDefault="00513B1B" w:rsidP="00976629">
                            <w:pPr>
                              <w:rPr>
                                <w:rFonts w:ascii="Arial" w:hAnsi="Arial" w:cs="Arial"/>
                                <w:sz w:val="18"/>
                                <w:szCs w:val="18"/>
                                <w:lang w:val="es-CL"/>
                              </w:rPr>
                            </w:pPr>
                            <w:r w:rsidRPr="00553338">
                              <w:rPr>
                                <w:rFonts w:ascii="Arial" w:hAnsi="Arial" w:cs="Arial"/>
                                <w:sz w:val="18"/>
                                <w:szCs w:val="18"/>
                                <w:lang w:val="es-CL"/>
                              </w:rPr>
                              <w:t>Ingresos Totales</w:t>
                            </w:r>
                          </w:p>
                        </w:tc>
                        <w:tc>
                          <w:tcPr>
                            <w:tcW w:w="3788" w:type="dxa"/>
                            <w:gridSpan w:val="2"/>
                            <w:tcBorders>
                              <w:left w:val="single" w:sz="4" w:space="0" w:color="FFFFFF" w:themeColor="background1"/>
                            </w:tcBorders>
                            <w:shd w:val="clear" w:color="auto" w:fill="F2F2F2" w:themeFill="background1" w:themeFillShade="F2"/>
                          </w:tcPr>
                          <w:p w14:paraId="591FE32F" w14:textId="77777777" w:rsidR="00413C3C" w:rsidRDefault="00413C3C" w:rsidP="009D5D62">
                            <w:pPr>
                              <w:rPr>
                                <w:rFonts w:ascii="Arial" w:hAnsi="Arial" w:cs="Arial"/>
                                <w:sz w:val="20"/>
                                <w:szCs w:val="20"/>
                                <w:lang w:val="es-CL"/>
                              </w:rPr>
                            </w:pPr>
                          </w:p>
                          <w:p w14:paraId="4510B3D2" w14:textId="07295EA0" w:rsidR="00513B1B" w:rsidRPr="00B12A75" w:rsidRDefault="00413C3C" w:rsidP="009D5D62">
                            <w:pPr>
                              <w:rPr>
                                <w:rFonts w:ascii="Arial" w:hAnsi="Arial" w:cs="Arial"/>
                                <w:sz w:val="20"/>
                                <w:szCs w:val="20"/>
                                <w:lang w:val="es-CL"/>
                              </w:rPr>
                            </w:pPr>
                            <w:r w:rsidRPr="00413C3C">
                              <w:rPr>
                                <w:rFonts w:ascii="Arial" w:hAnsi="Arial" w:cs="Arial"/>
                                <w:sz w:val="20"/>
                                <w:szCs w:val="20"/>
                                <w:lang w:val="es-CL"/>
                              </w:rPr>
                              <w:t>159.717.611</w:t>
                            </w:r>
                          </w:p>
                        </w:tc>
                      </w:tr>
                      <w:tr w:rsidR="00513B1B" w:rsidRPr="00B12A75" w14:paraId="2DFE5D23" w14:textId="77777777" w:rsidTr="006925F6">
                        <w:trPr>
                          <w:trHeight w:val="322"/>
                        </w:trPr>
                        <w:tc>
                          <w:tcPr>
                            <w:tcW w:w="159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7FA4B6A" w14:textId="77777777" w:rsidR="00513B1B" w:rsidRPr="00553338" w:rsidRDefault="00513B1B" w:rsidP="00605979">
                            <w:pPr>
                              <w:ind w:left="720"/>
                              <w:rPr>
                                <w:rFonts w:ascii="Arial" w:hAnsi="Arial" w:cs="Arial"/>
                                <w:sz w:val="16"/>
                                <w:szCs w:val="16"/>
                                <w:lang w:val="es-CL"/>
                              </w:rPr>
                            </w:pPr>
                            <w:r>
                              <w:rPr>
                                <w:rFonts w:ascii="Arial" w:hAnsi="Arial" w:cs="Arial"/>
                                <w:sz w:val="16"/>
                                <w:szCs w:val="16"/>
                                <w:lang w:val="es-CL"/>
                              </w:rPr>
                              <w:t>Privados</w:t>
                            </w:r>
                          </w:p>
                        </w:tc>
                        <w:tc>
                          <w:tcPr>
                            <w:tcW w:w="149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82BEAA3" w14:textId="71252C00" w:rsidR="00513B1B" w:rsidRPr="00C210DC" w:rsidRDefault="006925F6" w:rsidP="009504E9">
                            <w:pPr>
                              <w:rPr>
                                <w:rFonts w:ascii="Arial" w:hAnsi="Arial" w:cs="Arial"/>
                                <w:sz w:val="16"/>
                                <w:szCs w:val="16"/>
                                <w:lang w:val="es-CL"/>
                              </w:rPr>
                            </w:pPr>
                            <w:r w:rsidRPr="006925F6">
                              <w:rPr>
                                <w:rFonts w:ascii="Arial" w:hAnsi="Arial" w:cs="Arial"/>
                                <w:sz w:val="16"/>
                                <w:szCs w:val="16"/>
                                <w:lang w:val="es-CL"/>
                              </w:rPr>
                              <w:t>11.122.760</w:t>
                            </w:r>
                            <w:r>
                              <w:rPr>
                                <w:rFonts w:ascii="Arial" w:hAnsi="Arial" w:cs="Arial"/>
                                <w:sz w:val="16"/>
                                <w:szCs w:val="16"/>
                                <w:lang w:val="es-CL"/>
                              </w:rPr>
                              <w:t xml:space="preserve"> d</w:t>
                            </w:r>
                            <w:r w:rsidR="00513B1B" w:rsidRPr="00C210DC">
                              <w:rPr>
                                <w:rFonts w:ascii="Arial" w:hAnsi="Arial" w:cs="Arial"/>
                                <w:sz w:val="16"/>
                                <w:szCs w:val="16"/>
                                <w:lang w:val="es-CL"/>
                              </w:rPr>
                              <w:t>onaciones</w:t>
                            </w:r>
                            <w:r w:rsidR="00BD2135">
                              <w:rPr>
                                <w:rFonts w:ascii="Arial" w:hAnsi="Arial" w:cs="Arial"/>
                                <w:sz w:val="16"/>
                                <w:szCs w:val="16"/>
                                <w:lang w:val="es-CL"/>
                              </w:rPr>
                              <w:t xml:space="preserve"> </w:t>
                            </w:r>
                          </w:p>
                        </w:tc>
                        <w:tc>
                          <w:tcPr>
                            <w:tcW w:w="2297" w:type="dxa"/>
                            <w:tcBorders>
                              <w:left w:val="single" w:sz="4" w:space="0" w:color="FFFFFF" w:themeColor="background1"/>
                              <w:bottom w:val="single" w:sz="4" w:space="0" w:color="FFFFFF" w:themeColor="background1"/>
                            </w:tcBorders>
                            <w:shd w:val="clear" w:color="auto" w:fill="F2F2F2" w:themeFill="background1" w:themeFillShade="F2"/>
                          </w:tcPr>
                          <w:p w14:paraId="57D553D8" w14:textId="77777777" w:rsidR="00513B1B" w:rsidRPr="00B12A75" w:rsidRDefault="00513B1B">
                            <w:pPr>
                              <w:rPr>
                                <w:rFonts w:ascii="Arial" w:hAnsi="Arial" w:cs="Arial"/>
                                <w:sz w:val="20"/>
                                <w:szCs w:val="20"/>
                                <w:lang w:val="es-CL"/>
                              </w:rPr>
                            </w:pPr>
                          </w:p>
                        </w:tc>
                      </w:tr>
                      <w:tr w:rsidR="00513B1B" w:rsidRPr="00B12A75" w14:paraId="3E80817E" w14:textId="77777777" w:rsidTr="006925F6">
                        <w:trPr>
                          <w:trHeight w:val="511"/>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247CF20" w14:textId="77777777" w:rsidR="00513B1B" w:rsidRDefault="00513B1B" w:rsidP="00605979">
                            <w:pPr>
                              <w:ind w:left="720"/>
                              <w:rPr>
                                <w:rFonts w:ascii="Arial" w:hAnsi="Arial" w:cs="Arial"/>
                                <w:sz w:val="16"/>
                                <w:szCs w:val="16"/>
                                <w:lang w:val="es-CL"/>
                              </w:rPr>
                            </w:pPr>
                          </w:p>
                        </w:tc>
                        <w:tc>
                          <w:tcPr>
                            <w:tcW w:w="149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7E1B612" w14:textId="3A15ED38" w:rsidR="00513B1B" w:rsidRPr="00C210DC" w:rsidRDefault="00513B1B" w:rsidP="009504E9">
                            <w:pPr>
                              <w:rPr>
                                <w:rFonts w:ascii="Arial" w:hAnsi="Arial" w:cs="Arial"/>
                                <w:sz w:val="16"/>
                                <w:szCs w:val="16"/>
                                <w:lang w:val="es-CL"/>
                              </w:rPr>
                            </w:pPr>
                          </w:p>
                        </w:tc>
                        <w:tc>
                          <w:tcPr>
                            <w:tcW w:w="2297" w:type="dxa"/>
                            <w:tcBorders>
                              <w:left w:val="single" w:sz="4" w:space="0" w:color="FFFFFF" w:themeColor="background1"/>
                              <w:bottom w:val="single" w:sz="4" w:space="0" w:color="FFFFFF" w:themeColor="background1"/>
                            </w:tcBorders>
                            <w:shd w:val="clear" w:color="auto" w:fill="F2F2F2" w:themeFill="background1" w:themeFillShade="F2"/>
                          </w:tcPr>
                          <w:p w14:paraId="5912BA43" w14:textId="77777777" w:rsidR="00513B1B" w:rsidRPr="00B12A75" w:rsidRDefault="00513B1B">
                            <w:pPr>
                              <w:rPr>
                                <w:rFonts w:ascii="Arial" w:hAnsi="Arial" w:cs="Arial"/>
                                <w:sz w:val="20"/>
                                <w:szCs w:val="20"/>
                                <w:lang w:val="es-CL"/>
                              </w:rPr>
                            </w:pPr>
                          </w:p>
                        </w:tc>
                      </w:tr>
                      <w:tr w:rsidR="00E85C08" w:rsidRPr="0036432C" w14:paraId="6C6054F8" w14:textId="77777777" w:rsidTr="006925F6">
                        <w:trPr>
                          <w:trHeight w:val="205"/>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F4A0DA" w14:textId="77777777" w:rsidR="00E85C08" w:rsidRDefault="00E85C08" w:rsidP="00605979">
                            <w:pPr>
                              <w:ind w:left="720"/>
                              <w:rPr>
                                <w:rFonts w:ascii="Arial" w:hAnsi="Arial" w:cs="Arial"/>
                                <w:sz w:val="16"/>
                                <w:szCs w:val="16"/>
                                <w:lang w:val="es-CL"/>
                              </w:rPr>
                            </w:pPr>
                          </w:p>
                        </w:tc>
                        <w:tc>
                          <w:tcPr>
                            <w:tcW w:w="3788" w:type="dxa"/>
                            <w:gridSpan w:val="2"/>
                            <w:tcBorders>
                              <w:left w:val="single" w:sz="4" w:space="0" w:color="FFFFFF" w:themeColor="background1"/>
                              <w:bottom w:val="single" w:sz="4" w:space="0" w:color="FFFFFF" w:themeColor="background1"/>
                            </w:tcBorders>
                            <w:shd w:val="clear" w:color="auto" w:fill="F2F2F2" w:themeFill="background1" w:themeFillShade="F2"/>
                            <w:vAlign w:val="center"/>
                          </w:tcPr>
                          <w:p w14:paraId="6CF0C91D" w14:textId="5C2E90DE" w:rsidR="00E85C08" w:rsidRPr="00B12A75" w:rsidRDefault="00E85C08">
                            <w:pPr>
                              <w:rPr>
                                <w:rFonts w:ascii="Arial" w:hAnsi="Arial" w:cs="Arial"/>
                                <w:sz w:val="20"/>
                                <w:szCs w:val="20"/>
                                <w:lang w:val="es-CL"/>
                              </w:rPr>
                            </w:pPr>
                            <w:r>
                              <w:rPr>
                                <w:rFonts w:ascii="Arial" w:hAnsi="Arial" w:cs="Arial"/>
                                <w:sz w:val="16"/>
                                <w:szCs w:val="16"/>
                                <w:lang w:val="es-CL"/>
                              </w:rPr>
                              <w:t>$</w:t>
                            </w:r>
                            <w:r w:rsidR="00413C3C">
                              <w:t xml:space="preserve"> </w:t>
                            </w:r>
                            <w:r w:rsidR="00413C3C" w:rsidRPr="00413C3C">
                              <w:rPr>
                                <w:rFonts w:ascii="Arial" w:hAnsi="Arial" w:cs="Arial"/>
                                <w:sz w:val="16"/>
                                <w:szCs w:val="16"/>
                                <w:lang w:val="es-CL"/>
                              </w:rPr>
                              <w:t>106.234.192</w:t>
                            </w:r>
                            <w:r w:rsidR="006925F6">
                              <w:rPr>
                                <w:rFonts w:ascii="Arial" w:hAnsi="Arial" w:cs="Arial"/>
                                <w:sz w:val="16"/>
                                <w:szCs w:val="16"/>
                                <w:lang w:val="es-CL"/>
                              </w:rPr>
                              <w:t xml:space="preserve"> </w:t>
                            </w:r>
                            <w:r>
                              <w:rPr>
                                <w:rFonts w:ascii="Arial" w:hAnsi="Arial" w:cs="Arial"/>
                                <w:sz w:val="16"/>
                                <w:szCs w:val="16"/>
                                <w:lang w:val="es-CL"/>
                              </w:rPr>
                              <w:t>mensualidades</w:t>
                            </w:r>
                          </w:p>
                        </w:tc>
                      </w:tr>
                      <w:tr w:rsidR="00513B1B" w:rsidRPr="00553338" w14:paraId="1C347D20" w14:textId="77777777" w:rsidTr="006925F6">
                        <w:trPr>
                          <w:trHeight w:val="314"/>
                        </w:trPr>
                        <w:tc>
                          <w:tcPr>
                            <w:tcW w:w="159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A89C9D" w14:textId="77777777" w:rsidR="00513B1B" w:rsidRPr="00553338" w:rsidRDefault="00513B1B" w:rsidP="00605979">
                            <w:pPr>
                              <w:ind w:left="720"/>
                              <w:rPr>
                                <w:rFonts w:ascii="Arial" w:hAnsi="Arial" w:cs="Arial"/>
                                <w:sz w:val="16"/>
                                <w:szCs w:val="16"/>
                                <w:lang w:val="es-CL"/>
                              </w:rPr>
                            </w:pPr>
                            <w:r>
                              <w:rPr>
                                <w:rFonts w:ascii="Arial" w:hAnsi="Arial" w:cs="Arial"/>
                                <w:sz w:val="16"/>
                                <w:szCs w:val="16"/>
                                <w:lang w:val="es-CL"/>
                              </w:rPr>
                              <w:t>Públicos</w:t>
                            </w:r>
                          </w:p>
                        </w:tc>
                        <w:tc>
                          <w:tcPr>
                            <w:tcW w:w="149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4D8D09E0" w14:textId="045421F1" w:rsidR="00513B1B" w:rsidRPr="001E5C9B" w:rsidRDefault="00513B1B" w:rsidP="009504E9">
                            <w:pPr>
                              <w:rPr>
                                <w:rFonts w:ascii="Arial" w:hAnsi="Arial" w:cs="Arial"/>
                                <w:sz w:val="16"/>
                                <w:szCs w:val="16"/>
                                <w:lang w:val="es-CL"/>
                              </w:rPr>
                            </w:pPr>
                          </w:p>
                        </w:tc>
                        <w:tc>
                          <w:tcPr>
                            <w:tcW w:w="2297" w:type="dxa"/>
                            <w:tcBorders>
                              <w:left w:val="single" w:sz="4" w:space="0" w:color="FFFFFF" w:themeColor="background1"/>
                            </w:tcBorders>
                            <w:shd w:val="clear" w:color="auto" w:fill="F2F2F2" w:themeFill="background1" w:themeFillShade="F2"/>
                          </w:tcPr>
                          <w:p w14:paraId="36C0C439" w14:textId="77777777" w:rsidR="00513B1B" w:rsidRPr="00B12A75" w:rsidRDefault="00513B1B">
                            <w:pPr>
                              <w:rPr>
                                <w:rFonts w:ascii="Arial" w:hAnsi="Arial" w:cs="Arial"/>
                                <w:sz w:val="20"/>
                                <w:szCs w:val="20"/>
                                <w:lang w:val="es-CL"/>
                              </w:rPr>
                            </w:pPr>
                          </w:p>
                        </w:tc>
                      </w:tr>
                      <w:tr w:rsidR="00513B1B" w:rsidRPr="00553338" w14:paraId="4E3143F1" w14:textId="77777777" w:rsidTr="006925F6">
                        <w:trPr>
                          <w:trHeight w:val="376"/>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4B0F3DE" w14:textId="77777777" w:rsidR="00513B1B" w:rsidRDefault="00513B1B" w:rsidP="00605979">
                            <w:pPr>
                              <w:ind w:left="720"/>
                              <w:rPr>
                                <w:rFonts w:ascii="Arial" w:hAnsi="Arial" w:cs="Arial"/>
                                <w:sz w:val="16"/>
                                <w:szCs w:val="16"/>
                                <w:lang w:val="es-CL"/>
                              </w:rPr>
                            </w:pPr>
                          </w:p>
                        </w:tc>
                        <w:tc>
                          <w:tcPr>
                            <w:tcW w:w="149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33884AD0" w14:textId="2AA6CD81" w:rsidR="00513B1B" w:rsidRPr="001E5C9B" w:rsidRDefault="00513B1B" w:rsidP="009504E9">
                            <w:pPr>
                              <w:rPr>
                                <w:rFonts w:ascii="Arial" w:hAnsi="Arial" w:cs="Arial"/>
                                <w:sz w:val="16"/>
                                <w:szCs w:val="16"/>
                                <w:lang w:val="es-CL"/>
                              </w:rPr>
                            </w:pPr>
                          </w:p>
                        </w:tc>
                        <w:tc>
                          <w:tcPr>
                            <w:tcW w:w="2297" w:type="dxa"/>
                            <w:tcBorders>
                              <w:left w:val="single" w:sz="4" w:space="0" w:color="FFFFFF" w:themeColor="background1"/>
                            </w:tcBorders>
                            <w:shd w:val="clear" w:color="auto" w:fill="F2F2F2" w:themeFill="background1" w:themeFillShade="F2"/>
                          </w:tcPr>
                          <w:p w14:paraId="0EAAEC20" w14:textId="77777777" w:rsidR="00513B1B" w:rsidRPr="00B12A75" w:rsidRDefault="00513B1B">
                            <w:pPr>
                              <w:rPr>
                                <w:rFonts w:ascii="Arial" w:hAnsi="Arial" w:cs="Arial"/>
                                <w:sz w:val="20"/>
                                <w:szCs w:val="20"/>
                                <w:lang w:val="es-CL"/>
                              </w:rPr>
                            </w:pPr>
                          </w:p>
                        </w:tc>
                      </w:tr>
                      <w:tr w:rsidR="00513B1B" w:rsidRPr="0036432C" w14:paraId="33B04A78" w14:textId="77777777" w:rsidTr="006925F6">
                        <w:trPr>
                          <w:trHeight w:val="314"/>
                        </w:trPr>
                        <w:tc>
                          <w:tcPr>
                            <w:tcW w:w="159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0856DB" w14:textId="77777777" w:rsidR="00513B1B" w:rsidRDefault="00513B1B" w:rsidP="00605979">
                            <w:pPr>
                              <w:ind w:left="720"/>
                              <w:rPr>
                                <w:rFonts w:ascii="Arial" w:hAnsi="Arial" w:cs="Arial"/>
                                <w:sz w:val="16"/>
                                <w:szCs w:val="16"/>
                                <w:lang w:val="es-CL"/>
                              </w:rPr>
                            </w:pPr>
                          </w:p>
                        </w:tc>
                        <w:tc>
                          <w:tcPr>
                            <w:tcW w:w="1491" w:type="dxa"/>
                            <w:tcBorders>
                              <w:left w:val="single" w:sz="4" w:space="0" w:color="FFFFFF" w:themeColor="background1"/>
                              <w:right w:val="single" w:sz="4" w:space="0" w:color="FFFFFF" w:themeColor="background1"/>
                            </w:tcBorders>
                            <w:shd w:val="clear" w:color="auto" w:fill="F2F2F2" w:themeFill="background1" w:themeFillShade="F2"/>
                            <w:vAlign w:val="center"/>
                          </w:tcPr>
                          <w:p w14:paraId="01F8F564" w14:textId="5C26951E" w:rsidR="00513B1B" w:rsidRPr="001E5C9B" w:rsidRDefault="00513B1B" w:rsidP="009504E9">
                            <w:pPr>
                              <w:rPr>
                                <w:rFonts w:ascii="Arial" w:hAnsi="Arial" w:cs="Arial"/>
                                <w:sz w:val="16"/>
                                <w:szCs w:val="16"/>
                                <w:lang w:val="es-CL"/>
                              </w:rPr>
                            </w:pPr>
                          </w:p>
                        </w:tc>
                        <w:tc>
                          <w:tcPr>
                            <w:tcW w:w="2297" w:type="dxa"/>
                            <w:tcBorders>
                              <w:left w:val="single" w:sz="4" w:space="0" w:color="FFFFFF" w:themeColor="background1"/>
                            </w:tcBorders>
                            <w:shd w:val="clear" w:color="auto" w:fill="F2F2F2" w:themeFill="background1" w:themeFillShade="F2"/>
                          </w:tcPr>
                          <w:p w14:paraId="46EAAB09" w14:textId="77777777" w:rsidR="00513B1B" w:rsidRPr="00B12A75" w:rsidRDefault="00513B1B">
                            <w:pPr>
                              <w:rPr>
                                <w:rFonts w:ascii="Arial" w:hAnsi="Arial" w:cs="Arial"/>
                                <w:sz w:val="20"/>
                                <w:szCs w:val="20"/>
                                <w:lang w:val="es-CL"/>
                              </w:rPr>
                            </w:pPr>
                          </w:p>
                        </w:tc>
                      </w:tr>
                      <w:tr w:rsidR="00E85C08" w:rsidRPr="00C210DC" w14:paraId="063EFA3F" w14:textId="77777777" w:rsidTr="006925F6">
                        <w:trPr>
                          <w:trHeight w:val="331"/>
                        </w:trPr>
                        <w:tc>
                          <w:tcPr>
                            <w:tcW w:w="1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249425" w14:textId="77777777" w:rsidR="00E85C08" w:rsidRDefault="00E85C08" w:rsidP="00700423">
                            <w:pPr>
                              <w:ind w:left="720"/>
                              <w:rPr>
                                <w:rFonts w:ascii="Arial" w:hAnsi="Arial" w:cs="Arial"/>
                                <w:sz w:val="16"/>
                                <w:szCs w:val="16"/>
                                <w:lang w:val="es-CL"/>
                              </w:rPr>
                            </w:pPr>
                          </w:p>
                          <w:p w14:paraId="0D25B20B" w14:textId="44E5FCEB" w:rsidR="00E85C08" w:rsidRPr="00553338" w:rsidRDefault="00E85C08" w:rsidP="00700423">
                            <w:pPr>
                              <w:ind w:left="720"/>
                              <w:rPr>
                                <w:rFonts w:ascii="Arial" w:hAnsi="Arial" w:cs="Arial"/>
                                <w:sz w:val="16"/>
                                <w:szCs w:val="16"/>
                                <w:lang w:val="es-CL"/>
                              </w:rPr>
                            </w:pPr>
                            <w:r>
                              <w:rPr>
                                <w:rFonts w:ascii="Arial" w:hAnsi="Arial" w:cs="Arial"/>
                                <w:sz w:val="16"/>
                                <w:szCs w:val="16"/>
                                <w:lang w:val="es-CL"/>
                              </w:rPr>
                              <w:t>Otros</w:t>
                            </w:r>
                          </w:p>
                        </w:tc>
                        <w:tc>
                          <w:tcPr>
                            <w:tcW w:w="3788" w:type="dxa"/>
                            <w:gridSpan w:val="2"/>
                            <w:tcBorders>
                              <w:left w:val="single" w:sz="4" w:space="0" w:color="FFFFFF" w:themeColor="background1"/>
                            </w:tcBorders>
                            <w:shd w:val="clear" w:color="auto" w:fill="F2F2F2" w:themeFill="background1" w:themeFillShade="F2"/>
                          </w:tcPr>
                          <w:p w14:paraId="2AB38AF1" w14:textId="77777777" w:rsidR="00E85C08" w:rsidRDefault="00E85C08">
                            <w:pPr>
                              <w:rPr>
                                <w:rFonts w:ascii="Arial" w:hAnsi="Arial" w:cs="Arial"/>
                                <w:sz w:val="16"/>
                                <w:szCs w:val="20"/>
                                <w:lang w:val="es-CL"/>
                              </w:rPr>
                            </w:pPr>
                          </w:p>
                          <w:p w14:paraId="03E1BDE7" w14:textId="51C36351" w:rsidR="00E85C08" w:rsidRPr="00B12A75" w:rsidRDefault="00E85C08">
                            <w:pPr>
                              <w:rPr>
                                <w:rFonts w:ascii="Arial" w:hAnsi="Arial" w:cs="Arial"/>
                                <w:sz w:val="20"/>
                                <w:szCs w:val="20"/>
                                <w:lang w:val="es-CL"/>
                              </w:rPr>
                            </w:pPr>
                            <w:r>
                              <w:rPr>
                                <w:rFonts w:ascii="Arial" w:hAnsi="Arial" w:cs="Arial"/>
                                <w:sz w:val="16"/>
                                <w:szCs w:val="20"/>
                                <w:lang w:val="es-CL"/>
                              </w:rPr>
                              <w:t>$</w:t>
                            </w:r>
                            <w:r w:rsidR="00F04C82">
                              <w:t xml:space="preserve"> </w:t>
                            </w:r>
                            <w:r w:rsidR="00F04C82" w:rsidRPr="00F04C82">
                              <w:rPr>
                                <w:rFonts w:ascii="Arial" w:hAnsi="Arial" w:cs="Arial"/>
                                <w:sz w:val="16"/>
                                <w:szCs w:val="20"/>
                                <w:lang w:val="es-CL"/>
                              </w:rPr>
                              <w:t>36.836.705</w:t>
                            </w:r>
                            <w:r w:rsidR="00F04C82">
                              <w:rPr>
                                <w:rFonts w:ascii="Arial" w:hAnsi="Arial" w:cs="Arial"/>
                                <w:sz w:val="16"/>
                                <w:szCs w:val="20"/>
                                <w:lang w:val="es-CL"/>
                              </w:rPr>
                              <w:t xml:space="preserve"> </w:t>
                            </w:r>
                            <w:r>
                              <w:rPr>
                                <w:rFonts w:ascii="Arial" w:hAnsi="Arial" w:cs="Arial"/>
                                <w:sz w:val="16"/>
                                <w:szCs w:val="20"/>
                                <w:lang w:val="es-CL"/>
                              </w:rPr>
                              <w:t>otros ingresos</w:t>
                            </w:r>
                          </w:p>
                        </w:tc>
                      </w:tr>
                    </w:tbl>
                    <w:p w14:paraId="3913069F" w14:textId="77777777" w:rsidR="00513B1B" w:rsidRDefault="00513B1B" w:rsidP="00543FD9">
                      <w:pPr>
                        <w:rPr>
                          <w:lang w:val="es-CL"/>
                        </w:rPr>
                      </w:pPr>
                    </w:p>
                    <w:p w14:paraId="29F1E365" w14:textId="77777777" w:rsidR="00513B1B" w:rsidRDefault="00513B1B" w:rsidP="00543FD9">
                      <w:pPr>
                        <w:rPr>
                          <w:lang w:val="es-CL"/>
                        </w:rPr>
                      </w:pPr>
                    </w:p>
                    <w:p w14:paraId="3FAD672B" w14:textId="77777777" w:rsidR="00513B1B" w:rsidRDefault="00513B1B" w:rsidP="00543FD9">
                      <w:pPr>
                        <w:rPr>
                          <w:lang w:val="es-CL"/>
                        </w:rPr>
                      </w:pPr>
                    </w:p>
                    <w:p w14:paraId="7A5BAF6A" w14:textId="77777777" w:rsidR="00513B1B" w:rsidRDefault="00513B1B" w:rsidP="00543FD9">
                      <w:pPr>
                        <w:rPr>
                          <w:lang w:val="es-CL"/>
                        </w:rPr>
                      </w:pPr>
                    </w:p>
                    <w:p w14:paraId="2A656AB3" w14:textId="77777777" w:rsidR="00513B1B" w:rsidRDefault="00513B1B" w:rsidP="00543FD9">
                      <w:pPr>
                        <w:rPr>
                          <w:lang w:val="es-CL"/>
                        </w:rPr>
                      </w:pPr>
                    </w:p>
                    <w:p w14:paraId="0FBB0BCE" w14:textId="77777777" w:rsidR="00513B1B" w:rsidRDefault="00513B1B" w:rsidP="00543FD9">
                      <w:pPr>
                        <w:rPr>
                          <w:lang w:val="es-CL"/>
                        </w:rPr>
                      </w:pPr>
                    </w:p>
                    <w:p w14:paraId="15C088D9" w14:textId="77777777" w:rsidR="00513B1B" w:rsidRPr="00B12A75" w:rsidRDefault="00513B1B" w:rsidP="00543FD9">
                      <w:pPr>
                        <w:rPr>
                          <w:lang w:val="es-CL"/>
                        </w:rPr>
                      </w:pPr>
                    </w:p>
                  </w:txbxContent>
                </v:textbox>
                <w10:wrap type="tight"/>
              </v:rect>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58752" behindDoc="1" locked="0" layoutInCell="1" allowOverlap="1" wp14:anchorId="4B7AA388" wp14:editId="5366075F">
                <wp:simplePos x="0" y="0"/>
                <wp:positionH relativeFrom="column">
                  <wp:posOffset>3371850</wp:posOffset>
                </wp:positionH>
                <wp:positionV relativeFrom="paragraph">
                  <wp:posOffset>57150</wp:posOffset>
                </wp:positionV>
                <wp:extent cx="3605530" cy="2118995"/>
                <wp:effectExtent l="0" t="0" r="0" b="0"/>
                <wp:wrapTight wrapText="bothSides">
                  <wp:wrapPolygon edited="0">
                    <wp:start x="0" y="0"/>
                    <wp:lineTo x="0" y="0"/>
                    <wp:lineTo x="0" y="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5530" cy="2118995"/>
                        </a:xfrm>
                        <a:prstGeom prst="rect">
                          <a:avLst/>
                        </a:prstGeom>
                        <a:noFill/>
                        <a:ln>
                          <a:noFill/>
                        </a:ln>
                        <a:extLst>
                          <a:ext uri="{909E8E84-426E-40DD-AFC4-6F175D3DCCD1}">
                            <a14:hiddenFill xmlns:a14="http://schemas.microsoft.com/office/drawing/2010/main">
                              <a:solidFill>
                                <a:srgbClr val="C2F3B7"/>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5167" w:type="dxa"/>
                              <w:tblInd w:w="4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08"/>
                              <w:gridCol w:w="2959"/>
                            </w:tblGrid>
                            <w:tr w:rsidR="00513B1B" w:rsidRPr="0036432C" w14:paraId="42031050"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E9F70A" w14:textId="77777777" w:rsidR="00513B1B" w:rsidRPr="008B1196" w:rsidRDefault="00513B1B" w:rsidP="00605979">
                                  <w:pPr>
                                    <w:rPr>
                                      <w:rFonts w:ascii="Arial" w:hAnsi="Arial" w:cs="Arial"/>
                                      <w:sz w:val="18"/>
                                      <w:szCs w:val="18"/>
                                      <w:lang w:val="es-CL"/>
                                    </w:rPr>
                                  </w:pPr>
                                  <w:r>
                                    <w:rPr>
                                      <w:rFonts w:ascii="Arial" w:hAnsi="Arial" w:cs="Arial"/>
                                      <w:sz w:val="18"/>
                                      <w:szCs w:val="18"/>
                                      <w:lang w:val="es-CL"/>
                                    </w:rPr>
                                    <w:t>Patrimonio</w:t>
                                  </w:r>
                                </w:p>
                              </w:tc>
                              <w:tc>
                                <w:tcPr>
                                  <w:tcW w:w="2959" w:type="dxa"/>
                                  <w:tcBorders>
                                    <w:left w:val="single" w:sz="4" w:space="0" w:color="FFFFFF" w:themeColor="background1"/>
                                  </w:tcBorders>
                                  <w:shd w:val="clear" w:color="auto" w:fill="F2F2F2" w:themeFill="background1" w:themeFillShade="F2"/>
                                  <w:vAlign w:val="center"/>
                                </w:tcPr>
                                <w:p w14:paraId="44B72B40" w14:textId="7E189F62" w:rsidR="00513B1B" w:rsidRPr="0075081D" w:rsidRDefault="00513B1B" w:rsidP="00EF20D7">
                                  <w:pPr>
                                    <w:rPr>
                                      <w:rFonts w:ascii="Arial" w:hAnsi="Arial" w:cs="Arial"/>
                                      <w:i/>
                                      <w:color w:val="808080" w:themeColor="background1" w:themeShade="80"/>
                                      <w:sz w:val="18"/>
                                      <w:szCs w:val="18"/>
                                      <w:lang w:val="es-CL"/>
                                    </w:rPr>
                                  </w:pPr>
                                  <w:r>
                                    <w:rPr>
                                      <w:rFonts w:ascii="Arial" w:hAnsi="Arial" w:cs="Arial"/>
                                      <w:i/>
                                      <w:color w:val="808080" w:themeColor="background1" w:themeShade="80"/>
                                      <w:sz w:val="18"/>
                                      <w:szCs w:val="18"/>
                                      <w:lang w:val="es-CL"/>
                                    </w:rPr>
                                    <w:fldChar w:fldCharType="begin"/>
                                  </w:r>
                                  <w:r>
                                    <w:rPr>
                                      <w:rFonts w:ascii="Arial" w:hAnsi="Arial" w:cs="Arial"/>
                                      <w:i/>
                                      <w:color w:val="808080" w:themeColor="background1" w:themeShade="80"/>
                                      <w:sz w:val="18"/>
                                      <w:szCs w:val="18"/>
                                      <w:lang w:val="es-CL"/>
                                    </w:rPr>
                                    <w:instrText xml:space="preserve"> LINK </w:instrText>
                                  </w:r>
                                  <w:r w:rsidR="00B63420">
                                    <w:rPr>
                                      <w:rFonts w:ascii="Arial" w:hAnsi="Arial" w:cs="Arial"/>
                                      <w:i/>
                                      <w:color w:val="808080" w:themeColor="background1" w:themeShade="80"/>
                                      <w:sz w:val="18"/>
                                      <w:szCs w:val="18"/>
                                      <w:lang w:val="es-CL"/>
                                    </w:rPr>
                                    <w:instrText xml:space="preserve">Word.Document.12 "C:\\Users\\claud\\OneDrive\\Documentos\\2_Fundación Rayun Down\\Memoria Fundacion Rayun Down.docx" OLE_LINK1 </w:instrText>
                                  </w:r>
                                  <w:r>
                                    <w:rPr>
                                      <w:rFonts w:ascii="Arial" w:hAnsi="Arial" w:cs="Arial"/>
                                      <w:i/>
                                      <w:color w:val="808080" w:themeColor="background1" w:themeShade="80"/>
                                      <w:sz w:val="18"/>
                                      <w:szCs w:val="18"/>
                                      <w:lang w:val="es-CL"/>
                                    </w:rPr>
                                    <w:instrText xml:space="preserve">\a \t </w:instrText>
                                  </w:r>
                                  <w:r>
                                    <w:rPr>
                                      <w:rFonts w:ascii="Arial" w:hAnsi="Arial" w:cs="Arial"/>
                                      <w:i/>
                                      <w:color w:val="808080" w:themeColor="background1" w:themeShade="80"/>
                                      <w:sz w:val="18"/>
                                      <w:szCs w:val="18"/>
                                      <w:lang w:val="es-CL"/>
                                    </w:rPr>
                                    <w:fldChar w:fldCharType="separate"/>
                                  </w:r>
                                  <w:r w:rsidRPr="007D1C6F">
                                    <w:rPr>
                                      <w:lang w:val="es-CL"/>
                                    </w:rPr>
                                    <w:t>0</w:t>
                                  </w:r>
                                  <w:r>
                                    <w:rPr>
                                      <w:rFonts w:ascii="Arial" w:hAnsi="Arial" w:cs="Arial"/>
                                      <w:i/>
                                      <w:color w:val="808080" w:themeColor="background1" w:themeShade="80"/>
                                      <w:sz w:val="18"/>
                                      <w:szCs w:val="18"/>
                                      <w:lang w:val="es-CL"/>
                                    </w:rPr>
                                    <w:fldChar w:fldCharType="end"/>
                                  </w:r>
                                </w:p>
                              </w:tc>
                            </w:tr>
                            <w:tr w:rsidR="00BD2135" w:rsidRPr="0036432C" w14:paraId="65A874A8" w14:textId="77777777" w:rsidTr="0052058A">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95B3A5" w14:textId="636C0ADD" w:rsidR="00BD2135" w:rsidRPr="007101DC" w:rsidRDefault="007101DC" w:rsidP="00BD2135">
                                  <w:pPr>
                                    <w:rPr>
                                      <w:rFonts w:ascii="Arial" w:hAnsi="Arial" w:cs="Arial"/>
                                      <w:sz w:val="18"/>
                                      <w:szCs w:val="18"/>
                                      <w:lang w:val="es-CL"/>
                                    </w:rPr>
                                  </w:pPr>
                                  <w:r w:rsidRPr="007101DC">
                                    <w:rPr>
                                      <w:lang w:val="es-CL"/>
                                    </w:rPr>
                                    <w:t>Superávit o Déficit del ejercicio</w:t>
                                  </w:r>
                                </w:p>
                              </w:tc>
                              <w:tc>
                                <w:tcPr>
                                  <w:tcW w:w="2959" w:type="dxa"/>
                                  <w:tcBorders>
                                    <w:left w:val="single" w:sz="4" w:space="0" w:color="FFFFFF" w:themeColor="background1"/>
                                  </w:tcBorders>
                                  <w:shd w:val="clear" w:color="auto" w:fill="F2F2F2" w:themeFill="background1" w:themeFillShade="F2"/>
                                </w:tcPr>
                                <w:p w14:paraId="2C19679B" w14:textId="0EB94C68" w:rsidR="00BD2135" w:rsidRPr="00BD2135" w:rsidRDefault="00BD2135" w:rsidP="00BD2135">
                                  <w:pPr>
                                    <w:rPr>
                                      <w:rFonts w:ascii="Arial" w:hAnsi="Arial" w:cs="Arial"/>
                                      <w:sz w:val="18"/>
                                      <w:szCs w:val="18"/>
                                      <w:lang w:val="es-CL"/>
                                    </w:rPr>
                                  </w:pPr>
                                  <w:r>
                                    <w:rPr>
                                      <w:rFonts w:ascii="Arial" w:hAnsi="Arial" w:cs="Arial"/>
                                      <w:sz w:val="18"/>
                                      <w:szCs w:val="18"/>
                                      <w:lang w:val="es-CL"/>
                                    </w:rPr>
                                    <w:t>$</w:t>
                                  </w:r>
                                  <w:r w:rsidR="00413C3C">
                                    <w:t xml:space="preserve"> </w:t>
                                  </w:r>
                                  <w:r w:rsidR="00413C3C" w:rsidRPr="00413C3C">
                                    <w:rPr>
                                      <w:rFonts w:ascii="Arial" w:hAnsi="Arial" w:cs="Arial"/>
                                      <w:sz w:val="18"/>
                                      <w:szCs w:val="18"/>
                                      <w:lang w:val="es-CL"/>
                                    </w:rPr>
                                    <w:t>5.523.954</w:t>
                                  </w:r>
                                </w:p>
                              </w:tc>
                            </w:tr>
                            <w:tr w:rsidR="00513B1B" w:rsidRPr="0036432C" w14:paraId="3C638AF5"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A903896" w14:textId="4548EE09" w:rsidR="00513B1B" w:rsidRPr="008B1196" w:rsidRDefault="00513B1B" w:rsidP="00EF20D7">
                                  <w:pPr>
                                    <w:rPr>
                                      <w:rFonts w:ascii="Arial" w:hAnsi="Arial" w:cs="Arial"/>
                                      <w:sz w:val="18"/>
                                      <w:szCs w:val="18"/>
                                      <w:lang w:val="es-CL"/>
                                    </w:rPr>
                                  </w:pPr>
                                  <w:r w:rsidRPr="008B1196">
                                    <w:rPr>
                                      <w:rFonts w:ascii="Arial" w:hAnsi="Arial" w:cs="Arial"/>
                                      <w:sz w:val="18"/>
                                      <w:szCs w:val="18"/>
                                      <w:lang w:val="es-CL"/>
                                    </w:rPr>
                                    <w:t xml:space="preserve">Identificación de </w:t>
                                  </w:r>
                                  <w:r w:rsidR="00BD2135" w:rsidRPr="008B1196">
                                    <w:rPr>
                                      <w:rFonts w:ascii="Arial" w:hAnsi="Arial" w:cs="Arial"/>
                                      <w:sz w:val="18"/>
                                      <w:szCs w:val="18"/>
                                      <w:lang w:val="es-CL"/>
                                    </w:rPr>
                                    <w:t>las tres principales fuentes</w:t>
                                  </w:r>
                                  <w:r>
                                    <w:rPr>
                                      <w:rFonts w:ascii="Arial" w:hAnsi="Arial" w:cs="Arial"/>
                                      <w:sz w:val="18"/>
                                      <w:szCs w:val="18"/>
                                      <w:lang w:val="es-CL"/>
                                    </w:rPr>
                                    <w:t xml:space="preserve"> de ingresos</w:t>
                                  </w:r>
                                </w:p>
                              </w:tc>
                              <w:tc>
                                <w:tcPr>
                                  <w:tcW w:w="2959" w:type="dxa"/>
                                  <w:tcBorders>
                                    <w:left w:val="single" w:sz="4" w:space="0" w:color="FFFFFF" w:themeColor="background1"/>
                                  </w:tcBorders>
                                  <w:shd w:val="clear" w:color="auto" w:fill="F2F2F2" w:themeFill="background1" w:themeFillShade="F2"/>
                                  <w:vAlign w:val="center"/>
                                </w:tcPr>
                                <w:p w14:paraId="029E4E29" w14:textId="77777777" w:rsidR="008C220D" w:rsidRPr="008C220D" w:rsidRDefault="008C220D" w:rsidP="008C220D">
                                  <w:pPr>
                                    <w:rPr>
                                      <w:rFonts w:ascii="Arial" w:hAnsi="Arial" w:cs="Arial"/>
                                      <w:sz w:val="18"/>
                                      <w:szCs w:val="18"/>
                                      <w:lang w:val="es-CL"/>
                                    </w:rPr>
                                  </w:pPr>
                                </w:p>
                                <w:p w14:paraId="59D78704" w14:textId="3A351BBD" w:rsidR="00513B1B" w:rsidRPr="00F27A1B" w:rsidRDefault="00E85C08" w:rsidP="008C220D">
                                  <w:pPr>
                                    <w:rPr>
                                      <w:rFonts w:ascii="Arial" w:hAnsi="Arial" w:cs="Arial"/>
                                      <w:sz w:val="18"/>
                                      <w:szCs w:val="18"/>
                                      <w:lang w:val="es-CL"/>
                                    </w:rPr>
                                  </w:pPr>
                                  <w:r>
                                    <w:rPr>
                                      <w:rFonts w:ascii="Arial" w:hAnsi="Arial" w:cs="Arial"/>
                                      <w:sz w:val="18"/>
                                      <w:szCs w:val="18"/>
                                      <w:lang w:val="es-CL"/>
                                    </w:rPr>
                                    <w:t>Mensualidades, matrícula</w:t>
                                  </w:r>
                                  <w:r w:rsidR="008C220D">
                                    <w:rPr>
                                      <w:rFonts w:ascii="Arial" w:hAnsi="Arial" w:cs="Arial"/>
                                      <w:sz w:val="18"/>
                                      <w:szCs w:val="18"/>
                                      <w:lang w:val="es-CL"/>
                                    </w:rPr>
                                    <w:t xml:space="preserve"> y rifas </w:t>
                                  </w:r>
                                </w:p>
                              </w:tc>
                            </w:tr>
                            <w:tr w:rsidR="00BD2135" w:rsidRPr="0036432C" w14:paraId="07FB3D56"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D69F10" w14:textId="77777777" w:rsidR="00BD2135" w:rsidRPr="008B1196" w:rsidRDefault="00BD2135" w:rsidP="00BD2135">
                                  <w:pPr>
                                    <w:rPr>
                                      <w:rFonts w:ascii="Arial" w:hAnsi="Arial" w:cs="Arial"/>
                                      <w:sz w:val="18"/>
                                      <w:szCs w:val="18"/>
                                      <w:lang w:val="es-CL"/>
                                    </w:rPr>
                                  </w:pPr>
                                  <w:r w:rsidRPr="008B1196">
                                    <w:rPr>
                                      <w:rFonts w:ascii="Arial" w:hAnsi="Arial" w:cs="Arial"/>
                                      <w:sz w:val="18"/>
                                      <w:szCs w:val="18"/>
                                      <w:lang w:val="es-CL"/>
                                    </w:rPr>
                                    <w:t>N° total de usuarios (directos)</w:t>
                                  </w:r>
                                </w:p>
                              </w:tc>
                              <w:tc>
                                <w:tcPr>
                                  <w:tcW w:w="2959" w:type="dxa"/>
                                  <w:tcBorders>
                                    <w:left w:val="single" w:sz="4" w:space="0" w:color="FFFFFF" w:themeColor="background1"/>
                                  </w:tcBorders>
                                  <w:shd w:val="clear" w:color="auto" w:fill="F2F2F2" w:themeFill="background1" w:themeFillShade="F2"/>
                                  <w:vAlign w:val="center"/>
                                </w:tcPr>
                                <w:p w14:paraId="31A0FC49" w14:textId="36DBAEDE" w:rsidR="00BD2135" w:rsidRPr="00B12A75" w:rsidRDefault="00BD2135" w:rsidP="00BD2135">
                                  <w:pPr>
                                    <w:rPr>
                                      <w:rFonts w:ascii="Arial" w:hAnsi="Arial" w:cs="Arial"/>
                                      <w:sz w:val="20"/>
                                      <w:szCs w:val="20"/>
                                      <w:lang w:val="es-CL"/>
                                    </w:rPr>
                                  </w:pPr>
                                  <w:r>
                                    <w:rPr>
                                      <w:rFonts w:ascii="Arial" w:hAnsi="Arial" w:cs="Arial"/>
                                      <w:sz w:val="20"/>
                                      <w:szCs w:val="20"/>
                                      <w:lang w:val="es-CL"/>
                                    </w:rPr>
                                    <w:t>37 niños atendidos</w:t>
                                  </w:r>
                                </w:p>
                              </w:tc>
                            </w:tr>
                            <w:tr w:rsidR="00BD2135" w:rsidRPr="00B12A75" w14:paraId="09D127AD"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6CC44A" w14:textId="77777777" w:rsidR="00BD2135" w:rsidRPr="008B1196" w:rsidRDefault="00BD2135" w:rsidP="00BD2135">
                                  <w:pPr>
                                    <w:rPr>
                                      <w:rFonts w:ascii="Arial" w:hAnsi="Arial" w:cs="Arial"/>
                                      <w:sz w:val="18"/>
                                      <w:szCs w:val="18"/>
                                      <w:lang w:val="es-CL"/>
                                    </w:rPr>
                                  </w:pPr>
                                  <w:r w:rsidRPr="008B1196">
                                    <w:rPr>
                                      <w:rFonts w:ascii="Arial" w:hAnsi="Arial" w:cs="Arial"/>
                                      <w:sz w:val="18"/>
                                      <w:szCs w:val="18"/>
                                      <w:lang w:val="es-CL"/>
                                    </w:rPr>
                                    <w:t>Indicador de gestión principal</w:t>
                                  </w:r>
                                </w:p>
                              </w:tc>
                              <w:tc>
                                <w:tcPr>
                                  <w:tcW w:w="2959" w:type="dxa"/>
                                  <w:tcBorders>
                                    <w:left w:val="single" w:sz="4" w:space="0" w:color="FFFFFF" w:themeColor="background1"/>
                                  </w:tcBorders>
                                  <w:shd w:val="clear" w:color="auto" w:fill="F2F2F2" w:themeFill="background1" w:themeFillShade="F2"/>
                                  <w:vAlign w:val="center"/>
                                </w:tcPr>
                                <w:p w14:paraId="03B31FA1" w14:textId="3798327F" w:rsidR="00BD2135" w:rsidRPr="00B12A75" w:rsidRDefault="00BD2135" w:rsidP="00BD2135">
                                  <w:pPr>
                                    <w:rPr>
                                      <w:rFonts w:ascii="Arial" w:hAnsi="Arial" w:cs="Arial"/>
                                      <w:sz w:val="20"/>
                                      <w:szCs w:val="20"/>
                                      <w:lang w:val="es-CL"/>
                                    </w:rPr>
                                  </w:pPr>
                                </w:p>
                              </w:tc>
                            </w:tr>
                          </w:tbl>
                          <w:p w14:paraId="37EBD690" w14:textId="77777777" w:rsidR="00513B1B" w:rsidRPr="00B12A75" w:rsidRDefault="00513B1B" w:rsidP="00B12A75">
                            <w:pP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AA388" id="Rectangle 3" o:spid="_x0000_s1027" style="position:absolute;margin-left:265.5pt;margin-top:4.5pt;width:283.9pt;height:16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" filled="f" fillcolor="#c2f3b7" stroked="f">
                <v:textbox>
                  <w:txbxContent>
                    <w:tbl>
                      <w:tblPr>
                        <w:tblStyle w:val="Tablaconcuadrcula"/>
                        <w:tblW w:w="5167" w:type="dxa"/>
                        <w:tblInd w:w="4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08"/>
                        <w:gridCol w:w="2959"/>
                      </w:tblGrid>
                      <w:tr w:rsidR="00513B1B" w:rsidRPr="0036432C" w14:paraId="42031050"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E9F70A" w14:textId="77777777" w:rsidR="00513B1B" w:rsidRPr="008B1196" w:rsidRDefault="00513B1B" w:rsidP="00605979">
                            <w:pPr>
                              <w:rPr>
                                <w:rFonts w:ascii="Arial" w:hAnsi="Arial" w:cs="Arial"/>
                                <w:sz w:val="18"/>
                                <w:szCs w:val="18"/>
                                <w:lang w:val="es-CL"/>
                              </w:rPr>
                            </w:pPr>
                            <w:r>
                              <w:rPr>
                                <w:rFonts w:ascii="Arial" w:hAnsi="Arial" w:cs="Arial"/>
                                <w:sz w:val="18"/>
                                <w:szCs w:val="18"/>
                                <w:lang w:val="es-CL"/>
                              </w:rPr>
                              <w:t>Patrimonio</w:t>
                            </w:r>
                          </w:p>
                        </w:tc>
                        <w:tc>
                          <w:tcPr>
                            <w:tcW w:w="2959" w:type="dxa"/>
                            <w:tcBorders>
                              <w:left w:val="single" w:sz="4" w:space="0" w:color="FFFFFF" w:themeColor="background1"/>
                            </w:tcBorders>
                            <w:shd w:val="clear" w:color="auto" w:fill="F2F2F2" w:themeFill="background1" w:themeFillShade="F2"/>
                            <w:vAlign w:val="center"/>
                          </w:tcPr>
                          <w:p w14:paraId="44B72B40" w14:textId="7E189F62" w:rsidR="00513B1B" w:rsidRPr="0075081D" w:rsidRDefault="00513B1B" w:rsidP="00EF20D7">
                            <w:pPr>
                              <w:rPr>
                                <w:rFonts w:ascii="Arial" w:hAnsi="Arial" w:cs="Arial"/>
                                <w:i/>
                                <w:color w:val="808080" w:themeColor="background1" w:themeShade="80"/>
                                <w:sz w:val="18"/>
                                <w:szCs w:val="18"/>
                                <w:lang w:val="es-CL"/>
                              </w:rPr>
                            </w:pPr>
                            <w:r>
                              <w:rPr>
                                <w:rFonts w:ascii="Arial" w:hAnsi="Arial" w:cs="Arial"/>
                                <w:i/>
                                <w:color w:val="808080" w:themeColor="background1" w:themeShade="80"/>
                                <w:sz w:val="18"/>
                                <w:szCs w:val="18"/>
                                <w:lang w:val="es-CL"/>
                              </w:rPr>
                              <w:fldChar w:fldCharType="begin"/>
                            </w:r>
                            <w:r>
                              <w:rPr>
                                <w:rFonts w:ascii="Arial" w:hAnsi="Arial" w:cs="Arial"/>
                                <w:i/>
                                <w:color w:val="808080" w:themeColor="background1" w:themeShade="80"/>
                                <w:sz w:val="18"/>
                                <w:szCs w:val="18"/>
                                <w:lang w:val="es-CL"/>
                              </w:rPr>
                              <w:instrText xml:space="preserve"> LINK </w:instrText>
                            </w:r>
                            <w:r w:rsidR="00B63420">
                              <w:rPr>
                                <w:rFonts w:ascii="Arial" w:hAnsi="Arial" w:cs="Arial"/>
                                <w:i/>
                                <w:color w:val="808080" w:themeColor="background1" w:themeShade="80"/>
                                <w:sz w:val="18"/>
                                <w:szCs w:val="18"/>
                                <w:lang w:val="es-CL"/>
                              </w:rPr>
                              <w:instrText xml:space="preserve">Word.Document.12 "C:\\Users\\claud\\OneDrive\\Documentos\\2_Fundación Rayun Down\\Memoria Fundacion Rayun Down.docx" OLE_LINK1 </w:instrText>
                            </w:r>
                            <w:r>
                              <w:rPr>
                                <w:rFonts w:ascii="Arial" w:hAnsi="Arial" w:cs="Arial"/>
                                <w:i/>
                                <w:color w:val="808080" w:themeColor="background1" w:themeShade="80"/>
                                <w:sz w:val="18"/>
                                <w:szCs w:val="18"/>
                                <w:lang w:val="es-CL"/>
                              </w:rPr>
                              <w:instrText xml:space="preserve">\a \t </w:instrText>
                            </w:r>
                            <w:r>
                              <w:rPr>
                                <w:rFonts w:ascii="Arial" w:hAnsi="Arial" w:cs="Arial"/>
                                <w:i/>
                                <w:color w:val="808080" w:themeColor="background1" w:themeShade="80"/>
                                <w:sz w:val="18"/>
                                <w:szCs w:val="18"/>
                                <w:lang w:val="es-CL"/>
                              </w:rPr>
                              <w:fldChar w:fldCharType="separate"/>
                            </w:r>
                            <w:r w:rsidRPr="007D1C6F">
                              <w:rPr>
                                <w:lang w:val="es-CL"/>
                              </w:rPr>
                              <w:t>0</w:t>
                            </w:r>
                            <w:r>
                              <w:rPr>
                                <w:rFonts w:ascii="Arial" w:hAnsi="Arial" w:cs="Arial"/>
                                <w:i/>
                                <w:color w:val="808080" w:themeColor="background1" w:themeShade="80"/>
                                <w:sz w:val="18"/>
                                <w:szCs w:val="18"/>
                                <w:lang w:val="es-CL"/>
                              </w:rPr>
                              <w:fldChar w:fldCharType="end"/>
                            </w:r>
                          </w:p>
                        </w:tc>
                      </w:tr>
                      <w:tr w:rsidR="00BD2135" w:rsidRPr="0036432C" w14:paraId="65A874A8" w14:textId="77777777" w:rsidTr="0052058A">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95B3A5" w14:textId="636C0ADD" w:rsidR="00BD2135" w:rsidRPr="007101DC" w:rsidRDefault="007101DC" w:rsidP="00BD2135">
                            <w:pPr>
                              <w:rPr>
                                <w:rFonts w:ascii="Arial" w:hAnsi="Arial" w:cs="Arial"/>
                                <w:sz w:val="18"/>
                                <w:szCs w:val="18"/>
                                <w:lang w:val="es-CL"/>
                              </w:rPr>
                            </w:pPr>
                            <w:r w:rsidRPr="007101DC">
                              <w:rPr>
                                <w:lang w:val="es-CL"/>
                              </w:rPr>
                              <w:t>Superávit o Déficit del ejercicio</w:t>
                            </w:r>
                          </w:p>
                        </w:tc>
                        <w:tc>
                          <w:tcPr>
                            <w:tcW w:w="2959" w:type="dxa"/>
                            <w:tcBorders>
                              <w:left w:val="single" w:sz="4" w:space="0" w:color="FFFFFF" w:themeColor="background1"/>
                            </w:tcBorders>
                            <w:shd w:val="clear" w:color="auto" w:fill="F2F2F2" w:themeFill="background1" w:themeFillShade="F2"/>
                          </w:tcPr>
                          <w:p w14:paraId="2C19679B" w14:textId="0EB94C68" w:rsidR="00BD2135" w:rsidRPr="00BD2135" w:rsidRDefault="00BD2135" w:rsidP="00BD2135">
                            <w:pPr>
                              <w:rPr>
                                <w:rFonts w:ascii="Arial" w:hAnsi="Arial" w:cs="Arial"/>
                                <w:sz w:val="18"/>
                                <w:szCs w:val="18"/>
                                <w:lang w:val="es-CL"/>
                              </w:rPr>
                            </w:pPr>
                            <w:r>
                              <w:rPr>
                                <w:rFonts w:ascii="Arial" w:hAnsi="Arial" w:cs="Arial"/>
                                <w:sz w:val="18"/>
                                <w:szCs w:val="18"/>
                                <w:lang w:val="es-CL"/>
                              </w:rPr>
                              <w:t>$</w:t>
                            </w:r>
                            <w:r w:rsidR="00413C3C">
                              <w:t xml:space="preserve"> </w:t>
                            </w:r>
                            <w:r w:rsidR="00413C3C" w:rsidRPr="00413C3C">
                              <w:rPr>
                                <w:rFonts w:ascii="Arial" w:hAnsi="Arial" w:cs="Arial"/>
                                <w:sz w:val="18"/>
                                <w:szCs w:val="18"/>
                                <w:lang w:val="es-CL"/>
                              </w:rPr>
                              <w:t>5.523.954</w:t>
                            </w:r>
                          </w:p>
                        </w:tc>
                      </w:tr>
                      <w:tr w:rsidR="00513B1B" w:rsidRPr="0036432C" w14:paraId="3C638AF5"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A903896" w14:textId="4548EE09" w:rsidR="00513B1B" w:rsidRPr="008B1196" w:rsidRDefault="00513B1B" w:rsidP="00EF20D7">
                            <w:pPr>
                              <w:rPr>
                                <w:rFonts w:ascii="Arial" w:hAnsi="Arial" w:cs="Arial"/>
                                <w:sz w:val="18"/>
                                <w:szCs w:val="18"/>
                                <w:lang w:val="es-CL"/>
                              </w:rPr>
                            </w:pPr>
                            <w:r w:rsidRPr="008B1196">
                              <w:rPr>
                                <w:rFonts w:ascii="Arial" w:hAnsi="Arial" w:cs="Arial"/>
                                <w:sz w:val="18"/>
                                <w:szCs w:val="18"/>
                                <w:lang w:val="es-CL"/>
                              </w:rPr>
                              <w:t xml:space="preserve">Identificación de </w:t>
                            </w:r>
                            <w:r w:rsidR="00BD2135" w:rsidRPr="008B1196">
                              <w:rPr>
                                <w:rFonts w:ascii="Arial" w:hAnsi="Arial" w:cs="Arial"/>
                                <w:sz w:val="18"/>
                                <w:szCs w:val="18"/>
                                <w:lang w:val="es-CL"/>
                              </w:rPr>
                              <w:t>las tres principales fuentes</w:t>
                            </w:r>
                            <w:r>
                              <w:rPr>
                                <w:rFonts w:ascii="Arial" w:hAnsi="Arial" w:cs="Arial"/>
                                <w:sz w:val="18"/>
                                <w:szCs w:val="18"/>
                                <w:lang w:val="es-CL"/>
                              </w:rPr>
                              <w:t xml:space="preserve"> de ingresos</w:t>
                            </w:r>
                          </w:p>
                        </w:tc>
                        <w:tc>
                          <w:tcPr>
                            <w:tcW w:w="2959" w:type="dxa"/>
                            <w:tcBorders>
                              <w:left w:val="single" w:sz="4" w:space="0" w:color="FFFFFF" w:themeColor="background1"/>
                            </w:tcBorders>
                            <w:shd w:val="clear" w:color="auto" w:fill="F2F2F2" w:themeFill="background1" w:themeFillShade="F2"/>
                            <w:vAlign w:val="center"/>
                          </w:tcPr>
                          <w:p w14:paraId="029E4E29" w14:textId="77777777" w:rsidR="008C220D" w:rsidRPr="008C220D" w:rsidRDefault="008C220D" w:rsidP="008C220D">
                            <w:pPr>
                              <w:rPr>
                                <w:rFonts w:ascii="Arial" w:hAnsi="Arial" w:cs="Arial"/>
                                <w:sz w:val="18"/>
                                <w:szCs w:val="18"/>
                                <w:lang w:val="es-CL"/>
                              </w:rPr>
                            </w:pPr>
                          </w:p>
                          <w:p w14:paraId="59D78704" w14:textId="3A351BBD" w:rsidR="00513B1B" w:rsidRPr="00F27A1B" w:rsidRDefault="00E85C08" w:rsidP="008C220D">
                            <w:pPr>
                              <w:rPr>
                                <w:rFonts w:ascii="Arial" w:hAnsi="Arial" w:cs="Arial"/>
                                <w:sz w:val="18"/>
                                <w:szCs w:val="18"/>
                                <w:lang w:val="es-CL"/>
                              </w:rPr>
                            </w:pPr>
                            <w:r>
                              <w:rPr>
                                <w:rFonts w:ascii="Arial" w:hAnsi="Arial" w:cs="Arial"/>
                                <w:sz w:val="18"/>
                                <w:szCs w:val="18"/>
                                <w:lang w:val="es-CL"/>
                              </w:rPr>
                              <w:t>Mensualidades, matrícula</w:t>
                            </w:r>
                            <w:r w:rsidR="008C220D">
                              <w:rPr>
                                <w:rFonts w:ascii="Arial" w:hAnsi="Arial" w:cs="Arial"/>
                                <w:sz w:val="18"/>
                                <w:szCs w:val="18"/>
                                <w:lang w:val="es-CL"/>
                              </w:rPr>
                              <w:t xml:space="preserve"> y rifas </w:t>
                            </w:r>
                          </w:p>
                        </w:tc>
                      </w:tr>
                      <w:tr w:rsidR="00BD2135" w:rsidRPr="0036432C" w14:paraId="07FB3D56"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D69F10" w14:textId="77777777" w:rsidR="00BD2135" w:rsidRPr="008B1196" w:rsidRDefault="00BD2135" w:rsidP="00BD2135">
                            <w:pPr>
                              <w:rPr>
                                <w:rFonts w:ascii="Arial" w:hAnsi="Arial" w:cs="Arial"/>
                                <w:sz w:val="18"/>
                                <w:szCs w:val="18"/>
                                <w:lang w:val="es-CL"/>
                              </w:rPr>
                            </w:pPr>
                            <w:r w:rsidRPr="008B1196">
                              <w:rPr>
                                <w:rFonts w:ascii="Arial" w:hAnsi="Arial" w:cs="Arial"/>
                                <w:sz w:val="18"/>
                                <w:szCs w:val="18"/>
                                <w:lang w:val="es-CL"/>
                              </w:rPr>
                              <w:t>N° total de usuarios (directos)</w:t>
                            </w:r>
                          </w:p>
                        </w:tc>
                        <w:tc>
                          <w:tcPr>
                            <w:tcW w:w="2959" w:type="dxa"/>
                            <w:tcBorders>
                              <w:left w:val="single" w:sz="4" w:space="0" w:color="FFFFFF" w:themeColor="background1"/>
                            </w:tcBorders>
                            <w:shd w:val="clear" w:color="auto" w:fill="F2F2F2" w:themeFill="background1" w:themeFillShade="F2"/>
                            <w:vAlign w:val="center"/>
                          </w:tcPr>
                          <w:p w14:paraId="31A0FC49" w14:textId="36DBAEDE" w:rsidR="00BD2135" w:rsidRPr="00B12A75" w:rsidRDefault="00BD2135" w:rsidP="00BD2135">
                            <w:pPr>
                              <w:rPr>
                                <w:rFonts w:ascii="Arial" w:hAnsi="Arial" w:cs="Arial"/>
                                <w:sz w:val="20"/>
                                <w:szCs w:val="20"/>
                                <w:lang w:val="es-CL"/>
                              </w:rPr>
                            </w:pPr>
                            <w:r>
                              <w:rPr>
                                <w:rFonts w:ascii="Arial" w:hAnsi="Arial" w:cs="Arial"/>
                                <w:sz w:val="20"/>
                                <w:szCs w:val="20"/>
                                <w:lang w:val="es-CL"/>
                              </w:rPr>
                              <w:t>37 niños atendidos</w:t>
                            </w:r>
                          </w:p>
                        </w:tc>
                      </w:tr>
                      <w:tr w:rsidR="00BD2135" w:rsidRPr="00B12A75" w14:paraId="09D127AD" w14:textId="77777777" w:rsidTr="009D5D62">
                        <w:trPr>
                          <w:trHeight w:val="592"/>
                        </w:trPr>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6CC44A" w14:textId="77777777" w:rsidR="00BD2135" w:rsidRPr="008B1196" w:rsidRDefault="00BD2135" w:rsidP="00BD2135">
                            <w:pPr>
                              <w:rPr>
                                <w:rFonts w:ascii="Arial" w:hAnsi="Arial" w:cs="Arial"/>
                                <w:sz w:val="18"/>
                                <w:szCs w:val="18"/>
                                <w:lang w:val="es-CL"/>
                              </w:rPr>
                            </w:pPr>
                            <w:r w:rsidRPr="008B1196">
                              <w:rPr>
                                <w:rFonts w:ascii="Arial" w:hAnsi="Arial" w:cs="Arial"/>
                                <w:sz w:val="18"/>
                                <w:szCs w:val="18"/>
                                <w:lang w:val="es-CL"/>
                              </w:rPr>
                              <w:t>Indicador de gestión principal</w:t>
                            </w:r>
                          </w:p>
                        </w:tc>
                        <w:tc>
                          <w:tcPr>
                            <w:tcW w:w="2959" w:type="dxa"/>
                            <w:tcBorders>
                              <w:left w:val="single" w:sz="4" w:space="0" w:color="FFFFFF" w:themeColor="background1"/>
                            </w:tcBorders>
                            <w:shd w:val="clear" w:color="auto" w:fill="F2F2F2" w:themeFill="background1" w:themeFillShade="F2"/>
                            <w:vAlign w:val="center"/>
                          </w:tcPr>
                          <w:p w14:paraId="03B31FA1" w14:textId="3798327F" w:rsidR="00BD2135" w:rsidRPr="00B12A75" w:rsidRDefault="00BD2135" w:rsidP="00BD2135">
                            <w:pPr>
                              <w:rPr>
                                <w:rFonts w:ascii="Arial" w:hAnsi="Arial" w:cs="Arial"/>
                                <w:sz w:val="20"/>
                                <w:szCs w:val="20"/>
                                <w:lang w:val="es-CL"/>
                              </w:rPr>
                            </w:pPr>
                          </w:p>
                        </w:tc>
                      </w:tr>
                    </w:tbl>
                    <w:p w14:paraId="37EBD690" w14:textId="77777777" w:rsidR="00513B1B" w:rsidRPr="00B12A75" w:rsidRDefault="00513B1B" w:rsidP="00B12A75">
                      <w:pPr>
                        <w:rPr>
                          <w:lang w:val="es-CL"/>
                        </w:rPr>
                      </w:pPr>
                    </w:p>
                  </w:txbxContent>
                </v:textbox>
                <w10:wrap type="tight"/>
              </v:rect>
            </w:pict>
          </mc:Fallback>
        </mc:AlternateContent>
      </w:r>
    </w:p>
    <w:p w14:paraId="12673D3D" w14:textId="77777777" w:rsidR="00B12A75" w:rsidRPr="00B12A75" w:rsidRDefault="00B12A75" w:rsidP="00DC2C04">
      <w:pPr>
        <w:spacing w:line="480" w:lineRule="auto"/>
        <w:rPr>
          <w:rFonts w:ascii="Arial" w:hAnsi="Arial" w:cs="Arial"/>
          <w:sz w:val="20"/>
          <w:szCs w:val="20"/>
          <w:lang w:val="es-CL"/>
        </w:rPr>
      </w:pPr>
    </w:p>
    <w:p w14:paraId="1DA50462" w14:textId="77777777" w:rsidR="00B12A75" w:rsidRPr="00B12A75" w:rsidRDefault="00B12A75" w:rsidP="00DC2C04">
      <w:pPr>
        <w:spacing w:line="480" w:lineRule="auto"/>
        <w:rPr>
          <w:rFonts w:ascii="Arial" w:hAnsi="Arial" w:cs="Arial"/>
          <w:sz w:val="20"/>
          <w:szCs w:val="20"/>
          <w:lang w:val="es-CL"/>
        </w:rPr>
      </w:pPr>
    </w:p>
    <w:p w14:paraId="5EA5F86B" w14:textId="77777777" w:rsidR="00B12A75" w:rsidRPr="00B12A75" w:rsidRDefault="00B12A75" w:rsidP="00DC2C04">
      <w:pPr>
        <w:spacing w:line="480" w:lineRule="auto"/>
        <w:rPr>
          <w:rFonts w:ascii="Arial" w:hAnsi="Arial" w:cs="Arial"/>
          <w:sz w:val="20"/>
          <w:szCs w:val="20"/>
          <w:lang w:val="es-CL"/>
        </w:rPr>
      </w:pPr>
    </w:p>
    <w:p w14:paraId="20381264" w14:textId="77777777" w:rsidR="00B12A75" w:rsidRPr="00B12A75" w:rsidRDefault="00B12A75" w:rsidP="00DC2C04">
      <w:pPr>
        <w:spacing w:line="480" w:lineRule="auto"/>
        <w:rPr>
          <w:rFonts w:ascii="Arial" w:hAnsi="Arial" w:cs="Arial"/>
          <w:sz w:val="20"/>
          <w:szCs w:val="20"/>
          <w:lang w:val="es-CL"/>
        </w:rPr>
      </w:pPr>
    </w:p>
    <w:p w14:paraId="222640ED" w14:textId="77777777" w:rsidR="00B12A75" w:rsidRPr="00B12A75" w:rsidRDefault="00B12A75" w:rsidP="00DC2C04">
      <w:pPr>
        <w:spacing w:line="480" w:lineRule="auto"/>
        <w:rPr>
          <w:rFonts w:ascii="Arial" w:hAnsi="Arial" w:cs="Arial"/>
          <w:sz w:val="20"/>
          <w:szCs w:val="20"/>
          <w:lang w:val="es-CL"/>
        </w:rPr>
      </w:pPr>
    </w:p>
    <w:tbl>
      <w:tblPr>
        <w:tblpPr w:leftFromText="180" w:rightFromText="180" w:vertAnchor="text" w:horzAnchor="margin" w:tblpY="1101"/>
        <w:tblW w:w="10998" w:type="dxa"/>
        <w:tblLook w:val="0480" w:firstRow="0" w:lastRow="0" w:firstColumn="1" w:lastColumn="0" w:noHBand="0" w:noVBand="1"/>
      </w:tblPr>
      <w:tblGrid>
        <w:gridCol w:w="2358"/>
        <w:gridCol w:w="8640"/>
      </w:tblGrid>
      <w:tr w:rsidR="009D5D62" w:rsidRPr="00701AC0" w14:paraId="64310FE2" w14:textId="77777777" w:rsidTr="009D5D62">
        <w:trPr>
          <w:trHeight w:val="405"/>
        </w:trPr>
        <w:tc>
          <w:tcPr>
            <w:tcW w:w="2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0957939" w14:textId="77777777" w:rsidR="009D5D62" w:rsidRPr="00B12A75" w:rsidRDefault="009D5D62" w:rsidP="009D5D62">
            <w:pPr>
              <w:rPr>
                <w:rFonts w:ascii="Arial" w:hAnsi="Arial" w:cs="Arial"/>
                <w:sz w:val="20"/>
                <w:szCs w:val="20"/>
                <w:lang w:val="es-CL"/>
              </w:rPr>
            </w:pPr>
            <w:r>
              <w:rPr>
                <w:rFonts w:ascii="Arial" w:hAnsi="Arial" w:cs="Arial"/>
                <w:sz w:val="20"/>
                <w:szCs w:val="20"/>
                <w:lang w:val="es-CL"/>
              </w:rPr>
              <w:lastRenderedPageBreak/>
              <w:t>Persona</w:t>
            </w:r>
            <w:r w:rsidRPr="00B12A75">
              <w:rPr>
                <w:rFonts w:ascii="Arial" w:hAnsi="Arial" w:cs="Arial"/>
                <w:sz w:val="20"/>
                <w:szCs w:val="20"/>
                <w:lang w:val="es-CL"/>
              </w:rPr>
              <w:t xml:space="preserve"> de contacto</w:t>
            </w:r>
          </w:p>
        </w:tc>
        <w:tc>
          <w:tcPr>
            <w:tcW w:w="8640" w:type="dxa"/>
            <w:tcBorders>
              <w:left w:val="single" w:sz="4" w:space="0" w:color="FFFFFF" w:themeColor="background1"/>
            </w:tcBorders>
            <w:shd w:val="clear" w:color="auto" w:fill="F2F2F2" w:themeFill="background1" w:themeFillShade="F2"/>
            <w:vAlign w:val="center"/>
          </w:tcPr>
          <w:p w14:paraId="7158513A" w14:textId="07877911" w:rsidR="009D5D62" w:rsidRPr="00356AB1" w:rsidRDefault="0018354F" w:rsidP="009D5D62">
            <w:pPr>
              <w:rPr>
                <w:rFonts w:ascii="Arial" w:hAnsi="Arial" w:cs="Arial"/>
                <w:i/>
                <w:sz w:val="18"/>
                <w:szCs w:val="18"/>
                <w:lang w:val="es-CL"/>
              </w:rPr>
            </w:pPr>
            <w:r>
              <w:rPr>
                <w:rFonts w:ascii="Arial" w:hAnsi="Arial" w:cs="Arial"/>
                <w:i/>
                <w:sz w:val="18"/>
                <w:szCs w:val="18"/>
                <w:lang w:val="es-CL"/>
              </w:rPr>
              <w:t>Ana Marticorena +56935922185, proyectos.rayundown@gmail.com</w:t>
            </w:r>
          </w:p>
        </w:tc>
      </w:tr>
    </w:tbl>
    <w:p w14:paraId="493B4E02" w14:textId="77777777" w:rsidR="00884D56" w:rsidRPr="00B12A75" w:rsidRDefault="00884D56" w:rsidP="00884D56">
      <w:pPr>
        <w:rPr>
          <w:lang w:val="es-CL"/>
        </w:rPr>
        <w:sectPr w:rsidR="00884D56" w:rsidRPr="00B12A75" w:rsidSect="00187A6E">
          <w:footerReference w:type="default" r:id="rId10"/>
          <w:pgSz w:w="12240" w:h="15840"/>
          <w:pgMar w:top="432" w:right="288" w:bottom="432" w:left="432" w:header="720" w:footer="720" w:gutter="0"/>
          <w:pgBorders w:zOrder="back" w:offsetFrom="page">
            <w:top w:val="thinThickSmallGap" w:sz="48" w:space="0" w:color="262626" w:themeColor="text1" w:themeTint="D9"/>
            <w:left w:val="thinThickSmallGap" w:sz="48" w:space="0" w:color="262626" w:themeColor="text1" w:themeTint="D9"/>
            <w:bottom w:val="thickThinSmallGap" w:sz="48" w:space="0" w:color="262626" w:themeColor="text1" w:themeTint="D9"/>
            <w:right w:val="thickThinSmallGap" w:sz="48" w:space="0" w:color="262626" w:themeColor="text1" w:themeTint="D9"/>
          </w:pgBorders>
          <w:cols w:space="720"/>
          <w:titlePg/>
          <w:docGrid w:linePitch="360"/>
        </w:sectPr>
      </w:pPr>
    </w:p>
    <w:p w14:paraId="032C74B4" w14:textId="77777777" w:rsidR="004C4371" w:rsidRPr="00581620" w:rsidRDefault="00245F8D" w:rsidP="00581620">
      <w:pPr>
        <w:pStyle w:val="Prrafodelista"/>
        <w:numPr>
          <w:ilvl w:val="0"/>
          <w:numId w:val="9"/>
        </w:numPr>
        <w:rPr>
          <w:rFonts w:ascii="Arial" w:hAnsi="Arial" w:cs="Arial"/>
          <w:b/>
          <w:lang w:val="es-CL"/>
        </w:rPr>
      </w:pPr>
      <w:r>
        <w:rPr>
          <w:rFonts w:ascii="Arial" w:hAnsi="Arial" w:cs="Arial"/>
          <w:b/>
          <w:lang w:val="es-CL"/>
        </w:rPr>
        <w:t>Información general de contexto y de gestión</w:t>
      </w:r>
    </w:p>
    <w:p w14:paraId="5B85C5ED" w14:textId="77777777" w:rsidR="004C4371" w:rsidRDefault="004C4371" w:rsidP="00884D56">
      <w:pPr>
        <w:rPr>
          <w:rFonts w:ascii="Arial" w:hAnsi="Arial" w:cs="Arial"/>
          <w:lang w:val="es-CL"/>
        </w:rPr>
      </w:pPr>
    </w:p>
    <w:p w14:paraId="3606F935" w14:textId="77777777" w:rsidR="00EA1A3C" w:rsidRPr="00B12A75" w:rsidRDefault="00EA1A3C" w:rsidP="00884D56">
      <w:pPr>
        <w:rPr>
          <w:rFonts w:ascii="Arial" w:hAnsi="Arial" w:cs="Arial"/>
          <w:lang w:val="es-CL"/>
        </w:rPr>
      </w:pPr>
    </w:p>
    <w:tbl>
      <w:tblPr>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A8250C" w:rsidRPr="00701AC0" w14:paraId="5BDE7AA1" w14:textId="77777777" w:rsidTr="00040232">
        <w:trPr>
          <w:trHeight w:val="290"/>
        </w:trPr>
        <w:tc>
          <w:tcPr>
            <w:tcW w:w="10076" w:type="dxa"/>
            <w:shd w:val="clear" w:color="auto" w:fill="F58E27"/>
            <w:vAlign w:val="center"/>
          </w:tcPr>
          <w:p w14:paraId="44932425" w14:textId="77777777" w:rsidR="00A8250C" w:rsidRPr="00937141" w:rsidRDefault="00EA1A3C" w:rsidP="000B1B0A">
            <w:pPr>
              <w:rPr>
                <w:rFonts w:ascii="Arial" w:hAnsi="Arial" w:cs="Arial"/>
                <w:b/>
                <w:color w:val="FFFFFF" w:themeColor="background1"/>
                <w:sz w:val="20"/>
                <w:szCs w:val="20"/>
                <w:lang w:val="es-CL"/>
              </w:rPr>
            </w:pPr>
            <w:r>
              <w:rPr>
                <w:rFonts w:ascii="Arial" w:hAnsi="Arial" w:cs="Arial"/>
                <w:b/>
                <w:color w:val="FFFFFF" w:themeColor="background1"/>
                <w:sz w:val="20"/>
                <w:szCs w:val="20"/>
                <w:lang w:val="es-CL"/>
              </w:rPr>
              <w:t xml:space="preserve">Carta </w:t>
            </w:r>
            <w:r w:rsidR="00D475EE">
              <w:rPr>
                <w:rFonts w:ascii="Arial" w:hAnsi="Arial" w:cs="Arial"/>
                <w:b/>
                <w:color w:val="FFFFFF" w:themeColor="background1"/>
                <w:sz w:val="20"/>
                <w:szCs w:val="20"/>
                <w:lang w:val="es-CL"/>
              </w:rPr>
              <w:t>d</w:t>
            </w:r>
            <w:r w:rsidR="009134CD">
              <w:rPr>
                <w:rFonts w:ascii="Arial" w:hAnsi="Arial" w:cs="Arial"/>
                <w:b/>
                <w:color w:val="FFFFFF" w:themeColor="background1"/>
                <w:sz w:val="20"/>
                <w:szCs w:val="20"/>
                <w:lang w:val="es-CL"/>
              </w:rPr>
              <w:t>el</w:t>
            </w:r>
            <w:r w:rsidR="000B1B0A">
              <w:rPr>
                <w:rFonts w:ascii="Arial" w:hAnsi="Arial" w:cs="Arial"/>
                <w:b/>
                <w:color w:val="FFFFFF" w:themeColor="background1"/>
                <w:sz w:val="20"/>
                <w:szCs w:val="20"/>
                <w:lang w:val="es-CL"/>
              </w:rPr>
              <w:t xml:space="preserve"> Presidente del Directorio de la Fundación Rayün Down</w:t>
            </w:r>
          </w:p>
        </w:tc>
      </w:tr>
    </w:tbl>
    <w:p w14:paraId="01134E81" w14:textId="77777777" w:rsidR="00245F8D" w:rsidRDefault="00245F8D" w:rsidP="00884D56">
      <w:pPr>
        <w:rPr>
          <w:rFonts w:ascii="Arial" w:hAnsi="Arial" w:cs="Arial"/>
          <w:i/>
          <w:sz w:val="18"/>
          <w:szCs w:val="18"/>
          <w:lang w:val="es-CL"/>
        </w:rPr>
      </w:pPr>
    </w:p>
    <w:p w14:paraId="6E7CF403" w14:textId="22B6603A" w:rsidR="00492FDF" w:rsidRDefault="00492FDF" w:rsidP="006E6AB6">
      <w:pPr>
        <w:jc w:val="both"/>
        <w:rPr>
          <w:rFonts w:ascii="Arial" w:hAnsi="Arial" w:cs="Arial"/>
          <w:sz w:val="20"/>
          <w:szCs w:val="20"/>
          <w:lang w:val="es-CL"/>
        </w:rPr>
      </w:pPr>
      <w:r w:rsidRPr="006E6AB6">
        <w:rPr>
          <w:rFonts w:ascii="Arial" w:hAnsi="Arial" w:cs="Arial"/>
          <w:sz w:val="20"/>
          <w:szCs w:val="20"/>
          <w:lang w:val="es-CL"/>
        </w:rPr>
        <w:t>Fundación Ray</w:t>
      </w:r>
      <w:r w:rsidR="006E6AB6" w:rsidRPr="006E6AB6">
        <w:rPr>
          <w:rFonts w:ascii="Arial" w:hAnsi="Arial" w:cs="Arial"/>
          <w:sz w:val="20"/>
          <w:szCs w:val="20"/>
          <w:lang w:val="es-CL"/>
        </w:rPr>
        <w:t>ü</w:t>
      </w:r>
      <w:r w:rsidRPr="006E6AB6">
        <w:rPr>
          <w:rFonts w:ascii="Arial" w:hAnsi="Arial" w:cs="Arial"/>
          <w:sz w:val="20"/>
          <w:szCs w:val="20"/>
          <w:lang w:val="es-CL"/>
        </w:rPr>
        <w:t xml:space="preserve">n Down </w:t>
      </w:r>
      <w:r w:rsidR="00F02836" w:rsidRPr="006E6AB6">
        <w:rPr>
          <w:rFonts w:ascii="Arial" w:hAnsi="Arial" w:cs="Arial"/>
          <w:sz w:val="20"/>
          <w:szCs w:val="20"/>
          <w:lang w:val="es-CL"/>
        </w:rPr>
        <w:t xml:space="preserve">ha definido su misión el ayudar al desarrollo de las personas con Síndrome de Down y su integración social, con especial foco en el trabajo con niños en la atención temprana. La atención temprana involucra el trabajo multidisciplinario de profesionales de las áreas de la educación, la </w:t>
      </w:r>
      <w:r w:rsidR="002C7FFA" w:rsidRPr="006E6AB6">
        <w:rPr>
          <w:rFonts w:ascii="Arial" w:hAnsi="Arial" w:cs="Arial"/>
          <w:sz w:val="20"/>
          <w:szCs w:val="20"/>
          <w:lang w:val="es-CL"/>
        </w:rPr>
        <w:t>fonoaudiología</w:t>
      </w:r>
      <w:r w:rsidR="00F02836" w:rsidRPr="006E6AB6">
        <w:rPr>
          <w:rFonts w:ascii="Arial" w:hAnsi="Arial" w:cs="Arial"/>
          <w:sz w:val="20"/>
          <w:szCs w:val="20"/>
          <w:lang w:val="es-CL"/>
        </w:rPr>
        <w:t xml:space="preserve">, </w:t>
      </w:r>
      <w:r w:rsidR="002C7FFA" w:rsidRPr="006E6AB6">
        <w:rPr>
          <w:rFonts w:ascii="Arial" w:hAnsi="Arial" w:cs="Arial"/>
          <w:sz w:val="20"/>
          <w:szCs w:val="20"/>
          <w:lang w:val="es-CL"/>
        </w:rPr>
        <w:t>terapia</w:t>
      </w:r>
      <w:r w:rsidR="00F02836" w:rsidRPr="006E6AB6">
        <w:rPr>
          <w:rFonts w:ascii="Arial" w:hAnsi="Arial" w:cs="Arial"/>
          <w:sz w:val="20"/>
          <w:szCs w:val="20"/>
          <w:lang w:val="es-CL"/>
        </w:rPr>
        <w:t xml:space="preserve"> </w:t>
      </w:r>
      <w:r w:rsidR="002C7FFA" w:rsidRPr="006E6AB6">
        <w:rPr>
          <w:rFonts w:ascii="Arial" w:hAnsi="Arial" w:cs="Arial"/>
          <w:sz w:val="20"/>
          <w:szCs w:val="20"/>
          <w:lang w:val="es-CL"/>
        </w:rPr>
        <w:t>ocupacional</w:t>
      </w:r>
      <w:r w:rsidR="00F02836" w:rsidRPr="006E6AB6">
        <w:rPr>
          <w:rFonts w:ascii="Arial" w:hAnsi="Arial" w:cs="Arial"/>
          <w:sz w:val="20"/>
          <w:szCs w:val="20"/>
          <w:lang w:val="es-CL"/>
        </w:rPr>
        <w:t xml:space="preserve">, </w:t>
      </w:r>
      <w:r w:rsidR="002C7FFA" w:rsidRPr="006E6AB6">
        <w:rPr>
          <w:rFonts w:ascii="Arial" w:hAnsi="Arial" w:cs="Arial"/>
          <w:sz w:val="20"/>
          <w:szCs w:val="20"/>
          <w:lang w:val="es-CL"/>
        </w:rPr>
        <w:t>kinesiología</w:t>
      </w:r>
      <w:r w:rsidR="00F02836" w:rsidRPr="006E6AB6">
        <w:rPr>
          <w:rFonts w:ascii="Arial" w:hAnsi="Arial" w:cs="Arial"/>
          <w:sz w:val="20"/>
          <w:szCs w:val="20"/>
          <w:lang w:val="es-CL"/>
        </w:rPr>
        <w:t xml:space="preserve">, educación física, sicología, entre otros. </w:t>
      </w:r>
      <w:r w:rsidR="0018354F" w:rsidRPr="006E6AB6">
        <w:rPr>
          <w:rFonts w:ascii="Arial" w:hAnsi="Arial" w:cs="Arial"/>
          <w:sz w:val="20"/>
          <w:szCs w:val="20"/>
          <w:lang w:val="es-CL"/>
        </w:rPr>
        <w:t>Además de las terapias, s</w:t>
      </w:r>
      <w:r w:rsidR="00F02836" w:rsidRPr="006E6AB6">
        <w:rPr>
          <w:rFonts w:ascii="Arial" w:hAnsi="Arial" w:cs="Arial"/>
          <w:sz w:val="20"/>
          <w:szCs w:val="20"/>
          <w:lang w:val="es-CL"/>
        </w:rPr>
        <w:t>in el apoyo del grupo</w:t>
      </w:r>
      <w:r w:rsidR="00F02836">
        <w:rPr>
          <w:rFonts w:ascii="Arial" w:hAnsi="Arial" w:cs="Arial"/>
          <w:sz w:val="20"/>
          <w:szCs w:val="20"/>
          <w:lang w:val="es-CL"/>
        </w:rPr>
        <w:t xml:space="preserve"> familiar sería imposible lograr resultados de aprendizaje y conductas en los niños y adolescentes con los que trabajamos.</w:t>
      </w:r>
    </w:p>
    <w:p w14:paraId="70160E22" w14:textId="19292318" w:rsidR="00473135" w:rsidRDefault="00473135" w:rsidP="006E6AB6">
      <w:pPr>
        <w:jc w:val="both"/>
        <w:rPr>
          <w:rFonts w:ascii="Arial" w:hAnsi="Arial" w:cs="Arial"/>
          <w:sz w:val="20"/>
          <w:szCs w:val="20"/>
          <w:lang w:val="es-CL"/>
        </w:rPr>
      </w:pPr>
    </w:p>
    <w:p w14:paraId="37DBE0FF" w14:textId="3D139BCB" w:rsidR="00F02836" w:rsidRDefault="00F02836" w:rsidP="006E6AB6">
      <w:pPr>
        <w:jc w:val="both"/>
        <w:rPr>
          <w:rFonts w:ascii="Arial" w:hAnsi="Arial" w:cs="Arial"/>
          <w:sz w:val="20"/>
          <w:szCs w:val="20"/>
          <w:lang w:val="es-CL"/>
        </w:rPr>
      </w:pPr>
      <w:r>
        <w:rPr>
          <w:rFonts w:ascii="Arial" w:hAnsi="Arial" w:cs="Arial"/>
          <w:sz w:val="20"/>
          <w:szCs w:val="20"/>
          <w:lang w:val="es-CL"/>
        </w:rPr>
        <w:t xml:space="preserve">Dentro de los hechos </w:t>
      </w:r>
      <w:r w:rsidR="002C7FFA">
        <w:rPr>
          <w:rFonts w:ascii="Arial" w:hAnsi="Arial" w:cs="Arial"/>
          <w:sz w:val="20"/>
          <w:szCs w:val="20"/>
          <w:lang w:val="es-CL"/>
        </w:rPr>
        <w:t>esenciales</w:t>
      </w:r>
      <w:r>
        <w:rPr>
          <w:rFonts w:ascii="Arial" w:hAnsi="Arial" w:cs="Arial"/>
          <w:sz w:val="20"/>
          <w:szCs w:val="20"/>
          <w:lang w:val="es-CL"/>
        </w:rPr>
        <w:t xml:space="preserve"> que podemos destacar del año </w:t>
      </w:r>
      <w:r w:rsidR="002C7FFA">
        <w:rPr>
          <w:rFonts w:ascii="Arial" w:hAnsi="Arial" w:cs="Arial"/>
          <w:sz w:val="20"/>
          <w:szCs w:val="20"/>
          <w:lang w:val="es-CL"/>
        </w:rPr>
        <w:t>recién</w:t>
      </w:r>
      <w:r>
        <w:rPr>
          <w:rFonts w:ascii="Arial" w:hAnsi="Arial" w:cs="Arial"/>
          <w:sz w:val="20"/>
          <w:szCs w:val="20"/>
          <w:lang w:val="es-CL"/>
        </w:rPr>
        <w:t xml:space="preserve"> pasado, caben destacar</w:t>
      </w:r>
      <w:r w:rsidR="00473135">
        <w:rPr>
          <w:rFonts w:ascii="Arial" w:hAnsi="Arial" w:cs="Arial"/>
          <w:sz w:val="20"/>
          <w:szCs w:val="20"/>
          <w:lang w:val="es-CL"/>
        </w:rPr>
        <w:t xml:space="preserve"> la renovación del Directorio para el período </w:t>
      </w:r>
      <w:r w:rsidR="00587FBD">
        <w:rPr>
          <w:rFonts w:ascii="Arial" w:hAnsi="Arial" w:cs="Arial"/>
          <w:sz w:val="20"/>
          <w:szCs w:val="20"/>
          <w:lang w:val="es-CL"/>
        </w:rPr>
        <w:t>2024</w:t>
      </w:r>
      <w:r w:rsidR="00473135">
        <w:rPr>
          <w:rFonts w:ascii="Arial" w:hAnsi="Arial" w:cs="Arial"/>
          <w:sz w:val="20"/>
          <w:szCs w:val="20"/>
          <w:lang w:val="es-CL"/>
        </w:rPr>
        <w:t xml:space="preserve"> – </w:t>
      </w:r>
      <w:r w:rsidR="00587FBD">
        <w:rPr>
          <w:rFonts w:ascii="Arial" w:hAnsi="Arial" w:cs="Arial"/>
          <w:sz w:val="20"/>
          <w:szCs w:val="20"/>
          <w:lang w:val="es-CL"/>
        </w:rPr>
        <w:t>2025</w:t>
      </w:r>
      <w:r w:rsidR="00473135">
        <w:rPr>
          <w:rFonts w:ascii="Arial" w:hAnsi="Arial" w:cs="Arial"/>
          <w:sz w:val="20"/>
          <w:szCs w:val="20"/>
          <w:lang w:val="es-CL"/>
        </w:rPr>
        <w:t xml:space="preserve"> que incluye apoderados de la Fundación, profesionales del área de la educación y socios fundadores cuyos hijos ya no se atienden en </w:t>
      </w:r>
      <w:r w:rsidR="006E6AB6" w:rsidRPr="006E6AB6">
        <w:rPr>
          <w:rFonts w:ascii="Arial" w:hAnsi="Arial" w:cs="Arial"/>
          <w:sz w:val="20"/>
          <w:szCs w:val="20"/>
          <w:lang w:val="es-CL"/>
        </w:rPr>
        <w:t>Rayün</w:t>
      </w:r>
      <w:r w:rsidR="00473135">
        <w:rPr>
          <w:rFonts w:ascii="Arial" w:hAnsi="Arial" w:cs="Arial"/>
          <w:sz w:val="20"/>
          <w:szCs w:val="20"/>
          <w:lang w:val="es-CL"/>
        </w:rPr>
        <w:t>. También se destaca</w:t>
      </w:r>
      <w:r>
        <w:rPr>
          <w:rFonts w:ascii="Arial" w:hAnsi="Arial" w:cs="Arial"/>
          <w:sz w:val="20"/>
          <w:szCs w:val="20"/>
          <w:lang w:val="es-CL"/>
        </w:rPr>
        <w:t xml:space="preserve"> la posibilidad de seguir prestando atenciones y on line.</w:t>
      </w:r>
      <w:r w:rsidR="0018354F">
        <w:rPr>
          <w:rFonts w:ascii="Arial" w:hAnsi="Arial" w:cs="Arial"/>
          <w:sz w:val="20"/>
          <w:szCs w:val="20"/>
          <w:lang w:val="es-CL"/>
        </w:rPr>
        <w:t xml:space="preserve"> Si bien seguimos enfrentando la pandemia, la mayoría de los grupos familiares y de profesionales y administrativos nos encontramos con esquema de vacunación completo. </w:t>
      </w:r>
      <w:r w:rsidR="006E6AB6">
        <w:rPr>
          <w:rFonts w:ascii="Arial" w:hAnsi="Arial" w:cs="Arial"/>
          <w:sz w:val="20"/>
          <w:szCs w:val="20"/>
          <w:lang w:val="es-CL"/>
        </w:rPr>
        <w:t>La matrícula de alumnos se mantuvo alrededor de los 35 niños y adolescentes.</w:t>
      </w:r>
    </w:p>
    <w:p w14:paraId="176EE80D" w14:textId="14C90774" w:rsidR="0084345C" w:rsidRDefault="0084345C" w:rsidP="006E6AB6">
      <w:pPr>
        <w:jc w:val="both"/>
        <w:rPr>
          <w:rFonts w:ascii="Arial" w:hAnsi="Arial" w:cs="Arial"/>
          <w:sz w:val="20"/>
          <w:szCs w:val="20"/>
          <w:lang w:val="es-CL"/>
        </w:rPr>
      </w:pPr>
    </w:p>
    <w:p w14:paraId="6C0D96E8" w14:textId="1A0F97A9" w:rsidR="00DE1E71" w:rsidRDefault="0084345C" w:rsidP="006E6AB6">
      <w:pPr>
        <w:jc w:val="both"/>
        <w:rPr>
          <w:rFonts w:ascii="Arial" w:hAnsi="Arial" w:cs="Arial"/>
          <w:sz w:val="20"/>
          <w:szCs w:val="20"/>
          <w:lang w:val="es-CL"/>
        </w:rPr>
      </w:pPr>
      <w:r>
        <w:rPr>
          <w:rFonts w:ascii="Arial" w:hAnsi="Arial" w:cs="Arial"/>
          <w:sz w:val="20"/>
          <w:szCs w:val="20"/>
          <w:lang w:val="es-CL"/>
        </w:rPr>
        <w:t xml:space="preserve">Otro hecho relevante de la gestión fue el acercamiento a centros de salud tales como </w:t>
      </w:r>
      <w:r w:rsidR="00587FBD">
        <w:rPr>
          <w:rFonts w:ascii="Arial" w:hAnsi="Arial" w:cs="Arial"/>
          <w:b/>
          <w:bCs/>
          <w:i/>
          <w:iCs/>
          <w:sz w:val="20"/>
          <w:szCs w:val="20"/>
          <w:lang w:val="es-CL"/>
        </w:rPr>
        <w:t>Municipalidad de Ñuñoa</w:t>
      </w:r>
      <w:r>
        <w:rPr>
          <w:rFonts w:ascii="Arial" w:hAnsi="Arial" w:cs="Arial"/>
          <w:sz w:val="20"/>
          <w:szCs w:val="20"/>
          <w:lang w:val="es-CL"/>
        </w:rPr>
        <w:t xml:space="preserve"> para poder visibilizar la condición del Síndrome de Down en los equipos de profesionales que les corresponde recibir el nacimiento de niños con la discapacidad. Realizamos reuniones y entrega de material de apoyo para que fue compartido con familias que estuvieran interesadas en recibir orientación.</w:t>
      </w:r>
      <w:r w:rsidR="006E6AB6">
        <w:rPr>
          <w:rFonts w:ascii="Arial" w:hAnsi="Arial" w:cs="Arial"/>
          <w:sz w:val="20"/>
          <w:szCs w:val="20"/>
          <w:lang w:val="es-CL"/>
        </w:rPr>
        <w:t xml:space="preserve"> </w:t>
      </w:r>
      <w:r w:rsidR="00D82882">
        <w:rPr>
          <w:rFonts w:ascii="Arial" w:hAnsi="Arial" w:cs="Arial"/>
          <w:sz w:val="20"/>
          <w:szCs w:val="20"/>
          <w:lang w:val="es-CL"/>
        </w:rPr>
        <w:t xml:space="preserve">Dejamos nuestros datos de contacto para las familias que requieran orientación sobre como recibir a su nuevo hijo y ayudar a vivir esa experiencia de la mejor forma posible. </w:t>
      </w:r>
    </w:p>
    <w:p w14:paraId="0278BC51" w14:textId="77777777" w:rsidR="008D09E2" w:rsidRDefault="008D09E2" w:rsidP="006E6AB6">
      <w:pPr>
        <w:jc w:val="both"/>
        <w:rPr>
          <w:rFonts w:ascii="Arial" w:hAnsi="Arial" w:cs="Arial"/>
          <w:sz w:val="20"/>
          <w:szCs w:val="20"/>
          <w:lang w:val="es-CL"/>
        </w:rPr>
      </w:pPr>
    </w:p>
    <w:p w14:paraId="7965D70A" w14:textId="63B23DBE" w:rsidR="008D09E2" w:rsidRDefault="008D09E2" w:rsidP="006E6AB6">
      <w:pPr>
        <w:jc w:val="both"/>
        <w:rPr>
          <w:rFonts w:ascii="Arial" w:hAnsi="Arial" w:cs="Arial"/>
          <w:sz w:val="20"/>
          <w:szCs w:val="20"/>
          <w:lang w:val="es-CL"/>
        </w:rPr>
      </w:pPr>
      <w:r>
        <w:rPr>
          <w:rFonts w:ascii="Arial" w:hAnsi="Arial" w:cs="Arial"/>
          <w:sz w:val="20"/>
          <w:szCs w:val="20"/>
          <w:lang w:val="es-CL"/>
        </w:rPr>
        <w:t>Se trabajó con la mesa de inclusión liderada por la UC con el fin de formular una ley de discapacidad en Chile que aborde el Síndrome de Down y otras discapacidades de manera integral y con una visión de largo plazo.</w:t>
      </w:r>
    </w:p>
    <w:p w14:paraId="57E1047D" w14:textId="77777777" w:rsidR="00DE1E71" w:rsidRDefault="00DE1E71" w:rsidP="006E6AB6">
      <w:pPr>
        <w:jc w:val="both"/>
        <w:rPr>
          <w:rFonts w:ascii="Arial" w:hAnsi="Arial" w:cs="Arial"/>
          <w:sz w:val="20"/>
          <w:szCs w:val="20"/>
          <w:lang w:val="es-CL"/>
        </w:rPr>
      </w:pPr>
    </w:p>
    <w:p w14:paraId="7F2FA09D" w14:textId="3308ADA2" w:rsidR="0084345C" w:rsidRDefault="00DE1E71" w:rsidP="006E6AB6">
      <w:pPr>
        <w:jc w:val="both"/>
        <w:rPr>
          <w:rFonts w:ascii="Arial" w:hAnsi="Arial" w:cs="Arial"/>
          <w:sz w:val="20"/>
          <w:szCs w:val="20"/>
          <w:lang w:val="es-CL"/>
        </w:rPr>
      </w:pPr>
      <w:r>
        <w:rPr>
          <w:rFonts w:ascii="Arial" w:hAnsi="Arial" w:cs="Arial"/>
          <w:sz w:val="20"/>
          <w:szCs w:val="20"/>
          <w:lang w:val="es-CL"/>
        </w:rPr>
        <w:t xml:space="preserve">En nuestro afán de buscar alianzas con el </w:t>
      </w:r>
      <w:r w:rsidR="00D82882">
        <w:rPr>
          <w:rFonts w:ascii="Arial" w:hAnsi="Arial" w:cs="Arial"/>
          <w:sz w:val="20"/>
          <w:szCs w:val="20"/>
          <w:lang w:val="es-CL"/>
        </w:rPr>
        <w:t>mundo privado</w:t>
      </w:r>
      <w:r>
        <w:rPr>
          <w:rFonts w:ascii="Arial" w:hAnsi="Arial" w:cs="Arial"/>
          <w:sz w:val="20"/>
          <w:szCs w:val="20"/>
          <w:lang w:val="es-CL"/>
        </w:rPr>
        <w:t>, sostuvimos</w:t>
      </w:r>
      <w:r w:rsidR="00D82882">
        <w:rPr>
          <w:rFonts w:ascii="Arial" w:hAnsi="Arial" w:cs="Arial"/>
          <w:sz w:val="20"/>
          <w:szCs w:val="20"/>
          <w:lang w:val="es-CL"/>
        </w:rPr>
        <w:t xml:space="preserve"> reuniones virtuales con empresas de diversos rubros</w:t>
      </w:r>
      <w:r>
        <w:rPr>
          <w:rFonts w:ascii="Arial" w:hAnsi="Arial" w:cs="Arial"/>
          <w:sz w:val="20"/>
          <w:szCs w:val="20"/>
          <w:lang w:val="es-CL"/>
        </w:rPr>
        <w:t>, tales como Medtronic, Ideal</w:t>
      </w:r>
      <w:r w:rsidR="00587FBD">
        <w:rPr>
          <w:rFonts w:ascii="Arial" w:hAnsi="Arial" w:cs="Arial"/>
          <w:sz w:val="20"/>
          <w:szCs w:val="20"/>
          <w:lang w:val="es-CL"/>
        </w:rPr>
        <w:t xml:space="preserve"> y Compass.</w:t>
      </w:r>
    </w:p>
    <w:p w14:paraId="474E7586" w14:textId="6794EBFE" w:rsidR="0084345C" w:rsidRDefault="0084345C" w:rsidP="006E6AB6">
      <w:pPr>
        <w:jc w:val="both"/>
        <w:rPr>
          <w:rFonts w:ascii="Arial" w:hAnsi="Arial" w:cs="Arial"/>
          <w:sz w:val="20"/>
          <w:szCs w:val="20"/>
          <w:lang w:val="es-CL"/>
        </w:rPr>
      </w:pPr>
    </w:p>
    <w:p w14:paraId="572E6F53" w14:textId="59B792B4" w:rsidR="0084345C" w:rsidRDefault="0084345C" w:rsidP="006E6AB6">
      <w:pPr>
        <w:jc w:val="both"/>
        <w:rPr>
          <w:rFonts w:ascii="Arial" w:hAnsi="Arial" w:cs="Arial"/>
          <w:sz w:val="20"/>
          <w:szCs w:val="20"/>
          <w:lang w:val="es-CL"/>
        </w:rPr>
      </w:pPr>
      <w:r>
        <w:rPr>
          <w:rFonts w:ascii="Arial" w:hAnsi="Arial" w:cs="Arial"/>
          <w:sz w:val="20"/>
          <w:szCs w:val="20"/>
          <w:lang w:val="es-CL"/>
        </w:rPr>
        <w:t>Se realizaron dos eventos de recaudación de fondos,</w:t>
      </w:r>
      <w:r w:rsidR="00587FBD">
        <w:rPr>
          <w:rFonts w:ascii="Arial" w:hAnsi="Arial" w:cs="Arial"/>
          <w:sz w:val="20"/>
          <w:szCs w:val="20"/>
          <w:lang w:val="es-CL"/>
        </w:rPr>
        <w:t xml:space="preserve"> tales como stand up, tallarinatas y</w:t>
      </w:r>
      <w:r>
        <w:rPr>
          <w:rFonts w:ascii="Arial" w:hAnsi="Arial" w:cs="Arial"/>
          <w:sz w:val="20"/>
          <w:szCs w:val="20"/>
          <w:lang w:val="es-CL"/>
        </w:rPr>
        <w:t xml:space="preserve"> rifas virtuales, en donde los premios fueron donados por apoderados y empresas colaboradoras. Cabe destacar que estas acciones permiten cubrir gastos extraordinarios tales como arreglos o reparaciones que la sede antigua nos demandó.</w:t>
      </w:r>
      <w:r w:rsidR="00FA256F">
        <w:rPr>
          <w:rFonts w:ascii="Arial" w:hAnsi="Arial" w:cs="Arial"/>
          <w:sz w:val="20"/>
          <w:szCs w:val="20"/>
          <w:lang w:val="es-CL"/>
        </w:rPr>
        <w:t xml:space="preserve"> </w:t>
      </w:r>
    </w:p>
    <w:p w14:paraId="140CA9F0" w14:textId="44E00672" w:rsidR="00FA256F" w:rsidRDefault="00FA256F" w:rsidP="006E6AB6">
      <w:pPr>
        <w:jc w:val="both"/>
        <w:rPr>
          <w:rFonts w:ascii="Arial" w:hAnsi="Arial" w:cs="Arial"/>
          <w:sz w:val="20"/>
          <w:szCs w:val="20"/>
          <w:lang w:val="es-CL"/>
        </w:rPr>
      </w:pPr>
    </w:p>
    <w:p w14:paraId="472FB917" w14:textId="77777777" w:rsidR="004C4371" w:rsidRPr="00B12A75" w:rsidRDefault="004C4371" w:rsidP="006E6AB6">
      <w:pPr>
        <w:jc w:val="both"/>
        <w:rPr>
          <w:rFonts w:ascii="Arial" w:hAnsi="Arial" w:cs="Arial"/>
          <w:lang w:val="es-CL"/>
        </w:rPr>
      </w:pPr>
    </w:p>
    <w:p w14:paraId="1B3B9D32" w14:textId="77777777" w:rsidR="004C4371" w:rsidRPr="00B12A75" w:rsidRDefault="004C4371" w:rsidP="00884D56">
      <w:pPr>
        <w:rPr>
          <w:rFonts w:ascii="Arial" w:hAnsi="Arial" w:cs="Arial"/>
          <w:lang w:val="es-CL"/>
        </w:rPr>
      </w:pPr>
    </w:p>
    <w:p w14:paraId="590A4355" w14:textId="77777777" w:rsidR="009A2AD6" w:rsidRDefault="009A2AD6" w:rsidP="009A2AD6">
      <w:pPr>
        <w:rPr>
          <w:rFonts w:ascii="Arial" w:hAnsi="Arial" w:cs="Arial"/>
          <w:i/>
          <w:sz w:val="18"/>
          <w:szCs w:val="18"/>
          <w:lang w:val="es-CL"/>
        </w:rPr>
      </w:pPr>
    </w:p>
    <w:tbl>
      <w:tblPr>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937141" w:rsidRPr="00937141" w14:paraId="74E2BE3C" w14:textId="77777777" w:rsidTr="00046648">
        <w:trPr>
          <w:trHeight w:val="290"/>
        </w:trPr>
        <w:tc>
          <w:tcPr>
            <w:tcW w:w="10076" w:type="dxa"/>
            <w:shd w:val="clear" w:color="auto" w:fill="F58E27"/>
            <w:vAlign w:val="center"/>
          </w:tcPr>
          <w:p w14:paraId="2977D2E7" w14:textId="77777777" w:rsidR="00937141" w:rsidRPr="00937141" w:rsidRDefault="00937141" w:rsidP="00360475">
            <w:pPr>
              <w:rPr>
                <w:rFonts w:ascii="Arial" w:hAnsi="Arial" w:cs="Arial"/>
                <w:b/>
                <w:color w:val="FFFFFF" w:themeColor="background1"/>
                <w:sz w:val="20"/>
                <w:szCs w:val="20"/>
                <w:lang w:val="es-CL"/>
              </w:rPr>
            </w:pPr>
            <w:r>
              <w:rPr>
                <w:rFonts w:ascii="Arial" w:hAnsi="Arial" w:cs="Arial"/>
                <w:b/>
                <w:color w:val="FFFFFF" w:themeColor="background1"/>
                <w:sz w:val="20"/>
                <w:szCs w:val="20"/>
                <w:lang w:val="es-CL"/>
              </w:rPr>
              <w:t>Estructura de Gobierno</w:t>
            </w:r>
          </w:p>
        </w:tc>
      </w:tr>
    </w:tbl>
    <w:p w14:paraId="31C2EF24" w14:textId="77777777" w:rsidR="00DE1E71" w:rsidRDefault="00DE1E71" w:rsidP="00884D56">
      <w:pPr>
        <w:rPr>
          <w:rFonts w:ascii="Arial" w:hAnsi="Arial" w:cs="Arial"/>
          <w:sz w:val="20"/>
          <w:szCs w:val="20"/>
          <w:lang w:val="es-CL"/>
        </w:rPr>
      </w:pPr>
    </w:p>
    <w:p w14:paraId="2488E71A" w14:textId="306B688D" w:rsidR="00B20602" w:rsidRDefault="00DE1E71" w:rsidP="00884D56">
      <w:pPr>
        <w:rPr>
          <w:rFonts w:ascii="Arial" w:hAnsi="Arial" w:cs="Arial"/>
          <w:sz w:val="20"/>
          <w:szCs w:val="20"/>
          <w:lang w:val="es-CL"/>
        </w:rPr>
      </w:pPr>
      <w:r>
        <w:rPr>
          <w:rFonts w:ascii="Arial" w:hAnsi="Arial" w:cs="Arial"/>
          <w:sz w:val="20"/>
          <w:szCs w:val="20"/>
          <w:lang w:val="es-CL"/>
        </w:rPr>
        <w:t xml:space="preserve">El directorio actual </w:t>
      </w:r>
      <w:r w:rsidR="00B20602">
        <w:rPr>
          <w:rFonts w:ascii="Arial" w:hAnsi="Arial" w:cs="Arial"/>
          <w:sz w:val="20"/>
          <w:szCs w:val="20"/>
          <w:lang w:val="es-CL"/>
        </w:rPr>
        <w:t xml:space="preserve">fue conformado en Abril de </w:t>
      </w:r>
      <w:r w:rsidR="00701AC0">
        <w:rPr>
          <w:rFonts w:ascii="Arial" w:hAnsi="Arial" w:cs="Arial"/>
          <w:sz w:val="20"/>
          <w:szCs w:val="20"/>
          <w:lang w:val="es-CL"/>
        </w:rPr>
        <w:t>2023</w:t>
      </w:r>
      <w:r w:rsidR="00B20602">
        <w:rPr>
          <w:rFonts w:ascii="Arial" w:hAnsi="Arial" w:cs="Arial"/>
          <w:sz w:val="20"/>
          <w:szCs w:val="20"/>
          <w:lang w:val="es-CL"/>
        </w:rPr>
        <w:t xml:space="preserve"> y su mandato concluirá hasta Abril de </w:t>
      </w:r>
      <w:r w:rsidR="00701AC0">
        <w:rPr>
          <w:rFonts w:ascii="Arial" w:hAnsi="Arial" w:cs="Arial"/>
          <w:sz w:val="20"/>
          <w:szCs w:val="20"/>
          <w:lang w:val="es-CL"/>
        </w:rPr>
        <w:t>2025</w:t>
      </w:r>
      <w:r w:rsidR="00B20602">
        <w:rPr>
          <w:rFonts w:ascii="Arial" w:hAnsi="Arial" w:cs="Arial"/>
          <w:sz w:val="20"/>
          <w:szCs w:val="20"/>
          <w:lang w:val="es-CL"/>
        </w:rPr>
        <w:t>.</w:t>
      </w:r>
    </w:p>
    <w:p w14:paraId="75E0BABA" w14:textId="161F5241" w:rsidR="00937141" w:rsidRDefault="00B20602" w:rsidP="00884D56">
      <w:pPr>
        <w:rPr>
          <w:rFonts w:ascii="Arial" w:hAnsi="Arial" w:cs="Arial"/>
          <w:sz w:val="20"/>
          <w:szCs w:val="20"/>
          <w:lang w:val="es-CL"/>
        </w:rPr>
      </w:pPr>
      <w:r>
        <w:rPr>
          <w:rFonts w:ascii="Arial" w:hAnsi="Arial" w:cs="Arial"/>
          <w:sz w:val="20"/>
          <w:szCs w:val="20"/>
          <w:lang w:val="es-CL"/>
        </w:rPr>
        <w:t xml:space="preserve">El directorio está conformado por las siguientes personas: </w:t>
      </w:r>
      <w:r w:rsidR="00DE1E71">
        <w:rPr>
          <w:rFonts w:ascii="Arial" w:hAnsi="Arial" w:cs="Arial"/>
          <w:sz w:val="20"/>
          <w:szCs w:val="20"/>
          <w:lang w:val="es-CL"/>
        </w:rPr>
        <w:t>:</w:t>
      </w:r>
    </w:p>
    <w:p w14:paraId="49686BA1" w14:textId="77777777" w:rsidR="00046648" w:rsidRDefault="00046648" w:rsidP="00884D56">
      <w:pPr>
        <w:rPr>
          <w:rFonts w:ascii="Arial" w:hAnsi="Arial" w:cs="Arial"/>
          <w:sz w:val="20"/>
          <w:szCs w:val="20"/>
          <w:lang w:val="es-CL"/>
        </w:rPr>
      </w:pPr>
    </w:p>
    <w:tbl>
      <w:tblPr>
        <w:tblStyle w:val="Tabladecuadrcula4"/>
        <w:tblW w:w="0" w:type="auto"/>
        <w:tblLook w:val="04A0" w:firstRow="1" w:lastRow="0" w:firstColumn="1" w:lastColumn="0" w:noHBand="0" w:noVBand="1"/>
      </w:tblPr>
      <w:tblGrid>
        <w:gridCol w:w="3356"/>
        <w:gridCol w:w="3357"/>
        <w:gridCol w:w="3357"/>
      </w:tblGrid>
      <w:tr w:rsidR="00701AC0" w14:paraId="4429DA31" w14:textId="77777777" w:rsidTr="00701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F569A04" w14:textId="20164465" w:rsidR="00701AC0" w:rsidRDefault="00701AC0" w:rsidP="00884D56">
            <w:pPr>
              <w:rPr>
                <w:rFonts w:ascii="Arial" w:hAnsi="Arial" w:cs="Arial"/>
                <w:sz w:val="20"/>
                <w:szCs w:val="20"/>
                <w:lang w:val="es-CL"/>
              </w:rPr>
            </w:pPr>
            <w:r>
              <w:rPr>
                <w:rFonts w:ascii="Arial" w:hAnsi="Arial" w:cs="Arial"/>
                <w:sz w:val="20"/>
                <w:szCs w:val="20"/>
                <w:lang w:val="es-CL"/>
              </w:rPr>
              <w:t>Posición en el diretorio</w:t>
            </w:r>
          </w:p>
        </w:tc>
        <w:tc>
          <w:tcPr>
            <w:tcW w:w="3357" w:type="dxa"/>
          </w:tcPr>
          <w:p w14:paraId="485F5B67" w14:textId="718D22E7" w:rsidR="00701AC0" w:rsidRDefault="00701AC0" w:rsidP="00884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Nombre</w:t>
            </w:r>
          </w:p>
        </w:tc>
        <w:tc>
          <w:tcPr>
            <w:tcW w:w="3357" w:type="dxa"/>
          </w:tcPr>
          <w:p w14:paraId="0D4250FE" w14:textId="31C0E3D6" w:rsidR="00701AC0" w:rsidRDefault="00701AC0" w:rsidP="00884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Roles</w:t>
            </w:r>
          </w:p>
        </w:tc>
      </w:tr>
      <w:tr w:rsidR="00701AC0" w14:paraId="5182094C" w14:textId="77777777" w:rsidTr="00701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D39CD26" w14:textId="42C327E7" w:rsidR="00701AC0" w:rsidRDefault="00701AC0" w:rsidP="00884D56">
            <w:pPr>
              <w:rPr>
                <w:rFonts w:ascii="Arial" w:hAnsi="Arial" w:cs="Arial"/>
                <w:sz w:val="20"/>
                <w:szCs w:val="20"/>
                <w:lang w:val="es-CL"/>
              </w:rPr>
            </w:pPr>
            <w:r>
              <w:rPr>
                <w:rFonts w:ascii="Arial" w:hAnsi="Arial" w:cs="Arial"/>
                <w:sz w:val="20"/>
                <w:szCs w:val="20"/>
                <w:lang w:val="es-CL"/>
              </w:rPr>
              <w:t>Presidente</w:t>
            </w:r>
          </w:p>
        </w:tc>
        <w:tc>
          <w:tcPr>
            <w:tcW w:w="3357" w:type="dxa"/>
          </w:tcPr>
          <w:p w14:paraId="6D800A43" w14:textId="28317FDC"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Pedro Mellado</w:t>
            </w:r>
          </w:p>
        </w:tc>
        <w:tc>
          <w:tcPr>
            <w:tcW w:w="3357" w:type="dxa"/>
          </w:tcPr>
          <w:p w14:paraId="641695E9" w14:textId="587FCB05"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Representante legal</w:t>
            </w:r>
          </w:p>
        </w:tc>
      </w:tr>
      <w:tr w:rsidR="00701AC0" w14:paraId="5C87AF50" w14:textId="77777777" w:rsidTr="00701AC0">
        <w:tc>
          <w:tcPr>
            <w:cnfStyle w:val="001000000000" w:firstRow="0" w:lastRow="0" w:firstColumn="1" w:lastColumn="0" w:oddVBand="0" w:evenVBand="0" w:oddHBand="0" w:evenHBand="0" w:firstRowFirstColumn="0" w:firstRowLastColumn="0" w:lastRowFirstColumn="0" w:lastRowLastColumn="0"/>
            <w:tcW w:w="3356" w:type="dxa"/>
          </w:tcPr>
          <w:p w14:paraId="04AB99E8" w14:textId="50A3747C" w:rsidR="00701AC0" w:rsidRDefault="00701AC0" w:rsidP="00884D56">
            <w:pPr>
              <w:rPr>
                <w:rFonts w:ascii="Arial" w:hAnsi="Arial" w:cs="Arial"/>
                <w:sz w:val="20"/>
                <w:szCs w:val="20"/>
                <w:lang w:val="es-CL"/>
              </w:rPr>
            </w:pPr>
            <w:r>
              <w:rPr>
                <w:rFonts w:ascii="Arial" w:hAnsi="Arial" w:cs="Arial"/>
                <w:sz w:val="20"/>
                <w:szCs w:val="20"/>
                <w:lang w:val="es-CL"/>
              </w:rPr>
              <w:t>Vice presidente</w:t>
            </w:r>
          </w:p>
        </w:tc>
        <w:tc>
          <w:tcPr>
            <w:tcW w:w="3357" w:type="dxa"/>
          </w:tcPr>
          <w:p w14:paraId="463BFEF8" w14:textId="19EF3569" w:rsidR="00701AC0" w:rsidRDefault="00701AC0" w:rsidP="00884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Bernardita Venegas</w:t>
            </w:r>
          </w:p>
        </w:tc>
        <w:tc>
          <w:tcPr>
            <w:tcW w:w="3357" w:type="dxa"/>
          </w:tcPr>
          <w:p w14:paraId="06B157F3" w14:textId="55223899" w:rsidR="00701AC0" w:rsidRDefault="00701AC0" w:rsidP="00884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Coordinación general</w:t>
            </w:r>
          </w:p>
        </w:tc>
      </w:tr>
      <w:tr w:rsidR="00701AC0" w14:paraId="13EDCAC6" w14:textId="77777777" w:rsidTr="00701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C5D6614" w14:textId="37F89912" w:rsidR="00701AC0" w:rsidRDefault="00701AC0" w:rsidP="00884D56">
            <w:pPr>
              <w:rPr>
                <w:rFonts w:ascii="Arial" w:hAnsi="Arial" w:cs="Arial"/>
                <w:sz w:val="20"/>
                <w:szCs w:val="20"/>
                <w:lang w:val="es-CL"/>
              </w:rPr>
            </w:pPr>
            <w:r>
              <w:rPr>
                <w:rFonts w:ascii="Arial" w:hAnsi="Arial" w:cs="Arial"/>
                <w:sz w:val="20"/>
                <w:szCs w:val="20"/>
                <w:lang w:val="es-CL"/>
              </w:rPr>
              <w:t>Directora</w:t>
            </w:r>
          </w:p>
        </w:tc>
        <w:tc>
          <w:tcPr>
            <w:tcW w:w="3357" w:type="dxa"/>
          </w:tcPr>
          <w:p w14:paraId="0621FB30" w14:textId="26DCE3DC"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Teresa Esquivel</w:t>
            </w:r>
          </w:p>
        </w:tc>
        <w:tc>
          <w:tcPr>
            <w:tcW w:w="3357" w:type="dxa"/>
          </w:tcPr>
          <w:p w14:paraId="60AE25D2" w14:textId="1B782070"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Tesorería</w:t>
            </w:r>
          </w:p>
        </w:tc>
      </w:tr>
      <w:tr w:rsidR="00701AC0" w14:paraId="3FA8B347" w14:textId="77777777" w:rsidTr="00701AC0">
        <w:tc>
          <w:tcPr>
            <w:cnfStyle w:val="001000000000" w:firstRow="0" w:lastRow="0" w:firstColumn="1" w:lastColumn="0" w:oddVBand="0" w:evenVBand="0" w:oddHBand="0" w:evenHBand="0" w:firstRowFirstColumn="0" w:firstRowLastColumn="0" w:lastRowFirstColumn="0" w:lastRowLastColumn="0"/>
            <w:tcW w:w="3356" w:type="dxa"/>
          </w:tcPr>
          <w:p w14:paraId="2488CD79" w14:textId="57152340" w:rsidR="00701AC0" w:rsidRDefault="00701AC0" w:rsidP="00884D56">
            <w:pPr>
              <w:rPr>
                <w:rFonts w:ascii="Arial" w:hAnsi="Arial" w:cs="Arial"/>
                <w:sz w:val="20"/>
                <w:szCs w:val="20"/>
                <w:lang w:val="es-CL"/>
              </w:rPr>
            </w:pPr>
            <w:r>
              <w:rPr>
                <w:rFonts w:ascii="Arial" w:hAnsi="Arial" w:cs="Arial"/>
                <w:sz w:val="20"/>
                <w:szCs w:val="20"/>
                <w:lang w:val="es-CL"/>
              </w:rPr>
              <w:t xml:space="preserve">Directora </w:t>
            </w:r>
          </w:p>
        </w:tc>
        <w:tc>
          <w:tcPr>
            <w:tcW w:w="3357" w:type="dxa"/>
          </w:tcPr>
          <w:p w14:paraId="2F3F4FA2" w14:textId="65DE5FE3" w:rsidR="00701AC0" w:rsidRDefault="00701AC0" w:rsidP="00884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Magdalena Leturia</w:t>
            </w:r>
          </w:p>
        </w:tc>
        <w:tc>
          <w:tcPr>
            <w:tcW w:w="3357" w:type="dxa"/>
          </w:tcPr>
          <w:p w14:paraId="2ADEC7EE" w14:textId="2881C334" w:rsidR="00701AC0" w:rsidRDefault="00701AC0" w:rsidP="00884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 xml:space="preserve">Secretaria </w:t>
            </w:r>
          </w:p>
        </w:tc>
      </w:tr>
      <w:tr w:rsidR="00701AC0" w14:paraId="1DB2E390" w14:textId="77777777" w:rsidTr="00701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5F27F03" w14:textId="2DF94D18" w:rsidR="00701AC0" w:rsidRDefault="00701AC0" w:rsidP="00884D56">
            <w:pPr>
              <w:rPr>
                <w:rFonts w:ascii="Arial" w:hAnsi="Arial" w:cs="Arial"/>
                <w:sz w:val="20"/>
                <w:szCs w:val="20"/>
                <w:lang w:val="es-CL"/>
              </w:rPr>
            </w:pPr>
            <w:r>
              <w:rPr>
                <w:rFonts w:ascii="Arial" w:hAnsi="Arial" w:cs="Arial"/>
                <w:sz w:val="20"/>
                <w:szCs w:val="20"/>
                <w:lang w:val="es-CL"/>
              </w:rPr>
              <w:t>Directora</w:t>
            </w:r>
          </w:p>
        </w:tc>
        <w:tc>
          <w:tcPr>
            <w:tcW w:w="3357" w:type="dxa"/>
          </w:tcPr>
          <w:p w14:paraId="02FF763A" w14:textId="119B7E85"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Francisca Pacheco</w:t>
            </w:r>
          </w:p>
        </w:tc>
        <w:tc>
          <w:tcPr>
            <w:tcW w:w="3357" w:type="dxa"/>
          </w:tcPr>
          <w:p w14:paraId="1D674446" w14:textId="669A6812"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Educación</w:t>
            </w:r>
          </w:p>
        </w:tc>
      </w:tr>
      <w:tr w:rsidR="00701AC0" w14:paraId="27B55174" w14:textId="77777777" w:rsidTr="00701AC0">
        <w:tc>
          <w:tcPr>
            <w:cnfStyle w:val="001000000000" w:firstRow="0" w:lastRow="0" w:firstColumn="1" w:lastColumn="0" w:oddVBand="0" w:evenVBand="0" w:oddHBand="0" w:evenHBand="0" w:firstRowFirstColumn="0" w:firstRowLastColumn="0" w:lastRowFirstColumn="0" w:lastRowLastColumn="0"/>
            <w:tcW w:w="3356" w:type="dxa"/>
          </w:tcPr>
          <w:p w14:paraId="72D0C348" w14:textId="46A8A411" w:rsidR="00701AC0" w:rsidRDefault="00701AC0" w:rsidP="00884D56">
            <w:pPr>
              <w:rPr>
                <w:rFonts w:ascii="Arial" w:hAnsi="Arial" w:cs="Arial"/>
                <w:sz w:val="20"/>
                <w:szCs w:val="20"/>
                <w:lang w:val="es-CL"/>
              </w:rPr>
            </w:pPr>
            <w:r>
              <w:rPr>
                <w:rFonts w:ascii="Arial" w:hAnsi="Arial" w:cs="Arial"/>
                <w:sz w:val="20"/>
                <w:szCs w:val="20"/>
                <w:lang w:val="es-CL"/>
              </w:rPr>
              <w:t>Directora</w:t>
            </w:r>
          </w:p>
        </w:tc>
        <w:tc>
          <w:tcPr>
            <w:tcW w:w="3357" w:type="dxa"/>
          </w:tcPr>
          <w:p w14:paraId="4DE0954B" w14:textId="77D7D452" w:rsidR="00701AC0" w:rsidRDefault="00701AC0" w:rsidP="00884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Andrea Villegas</w:t>
            </w:r>
          </w:p>
        </w:tc>
        <w:tc>
          <w:tcPr>
            <w:tcW w:w="3357" w:type="dxa"/>
          </w:tcPr>
          <w:p w14:paraId="3BCC4D11" w14:textId="48985B8B" w:rsidR="00701AC0" w:rsidRDefault="00701AC0" w:rsidP="00884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Marketing y redes sociales</w:t>
            </w:r>
          </w:p>
        </w:tc>
      </w:tr>
      <w:tr w:rsidR="00701AC0" w14:paraId="69238A44" w14:textId="77777777" w:rsidTr="00701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2CBF2CB4" w14:textId="797448A8" w:rsidR="00701AC0" w:rsidRDefault="00701AC0" w:rsidP="00884D56">
            <w:pPr>
              <w:rPr>
                <w:rFonts w:ascii="Arial" w:hAnsi="Arial" w:cs="Arial"/>
                <w:sz w:val="20"/>
                <w:szCs w:val="20"/>
                <w:lang w:val="es-CL"/>
              </w:rPr>
            </w:pPr>
            <w:r>
              <w:rPr>
                <w:rFonts w:ascii="Arial" w:hAnsi="Arial" w:cs="Arial"/>
                <w:sz w:val="20"/>
                <w:szCs w:val="20"/>
                <w:lang w:val="es-CL"/>
              </w:rPr>
              <w:t>Director</w:t>
            </w:r>
          </w:p>
        </w:tc>
        <w:tc>
          <w:tcPr>
            <w:tcW w:w="3357" w:type="dxa"/>
          </w:tcPr>
          <w:p w14:paraId="3D22BF6C" w14:textId="45F716F9"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Francisco Cárdenas</w:t>
            </w:r>
          </w:p>
        </w:tc>
        <w:tc>
          <w:tcPr>
            <w:tcW w:w="3357" w:type="dxa"/>
          </w:tcPr>
          <w:p w14:paraId="79165764" w14:textId="0C8BF420" w:rsidR="00701AC0" w:rsidRDefault="00701AC0"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CL"/>
              </w:rPr>
            </w:pPr>
            <w:r>
              <w:rPr>
                <w:rFonts w:ascii="Arial" w:hAnsi="Arial" w:cs="Arial"/>
                <w:sz w:val="20"/>
                <w:szCs w:val="20"/>
                <w:lang w:val="es-CL"/>
              </w:rPr>
              <w:t>Relacionamiento</w:t>
            </w:r>
          </w:p>
        </w:tc>
      </w:tr>
    </w:tbl>
    <w:p w14:paraId="45F5D548" w14:textId="77777777" w:rsidR="00046648" w:rsidRDefault="00046648" w:rsidP="00884D56">
      <w:pPr>
        <w:rPr>
          <w:rFonts w:ascii="Arial" w:hAnsi="Arial" w:cs="Arial"/>
          <w:sz w:val="20"/>
          <w:szCs w:val="20"/>
          <w:lang w:val="es-CL"/>
        </w:rPr>
      </w:pPr>
    </w:p>
    <w:p w14:paraId="0304042D" w14:textId="77777777" w:rsidR="00046648" w:rsidRDefault="00046648" w:rsidP="00884D56">
      <w:pPr>
        <w:rPr>
          <w:rFonts w:ascii="Arial" w:hAnsi="Arial" w:cs="Arial"/>
          <w:sz w:val="20"/>
          <w:szCs w:val="20"/>
          <w:lang w:val="es-CL"/>
        </w:rPr>
      </w:pPr>
    </w:p>
    <w:p w14:paraId="4628E17B" w14:textId="27D80607" w:rsidR="00B20602" w:rsidRDefault="00B20602" w:rsidP="00B20602">
      <w:pPr>
        <w:jc w:val="both"/>
        <w:rPr>
          <w:rFonts w:ascii="Arial" w:hAnsi="Arial" w:cs="Arial"/>
          <w:sz w:val="20"/>
          <w:szCs w:val="20"/>
          <w:lang w:val="es-CL"/>
        </w:rPr>
      </w:pPr>
      <w:r w:rsidRPr="00B20602">
        <w:rPr>
          <w:rFonts w:ascii="Arial" w:hAnsi="Arial" w:cs="Arial"/>
          <w:sz w:val="20"/>
          <w:szCs w:val="20"/>
          <w:lang w:val="es-CL"/>
        </w:rPr>
        <w:t>El Directorio es el órgano colegiado que por encargo de los Fundadores dirige y conduce las actividades de la Fundación hacia el cumplimiento de sus fines, está compuesto por 7 miembros que durarán dos años, renovables indefinidamente en sus funciones y serán designados por los fundadores de entre ellas personas que hayan prestado servicios relevantes a la Fundación o hayan destacado en la promoción y el desarrollo de las actividades que constituyen su objeto o finalidad. En caso de fallecimiento, renuncia, destitución, impedimento de larga duración o imposibilidad de uno o más de sus integrantes, el Directorio designará a él o los reemplazantes quienes durarán en funciones el tiempo que reste al que originó la vacancia respectiva.</w:t>
      </w:r>
    </w:p>
    <w:p w14:paraId="256BF391" w14:textId="77777777" w:rsidR="00B20602" w:rsidRPr="00B20602" w:rsidRDefault="00B20602" w:rsidP="00B20602">
      <w:pPr>
        <w:jc w:val="both"/>
        <w:rPr>
          <w:rFonts w:ascii="Arial" w:hAnsi="Arial" w:cs="Arial"/>
          <w:sz w:val="20"/>
          <w:szCs w:val="20"/>
          <w:lang w:val="es-CL"/>
        </w:rPr>
      </w:pPr>
    </w:p>
    <w:p w14:paraId="295F1269" w14:textId="396BBDEB" w:rsidR="00B20602" w:rsidRDefault="00B20602" w:rsidP="00B20602">
      <w:pPr>
        <w:jc w:val="both"/>
        <w:rPr>
          <w:rFonts w:ascii="Arial" w:hAnsi="Arial" w:cs="Arial"/>
          <w:sz w:val="20"/>
          <w:szCs w:val="20"/>
          <w:lang w:val="es-CL"/>
        </w:rPr>
      </w:pPr>
      <w:r w:rsidRPr="00B20602">
        <w:rPr>
          <w:rFonts w:ascii="Arial" w:hAnsi="Arial" w:cs="Arial"/>
          <w:sz w:val="20"/>
          <w:szCs w:val="20"/>
          <w:lang w:val="es-CL"/>
        </w:rPr>
        <w:t>Con todo, si la vacancia se produjere respecto de tres o más Directores, los reemplazos serán efectuados por los fundadores y a falta de éste, por los miembros del Consejo Consultivo.</w:t>
      </w:r>
    </w:p>
    <w:p w14:paraId="7561BBB5" w14:textId="77777777" w:rsidR="00B20602" w:rsidRPr="00B20602" w:rsidRDefault="00B20602" w:rsidP="00B20602">
      <w:pPr>
        <w:jc w:val="both"/>
        <w:rPr>
          <w:rFonts w:ascii="Arial" w:hAnsi="Arial" w:cs="Arial"/>
          <w:sz w:val="20"/>
          <w:szCs w:val="20"/>
          <w:lang w:val="es-CL"/>
        </w:rPr>
      </w:pPr>
    </w:p>
    <w:p w14:paraId="3F52211C" w14:textId="62146F3F" w:rsidR="00B20602" w:rsidRDefault="00B20602" w:rsidP="00B20602">
      <w:pPr>
        <w:jc w:val="both"/>
        <w:rPr>
          <w:rFonts w:ascii="Arial" w:hAnsi="Arial" w:cs="Arial"/>
          <w:sz w:val="20"/>
          <w:szCs w:val="20"/>
          <w:lang w:val="es-CL"/>
        </w:rPr>
      </w:pPr>
      <w:r w:rsidRPr="00B20602">
        <w:rPr>
          <w:rFonts w:ascii="Arial" w:hAnsi="Arial" w:cs="Arial"/>
          <w:sz w:val="20"/>
          <w:szCs w:val="20"/>
          <w:lang w:val="es-CL"/>
        </w:rPr>
        <w:t>Al Presidente del Directorio le corresponde especialmente convocar y presidir las sesiones del Directorio, ejecutar y velar por la correcta y oportuna ejecución de los acuerdos, organizar los trabajos del Directorio y proponer el plan anual de actividades de la Fundación, presentar y proponer el presupuesto anual y el balance general de sus operaciones, velar por el cumplimiento de los estatutos, firmar la documentación propia de su cargo.</w:t>
      </w:r>
    </w:p>
    <w:p w14:paraId="44FCA5AB" w14:textId="77777777" w:rsidR="00B20602" w:rsidRPr="00B20602" w:rsidRDefault="00B20602" w:rsidP="00B20602">
      <w:pPr>
        <w:jc w:val="both"/>
        <w:rPr>
          <w:rFonts w:ascii="Arial" w:hAnsi="Arial" w:cs="Arial"/>
          <w:sz w:val="20"/>
          <w:szCs w:val="20"/>
          <w:lang w:val="es-CL"/>
        </w:rPr>
      </w:pPr>
    </w:p>
    <w:p w14:paraId="4CCCF647" w14:textId="2B6C6C89" w:rsidR="00B20602" w:rsidRDefault="00B20602" w:rsidP="00B20602">
      <w:pPr>
        <w:jc w:val="both"/>
        <w:rPr>
          <w:rFonts w:ascii="Arial" w:hAnsi="Arial" w:cs="Arial"/>
          <w:sz w:val="20"/>
          <w:szCs w:val="20"/>
          <w:lang w:val="es-CL"/>
        </w:rPr>
      </w:pPr>
      <w:r w:rsidRPr="00B20602">
        <w:rPr>
          <w:rFonts w:ascii="Arial" w:hAnsi="Arial" w:cs="Arial"/>
          <w:sz w:val="20"/>
          <w:szCs w:val="20"/>
          <w:lang w:val="es-CL"/>
        </w:rPr>
        <w:t>El Vicepresidente subrogará al Presidente cuando no esté, tendrá además función preferente la de colaborar con el Presidente de todas las tareas que deba ejecutar, a falta del Vicepresidente lo reemplazará el Secretario General.</w:t>
      </w:r>
    </w:p>
    <w:p w14:paraId="798C8E52" w14:textId="77777777" w:rsidR="00B20602" w:rsidRPr="00B20602" w:rsidRDefault="00B20602" w:rsidP="00B20602">
      <w:pPr>
        <w:jc w:val="both"/>
        <w:rPr>
          <w:rFonts w:ascii="Arial" w:hAnsi="Arial" w:cs="Arial"/>
          <w:sz w:val="20"/>
          <w:szCs w:val="20"/>
          <w:lang w:val="es-CL"/>
        </w:rPr>
      </w:pPr>
    </w:p>
    <w:p w14:paraId="6E10EA17" w14:textId="77777777" w:rsidR="00B20602" w:rsidRPr="00B20602" w:rsidRDefault="00B20602" w:rsidP="00B20602">
      <w:pPr>
        <w:jc w:val="both"/>
        <w:rPr>
          <w:rFonts w:ascii="Arial" w:hAnsi="Arial" w:cs="Arial"/>
          <w:sz w:val="20"/>
          <w:szCs w:val="20"/>
          <w:lang w:val="es-CL"/>
        </w:rPr>
      </w:pPr>
      <w:r w:rsidRPr="00B20602">
        <w:rPr>
          <w:rFonts w:ascii="Arial" w:hAnsi="Arial" w:cs="Arial"/>
          <w:sz w:val="20"/>
          <w:szCs w:val="20"/>
          <w:lang w:val="es-CL"/>
        </w:rPr>
        <w:t>El secretario General es el ministro de fe de las actuaciones de la Fundación y tendrá a su cargo extender tas de las sesiones en el libro especial junto con mantener al día dicho libro, otorgar certificados respecto a los antecedentes que obren en los libros, elaborar en conjunto con el Presidente la tabla de las reuniones de Directorio, en caso de ausencia será subrogado por el Tesorero.</w:t>
      </w:r>
    </w:p>
    <w:p w14:paraId="58E016D0" w14:textId="77777777" w:rsidR="00B20602" w:rsidRDefault="00B20602" w:rsidP="00B20602">
      <w:pPr>
        <w:jc w:val="both"/>
        <w:rPr>
          <w:rFonts w:ascii="Arial" w:hAnsi="Arial" w:cs="Arial"/>
          <w:sz w:val="20"/>
          <w:szCs w:val="20"/>
          <w:lang w:val="es-CL"/>
        </w:rPr>
      </w:pPr>
    </w:p>
    <w:p w14:paraId="4C20DDBB" w14:textId="3F0E1274" w:rsidR="00B20602" w:rsidRDefault="00B20602" w:rsidP="00B20602">
      <w:pPr>
        <w:jc w:val="both"/>
        <w:rPr>
          <w:rFonts w:ascii="Arial" w:hAnsi="Arial" w:cs="Arial"/>
          <w:sz w:val="20"/>
          <w:szCs w:val="20"/>
          <w:lang w:val="es-CL"/>
        </w:rPr>
      </w:pPr>
      <w:r w:rsidRPr="00B20602">
        <w:rPr>
          <w:rFonts w:ascii="Arial" w:hAnsi="Arial" w:cs="Arial"/>
          <w:sz w:val="20"/>
          <w:szCs w:val="20"/>
          <w:lang w:val="es-CL"/>
        </w:rPr>
        <w:t>El Tesorero verá el control de la gestión presupuestaria y financiera de la Fundación, velando por el adecuado registro contable de sus operaciones, le corresponderá velar por el estado de las finanzas de la Fundación, cuando la solución oportuna de sus compromisos y el cobro eficiente de lo que se le adeude, dando cuenta de ello al Directorio, velará para que se mantenga al día los libros, inventarios y demás estados financieros que la Fundación deba llevar conforme a la ley y la confección oportuna y regular del Balance general.</w:t>
      </w:r>
    </w:p>
    <w:p w14:paraId="19E6B5F3" w14:textId="77777777" w:rsidR="00B20602" w:rsidRDefault="00B20602">
      <w:pPr>
        <w:rPr>
          <w:rFonts w:ascii="Arial" w:hAnsi="Arial" w:cs="Arial"/>
          <w:sz w:val="20"/>
          <w:szCs w:val="20"/>
          <w:lang w:val="es-CL"/>
        </w:rPr>
      </w:pPr>
      <w:r>
        <w:rPr>
          <w:rFonts w:ascii="Arial" w:hAnsi="Arial" w:cs="Arial"/>
          <w:sz w:val="20"/>
          <w:szCs w:val="20"/>
          <w:lang w:val="es-CL"/>
        </w:rPr>
        <w:br w:type="page"/>
      </w:r>
    </w:p>
    <w:p w14:paraId="3FD3E53C" w14:textId="77777777" w:rsidR="00046648" w:rsidRDefault="00046648" w:rsidP="00B20602">
      <w:pPr>
        <w:jc w:val="both"/>
        <w:rPr>
          <w:rFonts w:ascii="Arial" w:hAnsi="Arial" w:cs="Arial"/>
          <w:sz w:val="20"/>
          <w:szCs w:val="20"/>
          <w:lang w:val="es-CL"/>
        </w:rPr>
      </w:pPr>
    </w:p>
    <w:p w14:paraId="0BC9E1B7" w14:textId="77777777" w:rsidR="00360475" w:rsidRPr="008D09E2" w:rsidRDefault="00360475" w:rsidP="00884D56">
      <w:pPr>
        <w:rPr>
          <w:rFonts w:ascii="Arial" w:hAnsi="Arial" w:cs="Arial"/>
          <w:sz w:val="20"/>
          <w:szCs w:val="20"/>
          <w:lang w:val="es-CL"/>
        </w:rPr>
      </w:pPr>
    </w:p>
    <w:tbl>
      <w:tblPr>
        <w:tblpPr w:leftFromText="180" w:rightFromText="180" w:vertAnchor="text" w:tblpY="-75"/>
        <w:tblW w:w="100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57"/>
      </w:tblGrid>
      <w:tr w:rsidR="00360475" w:rsidRPr="008D09E2" w14:paraId="1856BC2E" w14:textId="77777777" w:rsidTr="00046648">
        <w:trPr>
          <w:trHeight w:val="270"/>
        </w:trPr>
        <w:tc>
          <w:tcPr>
            <w:tcW w:w="10057" w:type="dxa"/>
            <w:shd w:val="clear" w:color="auto" w:fill="F58E27"/>
            <w:vAlign w:val="center"/>
          </w:tcPr>
          <w:p w14:paraId="5AE4D89C" w14:textId="77777777" w:rsidR="00360475" w:rsidRPr="008D09E2" w:rsidRDefault="00360475" w:rsidP="00360475">
            <w:pPr>
              <w:rPr>
                <w:rFonts w:ascii="Arial" w:hAnsi="Arial" w:cs="Arial"/>
                <w:b/>
                <w:color w:val="FFFFFF" w:themeColor="background1"/>
                <w:sz w:val="20"/>
                <w:szCs w:val="20"/>
                <w:lang w:val="es-CL"/>
              </w:rPr>
            </w:pPr>
            <w:r w:rsidRPr="008D09E2">
              <w:rPr>
                <w:rFonts w:ascii="Arial" w:hAnsi="Arial" w:cs="Arial"/>
                <w:b/>
                <w:color w:val="FFFFFF" w:themeColor="background1"/>
                <w:sz w:val="20"/>
                <w:szCs w:val="20"/>
                <w:lang w:val="es-CL"/>
              </w:rPr>
              <w:t>Estructura Operacional</w:t>
            </w:r>
          </w:p>
        </w:tc>
      </w:tr>
    </w:tbl>
    <w:p w14:paraId="6F2F284A" w14:textId="77777777" w:rsidR="008D09E2" w:rsidRPr="008D09E2" w:rsidRDefault="008D09E2" w:rsidP="008D09E2">
      <w:pPr>
        <w:jc w:val="both"/>
        <w:rPr>
          <w:rFonts w:ascii="Arial" w:hAnsi="Arial" w:cs="Arial"/>
          <w:iCs/>
          <w:sz w:val="20"/>
          <w:szCs w:val="20"/>
          <w:lang w:val="es-CL"/>
        </w:rPr>
      </w:pPr>
      <w:r w:rsidRPr="008D09E2">
        <w:rPr>
          <w:rFonts w:ascii="Arial" w:hAnsi="Arial" w:cs="Arial"/>
          <w:iCs/>
          <w:sz w:val="20"/>
          <w:szCs w:val="20"/>
          <w:lang w:val="es-CL"/>
        </w:rPr>
        <w:t>A continuación, se presenta el organigrama de Fundación Rayün Down, que está compuesto por un Directorio de siete miembros (que son Padres de niños y adolescentes que tienen la condición del Síndrome de Down), que dirigen la Fundación y velan para que se cumplan las finalidades perseguidas por Rayün, administran los bienes y velan por el cumplimiento de los estatutos.</w:t>
      </w:r>
    </w:p>
    <w:p w14:paraId="7F298B00" w14:textId="77777777" w:rsidR="008D09E2" w:rsidRPr="008D09E2" w:rsidRDefault="008D09E2" w:rsidP="008D09E2">
      <w:pPr>
        <w:jc w:val="both"/>
        <w:rPr>
          <w:rFonts w:ascii="Arial" w:hAnsi="Arial" w:cs="Arial"/>
          <w:iCs/>
          <w:sz w:val="20"/>
          <w:szCs w:val="20"/>
          <w:lang w:val="es-CL"/>
        </w:rPr>
      </w:pPr>
    </w:p>
    <w:p w14:paraId="77C68365" w14:textId="77777777" w:rsidR="008D09E2" w:rsidRPr="008D09E2" w:rsidRDefault="008D09E2" w:rsidP="008D09E2">
      <w:pPr>
        <w:jc w:val="both"/>
        <w:rPr>
          <w:rFonts w:ascii="Arial" w:hAnsi="Arial" w:cs="Arial"/>
          <w:iCs/>
          <w:sz w:val="20"/>
          <w:szCs w:val="20"/>
          <w:lang w:val="es-CL"/>
        </w:rPr>
      </w:pPr>
      <w:r w:rsidRPr="008D09E2">
        <w:rPr>
          <w:rFonts w:ascii="Arial" w:hAnsi="Arial" w:cs="Arial"/>
          <w:iCs/>
          <w:sz w:val="20"/>
          <w:szCs w:val="20"/>
          <w:lang w:val="es-CL"/>
        </w:rPr>
        <w:t>Existen también 2 direcciones, la Directora Académica quien gestiona y vela por el funcionamiento interno con el equipo de profesionales y la ejecución del programa educativo e institucional y a su vez la Coordinadora Administrativa quien gestiona lo administrativo e institucional con las familias y equipo de profesionales, ambas Direcciones dan cuenta al Directorio de las gestiones realizadas. Los terapeutas trabajan en jornadas completas y parciales y son profesionales kinesiólogos, terapeutas ocupacionales, sicólogos, fonoaudiólogos, profesor de educación física y educadoras diferenciales.</w:t>
      </w:r>
    </w:p>
    <w:p w14:paraId="15ABB866" w14:textId="77777777" w:rsidR="008D09E2" w:rsidRPr="008D09E2" w:rsidRDefault="008D09E2" w:rsidP="008D09E2">
      <w:pPr>
        <w:jc w:val="both"/>
        <w:rPr>
          <w:rFonts w:ascii="Arial" w:hAnsi="Arial" w:cs="Arial"/>
          <w:iCs/>
          <w:sz w:val="20"/>
          <w:szCs w:val="20"/>
          <w:lang w:val="es-CL"/>
        </w:rPr>
      </w:pPr>
    </w:p>
    <w:p w14:paraId="77CDDA86" w14:textId="77777777" w:rsidR="008D09E2" w:rsidRPr="008D09E2" w:rsidRDefault="008D09E2" w:rsidP="008D09E2">
      <w:pPr>
        <w:ind w:left="1440"/>
        <w:rPr>
          <w:rFonts w:ascii="Arial" w:hAnsi="Arial" w:cs="Arial"/>
          <w:i/>
          <w:sz w:val="20"/>
          <w:szCs w:val="20"/>
          <w:lang w:val="es-CL"/>
        </w:rPr>
      </w:pPr>
      <w:r w:rsidRPr="008D09E2">
        <w:rPr>
          <w:rFonts w:ascii="Arial" w:hAnsi="Arial" w:cs="Arial"/>
          <w:i/>
          <w:sz w:val="20"/>
          <w:szCs w:val="20"/>
          <w:lang w:val="es-CL"/>
        </w:rPr>
        <w:t>•</w:t>
      </w:r>
      <w:r w:rsidRPr="008D09E2">
        <w:rPr>
          <w:rFonts w:ascii="Arial" w:hAnsi="Arial" w:cs="Arial"/>
          <w:i/>
          <w:sz w:val="20"/>
          <w:szCs w:val="20"/>
          <w:lang w:val="es-CL"/>
        </w:rPr>
        <w:tab/>
        <w:t>Francisca Pacheco Moya: Directora docente</w:t>
      </w:r>
    </w:p>
    <w:p w14:paraId="2F452CBC" w14:textId="77777777" w:rsidR="008D09E2" w:rsidRPr="008D09E2" w:rsidRDefault="008D09E2" w:rsidP="008D09E2">
      <w:pPr>
        <w:ind w:left="1440"/>
        <w:rPr>
          <w:rFonts w:ascii="Arial" w:hAnsi="Arial" w:cs="Arial"/>
          <w:i/>
          <w:sz w:val="20"/>
          <w:szCs w:val="20"/>
          <w:lang w:val="es-CL"/>
        </w:rPr>
      </w:pPr>
    </w:p>
    <w:p w14:paraId="0BD1EB10" w14:textId="77777777" w:rsidR="008D09E2" w:rsidRPr="008D09E2" w:rsidRDefault="008D09E2" w:rsidP="008D09E2">
      <w:pPr>
        <w:ind w:left="1440"/>
        <w:rPr>
          <w:rFonts w:ascii="Arial" w:hAnsi="Arial" w:cs="Arial"/>
          <w:i/>
          <w:sz w:val="20"/>
          <w:szCs w:val="20"/>
          <w:lang w:val="es-CL"/>
        </w:rPr>
      </w:pPr>
      <w:r w:rsidRPr="008D09E2">
        <w:rPr>
          <w:rFonts w:ascii="Arial" w:hAnsi="Arial" w:cs="Arial"/>
          <w:i/>
          <w:sz w:val="20"/>
          <w:szCs w:val="20"/>
          <w:lang w:val="es-CL"/>
        </w:rPr>
        <w:t>•</w:t>
      </w:r>
      <w:r w:rsidRPr="008D09E2">
        <w:rPr>
          <w:rFonts w:ascii="Arial" w:hAnsi="Arial" w:cs="Arial"/>
          <w:i/>
          <w:sz w:val="20"/>
          <w:szCs w:val="20"/>
          <w:lang w:val="es-CL"/>
        </w:rPr>
        <w:tab/>
        <w:t>Carolina Morel; Coordinadora Administrativa</w:t>
      </w:r>
    </w:p>
    <w:p w14:paraId="0F337239" w14:textId="77777777" w:rsidR="008D09E2" w:rsidRPr="008D09E2" w:rsidRDefault="008D09E2" w:rsidP="008D09E2">
      <w:pPr>
        <w:ind w:left="1440"/>
        <w:rPr>
          <w:rFonts w:ascii="Arial" w:hAnsi="Arial" w:cs="Arial"/>
          <w:i/>
          <w:sz w:val="20"/>
          <w:szCs w:val="20"/>
          <w:lang w:val="es-CL"/>
        </w:rPr>
      </w:pPr>
    </w:p>
    <w:p w14:paraId="50F9AD55" w14:textId="6E48B1D1" w:rsidR="00B63420" w:rsidRDefault="008D09E2" w:rsidP="00713167">
      <w:pPr>
        <w:ind w:left="1440"/>
        <w:rPr>
          <w:rFonts w:ascii="Arial" w:hAnsi="Arial" w:cs="Arial"/>
          <w:i/>
          <w:sz w:val="18"/>
          <w:szCs w:val="18"/>
          <w:lang w:val="es-CL"/>
        </w:rPr>
      </w:pPr>
      <w:r>
        <w:rPr>
          <w:rFonts w:ascii="Arial" w:hAnsi="Arial" w:cs="Arial"/>
          <w:i/>
          <w:noProof/>
          <w:sz w:val="18"/>
          <w:szCs w:val="18"/>
          <w:lang w:val="es-CL"/>
        </w:rPr>
        <w:drawing>
          <wp:inline distT="0" distB="0" distL="0" distR="0" wp14:anchorId="279F553C" wp14:editId="4A20FAF7">
            <wp:extent cx="3702050" cy="2108200"/>
            <wp:effectExtent l="0" t="0" r="0" b="6350"/>
            <wp:docPr id="68177907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2050" cy="2108200"/>
                    </a:xfrm>
                    <a:prstGeom prst="rect">
                      <a:avLst/>
                    </a:prstGeom>
                    <a:noFill/>
                  </pic:spPr>
                </pic:pic>
              </a:graphicData>
            </a:graphic>
          </wp:inline>
        </w:drawing>
      </w:r>
    </w:p>
    <w:p w14:paraId="7AC27A50" w14:textId="77777777" w:rsidR="00FB47CB" w:rsidRDefault="00FB47CB" w:rsidP="00884D56">
      <w:pPr>
        <w:rPr>
          <w:rFonts w:ascii="Arial" w:hAnsi="Arial" w:cs="Arial"/>
          <w:sz w:val="20"/>
          <w:szCs w:val="20"/>
          <w:lang w:val="es-CL"/>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046648" w:rsidRPr="00937141" w14:paraId="24492337" w14:textId="77777777" w:rsidTr="00046648">
        <w:trPr>
          <w:trHeight w:val="271"/>
        </w:trPr>
        <w:tc>
          <w:tcPr>
            <w:tcW w:w="10076" w:type="dxa"/>
            <w:shd w:val="clear" w:color="auto" w:fill="F58E27"/>
            <w:vAlign w:val="center"/>
          </w:tcPr>
          <w:p w14:paraId="11DB4740" w14:textId="77777777" w:rsidR="00046648" w:rsidRPr="00937141" w:rsidRDefault="00046648" w:rsidP="00040232">
            <w:pPr>
              <w:rPr>
                <w:rFonts w:ascii="Arial" w:hAnsi="Arial" w:cs="Arial"/>
                <w:b/>
                <w:color w:val="FFFFFF" w:themeColor="background1"/>
                <w:sz w:val="20"/>
                <w:szCs w:val="20"/>
                <w:lang w:val="es-CL"/>
              </w:rPr>
            </w:pPr>
            <w:r>
              <w:rPr>
                <w:rFonts w:ascii="Arial" w:hAnsi="Arial" w:cs="Arial"/>
                <w:b/>
                <w:color w:val="FFFFFF" w:themeColor="background1"/>
                <w:sz w:val="20"/>
                <w:szCs w:val="20"/>
                <w:lang w:val="es-CL"/>
              </w:rPr>
              <w:t>Valores</w:t>
            </w:r>
            <w:r w:rsidR="00051834">
              <w:rPr>
                <w:rFonts w:ascii="Arial" w:hAnsi="Arial" w:cs="Arial"/>
                <w:b/>
                <w:color w:val="FFFFFF" w:themeColor="background1"/>
                <w:sz w:val="20"/>
                <w:szCs w:val="20"/>
                <w:lang w:val="es-CL"/>
              </w:rPr>
              <w:t xml:space="preserve"> y/o principios</w:t>
            </w:r>
          </w:p>
        </w:tc>
      </w:tr>
    </w:tbl>
    <w:p w14:paraId="2989623C" w14:textId="5407805F" w:rsidR="00046648" w:rsidRPr="00B20602" w:rsidRDefault="006C14B7" w:rsidP="00884D56">
      <w:pPr>
        <w:rPr>
          <w:rFonts w:ascii="Arial" w:hAnsi="Arial" w:cs="Arial"/>
          <w:iCs/>
          <w:sz w:val="20"/>
          <w:szCs w:val="20"/>
          <w:lang w:val="es-CL"/>
        </w:rPr>
      </w:pPr>
      <w:r w:rsidRPr="00B20602">
        <w:rPr>
          <w:rFonts w:ascii="Arial" w:hAnsi="Arial" w:cs="Arial"/>
          <w:iCs/>
          <w:sz w:val="18"/>
          <w:szCs w:val="18"/>
          <w:lang w:val="es-CL"/>
        </w:rPr>
        <w:t>Las convicciones que determinan y orientan la conducta y decisiones de Rayün Down, son los siguientes: Compromiso, Proximidad, Empatía, Perseverancia, Optimismo, Excelencia, Respeto, Familia y Creatividad</w:t>
      </w:r>
    </w:p>
    <w:p w14:paraId="168A5CBC" w14:textId="77777777" w:rsidR="00B905A7" w:rsidRDefault="00B905A7" w:rsidP="00884D56">
      <w:pPr>
        <w:rPr>
          <w:rFonts w:ascii="Arial" w:hAnsi="Arial" w:cs="Arial"/>
          <w:sz w:val="20"/>
          <w:szCs w:val="20"/>
          <w:lang w:val="es-CL"/>
        </w:rPr>
      </w:pPr>
    </w:p>
    <w:p w14:paraId="55144FF8" w14:textId="77777777" w:rsidR="00B905A7" w:rsidRDefault="00B905A7" w:rsidP="00884D56">
      <w:pPr>
        <w:rPr>
          <w:rFonts w:ascii="Arial" w:hAnsi="Arial" w:cs="Arial"/>
          <w:sz w:val="20"/>
          <w:szCs w:val="20"/>
          <w:lang w:val="es-CL"/>
        </w:rPr>
      </w:pPr>
    </w:p>
    <w:p w14:paraId="074CB55D" w14:textId="77777777" w:rsidR="00B905A7" w:rsidRDefault="00B905A7" w:rsidP="00884D56">
      <w:pPr>
        <w:rPr>
          <w:rFonts w:ascii="Arial" w:hAnsi="Arial" w:cs="Arial"/>
          <w:sz w:val="20"/>
          <w:szCs w:val="20"/>
          <w:lang w:val="es-CL"/>
        </w:rPr>
      </w:pPr>
    </w:p>
    <w:p w14:paraId="24D66337" w14:textId="77777777" w:rsidR="00046648" w:rsidRDefault="00046648" w:rsidP="00884D56">
      <w:pPr>
        <w:rPr>
          <w:rFonts w:ascii="Arial" w:hAnsi="Arial" w:cs="Arial"/>
          <w:sz w:val="20"/>
          <w:szCs w:val="20"/>
          <w:lang w:val="es-CL"/>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B07CFE" w:rsidRPr="00937141" w14:paraId="1F51F203" w14:textId="77777777" w:rsidTr="00040232">
        <w:trPr>
          <w:trHeight w:val="271"/>
        </w:trPr>
        <w:tc>
          <w:tcPr>
            <w:tcW w:w="10076" w:type="dxa"/>
            <w:shd w:val="clear" w:color="auto" w:fill="F58E27"/>
            <w:vAlign w:val="center"/>
          </w:tcPr>
          <w:p w14:paraId="4FA8F1D2" w14:textId="77777777" w:rsidR="00B07CFE" w:rsidRPr="00937141" w:rsidRDefault="00B07CFE" w:rsidP="00040232">
            <w:pPr>
              <w:rPr>
                <w:rFonts w:ascii="Arial" w:hAnsi="Arial" w:cs="Arial"/>
                <w:b/>
                <w:color w:val="FFFFFF" w:themeColor="background1"/>
                <w:sz w:val="20"/>
                <w:szCs w:val="20"/>
                <w:lang w:val="es-CL"/>
              </w:rPr>
            </w:pPr>
            <w:r>
              <w:rPr>
                <w:rFonts w:ascii="Arial" w:hAnsi="Arial" w:cs="Arial"/>
                <w:b/>
                <w:color w:val="FFFFFF" w:themeColor="background1"/>
                <w:sz w:val="20"/>
                <w:szCs w:val="20"/>
                <w:lang w:val="es-CL"/>
              </w:rPr>
              <w:t>Principales Actividades y Proyectos</w:t>
            </w:r>
          </w:p>
        </w:tc>
      </w:tr>
    </w:tbl>
    <w:p w14:paraId="1C6A5258" w14:textId="77777777" w:rsidR="00651B6F" w:rsidRDefault="00651B6F" w:rsidP="00884D56">
      <w:pPr>
        <w:rPr>
          <w:rFonts w:ascii="Arial" w:hAnsi="Arial" w:cs="Arial"/>
          <w:i/>
          <w:sz w:val="18"/>
          <w:szCs w:val="18"/>
          <w:lang w:val="es-CL"/>
        </w:rPr>
      </w:pPr>
    </w:p>
    <w:p w14:paraId="44FF661A"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Programas que se entregaron de manera regular durante el 2023.</w:t>
      </w:r>
    </w:p>
    <w:p w14:paraId="14FCBC34" w14:textId="77777777" w:rsidR="00410CCB" w:rsidRPr="00410CCB" w:rsidRDefault="00410CCB" w:rsidP="00410CCB">
      <w:pPr>
        <w:rPr>
          <w:rFonts w:ascii="Arial" w:hAnsi="Arial" w:cs="Arial"/>
          <w:bCs/>
          <w:sz w:val="20"/>
          <w:szCs w:val="20"/>
          <w:lang w:val="es-CL"/>
        </w:rPr>
      </w:pPr>
    </w:p>
    <w:p w14:paraId="3ECCD8AE"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Atención Temprana e Individual: para niños entre 0 y 2 años. Sesiones de 30 minutos a la semana de:</w:t>
      </w:r>
    </w:p>
    <w:p w14:paraId="53A1511E"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Kinesiología y/o Terapia Ocupacional</w:t>
      </w:r>
    </w:p>
    <w:p w14:paraId="6EB1D7CB"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Fonoaudiología</w:t>
      </w:r>
    </w:p>
    <w:p w14:paraId="37B0762A"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Educación diferencial</w:t>
      </w:r>
    </w:p>
    <w:p w14:paraId="07B206FF"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Orientación Psicológica</w:t>
      </w:r>
    </w:p>
    <w:p w14:paraId="53C32107" w14:textId="77777777" w:rsidR="00410CCB" w:rsidRPr="00410CCB" w:rsidRDefault="00410CCB" w:rsidP="00410CCB">
      <w:pPr>
        <w:rPr>
          <w:rFonts w:ascii="Arial" w:hAnsi="Arial" w:cs="Arial"/>
          <w:bCs/>
          <w:sz w:val="20"/>
          <w:szCs w:val="20"/>
          <w:lang w:val="es-CL"/>
        </w:rPr>
      </w:pPr>
    </w:p>
    <w:p w14:paraId="7FD6F2D0"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Ciclo Preescolar UP!: Para niños desde los 2 hasta los 5 años.</w:t>
      </w:r>
    </w:p>
    <w:p w14:paraId="742E1DA1"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Incluye participar en un grupo de niños/as que tendrán un asistente y Educadora Diferencial a cargo del</w:t>
      </w:r>
      <w:r w:rsidRPr="00410CCB">
        <w:rPr>
          <w:rFonts w:ascii="Arial" w:hAnsi="Arial" w:cs="Arial"/>
          <w:b/>
          <w:sz w:val="20"/>
          <w:szCs w:val="20"/>
          <w:lang w:val="es-CL"/>
        </w:rPr>
        <w:t xml:space="preserve"> </w:t>
      </w:r>
      <w:r w:rsidRPr="00410CCB">
        <w:rPr>
          <w:rFonts w:ascii="Arial" w:hAnsi="Arial" w:cs="Arial"/>
          <w:bCs/>
          <w:sz w:val="20"/>
          <w:szCs w:val="20"/>
          <w:lang w:val="es-CL"/>
        </w:rPr>
        <w:t>grupo.</w:t>
      </w:r>
    </w:p>
    <w:p w14:paraId="2833A44C"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Incluye sesiones de 30 minutos de fonoaudiología y terapia ocupacional semanal.</w:t>
      </w:r>
    </w:p>
    <w:p w14:paraId="6032C65B"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De lunes a viernes de 8:30 a 12:30</w:t>
      </w:r>
    </w:p>
    <w:p w14:paraId="16F08D98" w14:textId="77777777" w:rsidR="00410CCB" w:rsidRPr="00410CCB" w:rsidRDefault="00410CCB" w:rsidP="00410CCB">
      <w:pPr>
        <w:rPr>
          <w:rFonts w:ascii="Arial" w:hAnsi="Arial" w:cs="Arial"/>
          <w:bCs/>
          <w:sz w:val="20"/>
          <w:szCs w:val="20"/>
          <w:lang w:val="es-CL"/>
        </w:rPr>
      </w:pPr>
    </w:p>
    <w:p w14:paraId="2574AF5A"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Programa Creciendo Juntos: para egresados del nivel preescolar o para niños mayores de 5 años.</w:t>
      </w:r>
    </w:p>
    <w:p w14:paraId="0877CCD7"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Apoyo pedagógico personalizado de 45 min de Educación Diferencial.</w:t>
      </w:r>
    </w:p>
    <w:p w14:paraId="76FA0FF8"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Taller semanal de 45 minutos junto a otros 2 niños/as a cargo de Educadora Diferencial</w:t>
      </w:r>
    </w:p>
    <w:p w14:paraId="7243A250"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Reuniones constantes con colegio del niño/a.</w:t>
      </w:r>
    </w:p>
    <w:p w14:paraId="27B6D5C5"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Orientación Psicológica.</w:t>
      </w:r>
    </w:p>
    <w:p w14:paraId="2C33A00A" w14:textId="77777777" w:rsidR="00410CCB" w:rsidRPr="00410CCB" w:rsidRDefault="00410CCB" w:rsidP="00410CCB">
      <w:pPr>
        <w:rPr>
          <w:rFonts w:ascii="Arial" w:hAnsi="Arial" w:cs="Arial"/>
          <w:bCs/>
          <w:sz w:val="20"/>
          <w:szCs w:val="20"/>
          <w:lang w:val="es-CL"/>
        </w:rPr>
      </w:pPr>
    </w:p>
    <w:p w14:paraId="538F5F52"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Programa Inclúyeme</w:t>
      </w:r>
    </w:p>
    <w:p w14:paraId="3E48B5C4"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Educadora Diferencial</w:t>
      </w:r>
    </w:p>
    <w:p w14:paraId="0671E60A"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1 vez a la semana por 45 minutos en la fundación</w:t>
      </w:r>
    </w:p>
    <w:p w14:paraId="5A92CC32"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1 vez a la semana por 60 minutos en el colegio</w:t>
      </w:r>
    </w:p>
    <w:p w14:paraId="4CB08DB4"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Orientación Psicológica</w:t>
      </w:r>
    </w:p>
    <w:p w14:paraId="2C390FAE"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Intervención extra de Fonoaudiología y/o Terapia ocupacional si se requiere.</w:t>
      </w:r>
    </w:p>
    <w:p w14:paraId="241B3F29" w14:textId="77777777" w:rsidR="00410CCB" w:rsidRPr="00410CCB" w:rsidRDefault="00410CCB" w:rsidP="00410CCB">
      <w:pPr>
        <w:rPr>
          <w:rFonts w:ascii="Arial" w:hAnsi="Arial" w:cs="Arial"/>
          <w:bCs/>
          <w:sz w:val="20"/>
          <w:szCs w:val="20"/>
          <w:lang w:val="es-CL"/>
        </w:rPr>
      </w:pPr>
    </w:p>
    <w:p w14:paraId="4452BD2B"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After School</w:t>
      </w:r>
    </w:p>
    <w:p w14:paraId="352FFA15"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Programa a cargo de 2 Técnicos en Educación Diferencial, que cuenta con una jornada flexible, de lunes a viernes de 13:00 a 18:00 horas</w:t>
      </w:r>
    </w:p>
    <w:p w14:paraId="0C99BAD8" w14:textId="77777777" w:rsidR="00410CCB" w:rsidRPr="00410CCB" w:rsidRDefault="00410CCB" w:rsidP="00410CCB">
      <w:pPr>
        <w:rPr>
          <w:rFonts w:ascii="Arial" w:hAnsi="Arial" w:cs="Arial"/>
          <w:bCs/>
          <w:sz w:val="20"/>
          <w:szCs w:val="20"/>
          <w:lang w:val="es-CL"/>
        </w:rPr>
      </w:pPr>
    </w:p>
    <w:p w14:paraId="00A1A154"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Metodología de trabajo para cada una de las actividades descritas antes:</w:t>
      </w:r>
    </w:p>
    <w:p w14:paraId="53B6B11D" w14:textId="77777777" w:rsidR="00410CCB" w:rsidRPr="00410CCB" w:rsidRDefault="00410CCB" w:rsidP="00410CCB">
      <w:pPr>
        <w:rPr>
          <w:rFonts w:ascii="Arial" w:hAnsi="Arial" w:cs="Arial"/>
          <w:bCs/>
          <w:sz w:val="20"/>
          <w:szCs w:val="20"/>
          <w:lang w:val="es-CL"/>
        </w:rPr>
      </w:pPr>
    </w:p>
    <w:p w14:paraId="22B575B6"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La forma de realizar el abordaje familiar, es a través de la intervención directa con los especialistas del equipo interdisciplinario, generando un espacio de reunión, aceptación y aporte al desarrollo, donde la interacción y retroalimentación en el proceso, es lo que va construyendo nuestro día a día en el avanzar en pro de los objetivos estipulados en el programa de trabajo individual.</w:t>
      </w:r>
    </w:p>
    <w:p w14:paraId="267193B2" w14:textId="77777777" w:rsidR="00410CCB" w:rsidRPr="00410CCB" w:rsidRDefault="00410CCB" w:rsidP="00410CCB">
      <w:pPr>
        <w:rPr>
          <w:rFonts w:ascii="Arial" w:hAnsi="Arial" w:cs="Arial"/>
          <w:bCs/>
          <w:sz w:val="20"/>
          <w:szCs w:val="20"/>
          <w:lang w:val="es-CL"/>
        </w:rPr>
      </w:pPr>
    </w:p>
    <w:p w14:paraId="6E3BDF90" w14:textId="77777777" w:rsidR="00410CCB" w:rsidRPr="00410CCB" w:rsidRDefault="00410CCB" w:rsidP="00410CCB">
      <w:pPr>
        <w:rPr>
          <w:rFonts w:ascii="Arial" w:hAnsi="Arial" w:cs="Arial"/>
          <w:b/>
          <w:sz w:val="20"/>
          <w:szCs w:val="20"/>
          <w:lang w:val="es-CL"/>
        </w:rPr>
      </w:pPr>
    </w:p>
    <w:p w14:paraId="09FC9798"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Kinesiologia</w:t>
      </w:r>
    </w:p>
    <w:p w14:paraId="3A50547F"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Esta área dentro de atención temprana genera un espacio de juego donde el bebé se reencuentre con sus padres, mientras el terapeuta interviene a nivel motor grueso. El trabajo se enfatiza en potenciar aspectos asociados al tono muscular, postura y movimiento, coordinación visomanual, coordinación dinámica, control postural y organización perceptiva.</w:t>
      </w:r>
    </w:p>
    <w:p w14:paraId="36C66168" w14:textId="77777777" w:rsidR="00410CCB" w:rsidRPr="00410CCB" w:rsidRDefault="00410CCB" w:rsidP="00410CCB">
      <w:pPr>
        <w:rPr>
          <w:rFonts w:ascii="Arial" w:hAnsi="Arial" w:cs="Arial"/>
          <w:bCs/>
          <w:sz w:val="20"/>
          <w:szCs w:val="20"/>
          <w:lang w:val="es-CL"/>
        </w:rPr>
      </w:pPr>
    </w:p>
    <w:p w14:paraId="7393A161"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Fonoaudiologia</w:t>
      </w:r>
    </w:p>
    <w:p w14:paraId="01A2F4D6"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Esta área se caracteriza por trabajar a nivel del desarrollo de la comunicación humana, en diferentes niveles y formas, según las características de cada alumno y etapa del desarrollo.</w:t>
      </w:r>
    </w:p>
    <w:p w14:paraId="63976D1D"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 xml:space="preserve"> </w:t>
      </w:r>
    </w:p>
    <w:p w14:paraId="4341D44B"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Esta área comienza desde los primeros meses de vida a trabajar a nivel de los precursores del lenguaje consideradas como funciones pre-lingüisticas, para posteriormente comenzar a enfatizar y potenciar el trabajo a nivel de los aspectos comprensivos y expresivos del lenguaje, aportando al desarrollo de cada uno de los aspectos fonoarticulatorio, semántico, sintáctico y morfológico, todo lo anterior en un contexto de funcionalidad.</w:t>
      </w:r>
    </w:p>
    <w:p w14:paraId="4F7A0F9F" w14:textId="77777777" w:rsidR="00410CCB" w:rsidRPr="00410CCB" w:rsidRDefault="00410CCB" w:rsidP="00410CCB">
      <w:pPr>
        <w:rPr>
          <w:rFonts w:ascii="Arial" w:hAnsi="Arial" w:cs="Arial"/>
          <w:bCs/>
          <w:sz w:val="20"/>
          <w:szCs w:val="20"/>
          <w:lang w:val="es-CL"/>
        </w:rPr>
      </w:pPr>
    </w:p>
    <w:p w14:paraId="18B62074"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Educacion diferencial</w:t>
      </w:r>
    </w:p>
    <w:p w14:paraId="1E07C5E1"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El trabajo en esta área se comienza a realizar desde los primeros días de vida, centrándonos en un inicio en aportar a la maduración de los distintos canales sensoriales considerando los periodos de ventanas de aprendizajes.</w:t>
      </w:r>
    </w:p>
    <w:p w14:paraId="2B3F0402" w14:textId="77777777" w:rsidR="00410CCB" w:rsidRPr="00410CCB" w:rsidRDefault="00410CCB" w:rsidP="00410CCB">
      <w:pPr>
        <w:rPr>
          <w:rFonts w:ascii="Arial" w:hAnsi="Arial" w:cs="Arial"/>
          <w:bCs/>
          <w:sz w:val="20"/>
          <w:szCs w:val="20"/>
          <w:lang w:val="es-CL"/>
        </w:rPr>
      </w:pPr>
    </w:p>
    <w:p w14:paraId="2B898E34"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Posterior a este proceso el foco de esta área esta centrado en Favorecer el Desarrollo cognitivo considerando la relevancia que tiene el trabajo procesal a nivel de funciones cognitivas, operaciones mentales y habilidades del pensamiento.</w:t>
      </w:r>
    </w:p>
    <w:p w14:paraId="572133AF" w14:textId="77777777" w:rsidR="00410CCB" w:rsidRPr="00410CCB" w:rsidRDefault="00410CCB" w:rsidP="00410CCB">
      <w:pPr>
        <w:rPr>
          <w:rFonts w:ascii="Arial" w:hAnsi="Arial" w:cs="Arial"/>
          <w:b/>
          <w:sz w:val="20"/>
          <w:szCs w:val="20"/>
          <w:lang w:val="es-CL"/>
        </w:rPr>
      </w:pPr>
    </w:p>
    <w:p w14:paraId="2FC8B5C3"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El área de educación diferencial también trabaja la línea de Alfabetización considerando aspectos asociados a adquisición formal del proceso lectoescritor, calculo y contenidos contextuales.</w:t>
      </w:r>
    </w:p>
    <w:p w14:paraId="41F1D6FA" w14:textId="77777777" w:rsidR="00410CCB" w:rsidRPr="00410CCB" w:rsidRDefault="00410CCB" w:rsidP="00410CCB">
      <w:pPr>
        <w:rPr>
          <w:rFonts w:ascii="Arial" w:hAnsi="Arial" w:cs="Arial"/>
          <w:bCs/>
          <w:sz w:val="20"/>
          <w:szCs w:val="20"/>
          <w:lang w:val="es-CL"/>
        </w:rPr>
      </w:pPr>
    </w:p>
    <w:p w14:paraId="75D10631"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Terapia ocupacional</w:t>
      </w:r>
    </w:p>
    <w:p w14:paraId="6EE769AD"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Esta disciplina pertenece al área de la salud y tiene plena relación con la funcionalidad y ocupación de las diferentes actividades de la vida diaria. Es así como los objetivos se desarrollan en torno a potenciar habilidades asociadas a destrezas gráficas, destrezas finas y transferencias funcionales, teniendo un radio de impacto importante a nivel de funciones ejecutivas.</w:t>
      </w:r>
    </w:p>
    <w:p w14:paraId="3ECE16FF" w14:textId="77777777" w:rsidR="00410CCB" w:rsidRPr="00410CCB" w:rsidRDefault="00410CCB" w:rsidP="00410CCB">
      <w:pPr>
        <w:rPr>
          <w:rFonts w:ascii="Arial" w:hAnsi="Arial" w:cs="Arial"/>
          <w:bCs/>
          <w:sz w:val="20"/>
          <w:szCs w:val="20"/>
          <w:lang w:val="es-CL"/>
        </w:rPr>
      </w:pPr>
    </w:p>
    <w:p w14:paraId="035505F0"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Psicologia</w:t>
      </w:r>
    </w:p>
    <w:p w14:paraId="6FD17EBC"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El equipo de psicología es transversal a todas las áreas de trabajo que se desarrollan en nuestra institución, teniendo un profundo sentido humanista y comunitario en su forma de realizar el abordaje terapéutico y trabajando a nivel de todo el grupo familiar.</w:t>
      </w:r>
    </w:p>
    <w:p w14:paraId="52F7D521" w14:textId="77777777" w:rsidR="00410CCB" w:rsidRPr="00410CCB" w:rsidRDefault="00410CCB" w:rsidP="00410CCB">
      <w:pPr>
        <w:rPr>
          <w:rFonts w:ascii="Arial" w:hAnsi="Arial" w:cs="Arial"/>
          <w:bCs/>
          <w:sz w:val="20"/>
          <w:szCs w:val="20"/>
          <w:lang w:val="es-CL"/>
        </w:rPr>
      </w:pPr>
    </w:p>
    <w:p w14:paraId="08B833E0" w14:textId="77777777" w:rsidR="00410CCB" w:rsidRPr="00410CCB" w:rsidRDefault="00410CCB" w:rsidP="00410CCB">
      <w:pPr>
        <w:rPr>
          <w:rFonts w:ascii="Arial" w:hAnsi="Arial" w:cs="Arial"/>
          <w:bCs/>
          <w:sz w:val="20"/>
          <w:szCs w:val="20"/>
          <w:lang w:val="es-CL"/>
        </w:rPr>
      </w:pPr>
      <w:r w:rsidRPr="00410CCB">
        <w:rPr>
          <w:rFonts w:ascii="Arial" w:hAnsi="Arial" w:cs="Arial"/>
          <w:bCs/>
          <w:sz w:val="20"/>
          <w:szCs w:val="20"/>
          <w:lang w:val="es-CL"/>
        </w:rPr>
        <w:t>El principal foco de trabajo es potenciar los factores protectores para aportar al desarrollo de la resiliencia familiar, cuidado de la salud mental y empoderamiento a partir de la capacitación en diferentes temáticas acorde a los interés y necesidades de toda la comunidad de Rayün.</w:t>
      </w:r>
    </w:p>
    <w:p w14:paraId="1DAAC689" w14:textId="77777777" w:rsidR="00410CCB" w:rsidRPr="00410CCB" w:rsidRDefault="00410CCB" w:rsidP="00410CCB">
      <w:pPr>
        <w:rPr>
          <w:rFonts w:ascii="Arial" w:hAnsi="Arial" w:cs="Arial"/>
          <w:b/>
          <w:sz w:val="20"/>
          <w:szCs w:val="20"/>
          <w:lang w:val="es-CL"/>
        </w:rPr>
      </w:pPr>
    </w:p>
    <w:p w14:paraId="6520E3C3" w14:textId="77777777" w:rsidR="00C6075D" w:rsidRDefault="00C6075D" w:rsidP="00651B6F">
      <w:pPr>
        <w:rPr>
          <w:rFonts w:ascii="Arial" w:hAnsi="Arial" w:cs="Arial"/>
          <w:b/>
          <w:sz w:val="20"/>
          <w:szCs w:val="20"/>
          <w:lang w:val="es-CL"/>
        </w:rPr>
      </w:pPr>
    </w:p>
    <w:p w14:paraId="39CE8CFA" w14:textId="77777777" w:rsidR="00C6075D" w:rsidRDefault="00C6075D" w:rsidP="00651B6F">
      <w:pPr>
        <w:rPr>
          <w:rFonts w:ascii="Arial" w:hAnsi="Arial" w:cs="Arial"/>
          <w:b/>
          <w:sz w:val="20"/>
          <w:szCs w:val="20"/>
          <w:lang w:val="es-CL"/>
        </w:rPr>
      </w:pPr>
    </w:p>
    <w:p w14:paraId="44032431" w14:textId="77777777" w:rsidR="00C6075D" w:rsidRDefault="00C6075D" w:rsidP="00651B6F">
      <w:pPr>
        <w:rPr>
          <w:rFonts w:ascii="Arial" w:hAnsi="Arial" w:cs="Arial"/>
          <w:b/>
          <w:sz w:val="20"/>
          <w:szCs w:val="20"/>
          <w:lang w:val="es-CL"/>
        </w:rPr>
      </w:pPr>
    </w:p>
    <w:p w14:paraId="47904FAE" w14:textId="77777777" w:rsidR="00651B6F" w:rsidRDefault="00651B6F" w:rsidP="00651B6F">
      <w:pPr>
        <w:rPr>
          <w:rFonts w:ascii="Arial" w:hAnsi="Arial" w:cs="Arial"/>
          <w:b/>
          <w:sz w:val="20"/>
          <w:szCs w:val="20"/>
          <w:lang w:val="es-CL"/>
        </w:rPr>
      </w:pPr>
      <w:r>
        <w:rPr>
          <w:rFonts w:ascii="Arial" w:hAnsi="Arial" w:cs="Arial"/>
          <w:b/>
          <w:sz w:val="20"/>
          <w:szCs w:val="20"/>
          <w:lang w:val="es-CL"/>
        </w:rPr>
        <w:t>Proyectos</w:t>
      </w:r>
    </w:p>
    <w:p w14:paraId="064DA4ED" w14:textId="77777777" w:rsidR="00651B6F" w:rsidRPr="00651B6F" w:rsidRDefault="00651B6F" w:rsidP="00884D56">
      <w:pPr>
        <w:rPr>
          <w:rFonts w:ascii="Arial" w:hAnsi="Arial" w:cs="Arial"/>
          <w:b/>
          <w:sz w:val="20"/>
          <w:szCs w:val="20"/>
          <w:lang w:val="es-CL"/>
        </w:rPr>
      </w:pPr>
    </w:p>
    <w:p w14:paraId="6BBCBBFC" w14:textId="77777777" w:rsidR="00651B6F" w:rsidRDefault="00651B6F" w:rsidP="00651B6F">
      <w:pPr>
        <w:rPr>
          <w:rFonts w:ascii="Arial" w:hAnsi="Arial" w:cs="Arial"/>
          <w:b/>
          <w:sz w:val="20"/>
          <w:szCs w:val="20"/>
          <w:lang w:val="es-CL"/>
        </w:rPr>
      </w:pPr>
      <w:r>
        <w:rPr>
          <w:rFonts w:ascii="Arial" w:hAnsi="Arial" w:cs="Arial"/>
          <w:i/>
          <w:sz w:val="18"/>
          <w:szCs w:val="18"/>
          <w:lang w:val="es-CL"/>
        </w:rPr>
        <w:t>(Detallar los principales proyectos que se hayan realizado durante el año)</w:t>
      </w:r>
    </w:p>
    <w:p w14:paraId="4284B2F9" w14:textId="77777777" w:rsidR="00E20B56" w:rsidRDefault="00E20B56" w:rsidP="00884D56">
      <w:pPr>
        <w:rPr>
          <w:rFonts w:ascii="Arial" w:hAnsi="Arial" w:cs="Arial"/>
          <w:i/>
          <w:sz w:val="18"/>
          <w:szCs w:val="18"/>
          <w:lang w:val="es-CL"/>
        </w:rPr>
      </w:pPr>
    </w:p>
    <w:tbl>
      <w:tblPr>
        <w:tblStyle w:val="Tablaconefectos3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2800"/>
        <w:gridCol w:w="7208"/>
      </w:tblGrid>
      <w:tr w:rsidR="00E20B56" w14:paraId="091C7DE5" w14:textId="77777777" w:rsidTr="004A658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bottom w:val="none" w:sz="0" w:space="0" w:color="auto"/>
              <w:right w:val="none" w:sz="0" w:space="0" w:color="auto"/>
            </w:tcBorders>
            <w:shd w:val="clear" w:color="auto" w:fill="D9D9D9" w:themeFill="background1" w:themeFillShade="D9"/>
            <w:vAlign w:val="center"/>
          </w:tcPr>
          <w:p w14:paraId="77D2E12E" w14:textId="77777777" w:rsidR="00E20B56" w:rsidRPr="00E20B56" w:rsidRDefault="00E20B56" w:rsidP="00D21259">
            <w:pPr>
              <w:rPr>
                <w:rFonts w:ascii="Arial" w:hAnsi="Arial" w:cs="Arial"/>
                <w:b/>
                <w:sz w:val="20"/>
                <w:szCs w:val="20"/>
                <w:lang w:val="es-CL"/>
              </w:rPr>
            </w:pPr>
            <w:r w:rsidRPr="00E20B56">
              <w:rPr>
                <w:rFonts w:ascii="Arial" w:hAnsi="Arial" w:cs="Arial"/>
                <w:b/>
                <w:sz w:val="20"/>
                <w:szCs w:val="20"/>
                <w:lang w:val="es-CL"/>
              </w:rPr>
              <w:t>NOMBRE DEL PROYECTO</w:t>
            </w:r>
          </w:p>
        </w:tc>
        <w:tc>
          <w:tcPr>
            <w:tcW w:w="7208" w:type="dxa"/>
            <w:tcBorders>
              <w:top w:val="none" w:sz="0" w:space="0" w:color="auto"/>
              <w:bottom w:val="none" w:sz="0" w:space="0" w:color="auto"/>
            </w:tcBorders>
            <w:shd w:val="clear" w:color="auto" w:fill="F2F2F2" w:themeFill="background1" w:themeFillShade="F2"/>
          </w:tcPr>
          <w:p w14:paraId="56D0AF0F" w14:textId="77777777" w:rsidR="002160B2" w:rsidRDefault="002160B2"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L"/>
              </w:rPr>
            </w:pPr>
          </w:p>
          <w:p w14:paraId="7015A309" w14:textId="7DE50A7F" w:rsidR="00E20B56" w:rsidRPr="00651B6F" w:rsidRDefault="002160B2" w:rsidP="00884D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L"/>
              </w:rPr>
            </w:pPr>
            <w:r w:rsidRPr="002160B2">
              <w:rPr>
                <w:rFonts w:ascii="Arial" w:hAnsi="Arial" w:cs="Arial"/>
                <w:sz w:val="18"/>
                <w:szCs w:val="18"/>
                <w:lang w:val="es-CL"/>
              </w:rPr>
              <w:t>Fondo Descúbreme “Power Down”</w:t>
            </w:r>
          </w:p>
        </w:tc>
      </w:tr>
      <w:tr w:rsidR="00E20B56" w:rsidRPr="00701AC0" w14:paraId="50AE4D91" w14:textId="77777777" w:rsidTr="004A6583">
        <w:trPr>
          <w:trHeight w:val="564"/>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D9D9D9" w:themeFill="background1" w:themeFillShade="D9"/>
            <w:vAlign w:val="center"/>
          </w:tcPr>
          <w:p w14:paraId="251663C7" w14:textId="77777777" w:rsidR="00E20B56" w:rsidRPr="00E20B56" w:rsidRDefault="00E20B56" w:rsidP="00D21259">
            <w:pPr>
              <w:rPr>
                <w:rFonts w:ascii="Arial" w:hAnsi="Arial" w:cs="Arial"/>
                <w:b/>
                <w:sz w:val="20"/>
                <w:szCs w:val="20"/>
                <w:lang w:val="es-CL"/>
              </w:rPr>
            </w:pPr>
            <w:r w:rsidRPr="00E20B56">
              <w:rPr>
                <w:rFonts w:ascii="Arial" w:hAnsi="Arial" w:cs="Arial"/>
                <w:b/>
                <w:sz w:val="20"/>
                <w:szCs w:val="20"/>
                <w:lang w:val="es-CL"/>
              </w:rPr>
              <w:t xml:space="preserve">Público Objetivo / Usuarios </w:t>
            </w:r>
          </w:p>
        </w:tc>
        <w:tc>
          <w:tcPr>
            <w:tcW w:w="7208" w:type="dxa"/>
            <w:shd w:val="clear" w:color="auto" w:fill="F2F2F2" w:themeFill="background1" w:themeFillShade="F2"/>
          </w:tcPr>
          <w:p w14:paraId="66FE9BDD" w14:textId="419AF73C" w:rsidR="00E20B56" w:rsidRDefault="003108B3" w:rsidP="00884D56">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20</w:t>
            </w:r>
            <w:r w:rsidR="00C72335">
              <w:rPr>
                <w:rFonts w:ascii="Arial" w:hAnsi="Arial" w:cs="Arial"/>
                <w:i/>
                <w:sz w:val="18"/>
                <w:szCs w:val="18"/>
                <w:lang w:val="es-CL"/>
              </w:rPr>
              <w:t xml:space="preserve"> niños </w:t>
            </w:r>
            <w:r w:rsidR="006F53EC">
              <w:rPr>
                <w:rFonts w:ascii="Arial" w:hAnsi="Arial" w:cs="Arial"/>
                <w:i/>
                <w:sz w:val="18"/>
                <w:szCs w:val="18"/>
                <w:lang w:val="es-CL"/>
              </w:rPr>
              <w:t>entre 3 y 7 años de edad</w:t>
            </w:r>
          </w:p>
        </w:tc>
      </w:tr>
      <w:tr w:rsidR="00E20B56" w:rsidRPr="00701AC0" w14:paraId="4C2890AA" w14:textId="77777777" w:rsidTr="004A658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D9D9D9" w:themeFill="background1" w:themeFillShade="D9"/>
            <w:vAlign w:val="center"/>
          </w:tcPr>
          <w:p w14:paraId="49E29D2D" w14:textId="77777777" w:rsidR="00E20B56" w:rsidRPr="00E20B56" w:rsidRDefault="00E20B56" w:rsidP="00D21259">
            <w:pPr>
              <w:rPr>
                <w:rFonts w:ascii="Arial" w:hAnsi="Arial" w:cs="Arial"/>
                <w:b/>
                <w:sz w:val="20"/>
                <w:szCs w:val="20"/>
                <w:lang w:val="es-CL"/>
              </w:rPr>
            </w:pPr>
            <w:r w:rsidRPr="00E20B56">
              <w:rPr>
                <w:rFonts w:ascii="Arial" w:hAnsi="Arial" w:cs="Arial"/>
                <w:b/>
                <w:sz w:val="20"/>
                <w:szCs w:val="20"/>
                <w:lang w:val="es-CL"/>
              </w:rPr>
              <w:t>Objetivos del proyecto</w:t>
            </w:r>
          </w:p>
        </w:tc>
        <w:tc>
          <w:tcPr>
            <w:tcW w:w="7208" w:type="dxa"/>
            <w:tcBorders>
              <w:top w:val="none" w:sz="0" w:space="0" w:color="auto"/>
              <w:bottom w:val="none" w:sz="0" w:space="0" w:color="auto"/>
            </w:tcBorders>
            <w:shd w:val="clear" w:color="auto" w:fill="F2F2F2" w:themeFill="background1" w:themeFillShade="F2"/>
          </w:tcPr>
          <w:p w14:paraId="15B49799" w14:textId="2A596B61" w:rsidR="00E20B56" w:rsidRDefault="00C72335" w:rsidP="00884D56">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E</w:t>
            </w:r>
            <w:r w:rsidRPr="00C72335">
              <w:rPr>
                <w:rFonts w:ascii="Arial" w:hAnsi="Arial" w:cs="Arial"/>
                <w:i/>
                <w:sz w:val="18"/>
                <w:szCs w:val="18"/>
                <w:lang w:val="es-CL"/>
              </w:rPr>
              <w:t xml:space="preserve">ntregar mejoras concretas para favorecer la calidad de vida de las personas, por medio de la profundización de la escucha y el </w:t>
            </w:r>
            <w:r w:rsidR="003108B3" w:rsidRPr="00C72335">
              <w:rPr>
                <w:rFonts w:ascii="Arial" w:hAnsi="Arial" w:cs="Arial"/>
                <w:i/>
                <w:sz w:val="18"/>
                <w:szCs w:val="18"/>
                <w:lang w:val="es-CL"/>
              </w:rPr>
              <w:t>sonido, además</w:t>
            </w:r>
            <w:r w:rsidRPr="00C72335">
              <w:rPr>
                <w:rFonts w:ascii="Arial" w:hAnsi="Arial" w:cs="Arial"/>
                <w:i/>
                <w:sz w:val="18"/>
                <w:szCs w:val="18"/>
                <w:lang w:val="es-CL"/>
              </w:rPr>
              <w:t xml:space="preserve"> queremos lograr que los niños/as desde edades muy tempranas logren conectarse con la música y a través de esta expresar emociones con instrumentos musicales simples, con el fin de crear y caracterizar diversas piezas musicales, llenas de maravillosos sentimientos, </w:t>
            </w:r>
            <w:r w:rsidR="003108B3" w:rsidRPr="00C72335">
              <w:rPr>
                <w:rFonts w:ascii="Arial" w:hAnsi="Arial" w:cs="Arial"/>
                <w:i/>
                <w:sz w:val="18"/>
                <w:szCs w:val="18"/>
                <w:lang w:val="es-CL"/>
              </w:rPr>
              <w:t>mediante una</w:t>
            </w:r>
            <w:r w:rsidRPr="00C72335">
              <w:rPr>
                <w:rFonts w:ascii="Arial" w:hAnsi="Arial" w:cs="Arial"/>
                <w:i/>
                <w:sz w:val="18"/>
                <w:szCs w:val="18"/>
                <w:lang w:val="es-CL"/>
              </w:rPr>
              <w:t xml:space="preserve"> innovadora metodología y lineamientos de una educación inclusiva.</w:t>
            </w:r>
          </w:p>
        </w:tc>
      </w:tr>
      <w:tr w:rsidR="00E20B56" w14:paraId="2772FA6B" w14:textId="77777777" w:rsidTr="004A6583">
        <w:trPr>
          <w:trHeight w:val="564"/>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D9D9D9" w:themeFill="background1" w:themeFillShade="D9"/>
            <w:vAlign w:val="center"/>
          </w:tcPr>
          <w:p w14:paraId="4B42998E" w14:textId="77777777" w:rsidR="00E20B56" w:rsidRDefault="00E20B56" w:rsidP="00D21259">
            <w:pPr>
              <w:rPr>
                <w:rFonts w:ascii="Arial" w:hAnsi="Arial" w:cs="Arial"/>
                <w:b/>
                <w:sz w:val="20"/>
                <w:szCs w:val="20"/>
                <w:lang w:val="es-CL"/>
              </w:rPr>
            </w:pPr>
            <w:r>
              <w:rPr>
                <w:rFonts w:ascii="Arial" w:hAnsi="Arial" w:cs="Arial"/>
                <w:b/>
                <w:sz w:val="20"/>
                <w:szCs w:val="20"/>
                <w:lang w:val="es-CL"/>
              </w:rPr>
              <w:t>Número de usuarios directos alcanzados</w:t>
            </w:r>
          </w:p>
          <w:p w14:paraId="5509C795" w14:textId="77777777" w:rsidR="00E20B56" w:rsidRPr="00E20B56" w:rsidRDefault="00E20B56" w:rsidP="00D21259">
            <w:pPr>
              <w:rPr>
                <w:rFonts w:ascii="Arial" w:hAnsi="Arial" w:cs="Arial"/>
                <w:b/>
                <w:sz w:val="20"/>
                <w:szCs w:val="20"/>
                <w:lang w:val="es-CL"/>
              </w:rPr>
            </w:pPr>
          </w:p>
        </w:tc>
        <w:tc>
          <w:tcPr>
            <w:tcW w:w="7208" w:type="dxa"/>
            <w:shd w:val="clear" w:color="auto" w:fill="F2F2F2" w:themeFill="background1" w:themeFillShade="F2"/>
          </w:tcPr>
          <w:p w14:paraId="169A246E" w14:textId="77777777" w:rsidR="00E20B56" w:rsidRDefault="00E20B56" w:rsidP="00884D56">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p>
          <w:p w14:paraId="733A87A7" w14:textId="2A989F07" w:rsidR="003108B3" w:rsidRDefault="003108B3" w:rsidP="00884D56">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20 niños</w:t>
            </w:r>
          </w:p>
        </w:tc>
      </w:tr>
      <w:tr w:rsidR="00E20B56" w:rsidRPr="00701AC0" w14:paraId="046E9147" w14:textId="77777777" w:rsidTr="004A658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D9D9D9" w:themeFill="background1" w:themeFillShade="D9"/>
            <w:vAlign w:val="center"/>
          </w:tcPr>
          <w:p w14:paraId="00FDB251" w14:textId="77777777" w:rsidR="00E20B56" w:rsidRPr="00E20B56" w:rsidRDefault="00E20B56" w:rsidP="00D21259">
            <w:pPr>
              <w:rPr>
                <w:rFonts w:ascii="Arial" w:hAnsi="Arial" w:cs="Arial"/>
                <w:b/>
                <w:sz w:val="20"/>
                <w:szCs w:val="20"/>
                <w:lang w:val="es-CL"/>
              </w:rPr>
            </w:pPr>
            <w:r w:rsidRPr="00E20B56">
              <w:rPr>
                <w:rFonts w:ascii="Arial" w:hAnsi="Arial" w:cs="Arial"/>
                <w:b/>
                <w:sz w:val="20"/>
                <w:szCs w:val="20"/>
                <w:lang w:val="es-CL"/>
              </w:rPr>
              <w:t>Resultados obtenidos</w:t>
            </w:r>
          </w:p>
        </w:tc>
        <w:tc>
          <w:tcPr>
            <w:tcW w:w="7208" w:type="dxa"/>
            <w:tcBorders>
              <w:top w:val="none" w:sz="0" w:space="0" w:color="auto"/>
              <w:bottom w:val="none" w:sz="0" w:space="0" w:color="auto"/>
            </w:tcBorders>
            <w:shd w:val="clear" w:color="auto" w:fill="F2F2F2" w:themeFill="background1" w:themeFillShade="F2"/>
          </w:tcPr>
          <w:p w14:paraId="1FAE7FEE" w14:textId="501EAB4A" w:rsidR="00E20B56" w:rsidRDefault="003108B3" w:rsidP="00884D56">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Capacidad de tocar instrumentos musicales básicos (4) y aumento en la capacidad de interpretar segmentos musicales siguiendo instrucciones de las educadoras a cargo.</w:t>
            </w:r>
          </w:p>
        </w:tc>
      </w:tr>
      <w:tr w:rsidR="00E20B56" w:rsidRPr="00C72335" w14:paraId="35160AB5" w14:textId="77777777" w:rsidTr="004A6583">
        <w:trPr>
          <w:trHeight w:val="612"/>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D9D9D9" w:themeFill="background1" w:themeFillShade="D9"/>
            <w:vAlign w:val="center"/>
          </w:tcPr>
          <w:p w14:paraId="20C7F82C" w14:textId="77777777" w:rsidR="00E20B56" w:rsidRPr="00E20B56" w:rsidRDefault="00E20B56" w:rsidP="00D21259">
            <w:pPr>
              <w:rPr>
                <w:rFonts w:ascii="Arial" w:hAnsi="Arial" w:cs="Arial"/>
                <w:b/>
                <w:sz w:val="20"/>
                <w:szCs w:val="20"/>
                <w:lang w:val="es-CL"/>
              </w:rPr>
            </w:pPr>
            <w:r w:rsidRPr="00E20B56">
              <w:rPr>
                <w:rFonts w:ascii="Arial" w:hAnsi="Arial" w:cs="Arial"/>
                <w:b/>
                <w:sz w:val="20"/>
                <w:szCs w:val="20"/>
                <w:lang w:val="es-CL"/>
              </w:rPr>
              <w:t>Actividades realizadas</w:t>
            </w:r>
          </w:p>
        </w:tc>
        <w:tc>
          <w:tcPr>
            <w:tcW w:w="7208" w:type="dxa"/>
            <w:shd w:val="clear" w:color="auto" w:fill="F2F2F2" w:themeFill="background1" w:themeFillShade="F2"/>
          </w:tcPr>
          <w:p w14:paraId="163D1479" w14:textId="77777777" w:rsidR="00E20B56" w:rsidRPr="003108B3" w:rsidRDefault="00C72335" w:rsidP="003108B3">
            <w:pPr>
              <w:pStyle w:val="Prrafodelista"/>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sidRPr="003108B3">
              <w:rPr>
                <w:rFonts w:ascii="Arial" w:hAnsi="Arial" w:cs="Arial"/>
                <w:i/>
                <w:sz w:val="18"/>
                <w:szCs w:val="18"/>
                <w:lang w:val="es-CL"/>
              </w:rPr>
              <w:t xml:space="preserve">Sesiones semanales de trabajo </w:t>
            </w:r>
            <w:r w:rsidR="003108B3" w:rsidRPr="003108B3">
              <w:rPr>
                <w:rFonts w:ascii="Arial" w:hAnsi="Arial" w:cs="Arial"/>
                <w:i/>
                <w:sz w:val="18"/>
                <w:szCs w:val="18"/>
                <w:lang w:val="es-CL"/>
              </w:rPr>
              <w:t xml:space="preserve">de 45 minutos de duración </w:t>
            </w:r>
            <w:r w:rsidRPr="003108B3">
              <w:rPr>
                <w:rFonts w:ascii="Arial" w:hAnsi="Arial" w:cs="Arial"/>
                <w:i/>
                <w:sz w:val="18"/>
                <w:szCs w:val="18"/>
                <w:lang w:val="es-CL"/>
              </w:rPr>
              <w:t>con educadoras diferenciales para estimular a través de la música la expresión no verbal de los niños.</w:t>
            </w:r>
          </w:p>
          <w:p w14:paraId="328861A0" w14:textId="2884ED5D" w:rsidR="003108B3" w:rsidRPr="003108B3" w:rsidRDefault="003108B3" w:rsidP="003108B3">
            <w:pPr>
              <w:pStyle w:val="Prrafodelista"/>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sidRPr="003108B3">
              <w:rPr>
                <w:rFonts w:ascii="Arial" w:hAnsi="Arial" w:cs="Arial"/>
                <w:i/>
                <w:sz w:val="18"/>
                <w:szCs w:val="18"/>
                <w:lang w:val="es-CL"/>
              </w:rPr>
              <w:t>Presentaciones bimensuales.</w:t>
            </w:r>
          </w:p>
        </w:tc>
      </w:tr>
      <w:tr w:rsidR="00E20B56" w:rsidRPr="00701AC0" w14:paraId="590D5F7E" w14:textId="77777777" w:rsidTr="004A6583">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right w:val="none" w:sz="0" w:space="0" w:color="auto"/>
            </w:tcBorders>
            <w:shd w:val="clear" w:color="auto" w:fill="D9D9D9" w:themeFill="background1" w:themeFillShade="D9"/>
            <w:vAlign w:val="center"/>
          </w:tcPr>
          <w:p w14:paraId="29A5A034" w14:textId="77777777" w:rsidR="00E20B56" w:rsidRPr="00E20B56" w:rsidRDefault="00E20B56" w:rsidP="00D21259">
            <w:pPr>
              <w:rPr>
                <w:rFonts w:ascii="Arial" w:hAnsi="Arial" w:cs="Arial"/>
                <w:b/>
                <w:sz w:val="20"/>
                <w:szCs w:val="20"/>
                <w:lang w:val="es-CL"/>
              </w:rPr>
            </w:pPr>
            <w:r>
              <w:rPr>
                <w:rFonts w:ascii="Arial" w:hAnsi="Arial" w:cs="Arial"/>
                <w:b/>
                <w:sz w:val="20"/>
                <w:szCs w:val="20"/>
                <w:lang w:val="es-CL"/>
              </w:rPr>
              <w:t>Lugar geográfico de ejecución</w:t>
            </w:r>
          </w:p>
        </w:tc>
        <w:tc>
          <w:tcPr>
            <w:tcW w:w="7208" w:type="dxa"/>
            <w:tcBorders>
              <w:top w:val="none" w:sz="0" w:space="0" w:color="auto"/>
              <w:bottom w:val="none" w:sz="0" w:space="0" w:color="auto"/>
            </w:tcBorders>
            <w:shd w:val="clear" w:color="auto" w:fill="F2F2F2" w:themeFill="background1" w:themeFillShade="F2"/>
          </w:tcPr>
          <w:p w14:paraId="51FFAFF0" w14:textId="7C13B6C4" w:rsidR="00E20B56" w:rsidRDefault="00C72335" w:rsidP="00884D56">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Fundación Rayun Down</w:t>
            </w:r>
            <w:r w:rsidR="003108B3">
              <w:rPr>
                <w:rFonts w:ascii="Arial" w:hAnsi="Arial" w:cs="Arial"/>
                <w:i/>
                <w:sz w:val="18"/>
                <w:szCs w:val="18"/>
                <w:lang w:val="es-CL"/>
              </w:rPr>
              <w:t xml:space="preserve"> (Príncipe de Gales 5861, La Reina)</w:t>
            </w:r>
            <w:r>
              <w:rPr>
                <w:rFonts w:ascii="Arial" w:hAnsi="Arial" w:cs="Arial"/>
                <w:i/>
                <w:sz w:val="18"/>
                <w:szCs w:val="18"/>
                <w:lang w:val="es-CL"/>
              </w:rPr>
              <w:t xml:space="preserve"> y online</w:t>
            </w:r>
            <w:r w:rsidR="003108B3">
              <w:rPr>
                <w:rFonts w:ascii="Arial" w:hAnsi="Arial" w:cs="Arial"/>
                <w:i/>
                <w:sz w:val="18"/>
                <w:szCs w:val="18"/>
                <w:lang w:val="es-CL"/>
              </w:rPr>
              <w:t xml:space="preserve"> (zoom).</w:t>
            </w:r>
          </w:p>
        </w:tc>
      </w:tr>
    </w:tbl>
    <w:p w14:paraId="71154A13" w14:textId="77777777" w:rsidR="00E20B56" w:rsidRDefault="00E20B56" w:rsidP="00884D56">
      <w:pPr>
        <w:rPr>
          <w:rFonts w:ascii="Arial" w:hAnsi="Arial" w:cs="Arial"/>
          <w:i/>
          <w:sz w:val="18"/>
          <w:szCs w:val="18"/>
          <w:lang w:val="es-CL"/>
        </w:rPr>
      </w:pPr>
    </w:p>
    <w:p w14:paraId="7EF4E87C" w14:textId="201F7155" w:rsidR="00E20B56" w:rsidRDefault="00E20B56" w:rsidP="00884D56">
      <w:pPr>
        <w:rPr>
          <w:rFonts w:ascii="Arial" w:hAnsi="Arial" w:cs="Arial"/>
          <w:i/>
          <w:sz w:val="18"/>
          <w:szCs w:val="18"/>
          <w:lang w:val="es-CL"/>
        </w:rPr>
      </w:pPr>
    </w:p>
    <w:tbl>
      <w:tblPr>
        <w:tblStyle w:val="Tablaconefectos3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2800"/>
        <w:gridCol w:w="7208"/>
      </w:tblGrid>
      <w:tr w:rsidR="00D27440" w:rsidRPr="00701AC0" w14:paraId="20472101" w14:textId="77777777" w:rsidTr="00C35022">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bottom w:val="none" w:sz="0" w:space="0" w:color="auto"/>
              <w:right w:val="none" w:sz="0" w:space="0" w:color="auto"/>
            </w:tcBorders>
            <w:shd w:val="clear" w:color="auto" w:fill="D9D9D9" w:themeFill="background1" w:themeFillShade="D9"/>
            <w:vAlign w:val="center"/>
          </w:tcPr>
          <w:p w14:paraId="7D05A4D3" w14:textId="77777777" w:rsidR="00D27440" w:rsidRPr="00E20B56" w:rsidRDefault="00D27440" w:rsidP="00C35022">
            <w:pPr>
              <w:rPr>
                <w:rFonts w:ascii="Arial" w:hAnsi="Arial" w:cs="Arial"/>
                <w:b/>
                <w:sz w:val="20"/>
                <w:szCs w:val="20"/>
                <w:lang w:val="es-CL"/>
              </w:rPr>
            </w:pPr>
            <w:r w:rsidRPr="00E20B56">
              <w:rPr>
                <w:rFonts w:ascii="Arial" w:hAnsi="Arial" w:cs="Arial"/>
                <w:b/>
                <w:sz w:val="20"/>
                <w:szCs w:val="20"/>
                <w:lang w:val="es-CL"/>
              </w:rPr>
              <w:t>NOMBRE DEL PROYECTO</w:t>
            </w:r>
          </w:p>
        </w:tc>
        <w:tc>
          <w:tcPr>
            <w:tcW w:w="7208" w:type="dxa"/>
            <w:tcBorders>
              <w:top w:val="none" w:sz="0" w:space="0" w:color="auto"/>
              <w:bottom w:val="none" w:sz="0" w:space="0" w:color="auto"/>
            </w:tcBorders>
            <w:shd w:val="clear" w:color="auto" w:fill="F2F2F2" w:themeFill="background1" w:themeFillShade="F2"/>
          </w:tcPr>
          <w:p w14:paraId="47C65F69" w14:textId="280EC930" w:rsidR="00D27440" w:rsidRPr="00651B6F" w:rsidRDefault="004D32CA" w:rsidP="00C350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CL"/>
              </w:rPr>
            </w:pPr>
            <w:r w:rsidRPr="004D32CA">
              <w:rPr>
                <w:rFonts w:ascii="Arial" w:hAnsi="Arial" w:cs="Arial"/>
                <w:sz w:val="18"/>
                <w:szCs w:val="18"/>
                <w:lang w:val="es-CL"/>
              </w:rPr>
              <w:t>Fondo de Cultura 6% FNDR Gobierno Regional “Musicarte: Emociones y Expresiones para la inclusión”</w:t>
            </w:r>
          </w:p>
        </w:tc>
      </w:tr>
      <w:tr w:rsidR="00D27440" w:rsidRPr="00701AC0" w14:paraId="4BAF1E38" w14:textId="77777777" w:rsidTr="00C35022">
        <w:trPr>
          <w:trHeight w:val="564"/>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D9D9D9" w:themeFill="background1" w:themeFillShade="D9"/>
            <w:vAlign w:val="center"/>
          </w:tcPr>
          <w:p w14:paraId="63C9DF61" w14:textId="77777777" w:rsidR="00D27440" w:rsidRPr="00E20B56" w:rsidRDefault="00D27440" w:rsidP="00C35022">
            <w:pPr>
              <w:rPr>
                <w:rFonts w:ascii="Arial" w:hAnsi="Arial" w:cs="Arial"/>
                <w:b/>
                <w:sz w:val="20"/>
                <w:szCs w:val="20"/>
                <w:lang w:val="es-CL"/>
              </w:rPr>
            </w:pPr>
            <w:r w:rsidRPr="00E20B56">
              <w:rPr>
                <w:rFonts w:ascii="Arial" w:hAnsi="Arial" w:cs="Arial"/>
                <w:b/>
                <w:sz w:val="20"/>
                <w:szCs w:val="20"/>
                <w:lang w:val="es-CL"/>
              </w:rPr>
              <w:t xml:space="preserve">Público Objetivo / Usuarios </w:t>
            </w:r>
          </w:p>
        </w:tc>
        <w:tc>
          <w:tcPr>
            <w:tcW w:w="7208" w:type="dxa"/>
            <w:shd w:val="clear" w:color="auto" w:fill="F2F2F2" w:themeFill="background1" w:themeFillShade="F2"/>
          </w:tcPr>
          <w:p w14:paraId="528B7909" w14:textId="0574F7CC" w:rsidR="00D27440" w:rsidRDefault="004D32CA" w:rsidP="00C35022">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20 niños entre 3 y 7 años de edad</w:t>
            </w:r>
          </w:p>
        </w:tc>
      </w:tr>
      <w:tr w:rsidR="00D27440" w:rsidRPr="00701AC0" w14:paraId="53A98962" w14:textId="77777777" w:rsidTr="00C35022">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D9D9D9" w:themeFill="background1" w:themeFillShade="D9"/>
            <w:vAlign w:val="center"/>
          </w:tcPr>
          <w:p w14:paraId="18271CEB" w14:textId="77777777" w:rsidR="00D27440" w:rsidRPr="00E20B56" w:rsidRDefault="00D27440" w:rsidP="00C35022">
            <w:pPr>
              <w:rPr>
                <w:rFonts w:ascii="Arial" w:hAnsi="Arial" w:cs="Arial"/>
                <w:b/>
                <w:sz w:val="20"/>
                <w:szCs w:val="20"/>
                <w:lang w:val="es-CL"/>
              </w:rPr>
            </w:pPr>
            <w:r w:rsidRPr="00E20B56">
              <w:rPr>
                <w:rFonts w:ascii="Arial" w:hAnsi="Arial" w:cs="Arial"/>
                <w:b/>
                <w:sz w:val="20"/>
                <w:szCs w:val="20"/>
                <w:lang w:val="es-CL"/>
              </w:rPr>
              <w:t>Objetivos del proyecto</w:t>
            </w:r>
          </w:p>
        </w:tc>
        <w:tc>
          <w:tcPr>
            <w:tcW w:w="7208" w:type="dxa"/>
            <w:tcBorders>
              <w:top w:val="none" w:sz="0" w:space="0" w:color="auto"/>
              <w:bottom w:val="none" w:sz="0" w:space="0" w:color="auto"/>
            </w:tcBorders>
            <w:shd w:val="clear" w:color="auto" w:fill="F2F2F2" w:themeFill="background1" w:themeFillShade="F2"/>
          </w:tcPr>
          <w:p w14:paraId="2F8D1D4B" w14:textId="132C1831" w:rsidR="00D27440" w:rsidRDefault="004D32CA" w:rsidP="00C35022">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s-CL"/>
              </w:rPr>
            </w:pPr>
            <w:r w:rsidRPr="004D32CA">
              <w:rPr>
                <w:rFonts w:ascii="Arial" w:hAnsi="Arial" w:cs="Arial"/>
                <w:i/>
                <w:sz w:val="18"/>
                <w:szCs w:val="18"/>
                <w:lang w:val="es-CL"/>
              </w:rPr>
              <w:t>Talleres de Arte y Música, basada en los derechos de las personas en situación de discapacidad, que en su ejecución aporta acciones concretas materializadas, a través de los distintos lenguajes artísticos y reconociendo así el valor y la riqueza de la diversidad humana, fomentando vínculos sanos y aceptación de la discapacidad.</w:t>
            </w:r>
          </w:p>
        </w:tc>
      </w:tr>
      <w:tr w:rsidR="00D27440" w:rsidRPr="00701AC0" w14:paraId="7299F1DA" w14:textId="77777777" w:rsidTr="00C35022">
        <w:trPr>
          <w:trHeight w:val="564"/>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D9D9D9" w:themeFill="background1" w:themeFillShade="D9"/>
            <w:vAlign w:val="center"/>
          </w:tcPr>
          <w:p w14:paraId="2A0844DA" w14:textId="77777777" w:rsidR="00D27440" w:rsidRDefault="00D27440" w:rsidP="00C35022">
            <w:pPr>
              <w:rPr>
                <w:rFonts w:ascii="Arial" w:hAnsi="Arial" w:cs="Arial"/>
                <w:b/>
                <w:sz w:val="20"/>
                <w:szCs w:val="20"/>
                <w:lang w:val="es-CL"/>
              </w:rPr>
            </w:pPr>
            <w:r>
              <w:rPr>
                <w:rFonts w:ascii="Arial" w:hAnsi="Arial" w:cs="Arial"/>
                <w:b/>
                <w:sz w:val="20"/>
                <w:szCs w:val="20"/>
                <w:lang w:val="es-CL"/>
              </w:rPr>
              <w:t>Número de usuarios directos alcanzados</w:t>
            </w:r>
          </w:p>
          <w:p w14:paraId="1A462747" w14:textId="77777777" w:rsidR="00D27440" w:rsidRPr="00E20B56" w:rsidRDefault="00D27440" w:rsidP="00C35022">
            <w:pPr>
              <w:rPr>
                <w:rFonts w:ascii="Arial" w:hAnsi="Arial" w:cs="Arial"/>
                <w:b/>
                <w:sz w:val="20"/>
                <w:szCs w:val="20"/>
                <w:lang w:val="es-CL"/>
              </w:rPr>
            </w:pPr>
          </w:p>
        </w:tc>
        <w:tc>
          <w:tcPr>
            <w:tcW w:w="7208" w:type="dxa"/>
            <w:shd w:val="clear" w:color="auto" w:fill="F2F2F2" w:themeFill="background1" w:themeFillShade="F2"/>
          </w:tcPr>
          <w:p w14:paraId="54E24E4A" w14:textId="77777777" w:rsidR="00D27440" w:rsidRDefault="00D27440" w:rsidP="00C35022">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p>
          <w:p w14:paraId="105D9E98" w14:textId="4F6E123F" w:rsidR="004D32CA" w:rsidRDefault="004D32CA" w:rsidP="00C35022">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20 niños y sus grupos familiares</w:t>
            </w:r>
          </w:p>
        </w:tc>
      </w:tr>
      <w:tr w:rsidR="00D27440" w:rsidRPr="00701AC0" w14:paraId="48B64D61" w14:textId="77777777" w:rsidTr="00C35022">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bottom w:val="none" w:sz="0" w:space="0" w:color="auto"/>
              <w:right w:val="none" w:sz="0" w:space="0" w:color="auto"/>
            </w:tcBorders>
            <w:shd w:val="clear" w:color="auto" w:fill="D9D9D9" w:themeFill="background1" w:themeFillShade="D9"/>
            <w:vAlign w:val="center"/>
          </w:tcPr>
          <w:p w14:paraId="16E020B9" w14:textId="77777777" w:rsidR="00D27440" w:rsidRPr="00E20B56" w:rsidRDefault="00D27440" w:rsidP="00C35022">
            <w:pPr>
              <w:rPr>
                <w:rFonts w:ascii="Arial" w:hAnsi="Arial" w:cs="Arial"/>
                <w:b/>
                <w:sz w:val="20"/>
                <w:szCs w:val="20"/>
                <w:lang w:val="es-CL"/>
              </w:rPr>
            </w:pPr>
            <w:r w:rsidRPr="00E20B56">
              <w:rPr>
                <w:rFonts w:ascii="Arial" w:hAnsi="Arial" w:cs="Arial"/>
                <w:b/>
                <w:sz w:val="20"/>
                <w:szCs w:val="20"/>
                <w:lang w:val="es-CL"/>
              </w:rPr>
              <w:t>Resultados obtenidos</w:t>
            </w:r>
          </w:p>
        </w:tc>
        <w:tc>
          <w:tcPr>
            <w:tcW w:w="7208" w:type="dxa"/>
            <w:tcBorders>
              <w:top w:val="none" w:sz="0" w:space="0" w:color="auto"/>
              <w:bottom w:val="none" w:sz="0" w:space="0" w:color="auto"/>
            </w:tcBorders>
            <w:shd w:val="clear" w:color="auto" w:fill="F2F2F2" w:themeFill="background1" w:themeFillShade="F2"/>
          </w:tcPr>
          <w:p w14:paraId="2F541BAB" w14:textId="60A261F3" w:rsidR="00D27440" w:rsidRDefault="004D32CA" w:rsidP="00C35022">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 xml:space="preserve">Mejora en las capacidades expresivas musicales y plásticas de los niños que participaron en talleres. </w:t>
            </w:r>
          </w:p>
        </w:tc>
      </w:tr>
      <w:tr w:rsidR="00D27440" w:rsidRPr="00701AC0" w14:paraId="1815545F" w14:textId="77777777" w:rsidTr="00C35022">
        <w:trPr>
          <w:trHeight w:val="612"/>
        </w:trPr>
        <w:tc>
          <w:tcPr>
            <w:cnfStyle w:val="001000000000" w:firstRow="0" w:lastRow="0" w:firstColumn="1" w:lastColumn="0" w:oddVBand="0" w:evenVBand="0" w:oddHBand="0" w:evenHBand="0" w:firstRowFirstColumn="0" w:firstRowLastColumn="0" w:lastRowFirstColumn="0" w:lastRowLastColumn="0"/>
            <w:tcW w:w="2800" w:type="dxa"/>
            <w:tcBorders>
              <w:right w:val="none" w:sz="0" w:space="0" w:color="auto"/>
            </w:tcBorders>
            <w:shd w:val="clear" w:color="auto" w:fill="D9D9D9" w:themeFill="background1" w:themeFillShade="D9"/>
            <w:vAlign w:val="center"/>
          </w:tcPr>
          <w:p w14:paraId="14C36F69" w14:textId="77777777" w:rsidR="00D27440" w:rsidRPr="00E20B56" w:rsidRDefault="00D27440" w:rsidP="00C35022">
            <w:pPr>
              <w:rPr>
                <w:rFonts w:ascii="Arial" w:hAnsi="Arial" w:cs="Arial"/>
                <w:b/>
                <w:sz w:val="20"/>
                <w:szCs w:val="20"/>
                <w:lang w:val="es-CL"/>
              </w:rPr>
            </w:pPr>
            <w:r w:rsidRPr="00E20B56">
              <w:rPr>
                <w:rFonts w:ascii="Arial" w:hAnsi="Arial" w:cs="Arial"/>
                <w:b/>
                <w:sz w:val="20"/>
                <w:szCs w:val="20"/>
                <w:lang w:val="es-CL"/>
              </w:rPr>
              <w:t>Actividades realizadas</w:t>
            </w:r>
          </w:p>
        </w:tc>
        <w:tc>
          <w:tcPr>
            <w:tcW w:w="7208" w:type="dxa"/>
            <w:shd w:val="clear" w:color="auto" w:fill="F2F2F2" w:themeFill="background1" w:themeFillShade="F2"/>
          </w:tcPr>
          <w:p w14:paraId="2895DB93" w14:textId="18F0EEDF" w:rsidR="00D27440" w:rsidRDefault="004D32CA" w:rsidP="00C35022">
            <w:pP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Talleres semanales de arte y música</w:t>
            </w:r>
          </w:p>
        </w:tc>
      </w:tr>
      <w:tr w:rsidR="00D27440" w:rsidRPr="00701AC0" w14:paraId="2E7E5162" w14:textId="77777777" w:rsidTr="00C35022">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800" w:type="dxa"/>
            <w:tcBorders>
              <w:top w:val="none" w:sz="0" w:space="0" w:color="auto"/>
              <w:right w:val="none" w:sz="0" w:space="0" w:color="auto"/>
            </w:tcBorders>
            <w:shd w:val="clear" w:color="auto" w:fill="D9D9D9" w:themeFill="background1" w:themeFillShade="D9"/>
            <w:vAlign w:val="center"/>
          </w:tcPr>
          <w:p w14:paraId="05527C4F" w14:textId="77777777" w:rsidR="00D27440" w:rsidRPr="00E20B56" w:rsidRDefault="00D27440" w:rsidP="00C35022">
            <w:pPr>
              <w:rPr>
                <w:rFonts w:ascii="Arial" w:hAnsi="Arial" w:cs="Arial"/>
                <w:b/>
                <w:sz w:val="20"/>
                <w:szCs w:val="20"/>
                <w:lang w:val="es-CL"/>
              </w:rPr>
            </w:pPr>
            <w:r>
              <w:rPr>
                <w:rFonts w:ascii="Arial" w:hAnsi="Arial" w:cs="Arial"/>
                <w:b/>
                <w:sz w:val="20"/>
                <w:szCs w:val="20"/>
                <w:lang w:val="es-CL"/>
              </w:rPr>
              <w:t>Lugar geográfico de ejecución</w:t>
            </w:r>
          </w:p>
        </w:tc>
        <w:tc>
          <w:tcPr>
            <w:tcW w:w="7208" w:type="dxa"/>
            <w:tcBorders>
              <w:top w:val="none" w:sz="0" w:space="0" w:color="auto"/>
              <w:bottom w:val="none" w:sz="0" w:space="0" w:color="auto"/>
            </w:tcBorders>
            <w:shd w:val="clear" w:color="auto" w:fill="F2F2F2" w:themeFill="background1" w:themeFillShade="F2"/>
          </w:tcPr>
          <w:p w14:paraId="4877943A" w14:textId="6D1EFA8F" w:rsidR="00D27440" w:rsidRDefault="004D32CA" w:rsidP="00C35022">
            <w:pPr>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s-CL"/>
              </w:rPr>
            </w:pPr>
            <w:r>
              <w:rPr>
                <w:rFonts w:ascii="Arial" w:hAnsi="Arial" w:cs="Arial"/>
                <w:i/>
                <w:sz w:val="18"/>
                <w:szCs w:val="18"/>
                <w:lang w:val="es-CL"/>
              </w:rPr>
              <w:t>Fundación Rayun Down (Príncipe de Gales 5861, La Reina)</w:t>
            </w:r>
          </w:p>
        </w:tc>
      </w:tr>
    </w:tbl>
    <w:p w14:paraId="714B9E52" w14:textId="77777777" w:rsidR="00D27440" w:rsidRDefault="00D27440" w:rsidP="00884D56">
      <w:pPr>
        <w:rPr>
          <w:rFonts w:ascii="Arial" w:hAnsi="Arial" w:cs="Arial"/>
          <w:i/>
          <w:sz w:val="18"/>
          <w:szCs w:val="18"/>
          <w:lang w:val="es-CL"/>
        </w:rPr>
      </w:pPr>
    </w:p>
    <w:p w14:paraId="1487EB90" w14:textId="77777777" w:rsidR="00B07CFE" w:rsidRDefault="00B07CFE" w:rsidP="00884D56">
      <w:pPr>
        <w:rPr>
          <w:rFonts w:ascii="Arial" w:hAnsi="Arial" w:cs="Arial"/>
          <w:sz w:val="20"/>
          <w:szCs w:val="20"/>
          <w:lang w:val="es-CL"/>
        </w:rPr>
      </w:pPr>
    </w:p>
    <w:p w14:paraId="3D64B95F" w14:textId="77777777" w:rsidR="00B07CFE" w:rsidRDefault="00B07CFE" w:rsidP="00884D56">
      <w:pPr>
        <w:rPr>
          <w:rFonts w:ascii="Arial" w:hAnsi="Arial" w:cs="Arial"/>
          <w:sz w:val="20"/>
          <w:szCs w:val="20"/>
          <w:lang w:val="es-CL"/>
        </w:rPr>
      </w:pPr>
    </w:p>
    <w:p w14:paraId="5C2844FB" w14:textId="77777777" w:rsidR="00FE714D" w:rsidRDefault="00FE714D" w:rsidP="00884D56">
      <w:pPr>
        <w:rPr>
          <w:rFonts w:ascii="Arial" w:hAnsi="Arial" w:cs="Arial"/>
          <w:sz w:val="20"/>
          <w:szCs w:val="20"/>
          <w:lang w:val="es-CL"/>
        </w:rPr>
      </w:pPr>
    </w:p>
    <w:tbl>
      <w:tblPr>
        <w:tblpPr w:leftFromText="180" w:rightFromText="180" w:vertAnchor="text" w:tblpY="-75"/>
        <w:tblW w:w="100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80" w:firstRow="0" w:lastRow="0" w:firstColumn="1" w:lastColumn="0" w:noHBand="0" w:noVBand="1"/>
      </w:tblPr>
      <w:tblGrid>
        <w:gridCol w:w="10076"/>
      </w:tblGrid>
      <w:tr w:rsidR="0010326C" w:rsidRPr="00701AC0" w14:paraId="4DDDFFD5" w14:textId="77777777" w:rsidTr="006F3224">
        <w:trPr>
          <w:trHeight w:val="346"/>
        </w:trPr>
        <w:tc>
          <w:tcPr>
            <w:tcW w:w="10076" w:type="dxa"/>
            <w:shd w:val="clear" w:color="auto" w:fill="F58E27"/>
            <w:vAlign w:val="center"/>
          </w:tcPr>
          <w:p w14:paraId="0FEB385D" w14:textId="77777777" w:rsidR="0010326C" w:rsidRPr="00937141" w:rsidRDefault="0010326C" w:rsidP="00040232">
            <w:pPr>
              <w:rPr>
                <w:rFonts w:ascii="Arial" w:hAnsi="Arial" w:cs="Arial"/>
                <w:b/>
                <w:color w:val="FFFFFF" w:themeColor="background1"/>
                <w:sz w:val="20"/>
                <w:szCs w:val="20"/>
                <w:lang w:val="es-CL"/>
              </w:rPr>
            </w:pPr>
            <w:r>
              <w:rPr>
                <w:rFonts w:ascii="Arial" w:hAnsi="Arial" w:cs="Arial"/>
                <w:b/>
                <w:color w:val="FFFFFF" w:themeColor="background1"/>
                <w:sz w:val="20"/>
                <w:szCs w:val="20"/>
                <w:lang w:val="es-CL"/>
              </w:rPr>
              <w:t>Identificación e involucramiento con grupos de interés</w:t>
            </w:r>
          </w:p>
        </w:tc>
      </w:tr>
    </w:tbl>
    <w:p w14:paraId="58AC631F" w14:textId="77777777" w:rsidR="008D6E33" w:rsidRPr="00B84979" w:rsidRDefault="008D6E33" w:rsidP="008D6E33">
      <w:pPr>
        <w:rPr>
          <w:rFonts w:ascii="Arial" w:hAnsi="Arial" w:cs="Arial"/>
          <w:i/>
          <w:sz w:val="18"/>
          <w:szCs w:val="18"/>
          <w:lang w:val="es-CL"/>
        </w:rPr>
      </w:pPr>
      <w:r w:rsidRPr="00B84979">
        <w:rPr>
          <w:rFonts w:ascii="Arial" w:hAnsi="Arial" w:cs="Arial"/>
          <w:i/>
          <w:sz w:val="18"/>
          <w:szCs w:val="18"/>
          <w:lang w:val="es-CL"/>
        </w:rPr>
        <w:t>(Presentar los principales grupos de interés con los que se r</w:t>
      </w:r>
      <w:r w:rsidR="00051834">
        <w:rPr>
          <w:rFonts w:ascii="Arial" w:hAnsi="Arial" w:cs="Arial"/>
          <w:i/>
          <w:sz w:val="18"/>
          <w:szCs w:val="18"/>
          <w:lang w:val="es-CL"/>
        </w:rPr>
        <w:t>elaciona la organización y su interacción</w:t>
      </w:r>
      <w:r w:rsidR="003A27E7">
        <w:rPr>
          <w:rFonts w:ascii="Arial" w:hAnsi="Arial" w:cs="Arial"/>
          <w:i/>
          <w:sz w:val="18"/>
          <w:szCs w:val="18"/>
          <w:lang w:val="es-CL"/>
        </w:rPr>
        <w:t>)</w:t>
      </w:r>
      <w:r w:rsidR="00051834">
        <w:rPr>
          <w:rFonts w:ascii="Arial" w:hAnsi="Arial" w:cs="Arial"/>
          <w:i/>
          <w:sz w:val="18"/>
          <w:szCs w:val="18"/>
          <w:lang w:val="es-CL"/>
        </w:rPr>
        <w:t xml:space="preserve">. </w:t>
      </w:r>
    </w:p>
    <w:p w14:paraId="686386CF" w14:textId="77777777" w:rsidR="00BD01F4" w:rsidRDefault="00BD01F4" w:rsidP="00884D56">
      <w:pPr>
        <w:rPr>
          <w:rFonts w:ascii="Arial" w:hAnsi="Arial" w:cs="Arial"/>
          <w:sz w:val="20"/>
          <w:szCs w:val="20"/>
          <w:lang w:val="es-CL"/>
        </w:rPr>
      </w:pPr>
    </w:p>
    <w:p w14:paraId="4D379847" w14:textId="77777777" w:rsidR="00BD01F4" w:rsidRDefault="00BD01F4" w:rsidP="00884D56">
      <w:pPr>
        <w:rPr>
          <w:rFonts w:ascii="Arial" w:hAnsi="Arial" w:cs="Arial"/>
          <w:sz w:val="20"/>
          <w:szCs w:val="20"/>
          <w:lang w:val="es-CL"/>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20" w:firstRow="1" w:lastRow="0" w:firstColumn="0" w:lastColumn="0" w:noHBand="0" w:noVBand="1"/>
      </w:tblPr>
      <w:tblGrid>
        <w:gridCol w:w="2943"/>
        <w:gridCol w:w="6521"/>
      </w:tblGrid>
      <w:tr w:rsidR="00D746A8" w14:paraId="6467CB35" w14:textId="77777777" w:rsidTr="00E2177B">
        <w:trPr>
          <w:trHeight w:val="580"/>
        </w:trPr>
        <w:tc>
          <w:tcPr>
            <w:tcW w:w="2943" w:type="dxa"/>
            <w:shd w:val="clear" w:color="auto" w:fill="808080" w:themeFill="background1" w:themeFillShade="80"/>
            <w:vAlign w:val="center"/>
          </w:tcPr>
          <w:p w14:paraId="68D9B6E7" w14:textId="77777777" w:rsidR="00D746A8" w:rsidRPr="00D746A8" w:rsidRDefault="00D746A8" w:rsidP="00D21259">
            <w:pPr>
              <w:rPr>
                <w:rFonts w:ascii="Arial" w:hAnsi="Arial" w:cs="Arial"/>
                <w:b/>
                <w:color w:val="FFFFFF" w:themeColor="background1"/>
                <w:sz w:val="20"/>
                <w:szCs w:val="20"/>
                <w:lang w:val="es-CL"/>
              </w:rPr>
            </w:pPr>
            <w:r w:rsidRPr="00D746A8">
              <w:rPr>
                <w:rFonts w:ascii="Arial" w:hAnsi="Arial" w:cs="Arial"/>
                <w:b/>
                <w:color w:val="FFFFFF" w:themeColor="background1"/>
                <w:sz w:val="20"/>
                <w:szCs w:val="20"/>
                <w:lang w:val="es-CL"/>
              </w:rPr>
              <w:t>Grupo de interés</w:t>
            </w:r>
          </w:p>
        </w:tc>
        <w:tc>
          <w:tcPr>
            <w:tcW w:w="6521" w:type="dxa"/>
            <w:shd w:val="clear" w:color="auto" w:fill="808080" w:themeFill="background1" w:themeFillShade="80"/>
            <w:vAlign w:val="center"/>
          </w:tcPr>
          <w:p w14:paraId="034AB754" w14:textId="77777777" w:rsidR="00D746A8" w:rsidRPr="00D746A8" w:rsidRDefault="00D746A8" w:rsidP="00D21259">
            <w:pPr>
              <w:rPr>
                <w:rFonts w:ascii="Arial" w:hAnsi="Arial" w:cs="Arial"/>
                <w:b/>
                <w:color w:val="FFFFFF" w:themeColor="background1"/>
                <w:sz w:val="20"/>
                <w:szCs w:val="20"/>
                <w:lang w:val="es-CL"/>
              </w:rPr>
            </w:pPr>
            <w:r w:rsidRPr="00D746A8">
              <w:rPr>
                <w:rFonts w:ascii="Arial" w:hAnsi="Arial" w:cs="Arial"/>
                <w:b/>
                <w:color w:val="FFFFFF" w:themeColor="background1"/>
                <w:sz w:val="20"/>
                <w:szCs w:val="20"/>
                <w:lang w:val="es-CL"/>
              </w:rPr>
              <w:t>Forma de relacionamiento</w:t>
            </w:r>
          </w:p>
        </w:tc>
      </w:tr>
      <w:tr w:rsidR="00D746A8" w:rsidRPr="00701AC0" w14:paraId="38A4FDC3" w14:textId="77777777" w:rsidTr="00E2177B">
        <w:trPr>
          <w:trHeight w:val="622"/>
        </w:trPr>
        <w:tc>
          <w:tcPr>
            <w:tcW w:w="2943" w:type="dxa"/>
            <w:shd w:val="clear" w:color="auto" w:fill="D9D9D9" w:themeFill="background1" w:themeFillShade="D9"/>
          </w:tcPr>
          <w:p w14:paraId="7CEBAB36" w14:textId="05EDB34A" w:rsidR="00D746A8" w:rsidRDefault="006C14B7" w:rsidP="00884D56">
            <w:pPr>
              <w:rPr>
                <w:rFonts w:ascii="Arial" w:hAnsi="Arial" w:cs="Arial"/>
                <w:sz w:val="20"/>
                <w:szCs w:val="20"/>
                <w:lang w:val="es-CL"/>
              </w:rPr>
            </w:pPr>
            <w:r>
              <w:rPr>
                <w:rFonts w:ascii="Arial" w:hAnsi="Arial" w:cs="Arial"/>
                <w:sz w:val="20"/>
                <w:szCs w:val="20"/>
                <w:lang w:val="es-CL"/>
              </w:rPr>
              <w:t xml:space="preserve">Municipalidad de </w:t>
            </w:r>
            <w:r w:rsidR="00410CCB">
              <w:rPr>
                <w:rFonts w:ascii="Arial" w:hAnsi="Arial" w:cs="Arial"/>
                <w:sz w:val="20"/>
                <w:szCs w:val="20"/>
                <w:lang w:val="es-CL"/>
              </w:rPr>
              <w:t>Ñuñoa</w:t>
            </w:r>
          </w:p>
        </w:tc>
        <w:tc>
          <w:tcPr>
            <w:tcW w:w="6521" w:type="dxa"/>
            <w:shd w:val="clear" w:color="auto" w:fill="D9D9D9" w:themeFill="background1" w:themeFillShade="D9"/>
          </w:tcPr>
          <w:p w14:paraId="78142A3A" w14:textId="0488F176" w:rsidR="00D67C36" w:rsidRDefault="00A65FAD" w:rsidP="00A65FAD">
            <w:pPr>
              <w:rPr>
                <w:rFonts w:ascii="Arial" w:hAnsi="Arial" w:cs="Arial"/>
                <w:sz w:val="20"/>
                <w:szCs w:val="20"/>
                <w:lang w:val="es-CL"/>
              </w:rPr>
            </w:pPr>
            <w:r w:rsidRPr="00A65FAD">
              <w:rPr>
                <w:rFonts w:ascii="Arial" w:hAnsi="Arial" w:cs="Arial"/>
                <w:sz w:val="20"/>
                <w:szCs w:val="20"/>
                <w:lang w:val="es-CL"/>
              </w:rPr>
              <w:t>Reuniones con el Departamento de Inclusión, conformado por todas las Organizaciones Sociales, que pertenecen a esta Municipalidad, con el fin de conocer necesidades propias de la temática de Discapacidad además de la participación en algunas actividades, organizadas por la Municipalidad, que tuvieron como objetivo la sensibilización y visibilización de las Personas en Situación de Discapacidad, tales como Ferias.</w:t>
            </w:r>
          </w:p>
        </w:tc>
      </w:tr>
      <w:tr w:rsidR="00D746A8" w:rsidRPr="00701AC0" w14:paraId="5628F23F" w14:textId="77777777" w:rsidTr="00E2177B">
        <w:trPr>
          <w:trHeight w:val="580"/>
        </w:trPr>
        <w:tc>
          <w:tcPr>
            <w:tcW w:w="2943" w:type="dxa"/>
            <w:shd w:val="clear" w:color="auto" w:fill="D9D9D9" w:themeFill="background1" w:themeFillShade="D9"/>
          </w:tcPr>
          <w:p w14:paraId="2CA80413" w14:textId="768CE36A" w:rsidR="00D746A8" w:rsidRDefault="006C14B7" w:rsidP="00884D56">
            <w:pPr>
              <w:rPr>
                <w:rFonts w:ascii="Arial" w:hAnsi="Arial" w:cs="Arial"/>
                <w:sz w:val="20"/>
                <w:szCs w:val="20"/>
                <w:lang w:val="es-CL"/>
              </w:rPr>
            </w:pPr>
            <w:r>
              <w:rPr>
                <w:rFonts w:ascii="Arial" w:hAnsi="Arial" w:cs="Arial"/>
                <w:sz w:val="20"/>
                <w:szCs w:val="20"/>
                <w:lang w:val="es-CL"/>
              </w:rPr>
              <w:t xml:space="preserve">Clínicas </w:t>
            </w:r>
            <w:r w:rsidR="00E2177B">
              <w:rPr>
                <w:rFonts w:ascii="Arial" w:hAnsi="Arial" w:cs="Arial"/>
                <w:sz w:val="20"/>
                <w:szCs w:val="20"/>
                <w:lang w:val="es-CL"/>
              </w:rPr>
              <w:t>Santa María – Clínica Indisa</w:t>
            </w:r>
          </w:p>
        </w:tc>
        <w:tc>
          <w:tcPr>
            <w:tcW w:w="6521" w:type="dxa"/>
            <w:shd w:val="clear" w:color="auto" w:fill="D9D9D9" w:themeFill="background1" w:themeFillShade="D9"/>
          </w:tcPr>
          <w:p w14:paraId="1F79F750" w14:textId="44AC50AB" w:rsidR="00E2177B" w:rsidRDefault="00E2177B" w:rsidP="00884D56">
            <w:pPr>
              <w:rPr>
                <w:rFonts w:ascii="Arial" w:hAnsi="Arial" w:cs="Arial"/>
                <w:sz w:val="20"/>
                <w:szCs w:val="20"/>
                <w:lang w:val="es-CL"/>
              </w:rPr>
            </w:pPr>
            <w:r>
              <w:rPr>
                <w:rFonts w:ascii="Arial" w:hAnsi="Arial" w:cs="Arial"/>
                <w:sz w:val="20"/>
                <w:szCs w:val="20"/>
                <w:lang w:val="es-CL"/>
              </w:rPr>
              <w:t>Reuniones de difusión para conocer el trabajo de las áreas de enfermería y neonatología y su relación con el Síndrome de Down.</w:t>
            </w:r>
          </w:p>
          <w:p w14:paraId="219F9C52" w14:textId="77777777" w:rsidR="00D67C36" w:rsidRDefault="00D67C36" w:rsidP="00884D56">
            <w:pPr>
              <w:rPr>
                <w:rFonts w:ascii="Arial" w:hAnsi="Arial" w:cs="Arial"/>
                <w:sz w:val="20"/>
                <w:szCs w:val="20"/>
                <w:lang w:val="es-CL"/>
              </w:rPr>
            </w:pPr>
          </w:p>
          <w:p w14:paraId="17A5B7B2" w14:textId="77777777" w:rsidR="00E2177B" w:rsidRDefault="00E2177B" w:rsidP="00884D56">
            <w:pPr>
              <w:rPr>
                <w:rFonts w:ascii="Arial" w:hAnsi="Arial" w:cs="Arial"/>
                <w:sz w:val="20"/>
                <w:szCs w:val="20"/>
                <w:lang w:val="es-CL"/>
              </w:rPr>
            </w:pPr>
            <w:r>
              <w:rPr>
                <w:rFonts w:ascii="Arial" w:hAnsi="Arial" w:cs="Arial"/>
                <w:sz w:val="20"/>
                <w:szCs w:val="20"/>
                <w:lang w:val="es-CL"/>
              </w:rPr>
              <w:t>Visitas para entregar manuales de Atención Temprana.</w:t>
            </w:r>
          </w:p>
          <w:p w14:paraId="44B10566" w14:textId="3CFB818C" w:rsidR="00D67C36" w:rsidRDefault="00D67C36" w:rsidP="00884D56">
            <w:pPr>
              <w:rPr>
                <w:rFonts w:ascii="Arial" w:hAnsi="Arial" w:cs="Arial"/>
                <w:sz w:val="20"/>
                <w:szCs w:val="20"/>
                <w:lang w:val="es-CL"/>
              </w:rPr>
            </w:pPr>
          </w:p>
        </w:tc>
      </w:tr>
      <w:tr w:rsidR="00D746A8" w:rsidRPr="00701AC0" w14:paraId="7CB502AF" w14:textId="77777777" w:rsidTr="00E2177B">
        <w:trPr>
          <w:trHeight w:val="580"/>
        </w:trPr>
        <w:tc>
          <w:tcPr>
            <w:tcW w:w="2943" w:type="dxa"/>
            <w:shd w:val="clear" w:color="auto" w:fill="D9D9D9" w:themeFill="background1" w:themeFillShade="D9"/>
          </w:tcPr>
          <w:p w14:paraId="7BE22CB5" w14:textId="3231DCA0" w:rsidR="00D746A8" w:rsidRPr="00D67C36" w:rsidRDefault="006C14B7" w:rsidP="00884D56">
            <w:pPr>
              <w:rPr>
                <w:rFonts w:ascii="Arial" w:hAnsi="Arial" w:cs="Arial"/>
                <w:sz w:val="20"/>
                <w:szCs w:val="20"/>
              </w:rPr>
            </w:pPr>
            <w:r w:rsidRPr="00D67C36">
              <w:rPr>
                <w:rFonts w:ascii="Arial" w:hAnsi="Arial" w:cs="Arial"/>
                <w:sz w:val="20"/>
                <w:szCs w:val="20"/>
              </w:rPr>
              <w:t>Empresas</w:t>
            </w:r>
            <w:r w:rsidR="00D67C36" w:rsidRPr="00D67C36">
              <w:rPr>
                <w:rFonts w:ascii="Arial" w:hAnsi="Arial" w:cs="Arial"/>
                <w:sz w:val="20"/>
                <w:szCs w:val="20"/>
              </w:rPr>
              <w:t xml:space="preserve"> Ideal, Medtronic, W</w:t>
            </w:r>
            <w:r w:rsidR="00410CCB">
              <w:rPr>
                <w:rFonts w:ascii="Arial" w:hAnsi="Arial" w:cs="Arial"/>
                <w:sz w:val="20"/>
                <w:szCs w:val="20"/>
              </w:rPr>
              <w:t>CIC, Compass</w:t>
            </w:r>
          </w:p>
        </w:tc>
        <w:tc>
          <w:tcPr>
            <w:tcW w:w="6521" w:type="dxa"/>
            <w:shd w:val="clear" w:color="auto" w:fill="D9D9D9" w:themeFill="background1" w:themeFillShade="D9"/>
          </w:tcPr>
          <w:p w14:paraId="646B1C90" w14:textId="77777777" w:rsidR="00D746A8" w:rsidRDefault="00E2177B" w:rsidP="00884D56">
            <w:pPr>
              <w:rPr>
                <w:rFonts w:ascii="Arial" w:hAnsi="Arial" w:cs="Arial"/>
                <w:sz w:val="20"/>
                <w:szCs w:val="20"/>
                <w:lang w:val="es-CL"/>
              </w:rPr>
            </w:pPr>
            <w:r>
              <w:rPr>
                <w:rFonts w:ascii="Arial" w:hAnsi="Arial" w:cs="Arial"/>
                <w:sz w:val="20"/>
                <w:szCs w:val="20"/>
                <w:lang w:val="es-CL"/>
              </w:rPr>
              <w:t>Reuniones virtuales con empresas para dar a conocer la labor de Rayun Down y aclarar dudas respecto del Síndrome de Down</w:t>
            </w:r>
            <w:r w:rsidR="00D67C36">
              <w:rPr>
                <w:rFonts w:ascii="Arial" w:hAnsi="Arial" w:cs="Arial"/>
                <w:sz w:val="20"/>
                <w:szCs w:val="20"/>
                <w:lang w:val="es-CL"/>
              </w:rPr>
              <w:t xml:space="preserve"> y la estimulación temprana como una forma de entregar soporte a las familias de los niños que nacen con esta condición.</w:t>
            </w:r>
          </w:p>
          <w:p w14:paraId="2EDA0315" w14:textId="14538D94" w:rsidR="004D0D99" w:rsidRDefault="004D0D99" w:rsidP="00884D56">
            <w:pPr>
              <w:rPr>
                <w:rFonts w:ascii="Arial" w:hAnsi="Arial" w:cs="Arial"/>
                <w:sz w:val="20"/>
                <w:szCs w:val="20"/>
                <w:lang w:val="es-CL"/>
              </w:rPr>
            </w:pPr>
          </w:p>
        </w:tc>
      </w:tr>
      <w:tr w:rsidR="00D746A8" w:rsidRPr="00701AC0" w14:paraId="7D7F7627" w14:textId="77777777" w:rsidTr="00E2177B">
        <w:trPr>
          <w:trHeight w:val="622"/>
        </w:trPr>
        <w:tc>
          <w:tcPr>
            <w:tcW w:w="2943" w:type="dxa"/>
            <w:shd w:val="clear" w:color="auto" w:fill="D9D9D9" w:themeFill="background1" w:themeFillShade="D9"/>
          </w:tcPr>
          <w:p w14:paraId="4734ED68" w14:textId="4C35B1A0" w:rsidR="00D746A8" w:rsidRDefault="006F53EC" w:rsidP="00884D56">
            <w:pPr>
              <w:rPr>
                <w:rFonts w:ascii="Arial" w:hAnsi="Arial" w:cs="Arial"/>
                <w:sz w:val="20"/>
                <w:szCs w:val="20"/>
                <w:lang w:val="es-CL"/>
              </w:rPr>
            </w:pPr>
            <w:r>
              <w:rPr>
                <w:rFonts w:ascii="Arial" w:hAnsi="Arial" w:cs="Arial"/>
                <w:sz w:val="20"/>
                <w:szCs w:val="20"/>
                <w:lang w:val="es-CL"/>
              </w:rPr>
              <w:t xml:space="preserve">Mesa </w:t>
            </w:r>
            <w:r w:rsidR="00410CCB">
              <w:rPr>
                <w:rFonts w:ascii="Arial" w:hAnsi="Arial" w:cs="Arial"/>
                <w:sz w:val="20"/>
                <w:szCs w:val="20"/>
                <w:lang w:val="es-CL"/>
              </w:rPr>
              <w:t>Discapacidad (UC(</w:t>
            </w:r>
          </w:p>
        </w:tc>
        <w:tc>
          <w:tcPr>
            <w:tcW w:w="6521" w:type="dxa"/>
            <w:shd w:val="clear" w:color="auto" w:fill="D9D9D9" w:themeFill="background1" w:themeFillShade="D9"/>
          </w:tcPr>
          <w:p w14:paraId="22616A13" w14:textId="0FA7B9F8" w:rsidR="004D0D99" w:rsidRPr="004D0D99" w:rsidRDefault="00A65FAD" w:rsidP="004D0D99">
            <w:pPr>
              <w:rPr>
                <w:rFonts w:ascii="Arial" w:hAnsi="Arial" w:cs="Arial"/>
                <w:sz w:val="20"/>
                <w:szCs w:val="20"/>
                <w:lang w:val="es-CL"/>
              </w:rPr>
            </w:pPr>
            <w:r>
              <w:rPr>
                <w:rFonts w:ascii="Arial" w:hAnsi="Arial" w:cs="Arial"/>
                <w:sz w:val="20"/>
                <w:szCs w:val="20"/>
                <w:lang w:val="es-CL"/>
              </w:rPr>
              <w:t>Bajo el encaro del presidente Gabriel Boric se creó una mesa de discapacidad para elaborar una ley que perita abordar las necesidades de inclusión de las personas con síndrome de down de forma mas integral y menos asistencialista.</w:t>
            </w:r>
          </w:p>
          <w:p w14:paraId="5484961B" w14:textId="77CA67B5" w:rsidR="00E95370" w:rsidRDefault="00E95370" w:rsidP="00A65FAD">
            <w:pPr>
              <w:rPr>
                <w:rFonts w:ascii="Arial" w:hAnsi="Arial" w:cs="Arial"/>
                <w:sz w:val="20"/>
                <w:szCs w:val="20"/>
                <w:lang w:val="es-CL"/>
              </w:rPr>
            </w:pPr>
          </w:p>
        </w:tc>
      </w:tr>
      <w:tr w:rsidR="004A071A" w:rsidRPr="00701AC0" w14:paraId="74E0997B" w14:textId="77777777" w:rsidTr="00E2177B">
        <w:trPr>
          <w:trHeight w:val="622"/>
        </w:trPr>
        <w:tc>
          <w:tcPr>
            <w:tcW w:w="2943" w:type="dxa"/>
            <w:shd w:val="clear" w:color="auto" w:fill="D9D9D9" w:themeFill="background1" w:themeFillShade="D9"/>
          </w:tcPr>
          <w:p w14:paraId="0EE07DFB" w14:textId="0A804745" w:rsidR="004A071A" w:rsidRPr="004A071A" w:rsidRDefault="00E95370" w:rsidP="004A071A">
            <w:pPr>
              <w:rPr>
                <w:rFonts w:ascii="Arial" w:hAnsi="Arial" w:cs="Arial"/>
                <w:sz w:val="20"/>
                <w:szCs w:val="20"/>
                <w:lang w:val="es-CL"/>
              </w:rPr>
            </w:pPr>
            <w:r w:rsidRPr="00E95370">
              <w:rPr>
                <w:rFonts w:ascii="Arial" w:hAnsi="Arial" w:cs="Arial"/>
                <w:sz w:val="20"/>
                <w:szCs w:val="20"/>
                <w:lang w:val="es-CL"/>
              </w:rPr>
              <w:t>Liceo Bicentenario Simón Bolívar</w:t>
            </w:r>
            <w:r>
              <w:rPr>
                <w:rFonts w:ascii="Arial" w:hAnsi="Arial" w:cs="Arial"/>
                <w:sz w:val="20"/>
                <w:szCs w:val="20"/>
                <w:lang w:val="es-CL"/>
              </w:rPr>
              <w:t xml:space="preserve"> (Las Condes), </w:t>
            </w:r>
            <w:r w:rsidR="00410CCB">
              <w:rPr>
                <w:rFonts w:ascii="Arial" w:hAnsi="Arial" w:cs="Arial"/>
                <w:sz w:val="20"/>
                <w:szCs w:val="20"/>
                <w:lang w:val="es-CL"/>
              </w:rPr>
              <w:t>Lenka Franulic, Institución Teresiana</w:t>
            </w:r>
          </w:p>
          <w:p w14:paraId="53A9F5A3" w14:textId="7D9B5890" w:rsidR="004A071A" w:rsidRDefault="004A071A" w:rsidP="00884D56">
            <w:pPr>
              <w:rPr>
                <w:rFonts w:ascii="Arial" w:hAnsi="Arial" w:cs="Arial"/>
                <w:sz w:val="20"/>
                <w:szCs w:val="20"/>
                <w:lang w:val="es-CL"/>
              </w:rPr>
            </w:pPr>
          </w:p>
        </w:tc>
        <w:tc>
          <w:tcPr>
            <w:tcW w:w="6521" w:type="dxa"/>
            <w:shd w:val="clear" w:color="auto" w:fill="D9D9D9" w:themeFill="background1" w:themeFillShade="D9"/>
          </w:tcPr>
          <w:p w14:paraId="3A414429" w14:textId="7A37EFC0" w:rsidR="004A071A" w:rsidRDefault="00A65FAD" w:rsidP="004D0D99">
            <w:pPr>
              <w:rPr>
                <w:rFonts w:ascii="Arial" w:hAnsi="Arial" w:cs="Arial"/>
                <w:sz w:val="20"/>
                <w:szCs w:val="20"/>
                <w:lang w:val="es-CL"/>
              </w:rPr>
            </w:pPr>
            <w:r w:rsidRPr="00A65FAD">
              <w:rPr>
                <w:rFonts w:ascii="Arial" w:hAnsi="Arial" w:cs="Arial"/>
                <w:sz w:val="20"/>
                <w:szCs w:val="20"/>
                <w:lang w:val="es-CL"/>
              </w:rPr>
              <w:t>Se trabajó en equipo entre el Colegio (profesores, directores de ciclo y programa PIE) junto a nuestro equipo de especialista de Rayun que (áreas de Educación Diferencial y Psicología) centrado en la evaluación directa y constante del proceso educativo, realizando los ajustes pertinentes que cada niña/o requiere (niños que son parte también de nuestra Fundación) planificamos en conjunto con el profesor de aula, entregando estrategias de trabajo y realizando las adecuaciones curriculares necesarias para los niños que tienen la condición del Síndrome de Down, asegurando un proceso de inclusión real.</w:t>
            </w:r>
          </w:p>
        </w:tc>
      </w:tr>
    </w:tbl>
    <w:p w14:paraId="1DE4A909" w14:textId="77777777" w:rsidR="00BD01F4" w:rsidRDefault="00BD01F4" w:rsidP="00884D56">
      <w:pPr>
        <w:rPr>
          <w:rFonts w:ascii="Arial" w:hAnsi="Arial" w:cs="Arial"/>
          <w:sz w:val="20"/>
          <w:szCs w:val="20"/>
          <w:lang w:val="es-CL"/>
        </w:rPr>
      </w:pPr>
    </w:p>
    <w:p w14:paraId="67FA1FCB" w14:textId="77777777" w:rsidR="00BD01F4" w:rsidRPr="00FC32C5" w:rsidRDefault="00BD01F4" w:rsidP="00884D56">
      <w:pPr>
        <w:rPr>
          <w:rFonts w:ascii="Arial" w:hAnsi="Arial" w:cs="Arial"/>
          <w:sz w:val="10"/>
          <w:szCs w:val="10"/>
          <w:lang w:val="es-CL"/>
        </w:rPr>
      </w:pPr>
    </w:p>
    <w:tbl>
      <w:tblPr>
        <w:tblpPr w:leftFromText="180" w:rightFromText="180" w:vertAnchor="text" w:tblpY="-75"/>
        <w:tblW w:w="10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68E14B"/>
        <w:tblLook w:val="0480" w:firstRow="0" w:lastRow="0" w:firstColumn="1" w:lastColumn="0" w:noHBand="0" w:noVBand="1"/>
      </w:tblPr>
      <w:tblGrid>
        <w:gridCol w:w="10113"/>
      </w:tblGrid>
      <w:tr w:rsidR="00BD01F4" w:rsidRPr="00937141" w14:paraId="5843FBC7" w14:textId="77777777" w:rsidTr="00D21259">
        <w:trPr>
          <w:trHeight w:val="433"/>
        </w:trPr>
        <w:tc>
          <w:tcPr>
            <w:tcW w:w="10113" w:type="dxa"/>
            <w:shd w:val="clear" w:color="auto" w:fill="F57E1B"/>
            <w:vAlign w:val="center"/>
          </w:tcPr>
          <w:p w14:paraId="01A2A942" w14:textId="77777777" w:rsidR="00BD01F4" w:rsidRPr="00937141" w:rsidRDefault="00BD01F4" w:rsidP="00040232">
            <w:pPr>
              <w:rPr>
                <w:rFonts w:ascii="Arial" w:hAnsi="Arial" w:cs="Arial"/>
                <w:b/>
                <w:color w:val="FFFFFF" w:themeColor="background1"/>
                <w:sz w:val="20"/>
                <w:szCs w:val="20"/>
                <w:lang w:val="es-CL"/>
              </w:rPr>
            </w:pPr>
            <w:r>
              <w:rPr>
                <w:rFonts w:ascii="Arial" w:hAnsi="Arial" w:cs="Arial"/>
                <w:b/>
                <w:color w:val="FFFFFF" w:themeColor="background1"/>
                <w:sz w:val="20"/>
                <w:szCs w:val="20"/>
                <w:lang w:val="es-CL"/>
              </w:rPr>
              <w:t xml:space="preserve">Indicadores </w:t>
            </w:r>
          </w:p>
        </w:tc>
      </w:tr>
    </w:tbl>
    <w:p w14:paraId="431EE0FA" w14:textId="0273F854" w:rsidR="00BD01F4" w:rsidRDefault="00BD01F4" w:rsidP="00884D56">
      <w:pPr>
        <w:rPr>
          <w:rFonts w:ascii="Arial" w:hAnsi="Arial" w:cs="Arial"/>
          <w:sz w:val="20"/>
          <w:szCs w:val="20"/>
          <w:lang w:val="es-CL"/>
        </w:rPr>
      </w:pPr>
    </w:p>
    <w:p w14:paraId="12A9BA67" w14:textId="77777777" w:rsidR="00CA2B5F" w:rsidRDefault="00CA2B5F" w:rsidP="00884D56">
      <w:pPr>
        <w:rPr>
          <w:rFonts w:ascii="Arial" w:hAnsi="Arial" w:cs="Arial"/>
          <w:sz w:val="20"/>
          <w:szCs w:val="20"/>
          <w:lang w:val="es-CL"/>
        </w:rPr>
      </w:pPr>
    </w:p>
    <w:p w14:paraId="1460C442" w14:textId="360A6AE9" w:rsidR="00CA2B5F" w:rsidRDefault="00F150C5" w:rsidP="00884D56">
      <w:pPr>
        <w:rPr>
          <w:rFonts w:ascii="Arial" w:hAnsi="Arial" w:cs="Arial"/>
          <w:sz w:val="20"/>
          <w:szCs w:val="20"/>
          <w:lang w:val="es-CL"/>
        </w:rPr>
      </w:pPr>
      <w:r>
        <w:rPr>
          <w:rFonts w:ascii="Arial" w:hAnsi="Arial" w:cs="Arial"/>
          <w:noProof/>
          <w:sz w:val="20"/>
          <w:szCs w:val="20"/>
          <w:lang w:val="es-CL" w:eastAsia="es-CL"/>
        </w:rPr>
        <mc:AlternateContent>
          <mc:Choice Requires="wps">
            <w:drawing>
              <wp:anchor distT="0" distB="0" distL="114300" distR="114300" simplePos="0" relativeHeight="251657216" behindDoc="1" locked="0" layoutInCell="1" allowOverlap="1" wp14:anchorId="560EDD01" wp14:editId="026A3521">
                <wp:simplePos x="0" y="0"/>
                <wp:positionH relativeFrom="column">
                  <wp:posOffset>-85725</wp:posOffset>
                </wp:positionH>
                <wp:positionV relativeFrom="paragraph">
                  <wp:posOffset>71120</wp:posOffset>
                </wp:positionV>
                <wp:extent cx="6407150" cy="847725"/>
                <wp:effectExtent l="0" t="0" r="0" b="9525"/>
                <wp:wrapTight wrapText="bothSides">
                  <wp:wrapPolygon edited="0">
                    <wp:start x="128" y="0"/>
                    <wp:lineTo x="128" y="21357"/>
                    <wp:lineTo x="21386" y="21357"/>
                    <wp:lineTo x="21386" y="0"/>
                    <wp:lineTo x="128" y="0"/>
                  </wp:wrapPolygon>
                </wp:wrapTight>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847725"/>
                        </a:xfrm>
                        <a:prstGeom prst="rect">
                          <a:avLst/>
                        </a:prstGeom>
                        <a:noFill/>
                        <a:ln>
                          <a:noFill/>
                        </a:ln>
                        <a:extLst>
                          <a:ext uri="{909E8E84-426E-40DD-AFC4-6F175D3DCCD1}">
                            <a14:hiddenFill xmlns:a14="http://schemas.microsoft.com/office/drawing/2010/main">
                              <a:solidFill>
                                <a:srgbClr val="C2F3B7"/>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100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3652"/>
                              <w:gridCol w:w="6433"/>
                            </w:tblGrid>
                            <w:tr w:rsidR="00513B1B" w:rsidRPr="00701AC0" w14:paraId="06B8D2F3" w14:textId="77777777" w:rsidTr="00E10F79">
                              <w:trPr>
                                <w:trHeight w:val="437"/>
                              </w:trPr>
                              <w:tc>
                                <w:tcPr>
                                  <w:tcW w:w="100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1FBF3DF6" w14:textId="77777777" w:rsidR="00513B1B" w:rsidRPr="00D21259" w:rsidRDefault="00513B1B" w:rsidP="00D75759">
                                  <w:pPr>
                                    <w:rPr>
                                      <w:rFonts w:ascii="Arial" w:hAnsi="Arial" w:cs="Arial"/>
                                      <w:b/>
                                      <w:color w:val="FFFFFF" w:themeColor="background1"/>
                                      <w:sz w:val="20"/>
                                      <w:szCs w:val="20"/>
                                      <w:lang w:val="es-CL"/>
                                    </w:rPr>
                                  </w:pPr>
                                  <w:r w:rsidRPr="00D21259">
                                    <w:rPr>
                                      <w:rFonts w:ascii="Arial" w:hAnsi="Arial" w:cs="Arial"/>
                                      <w:b/>
                                      <w:color w:val="FFFFFF" w:themeColor="background1"/>
                                      <w:sz w:val="20"/>
                                      <w:szCs w:val="20"/>
                                      <w:lang w:val="es-CL"/>
                                    </w:rPr>
                                    <w:t>Cumplimiento de los objetivos del período</w:t>
                                  </w:r>
                                </w:p>
                              </w:tc>
                            </w:tr>
                            <w:tr w:rsidR="00513B1B" w:rsidRPr="0036432C" w14:paraId="66DE90BE" w14:textId="77777777" w:rsidTr="001959CA">
                              <w:trPr>
                                <w:trHeight w:val="646"/>
                              </w:trPr>
                              <w:tc>
                                <w:tcPr>
                                  <w:tcW w:w="3652" w:type="dxa"/>
                                  <w:tcBorders>
                                    <w:top w:val="single" w:sz="4" w:space="0" w:color="FFFFFF" w:themeColor="background1"/>
                                  </w:tcBorders>
                                  <w:shd w:val="clear" w:color="auto" w:fill="D9D9D9" w:themeFill="background1" w:themeFillShade="D9"/>
                                  <w:vAlign w:val="center"/>
                                </w:tcPr>
                                <w:p w14:paraId="7B8159D0" w14:textId="0395B484" w:rsidR="00513B1B" w:rsidRPr="006371F1" w:rsidRDefault="00AD276B" w:rsidP="0034269E">
                                  <w:pPr>
                                    <w:rPr>
                                      <w:rFonts w:ascii="Arial" w:hAnsi="Arial" w:cs="Arial"/>
                                      <w:b/>
                                      <w:sz w:val="20"/>
                                      <w:szCs w:val="20"/>
                                      <w:lang w:val="es-CL"/>
                                    </w:rPr>
                                  </w:pPr>
                                  <w:r>
                                    <w:rPr>
                                      <w:rFonts w:ascii="Arial" w:hAnsi="Arial" w:cs="Arial"/>
                                      <w:b/>
                                      <w:sz w:val="20"/>
                                      <w:szCs w:val="20"/>
                                      <w:lang w:val="es-CL"/>
                                    </w:rPr>
                                    <w:t>Atender niños con la condición del Síndrome de Down</w:t>
                                  </w:r>
                                </w:p>
                              </w:tc>
                              <w:tc>
                                <w:tcPr>
                                  <w:tcW w:w="6433" w:type="dxa"/>
                                  <w:tcBorders>
                                    <w:top w:val="single" w:sz="4" w:space="0" w:color="FFFFFF" w:themeColor="background1"/>
                                  </w:tcBorders>
                                  <w:shd w:val="clear" w:color="auto" w:fill="F2F2F2" w:themeFill="background1" w:themeFillShade="F2"/>
                                </w:tcPr>
                                <w:p w14:paraId="2C5F80D7" w14:textId="75421D18" w:rsidR="00513B1B" w:rsidRPr="00D75759" w:rsidRDefault="00F150C5">
                                  <w:pPr>
                                    <w:rPr>
                                      <w:rFonts w:ascii="Arial" w:hAnsi="Arial" w:cs="Arial"/>
                                      <w:i/>
                                      <w:sz w:val="20"/>
                                      <w:szCs w:val="20"/>
                                      <w:lang w:val="es-CL"/>
                                    </w:rPr>
                                  </w:pPr>
                                  <w:r>
                                    <w:rPr>
                                      <w:rFonts w:ascii="Arial" w:hAnsi="Arial" w:cs="Arial"/>
                                      <w:i/>
                                      <w:sz w:val="20"/>
                                      <w:szCs w:val="20"/>
                                      <w:lang w:val="es-CL"/>
                                    </w:rPr>
                                    <w:t xml:space="preserve"> 37</w:t>
                                  </w:r>
                                  <w:r w:rsidR="00A65FAD">
                                    <w:rPr>
                                      <w:rFonts w:ascii="Arial" w:hAnsi="Arial" w:cs="Arial"/>
                                      <w:i/>
                                      <w:sz w:val="20"/>
                                      <w:szCs w:val="20"/>
                                      <w:lang w:val="es-CL"/>
                                    </w:rPr>
                                    <w:t xml:space="preserve"> </w:t>
                                  </w:r>
                                  <w:r w:rsidR="001959CA">
                                    <w:rPr>
                                      <w:rFonts w:ascii="Arial" w:hAnsi="Arial" w:cs="Arial"/>
                                      <w:i/>
                                      <w:sz w:val="20"/>
                                      <w:szCs w:val="20"/>
                                      <w:lang w:val="es-CL"/>
                                    </w:rPr>
                                    <w:t>niños atendidos durante el 202</w:t>
                                  </w:r>
                                  <w:r w:rsidR="00A65FAD">
                                    <w:rPr>
                                      <w:rFonts w:ascii="Arial" w:hAnsi="Arial" w:cs="Arial"/>
                                      <w:i/>
                                      <w:sz w:val="20"/>
                                      <w:szCs w:val="20"/>
                                      <w:lang w:val="es-CL"/>
                                    </w:rPr>
                                    <w:t>4</w:t>
                                  </w:r>
                                </w:p>
                              </w:tc>
                            </w:tr>
                          </w:tbl>
                          <w:p w14:paraId="0341057E" w14:textId="77777777" w:rsidR="00513B1B" w:rsidRPr="00B12A75" w:rsidRDefault="00513B1B" w:rsidP="00F777DF">
                            <w:pP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DD01" id="Rectangle 13" o:spid="_x0000_s1028" style="position:absolute;margin-left:-6.75pt;margin-top:5.6pt;width:504.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" filled="f" fillcolor="#c2f3b7" stroked="f">
                <v:textbox>
                  <w:txbxContent>
                    <w:tbl>
                      <w:tblPr>
                        <w:tblStyle w:val="Tablaconcuadrcula"/>
                        <w:tblW w:w="100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A0" w:firstRow="1" w:lastRow="0" w:firstColumn="1" w:lastColumn="0" w:noHBand="1" w:noVBand="1"/>
                      </w:tblPr>
                      <w:tblGrid>
                        <w:gridCol w:w="3652"/>
                        <w:gridCol w:w="6433"/>
                      </w:tblGrid>
                      <w:tr w:rsidR="00513B1B" w:rsidRPr="00701AC0" w14:paraId="06B8D2F3" w14:textId="77777777" w:rsidTr="00E10F79">
                        <w:trPr>
                          <w:trHeight w:val="437"/>
                        </w:trPr>
                        <w:tc>
                          <w:tcPr>
                            <w:tcW w:w="100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1FBF3DF6" w14:textId="77777777" w:rsidR="00513B1B" w:rsidRPr="00D21259" w:rsidRDefault="00513B1B" w:rsidP="00D75759">
                            <w:pPr>
                              <w:rPr>
                                <w:rFonts w:ascii="Arial" w:hAnsi="Arial" w:cs="Arial"/>
                                <w:b/>
                                <w:color w:val="FFFFFF" w:themeColor="background1"/>
                                <w:sz w:val="20"/>
                                <w:szCs w:val="20"/>
                                <w:lang w:val="es-CL"/>
                              </w:rPr>
                            </w:pPr>
                            <w:r w:rsidRPr="00D21259">
                              <w:rPr>
                                <w:rFonts w:ascii="Arial" w:hAnsi="Arial" w:cs="Arial"/>
                                <w:b/>
                                <w:color w:val="FFFFFF" w:themeColor="background1"/>
                                <w:sz w:val="20"/>
                                <w:szCs w:val="20"/>
                                <w:lang w:val="es-CL"/>
                              </w:rPr>
                              <w:t>Cumplimiento de los objetivos del período</w:t>
                            </w:r>
                          </w:p>
                        </w:tc>
                      </w:tr>
                      <w:tr w:rsidR="00513B1B" w:rsidRPr="0036432C" w14:paraId="66DE90BE" w14:textId="77777777" w:rsidTr="001959CA">
                        <w:trPr>
                          <w:trHeight w:val="646"/>
                        </w:trPr>
                        <w:tc>
                          <w:tcPr>
                            <w:tcW w:w="3652" w:type="dxa"/>
                            <w:tcBorders>
                              <w:top w:val="single" w:sz="4" w:space="0" w:color="FFFFFF" w:themeColor="background1"/>
                            </w:tcBorders>
                            <w:shd w:val="clear" w:color="auto" w:fill="D9D9D9" w:themeFill="background1" w:themeFillShade="D9"/>
                            <w:vAlign w:val="center"/>
                          </w:tcPr>
                          <w:p w14:paraId="7B8159D0" w14:textId="0395B484" w:rsidR="00513B1B" w:rsidRPr="006371F1" w:rsidRDefault="00AD276B" w:rsidP="0034269E">
                            <w:pPr>
                              <w:rPr>
                                <w:rFonts w:ascii="Arial" w:hAnsi="Arial" w:cs="Arial"/>
                                <w:b/>
                                <w:sz w:val="20"/>
                                <w:szCs w:val="20"/>
                                <w:lang w:val="es-CL"/>
                              </w:rPr>
                            </w:pPr>
                            <w:r>
                              <w:rPr>
                                <w:rFonts w:ascii="Arial" w:hAnsi="Arial" w:cs="Arial"/>
                                <w:b/>
                                <w:sz w:val="20"/>
                                <w:szCs w:val="20"/>
                                <w:lang w:val="es-CL"/>
                              </w:rPr>
                              <w:t>Atender niños con la condición del Síndrome de Down</w:t>
                            </w:r>
                          </w:p>
                        </w:tc>
                        <w:tc>
                          <w:tcPr>
                            <w:tcW w:w="6433" w:type="dxa"/>
                            <w:tcBorders>
                              <w:top w:val="single" w:sz="4" w:space="0" w:color="FFFFFF" w:themeColor="background1"/>
                            </w:tcBorders>
                            <w:shd w:val="clear" w:color="auto" w:fill="F2F2F2" w:themeFill="background1" w:themeFillShade="F2"/>
                          </w:tcPr>
                          <w:p w14:paraId="2C5F80D7" w14:textId="75421D18" w:rsidR="00513B1B" w:rsidRPr="00D75759" w:rsidRDefault="00F150C5">
                            <w:pPr>
                              <w:rPr>
                                <w:rFonts w:ascii="Arial" w:hAnsi="Arial" w:cs="Arial"/>
                                <w:i/>
                                <w:sz w:val="20"/>
                                <w:szCs w:val="20"/>
                                <w:lang w:val="es-CL"/>
                              </w:rPr>
                            </w:pPr>
                            <w:r>
                              <w:rPr>
                                <w:rFonts w:ascii="Arial" w:hAnsi="Arial" w:cs="Arial"/>
                                <w:i/>
                                <w:sz w:val="20"/>
                                <w:szCs w:val="20"/>
                                <w:lang w:val="es-CL"/>
                              </w:rPr>
                              <w:t xml:space="preserve"> 37</w:t>
                            </w:r>
                            <w:r w:rsidR="00A65FAD">
                              <w:rPr>
                                <w:rFonts w:ascii="Arial" w:hAnsi="Arial" w:cs="Arial"/>
                                <w:i/>
                                <w:sz w:val="20"/>
                                <w:szCs w:val="20"/>
                                <w:lang w:val="es-CL"/>
                              </w:rPr>
                              <w:t xml:space="preserve"> </w:t>
                            </w:r>
                            <w:r w:rsidR="001959CA">
                              <w:rPr>
                                <w:rFonts w:ascii="Arial" w:hAnsi="Arial" w:cs="Arial"/>
                                <w:i/>
                                <w:sz w:val="20"/>
                                <w:szCs w:val="20"/>
                                <w:lang w:val="es-CL"/>
                              </w:rPr>
                              <w:t>niños atendidos durante el 202</w:t>
                            </w:r>
                            <w:r w:rsidR="00A65FAD">
                              <w:rPr>
                                <w:rFonts w:ascii="Arial" w:hAnsi="Arial" w:cs="Arial"/>
                                <w:i/>
                                <w:sz w:val="20"/>
                                <w:szCs w:val="20"/>
                                <w:lang w:val="es-CL"/>
                              </w:rPr>
                              <w:t>4</w:t>
                            </w:r>
                          </w:p>
                        </w:tc>
                      </w:tr>
                    </w:tbl>
                    <w:p w14:paraId="0341057E" w14:textId="77777777" w:rsidR="00513B1B" w:rsidRPr="00B12A75" w:rsidRDefault="00513B1B" w:rsidP="00F777DF">
                      <w:pPr>
                        <w:rPr>
                          <w:lang w:val="es-CL"/>
                        </w:rPr>
                      </w:pPr>
                    </w:p>
                  </w:txbxContent>
                </v:textbox>
                <w10:wrap type="tight"/>
              </v:rect>
            </w:pict>
          </mc:Fallback>
        </mc:AlternateContent>
      </w:r>
    </w:p>
    <w:p w14:paraId="5F55CC5A" w14:textId="77777777" w:rsidR="00CA2B5F" w:rsidRDefault="00CA2B5F" w:rsidP="00884D56">
      <w:pPr>
        <w:rPr>
          <w:rFonts w:ascii="Arial" w:hAnsi="Arial" w:cs="Arial"/>
          <w:sz w:val="20"/>
          <w:szCs w:val="20"/>
          <w:lang w:val="es-CL"/>
        </w:rPr>
      </w:pPr>
    </w:p>
    <w:p w14:paraId="798D7142" w14:textId="77777777" w:rsidR="00CA2B5F" w:rsidRDefault="00CA2B5F" w:rsidP="00884D56">
      <w:pPr>
        <w:rPr>
          <w:rFonts w:ascii="Arial" w:hAnsi="Arial" w:cs="Arial"/>
          <w:sz w:val="20"/>
          <w:szCs w:val="20"/>
          <w:lang w:val="es-CL"/>
        </w:rPr>
      </w:pPr>
    </w:p>
    <w:p w14:paraId="423EE5A4" w14:textId="77777777" w:rsidR="00CA2B5F" w:rsidRDefault="00CA2B5F" w:rsidP="00884D56">
      <w:pPr>
        <w:rPr>
          <w:rFonts w:ascii="Arial" w:hAnsi="Arial" w:cs="Arial"/>
          <w:sz w:val="20"/>
          <w:szCs w:val="20"/>
          <w:lang w:val="es-CL"/>
        </w:rPr>
      </w:pPr>
    </w:p>
    <w:p w14:paraId="01FC9761" w14:textId="77777777" w:rsidR="00CA2B5F" w:rsidRDefault="00CA2B5F" w:rsidP="00884D56">
      <w:pPr>
        <w:rPr>
          <w:rFonts w:ascii="Arial" w:hAnsi="Arial" w:cs="Arial"/>
          <w:sz w:val="20"/>
          <w:szCs w:val="20"/>
          <w:lang w:val="es-CL"/>
        </w:rPr>
      </w:pPr>
    </w:p>
    <w:p w14:paraId="52480CB3" w14:textId="77777777" w:rsidR="00CA2B5F" w:rsidRDefault="00CA2B5F" w:rsidP="00884D56">
      <w:pPr>
        <w:rPr>
          <w:rFonts w:ascii="Arial" w:hAnsi="Arial" w:cs="Arial"/>
          <w:sz w:val="20"/>
          <w:szCs w:val="20"/>
          <w:lang w:val="es-CL"/>
        </w:rPr>
      </w:pPr>
    </w:p>
    <w:p w14:paraId="311C0C2B" w14:textId="77777777" w:rsidR="00CA2B5F" w:rsidRDefault="00CA2B5F" w:rsidP="00884D56">
      <w:pPr>
        <w:rPr>
          <w:rFonts w:ascii="Arial" w:hAnsi="Arial" w:cs="Arial"/>
          <w:sz w:val="20"/>
          <w:szCs w:val="20"/>
          <w:lang w:val="es-CL"/>
        </w:rPr>
      </w:pPr>
    </w:p>
    <w:p w14:paraId="1C0B8FA3" w14:textId="77777777" w:rsidR="00CA2B5F" w:rsidRDefault="00CA2B5F" w:rsidP="00884D56">
      <w:pPr>
        <w:rPr>
          <w:rFonts w:ascii="Arial" w:hAnsi="Arial" w:cs="Arial"/>
          <w:sz w:val="20"/>
          <w:szCs w:val="20"/>
          <w:lang w:val="es-CL"/>
        </w:rPr>
      </w:pPr>
    </w:p>
    <w:p w14:paraId="029214AB" w14:textId="77777777" w:rsidR="00F777DF" w:rsidRDefault="00F777DF" w:rsidP="00884D56">
      <w:pPr>
        <w:rPr>
          <w:rFonts w:ascii="Arial" w:hAnsi="Arial" w:cs="Arial"/>
          <w:sz w:val="20"/>
          <w:szCs w:val="20"/>
          <w:lang w:val="es-CL"/>
        </w:rPr>
      </w:pPr>
    </w:p>
    <w:p w14:paraId="392F9D4B" w14:textId="77777777" w:rsidR="00F777DF" w:rsidRDefault="00F777DF" w:rsidP="00884D56">
      <w:pPr>
        <w:rPr>
          <w:rFonts w:ascii="Arial" w:hAnsi="Arial" w:cs="Arial"/>
          <w:sz w:val="20"/>
          <w:szCs w:val="20"/>
          <w:lang w:val="es-CL"/>
        </w:rPr>
      </w:pPr>
    </w:p>
    <w:p w14:paraId="72B2106D" w14:textId="77777777" w:rsidR="00F777DF" w:rsidRDefault="00F777DF" w:rsidP="00884D56">
      <w:pPr>
        <w:rPr>
          <w:rFonts w:ascii="Arial" w:hAnsi="Arial" w:cs="Arial"/>
          <w:sz w:val="20"/>
          <w:szCs w:val="20"/>
          <w:lang w:val="es-CL"/>
        </w:rPr>
      </w:pPr>
    </w:p>
    <w:p w14:paraId="342D0FB2" w14:textId="77777777" w:rsidR="002713AE" w:rsidRDefault="002713AE" w:rsidP="00884D56">
      <w:pPr>
        <w:rPr>
          <w:rFonts w:ascii="Arial" w:hAnsi="Arial" w:cs="Arial"/>
          <w:sz w:val="20"/>
          <w:szCs w:val="20"/>
          <w:lang w:val="es-CL"/>
        </w:rPr>
      </w:pPr>
    </w:p>
    <w:p w14:paraId="3FC0014C" w14:textId="77777777" w:rsidR="002713AE" w:rsidRDefault="002713AE" w:rsidP="00884D56">
      <w:pPr>
        <w:rPr>
          <w:rFonts w:ascii="Arial" w:hAnsi="Arial" w:cs="Arial"/>
          <w:sz w:val="20"/>
          <w:szCs w:val="20"/>
          <w:lang w:val="es-CL"/>
        </w:rPr>
      </w:pPr>
    </w:p>
    <w:p w14:paraId="43FE8E16" w14:textId="77777777" w:rsidR="002713AE" w:rsidRDefault="002713AE" w:rsidP="00884D56">
      <w:pPr>
        <w:rPr>
          <w:rFonts w:ascii="Arial" w:hAnsi="Arial" w:cs="Arial"/>
          <w:sz w:val="20"/>
          <w:szCs w:val="20"/>
          <w:lang w:val="es-CL"/>
        </w:rPr>
      </w:pPr>
    </w:p>
    <w:p w14:paraId="2879B74C" w14:textId="77777777" w:rsidR="002713AE" w:rsidRDefault="002713AE" w:rsidP="00884D56">
      <w:pPr>
        <w:rPr>
          <w:rFonts w:ascii="Arial" w:hAnsi="Arial" w:cs="Arial"/>
          <w:sz w:val="20"/>
          <w:szCs w:val="20"/>
          <w:lang w:val="es-CL"/>
        </w:rPr>
      </w:pPr>
    </w:p>
    <w:p w14:paraId="60799934" w14:textId="77777777" w:rsidR="002713AE" w:rsidRDefault="002713AE" w:rsidP="00884D56">
      <w:pPr>
        <w:rPr>
          <w:rFonts w:ascii="Arial" w:hAnsi="Arial" w:cs="Arial"/>
          <w:sz w:val="20"/>
          <w:szCs w:val="20"/>
          <w:lang w:val="es-CL"/>
        </w:rPr>
      </w:pPr>
    </w:p>
    <w:p w14:paraId="22C0EF4B" w14:textId="77777777" w:rsidR="002713AE" w:rsidRDefault="002713AE" w:rsidP="002713AE">
      <w:pPr>
        <w:rPr>
          <w:rFonts w:ascii="Arial" w:hAnsi="Arial" w:cs="Arial"/>
          <w:sz w:val="20"/>
          <w:szCs w:val="20"/>
          <w:lang w:val="es-CL"/>
        </w:rPr>
      </w:pPr>
    </w:p>
    <w:p w14:paraId="0E182F10" w14:textId="77777777" w:rsidR="00527712" w:rsidRDefault="00527712" w:rsidP="00884D56">
      <w:pPr>
        <w:rPr>
          <w:rFonts w:ascii="Arial" w:hAnsi="Arial" w:cs="Arial"/>
          <w:sz w:val="20"/>
          <w:szCs w:val="20"/>
          <w:lang w:val="es-CL"/>
        </w:rPr>
      </w:pPr>
    </w:p>
    <w:p w14:paraId="50D23BB9" w14:textId="77777777" w:rsidR="00985921" w:rsidRDefault="00985921" w:rsidP="00BE02C4">
      <w:pPr>
        <w:rPr>
          <w:lang w:val="es-CL"/>
        </w:rPr>
      </w:pPr>
    </w:p>
    <w:p w14:paraId="2C4A09EA" w14:textId="77777777" w:rsidR="00985921" w:rsidRPr="00073A76" w:rsidRDefault="00985921" w:rsidP="00BE02C4">
      <w:pPr>
        <w:rPr>
          <w:lang w:val="es-CL"/>
        </w:rPr>
      </w:pPr>
    </w:p>
    <w:p w14:paraId="2F6B2A74" w14:textId="77777777" w:rsidR="00BE02C4" w:rsidRPr="00EE5AEA" w:rsidRDefault="00BE02C4" w:rsidP="009546BF">
      <w:pPr>
        <w:framePr w:w="9802" w:wrap="auto" w:hAnchor="text"/>
        <w:rPr>
          <w:rFonts w:ascii="Arial" w:hAnsi="Arial" w:cs="Arial"/>
          <w:lang w:val="es-CL"/>
        </w:rPr>
        <w:sectPr w:rsidR="00BE02C4" w:rsidRPr="00EE5AEA" w:rsidSect="00DC2C04">
          <w:pgSz w:w="12240" w:h="15840"/>
          <w:pgMar w:top="1440" w:right="1080" w:bottom="1440" w:left="1080" w:header="720" w:footer="720" w:gutter="0"/>
          <w:cols w:space="720"/>
          <w:docGrid w:linePitch="360"/>
        </w:sectPr>
      </w:pPr>
    </w:p>
    <w:p w14:paraId="3D4872D1" w14:textId="63EE5E69" w:rsidR="00E37C91" w:rsidRDefault="00E37C91" w:rsidP="00E37C91">
      <w:pPr>
        <w:pStyle w:val="Prrafodelista"/>
        <w:numPr>
          <w:ilvl w:val="0"/>
          <w:numId w:val="9"/>
        </w:numPr>
        <w:rPr>
          <w:rFonts w:ascii="Arial" w:hAnsi="Arial" w:cs="Arial"/>
          <w:b/>
          <w:lang w:val="es-CL"/>
        </w:rPr>
      </w:pPr>
      <w:r>
        <w:rPr>
          <w:rFonts w:ascii="Arial" w:hAnsi="Arial" w:cs="Arial"/>
          <w:b/>
          <w:lang w:val="es-CL"/>
        </w:rPr>
        <w:t>Estados Financieros</w:t>
      </w:r>
    </w:p>
    <w:p w14:paraId="4AA8BF94" w14:textId="1CDD0B24" w:rsidR="001959CA" w:rsidRDefault="001959CA" w:rsidP="001959CA">
      <w:pPr>
        <w:rPr>
          <w:rFonts w:ascii="Arial" w:hAnsi="Arial" w:cs="Arial"/>
          <w:b/>
          <w:lang w:val="es-CL"/>
        </w:rPr>
      </w:pPr>
    </w:p>
    <w:p w14:paraId="67013346" w14:textId="60F1E372" w:rsidR="001959CA" w:rsidRDefault="001959CA" w:rsidP="001959CA">
      <w:pPr>
        <w:rPr>
          <w:rFonts w:ascii="Arial" w:hAnsi="Arial" w:cs="Arial"/>
          <w:b/>
          <w:lang w:val="es-CL"/>
        </w:rPr>
      </w:pPr>
      <w:r>
        <w:rPr>
          <w:rFonts w:ascii="Arial" w:hAnsi="Arial" w:cs="Arial"/>
          <w:b/>
          <w:lang w:val="es-CL"/>
        </w:rPr>
        <w:t>Resumen de los estados financieros presentados</w:t>
      </w:r>
    </w:p>
    <w:p w14:paraId="3AAF7A1C" w14:textId="78EC5B03" w:rsidR="001959CA" w:rsidRPr="001959CA" w:rsidRDefault="001959CA" w:rsidP="001959CA">
      <w:pPr>
        <w:rPr>
          <w:rFonts w:ascii="Arial" w:hAnsi="Arial" w:cs="Arial"/>
          <w:bCs/>
          <w:lang w:val="es-CL"/>
        </w:rPr>
      </w:pPr>
    </w:p>
    <w:p w14:paraId="0589126B" w14:textId="1565ABE9" w:rsidR="001959CA" w:rsidRPr="001959CA" w:rsidRDefault="001959CA" w:rsidP="00EF2C49">
      <w:pPr>
        <w:spacing w:line="360" w:lineRule="auto"/>
        <w:jc w:val="both"/>
        <w:rPr>
          <w:rFonts w:ascii="Arial" w:hAnsi="Arial" w:cs="Arial"/>
          <w:bCs/>
          <w:sz w:val="20"/>
          <w:szCs w:val="20"/>
          <w:lang w:val="es-CL"/>
        </w:rPr>
      </w:pPr>
      <w:r w:rsidRPr="001959CA">
        <w:rPr>
          <w:rFonts w:ascii="Arial" w:hAnsi="Arial" w:cs="Arial"/>
          <w:bCs/>
          <w:sz w:val="20"/>
          <w:szCs w:val="20"/>
          <w:lang w:val="es-CL"/>
        </w:rPr>
        <w:t xml:space="preserve">- </w:t>
      </w:r>
      <w:r>
        <w:rPr>
          <w:rFonts w:ascii="Arial" w:hAnsi="Arial" w:cs="Arial"/>
          <w:bCs/>
          <w:sz w:val="20"/>
          <w:szCs w:val="20"/>
          <w:lang w:val="es-CL"/>
        </w:rPr>
        <w:t>Fundación Rayun Down</w:t>
      </w:r>
      <w:r w:rsidRPr="001959CA">
        <w:rPr>
          <w:rFonts w:ascii="Arial" w:hAnsi="Arial" w:cs="Arial"/>
          <w:bCs/>
          <w:sz w:val="20"/>
          <w:szCs w:val="20"/>
          <w:lang w:val="es-CL"/>
        </w:rPr>
        <w:t xml:space="preserve"> presenta ganancia </w:t>
      </w:r>
      <w:r w:rsidR="0032226B" w:rsidRPr="001959CA">
        <w:rPr>
          <w:rFonts w:ascii="Arial" w:hAnsi="Arial" w:cs="Arial"/>
          <w:bCs/>
          <w:sz w:val="20"/>
          <w:szCs w:val="20"/>
          <w:lang w:val="es-CL"/>
        </w:rPr>
        <w:t>por</w:t>
      </w:r>
      <w:r w:rsidR="0032226B" w:rsidRPr="0032226B">
        <w:rPr>
          <w:rFonts w:ascii="Arial" w:hAnsi="Arial" w:cs="Arial"/>
          <w:bCs/>
          <w:sz w:val="20"/>
          <w:szCs w:val="20"/>
          <w:lang w:val="es-CL"/>
        </w:rPr>
        <w:t xml:space="preserve"> $19.005.564</w:t>
      </w:r>
      <w:r w:rsidR="0032226B">
        <w:rPr>
          <w:rFonts w:ascii="Arial" w:hAnsi="Arial" w:cs="Arial"/>
          <w:bCs/>
          <w:sz w:val="20"/>
          <w:szCs w:val="20"/>
          <w:lang w:val="es-CL"/>
        </w:rPr>
        <w:t xml:space="preserve"> </w:t>
      </w:r>
      <w:r>
        <w:rPr>
          <w:rFonts w:ascii="Arial" w:hAnsi="Arial" w:cs="Arial"/>
          <w:bCs/>
          <w:sz w:val="20"/>
          <w:szCs w:val="20"/>
          <w:lang w:val="es-CL"/>
        </w:rPr>
        <w:t>al 31 de diciembre de 2021.</w:t>
      </w:r>
    </w:p>
    <w:p w14:paraId="76943749" w14:textId="448471CD" w:rsidR="001959CA" w:rsidRPr="001959CA" w:rsidRDefault="001959CA" w:rsidP="00EF2C49">
      <w:pPr>
        <w:spacing w:line="360" w:lineRule="auto"/>
        <w:jc w:val="both"/>
        <w:rPr>
          <w:rFonts w:ascii="Arial" w:hAnsi="Arial" w:cs="Arial"/>
          <w:bCs/>
          <w:sz w:val="20"/>
          <w:szCs w:val="20"/>
          <w:lang w:val="es-CL"/>
        </w:rPr>
      </w:pPr>
      <w:r w:rsidRPr="001959CA">
        <w:rPr>
          <w:rFonts w:ascii="Arial" w:hAnsi="Arial" w:cs="Arial"/>
          <w:bCs/>
          <w:sz w:val="20"/>
          <w:szCs w:val="20"/>
          <w:lang w:val="es-CL"/>
        </w:rPr>
        <w:t>- Se destaca que su activo se encuentra conformado principalmente por cuenta corriente (88% del total activo)</w:t>
      </w:r>
      <w:r>
        <w:rPr>
          <w:rFonts w:ascii="Arial" w:hAnsi="Arial" w:cs="Arial"/>
          <w:bCs/>
          <w:sz w:val="20"/>
          <w:szCs w:val="20"/>
          <w:lang w:val="es-CL"/>
        </w:rPr>
        <w:t xml:space="preserve"> </w:t>
      </w:r>
      <w:r w:rsidRPr="001959CA">
        <w:rPr>
          <w:rFonts w:ascii="Arial" w:hAnsi="Arial" w:cs="Arial"/>
          <w:bCs/>
          <w:sz w:val="20"/>
          <w:szCs w:val="20"/>
          <w:lang w:val="es-CL"/>
        </w:rPr>
        <w:t xml:space="preserve">lo cual </w:t>
      </w:r>
      <w:r>
        <w:rPr>
          <w:rFonts w:ascii="Arial" w:hAnsi="Arial" w:cs="Arial"/>
          <w:bCs/>
          <w:sz w:val="20"/>
          <w:szCs w:val="20"/>
          <w:lang w:val="es-CL"/>
        </w:rPr>
        <w:t>refleja</w:t>
      </w:r>
      <w:r w:rsidRPr="001959CA">
        <w:rPr>
          <w:rFonts w:ascii="Arial" w:hAnsi="Arial" w:cs="Arial"/>
          <w:bCs/>
          <w:sz w:val="20"/>
          <w:szCs w:val="20"/>
          <w:lang w:val="es-CL"/>
        </w:rPr>
        <w:t xml:space="preserve"> un alto nivel de liquidez.</w:t>
      </w:r>
    </w:p>
    <w:p w14:paraId="2F19D000" w14:textId="3C2B7932" w:rsidR="001959CA" w:rsidRPr="001959CA" w:rsidRDefault="001959CA" w:rsidP="00EF2C49">
      <w:pPr>
        <w:spacing w:line="360" w:lineRule="auto"/>
        <w:jc w:val="both"/>
        <w:rPr>
          <w:rFonts w:ascii="Arial" w:hAnsi="Arial" w:cs="Arial"/>
          <w:bCs/>
          <w:sz w:val="20"/>
          <w:szCs w:val="20"/>
          <w:lang w:val="es-CL"/>
        </w:rPr>
      </w:pPr>
      <w:r w:rsidRPr="001959CA">
        <w:rPr>
          <w:rFonts w:ascii="Arial" w:hAnsi="Arial" w:cs="Arial"/>
          <w:bCs/>
          <w:sz w:val="20"/>
          <w:szCs w:val="20"/>
          <w:lang w:val="es-CL"/>
        </w:rPr>
        <w:t xml:space="preserve">- </w:t>
      </w:r>
      <w:r>
        <w:rPr>
          <w:rFonts w:ascii="Arial" w:hAnsi="Arial" w:cs="Arial"/>
          <w:bCs/>
          <w:sz w:val="20"/>
          <w:szCs w:val="20"/>
          <w:lang w:val="es-CL"/>
        </w:rPr>
        <w:t>Es</w:t>
      </w:r>
      <w:r w:rsidRPr="001959CA">
        <w:rPr>
          <w:rFonts w:ascii="Arial" w:hAnsi="Arial" w:cs="Arial"/>
          <w:bCs/>
          <w:sz w:val="20"/>
          <w:szCs w:val="20"/>
          <w:lang w:val="es-CL"/>
        </w:rPr>
        <w:t xml:space="preserve"> una fundación eficiente en el uso y administración de recursos, ya que mantiene un bajo nivel de deuda ($3,5 millones)</w:t>
      </w:r>
      <w:r>
        <w:rPr>
          <w:rFonts w:ascii="Arial" w:hAnsi="Arial" w:cs="Arial"/>
          <w:bCs/>
          <w:sz w:val="20"/>
          <w:szCs w:val="20"/>
          <w:lang w:val="es-CL"/>
        </w:rPr>
        <w:t>.</w:t>
      </w:r>
    </w:p>
    <w:p w14:paraId="0C4D59CF" w14:textId="579C6867" w:rsidR="001959CA" w:rsidRPr="001959CA" w:rsidRDefault="001959CA" w:rsidP="00EF2C49">
      <w:pPr>
        <w:spacing w:line="360" w:lineRule="auto"/>
        <w:jc w:val="both"/>
        <w:rPr>
          <w:rFonts w:ascii="Arial" w:hAnsi="Arial" w:cs="Arial"/>
          <w:bCs/>
          <w:sz w:val="20"/>
          <w:szCs w:val="20"/>
          <w:lang w:val="es-CL"/>
        </w:rPr>
      </w:pPr>
      <w:r w:rsidRPr="001959CA">
        <w:rPr>
          <w:rFonts w:ascii="Arial" w:hAnsi="Arial" w:cs="Arial"/>
          <w:bCs/>
          <w:sz w:val="20"/>
          <w:szCs w:val="20"/>
          <w:lang w:val="es-CL"/>
        </w:rPr>
        <w:t>- El 48% de gasto de la fundación se explica por sueldos y honorarios, que permiten mantener personal experto</w:t>
      </w:r>
      <w:r>
        <w:rPr>
          <w:rFonts w:ascii="Arial" w:hAnsi="Arial" w:cs="Arial"/>
          <w:bCs/>
          <w:sz w:val="20"/>
          <w:szCs w:val="20"/>
          <w:lang w:val="es-CL"/>
        </w:rPr>
        <w:t xml:space="preserve"> en personas con Síndrome de Down.</w:t>
      </w:r>
    </w:p>
    <w:p w14:paraId="1E6C6FF0" w14:textId="34C63819" w:rsidR="001959CA" w:rsidRPr="001959CA" w:rsidRDefault="001959CA" w:rsidP="00EF2C49">
      <w:pPr>
        <w:spacing w:line="360" w:lineRule="auto"/>
        <w:jc w:val="both"/>
        <w:rPr>
          <w:rFonts w:ascii="Arial" w:hAnsi="Arial" w:cs="Arial"/>
          <w:bCs/>
          <w:sz w:val="20"/>
          <w:szCs w:val="20"/>
          <w:lang w:val="es-CL"/>
        </w:rPr>
      </w:pPr>
      <w:r w:rsidRPr="001959CA">
        <w:rPr>
          <w:rFonts w:ascii="Arial" w:hAnsi="Arial" w:cs="Arial"/>
          <w:bCs/>
          <w:sz w:val="20"/>
          <w:szCs w:val="20"/>
          <w:lang w:val="es-CL"/>
        </w:rPr>
        <w:t xml:space="preserve">- </w:t>
      </w:r>
      <w:r>
        <w:rPr>
          <w:rFonts w:ascii="Arial" w:hAnsi="Arial" w:cs="Arial"/>
          <w:bCs/>
          <w:sz w:val="20"/>
          <w:szCs w:val="20"/>
          <w:lang w:val="es-CL"/>
        </w:rPr>
        <w:t>L</w:t>
      </w:r>
      <w:r w:rsidRPr="001959CA">
        <w:rPr>
          <w:rFonts w:ascii="Arial" w:hAnsi="Arial" w:cs="Arial"/>
          <w:bCs/>
          <w:sz w:val="20"/>
          <w:szCs w:val="20"/>
          <w:lang w:val="es-CL"/>
        </w:rPr>
        <w:t xml:space="preserve">a fundación no cuenta con activo fijo. </w:t>
      </w:r>
      <w:r w:rsidR="00BD2135">
        <w:rPr>
          <w:rFonts w:ascii="Arial" w:hAnsi="Arial" w:cs="Arial"/>
          <w:bCs/>
          <w:sz w:val="20"/>
          <w:szCs w:val="20"/>
          <w:lang w:val="es-CL"/>
        </w:rPr>
        <w:t>Por</w:t>
      </w:r>
      <w:r w:rsidRPr="001959CA">
        <w:rPr>
          <w:rFonts w:ascii="Arial" w:hAnsi="Arial" w:cs="Arial"/>
          <w:bCs/>
          <w:sz w:val="20"/>
          <w:szCs w:val="20"/>
          <w:lang w:val="es-CL"/>
        </w:rPr>
        <w:t xml:space="preserve"> eso, </w:t>
      </w:r>
      <w:r w:rsidR="00BD2135">
        <w:rPr>
          <w:rFonts w:ascii="Arial" w:hAnsi="Arial" w:cs="Arial"/>
          <w:bCs/>
          <w:sz w:val="20"/>
          <w:szCs w:val="20"/>
          <w:lang w:val="es-CL"/>
        </w:rPr>
        <w:t xml:space="preserve">se </w:t>
      </w:r>
      <w:r w:rsidRPr="001959CA">
        <w:rPr>
          <w:rFonts w:ascii="Arial" w:hAnsi="Arial" w:cs="Arial"/>
          <w:bCs/>
          <w:sz w:val="20"/>
          <w:szCs w:val="20"/>
          <w:lang w:val="es-CL"/>
        </w:rPr>
        <w:t>mantiene gasto por arriendo de oficinas.</w:t>
      </w:r>
    </w:p>
    <w:p w14:paraId="1F698B21" w14:textId="77777777" w:rsidR="00E37C91" w:rsidRPr="001959CA" w:rsidRDefault="00E37C91" w:rsidP="001959CA">
      <w:pPr>
        <w:ind w:left="720"/>
        <w:jc w:val="both"/>
        <w:rPr>
          <w:rFonts w:ascii="Arial" w:hAnsi="Arial" w:cs="Arial"/>
          <w:bCs/>
          <w:sz w:val="20"/>
          <w:szCs w:val="20"/>
          <w:lang w:val="es-CL"/>
        </w:rPr>
      </w:pPr>
    </w:p>
    <w:p w14:paraId="763A19F9" w14:textId="77777777" w:rsidR="00BD2135" w:rsidRDefault="00BD2135">
      <w:pPr>
        <w:rPr>
          <w:rFonts w:ascii="Arial" w:hAnsi="Arial" w:cs="Arial"/>
          <w:b/>
          <w:sz w:val="22"/>
          <w:szCs w:val="22"/>
          <w:lang w:val="es-CL"/>
        </w:rPr>
      </w:pPr>
      <w:r>
        <w:rPr>
          <w:rFonts w:ascii="Arial" w:hAnsi="Arial" w:cs="Arial"/>
          <w:b/>
          <w:sz w:val="22"/>
          <w:szCs w:val="22"/>
          <w:lang w:val="es-CL"/>
        </w:rPr>
        <w:br w:type="page"/>
      </w:r>
    </w:p>
    <w:p w14:paraId="2F0B243E" w14:textId="7B0A25E9" w:rsidR="00884D56" w:rsidRPr="0075081D" w:rsidRDefault="00884D56" w:rsidP="00884D56">
      <w:pPr>
        <w:rPr>
          <w:rFonts w:ascii="Arial" w:hAnsi="Arial" w:cs="Arial"/>
          <w:b/>
          <w:sz w:val="22"/>
          <w:szCs w:val="22"/>
          <w:lang w:val="es-CL"/>
        </w:rPr>
      </w:pPr>
      <w:r w:rsidRPr="00E37C91">
        <w:rPr>
          <w:rFonts w:ascii="Arial" w:hAnsi="Arial" w:cs="Arial"/>
          <w:b/>
          <w:sz w:val="22"/>
          <w:szCs w:val="22"/>
          <w:lang w:val="es-CL"/>
        </w:rPr>
        <w:t xml:space="preserve">Balance General al 31 de Diciembre de </w:t>
      </w:r>
      <w:r w:rsidR="00EC3EFC">
        <w:rPr>
          <w:rFonts w:ascii="Arial" w:hAnsi="Arial" w:cs="Arial"/>
          <w:b/>
          <w:sz w:val="22"/>
          <w:szCs w:val="22"/>
          <w:lang w:val="es-CL"/>
        </w:rPr>
        <w:t>202</w:t>
      </w:r>
      <w:r w:rsidR="00F04C82">
        <w:rPr>
          <w:rFonts w:ascii="Arial" w:hAnsi="Arial" w:cs="Arial"/>
          <w:b/>
          <w:sz w:val="22"/>
          <w:szCs w:val="22"/>
          <w:lang w:val="es-CL"/>
        </w:rPr>
        <w:t>3</w:t>
      </w:r>
      <w:r w:rsidR="00443C90">
        <w:rPr>
          <w:rFonts w:ascii="Arial" w:hAnsi="Arial" w:cs="Arial"/>
          <w:b/>
          <w:sz w:val="22"/>
          <w:szCs w:val="22"/>
          <w:lang w:val="es-CL"/>
        </w:rPr>
        <w:t xml:space="preserve"> (Estado de Posición Financiera)</w:t>
      </w:r>
      <w:r w:rsidR="00443C90">
        <w:rPr>
          <w:rStyle w:val="Refdenotaalpie"/>
          <w:rFonts w:ascii="Arial" w:hAnsi="Arial" w:cs="Arial"/>
          <w:b/>
          <w:sz w:val="22"/>
          <w:szCs w:val="22"/>
          <w:lang w:val="es-CL"/>
        </w:rPr>
        <w:footnoteReference w:id="1"/>
      </w:r>
    </w:p>
    <w:p w14:paraId="0A37AFAF" w14:textId="77777777" w:rsidR="00286B52" w:rsidRDefault="00286B52" w:rsidP="00884D56">
      <w:pPr>
        <w:rPr>
          <w:rFonts w:ascii="Arial" w:hAnsi="Arial" w:cs="Arial"/>
          <w:lang w:val="es-CL"/>
        </w:rPr>
      </w:pPr>
    </w:p>
    <w:p w14:paraId="719CEC48" w14:textId="77777777" w:rsidR="00F4398F" w:rsidRDefault="00F4398F" w:rsidP="00884D56">
      <w:pPr>
        <w:rPr>
          <w:rFonts w:ascii="Arial" w:hAnsi="Arial" w:cs="Arial"/>
          <w:lang w:val="es-CL"/>
        </w:rPr>
      </w:pPr>
    </w:p>
    <w:p w14:paraId="56C80DEA" w14:textId="155B7B7B" w:rsidR="00F4398F" w:rsidRPr="00B12A75" w:rsidRDefault="00F4398F" w:rsidP="00884D56">
      <w:pPr>
        <w:rPr>
          <w:rFonts w:ascii="Arial" w:hAnsi="Arial" w:cs="Arial"/>
          <w:lang w:val="es-CL"/>
        </w:rPr>
        <w:sectPr w:rsidR="00F4398F" w:rsidRPr="00B12A75" w:rsidSect="00776CA7">
          <w:pgSz w:w="12240" w:h="15840"/>
          <w:pgMar w:top="720" w:right="720" w:bottom="720" w:left="720" w:header="720" w:footer="720" w:gutter="0"/>
          <w:cols w:space="720"/>
          <w:docGrid w:linePitch="360"/>
        </w:sectPr>
      </w:pPr>
    </w:p>
    <w:p w14:paraId="5382752B" w14:textId="77777777" w:rsidR="003168DC" w:rsidRPr="00B12A75" w:rsidRDefault="003168DC" w:rsidP="00884D56">
      <w:pPr>
        <w:rPr>
          <w:rFonts w:ascii="Arial" w:hAnsi="Arial" w:cs="Arial"/>
          <w:lang w:val="es-CL"/>
        </w:rPr>
      </w:pPr>
    </w:p>
    <w:p w14:paraId="4ED5DCDE" w14:textId="77777777" w:rsidR="003168DC" w:rsidRPr="00B12A75" w:rsidRDefault="003168DC" w:rsidP="00884D56">
      <w:pPr>
        <w:rPr>
          <w:rFonts w:ascii="Arial" w:hAnsi="Arial" w:cs="Arial"/>
          <w:lang w:val="es-CL"/>
        </w:rPr>
      </w:pPr>
    </w:p>
    <w:p w14:paraId="7D872037" w14:textId="77777777" w:rsidR="003168DC" w:rsidRPr="00B12A75" w:rsidRDefault="003168DC" w:rsidP="00884D56">
      <w:pPr>
        <w:rPr>
          <w:rFonts w:ascii="Arial" w:hAnsi="Arial" w:cs="Arial"/>
          <w:lang w:val="es-CL"/>
        </w:rPr>
        <w:sectPr w:rsidR="003168DC" w:rsidRPr="00B12A75" w:rsidSect="00776CA7">
          <w:pgSz w:w="12240" w:h="15840"/>
          <w:pgMar w:top="720" w:right="720" w:bottom="720" w:left="720" w:header="720" w:footer="720" w:gutter="0"/>
          <w:cols w:space="720"/>
          <w:docGrid w:linePitch="360"/>
        </w:sectPr>
      </w:pPr>
    </w:p>
    <w:p w14:paraId="1D702C62" w14:textId="3750D691" w:rsidR="003338DD" w:rsidRPr="00E37C91" w:rsidRDefault="003338DD" w:rsidP="003338DD">
      <w:pPr>
        <w:rPr>
          <w:b/>
          <w:lang w:val="es-CL"/>
        </w:rPr>
      </w:pPr>
      <w:r w:rsidRPr="00E37C91">
        <w:rPr>
          <w:b/>
          <w:lang w:val="es-CL"/>
        </w:rPr>
        <w:t xml:space="preserve">Estado de </w:t>
      </w:r>
      <w:r>
        <w:rPr>
          <w:b/>
          <w:lang w:val="es-CL"/>
        </w:rPr>
        <w:t>Actividades</w:t>
      </w:r>
      <w:r w:rsidRPr="00E37C91">
        <w:rPr>
          <w:b/>
          <w:lang w:val="es-CL"/>
        </w:rPr>
        <w:t xml:space="preserve"> </w:t>
      </w:r>
      <w:r>
        <w:rPr>
          <w:b/>
          <w:lang w:val="es-CL"/>
        </w:rPr>
        <w:t>1° de Enero a</w:t>
      </w:r>
      <w:r w:rsidRPr="00E37C91">
        <w:rPr>
          <w:b/>
          <w:lang w:val="es-CL"/>
        </w:rPr>
        <w:t xml:space="preserve">l 31 de Diciembre de </w:t>
      </w:r>
      <w:r w:rsidR="00750293">
        <w:rPr>
          <w:b/>
          <w:lang w:val="es-CL"/>
        </w:rPr>
        <w:t>2021</w:t>
      </w:r>
    </w:p>
    <w:p w14:paraId="73637807" w14:textId="77777777" w:rsidR="003338DD" w:rsidRPr="00B12A75" w:rsidRDefault="003338DD" w:rsidP="003338DD">
      <w:pPr>
        <w:rPr>
          <w:lang w:val="es-CL"/>
        </w:rPr>
      </w:pPr>
    </w:p>
    <w:p w14:paraId="4A0088DF" w14:textId="77777777" w:rsidR="003338DD" w:rsidRPr="00B12A75" w:rsidRDefault="003338DD" w:rsidP="003338DD">
      <w:pPr>
        <w:rPr>
          <w:lang w:val="es-CL"/>
        </w:rPr>
      </w:pPr>
    </w:p>
    <w:p w14:paraId="6E66CD75" w14:textId="77777777" w:rsidR="00095733" w:rsidRPr="00095733" w:rsidRDefault="00095733" w:rsidP="00095733">
      <w:pPr>
        <w:pStyle w:val="Prrafodelista"/>
        <w:ind w:left="1080"/>
        <w:rPr>
          <w:rFonts w:ascii="Arial" w:hAnsi="Arial" w:cs="Arial"/>
          <w:sz w:val="18"/>
          <w:szCs w:val="18"/>
          <w:lang w:val="es-CL"/>
        </w:rPr>
      </w:pPr>
    </w:p>
    <w:p w14:paraId="78E4FE7B" w14:textId="77777777" w:rsidR="003C313F" w:rsidRDefault="0099377F" w:rsidP="00F12088">
      <w:pPr>
        <w:pStyle w:val="Prrafodelista"/>
        <w:numPr>
          <w:ilvl w:val="0"/>
          <w:numId w:val="3"/>
        </w:numPr>
        <w:ind w:left="1080"/>
        <w:rPr>
          <w:rFonts w:ascii="Arial" w:hAnsi="Arial" w:cs="Arial"/>
          <w:sz w:val="18"/>
          <w:szCs w:val="18"/>
          <w:lang w:val="es-CL"/>
        </w:rPr>
      </w:pPr>
      <w:r w:rsidRPr="00095733">
        <w:rPr>
          <w:rFonts w:ascii="Arial" w:hAnsi="Arial" w:cs="Arial"/>
          <w:sz w:val="18"/>
          <w:szCs w:val="18"/>
          <w:lang w:val="es-CL"/>
        </w:rPr>
        <w:t>Bases de preparación</w:t>
      </w:r>
    </w:p>
    <w:p w14:paraId="0403B3FE" w14:textId="77777777" w:rsidR="003C313F" w:rsidRDefault="003C313F" w:rsidP="003C313F">
      <w:pPr>
        <w:pStyle w:val="Prrafodelista"/>
        <w:ind w:left="1080"/>
        <w:rPr>
          <w:rFonts w:ascii="Arial" w:hAnsi="Arial" w:cs="Arial"/>
          <w:sz w:val="18"/>
          <w:szCs w:val="18"/>
          <w:lang w:val="es-CL"/>
        </w:rPr>
      </w:pPr>
    </w:p>
    <w:p w14:paraId="1D1CBBC4" w14:textId="77777777" w:rsidR="00971C03" w:rsidRDefault="003C313F" w:rsidP="003C313F">
      <w:pPr>
        <w:pStyle w:val="Prrafodelista"/>
        <w:ind w:left="1080"/>
        <w:rPr>
          <w:rFonts w:ascii="Arial" w:hAnsi="Arial" w:cs="Arial"/>
          <w:sz w:val="18"/>
          <w:szCs w:val="18"/>
          <w:lang w:val="es-CL"/>
        </w:rPr>
      </w:pPr>
      <w:r>
        <w:rPr>
          <w:rFonts w:ascii="Arial" w:hAnsi="Arial" w:cs="Arial"/>
          <w:sz w:val="18"/>
          <w:szCs w:val="18"/>
          <w:lang w:val="es-CL"/>
        </w:rPr>
        <w:t>Los estados financieros han sido preparados de acuerdo a principios de contabilidad generalmente aceptados en Chile.</w:t>
      </w:r>
      <w:r w:rsidR="0099377F" w:rsidRPr="00095733">
        <w:rPr>
          <w:rFonts w:ascii="Arial" w:hAnsi="Arial" w:cs="Arial"/>
          <w:sz w:val="18"/>
          <w:szCs w:val="18"/>
          <w:lang w:val="es-CL"/>
        </w:rPr>
        <w:t xml:space="preserve"> </w:t>
      </w:r>
    </w:p>
    <w:p w14:paraId="725C1349" w14:textId="77777777" w:rsidR="00095733" w:rsidRPr="00095733" w:rsidRDefault="00095733" w:rsidP="00095733">
      <w:pPr>
        <w:rPr>
          <w:rFonts w:ascii="Arial" w:hAnsi="Arial" w:cs="Arial"/>
          <w:sz w:val="18"/>
          <w:szCs w:val="18"/>
          <w:lang w:val="es-CL"/>
        </w:rPr>
      </w:pPr>
    </w:p>
    <w:p w14:paraId="515CC37E" w14:textId="77777777" w:rsidR="003C313F" w:rsidRDefault="003967D3" w:rsidP="00F12088">
      <w:pPr>
        <w:pStyle w:val="Prrafodelista"/>
        <w:numPr>
          <w:ilvl w:val="0"/>
          <w:numId w:val="3"/>
        </w:numPr>
        <w:ind w:left="1080"/>
        <w:rPr>
          <w:rFonts w:ascii="Arial" w:hAnsi="Arial" w:cs="Arial"/>
          <w:sz w:val="18"/>
          <w:szCs w:val="18"/>
          <w:lang w:val="es-CL"/>
        </w:rPr>
      </w:pPr>
      <w:r w:rsidRPr="00095733">
        <w:rPr>
          <w:rFonts w:ascii="Arial" w:hAnsi="Arial" w:cs="Arial"/>
          <w:sz w:val="18"/>
          <w:szCs w:val="18"/>
          <w:lang w:val="es-CL"/>
        </w:rPr>
        <w:t>Bases de presentación</w:t>
      </w:r>
    </w:p>
    <w:p w14:paraId="6EC488DF" w14:textId="77777777" w:rsidR="003C313F" w:rsidRDefault="003C313F" w:rsidP="003C313F">
      <w:pPr>
        <w:pStyle w:val="Prrafodelista"/>
        <w:ind w:left="1080"/>
        <w:rPr>
          <w:rFonts w:ascii="Arial" w:hAnsi="Arial" w:cs="Arial"/>
          <w:sz w:val="18"/>
          <w:szCs w:val="18"/>
          <w:lang w:val="es-CL"/>
        </w:rPr>
      </w:pPr>
    </w:p>
    <w:p w14:paraId="04C3B386" w14:textId="6AE6CE63" w:rsidR="003967D3" w:rsidRDefault="003C313F" w:rsidP="003C313F">
      <w:pPr>
        <w:pStyle w:val="Prrafodelista"/>
        <w:ind w:left="1080"/>
        <w:rPr>
          <w:rFonts w:ascii="Arial" w:hAnsi="Arial" w:cs="Arial"/>
          <w:sz w:val="18"/>
          <w:szCs w:val="18"/>
          <w:lang w:val="es-CL"/>
        </w:rPr>
      </w:pPr>
      <w:r>
        <w:rPr>
          <w:rFonts w:ascii="Arial" w:hAnsi="Arial" w:cs="Arial"/>
          <w:sz w:val="18"/>
          <w:szCs w:val="18"/>
          <w:lang w:val="es-CL"/>
        </w:rPr>
        <w:t xml:space="preserve">Los </w:t>
      </w:r>
      <w:r w:rsidR="003967D3" w:rsidRPr="00095733">
        <w:rPr>
          <w:rFonts w:ascii="Arial" w:hAnsi="Arial" w:cs="Arial"/>
          <w:sz w:val="18"/>
          <w:szCs w:val="18"/>
          <w:lang w:val="es-CL"/>
        </w:rPr>
        <w:t xml:space="preserve">estados financieros del ejercicio anterior han </w:t>
      </w:r>
      <w:r w:rsidR="006D05BB" w:rsidRPr="00095733">
        <w:rPr>
          <w:rFonts w:ascii="Arial" w:hAnsi="Arial" w:cs="Arial"/>
          <w:sz w:val="18"/>
          <w:szCs w:val="18"/>
          <w:lang w:val="es-CL"/>
        </w:rPr>
        <w:t>sido actualizados</w:t>
      </w:r>
      <w:r w:rsidR="003967D3" w:rsidRPr="00095733">
        <w:rPr>
          <w:rFonts w:ascii="Arial" w:hAnsi="Arial" w:cs="Arial"/>
          <w:sz w:val="18"/>
          <w:szCs w:val="18"/>
          <w:lang w:val="es-CL"/>
        </w:rPr>
        <w:t xml:space="preserve"> extracontablemente para efectos comparativos, indicando el índice respectivo, y se han efectuado las reclasificaciones correspondientes, en caso de proceder.</w:t>
      </w:r>
    </w:p>
    <w:p w14:paraId="62CACD5B" w14:textId="77777777" w:rsidR="00095733" w:rsidRPr="00095733" w:rsidRDefault="00095733" w:rsidP="00095733">
      <w:pPr>
        <w:rPr>
          <w:rFonts w:ascii="Arial" w:hAnsi="Arial" w:cs="Arial"/>
          <w:sz w:val="18"/>
          <w:szCs w:val="18"/>
          <w:lang w:val="es-CL"/>
        </w:rPr>
      </w:pPr>
    </w:p>
    <w:p w14:paraId="1935064F" w14:textId="77777777" w:rsidR="003C313F" w:rsidRDefault="00671825" w:rsidP="00F12088">
      <w:pPr>
        <w:pStyle w:val="Prrafodelista"/>
        <w:numPr>
          <w:ilvl w:val="0"/>
          <w:numId w:val="3"/>
        </w:numPr>
        <w:ind w:left="1080"/>
        <w:rPr>
          <w:rFonts w:ascii="Arial" w:hAnsi="Arial" w:cs="Arial"/>
          <w:sz w:val="18"/>
          <w:szCs w:val="18"/>
          <w:lang w:val="es-CL"/>
        </w:rPr>
      </w:pPr>
      <w:r w:rsidRPr="00095733">
        <w:rPr>
          <w:rFonts w:ascii="Arial" w:hAnsi="Arial" w:cs="Arial"/>
          <w:sz w:val="18"/>
          <w:szCs w:val="18"/>
          <w:lang w:val="es-CL"/>
        </w:rPr>
        <w:t>Bases de consolidación</w:t>
      </w:r>
    </w:p>
    <w:p w14:paraId="223FCDE8" w14:textId="77777777" w:rsidR="003C313F" w:rsidRDefault="003C313F" w:rsidP="003C313F">
      <w:pPr>
        <w:pStyle w:val="Prrafodelista"/>
        <w:ind w:left="1080"/>
        <w:rPr>
          <w:rFonts w:ascii="Arial" w:hAnsi="Arial" w:cs="Arial"/>
          <w:sz w:val="18"/>
          <w:szCs w:val="18"/>
          <w:lang w:val="es-CL"/>
        </w:rPr>
      </w:pPr>
    </w:p>
    <w:p w14:paraId="04CB0285" w14:textId="77777777" w:rsidR="00671825" w:rsidRDefault="003C313F" w:rsidP="003C313F">
      <w:pPr>
        <w:pStyle w:val="Prrafodelista"/>
        <w:ind w:left="1080"/>
        <w:rPr>
          <w:rFonts w:ascii="Arial" w:hAnsi="Arial" w:cs="Arial"/>
          <w:sz w:val="18"/>
          <w:szCs w:val="18"/>
          <w:lang w:val="es-CL"/>
        </w:rPr>
      </w:pPr>
      <w:r>
        <w:rPr>
          <w:rFonts w:ascii="Arial" w:hAnsi="Arial" w:cs="Arial"/>
          <w:sz w:val="18"/>
          <w:szCs w:val="18"/>
          <w:lang w:val="es-CL"/>
        </w:rPr>
        <w:t>L</w:t>
      </w:r>
      <w:r w:rsidR="00671825" w:rsidRPr="00095733">
        <w:rPr>
          <w:rFonts w:ascii="Arial" w:hAnsi="Arial" w:cs="Arial"/>
          <w:sz w:val="18"/>
          <w:szCs w:val="18"/>
          <w:lang w:val="es-CL"/>
        </w:rPr>
        <w:t>os estados financieros consolidados incluyen los activos, pasivos, resultados y flujo de efectivo de la</w:t>
      </w:r>
      <w:r>
        <w:rPr>
          <w:rFonts w:ascii="Arial" w:hAnsi="Arial" w:cs="Arial"/>
          <w:sz w:val="18"/>
          <w:szCs w:val="18"/>
          <w:lang w:val="es-CL"/>
        </w:rPr>
        <w:t xml:space="preserve"> </w:t>
      </w:r>
      <w:r w:rsidR="00671825" w:rsidRPr="00095733">
        <w:rPr>
          <w:rFonts w:ascii="Arial" w:hAnsi="Arial" w:cs="Arial"/>
          <w:sz w:val="18"/>
          <w:szCs w:val="18"/>
          <w:lang w:val="es-CL"/>
        </w:rPr>
        <w:t xml:space="preserve">matriz y sus filiales. </w:t>
      </w:r>
      <w:r>
        <w:rPr>
          <w:rFonts w:ascii="Arial" w:hAnsi="Arial" w:cs="Arial"/>
          <w:sz w:val="18"/>
          <w:szCs w:val="18"/>
          <w:lang w:val="es-CL"/>
        </w:rPr>
        <w:t>L</w:t>
      </w:r>
      <w:r w:rsidR="00671825" w:rsidRPr="00095733">
        <w:rPr>
          <w:rFonts w:ascii="Arial" w:hAnsi="Arial" w:cs="Arial"/>
          <w:sz w:val="18"/>
          <w:szCs w:val="18"/>
          <w:lang w:val="es-CL"/>
        </w:rPr>
        <w:t xml:space="preserve">os montos y efectos de las transacciones efectuadas entre las </w:t>
      </w:r>
      <w:r>
        <w:rPr>
          <w:rFonts w:ascii="Arial" w:hAnsi="Arial" w:cs="Arial"/>
          <w:sz w:val="18"/>
          <w:szCs w:val="18"/>
          <w:lang w:val="es-CL"/>
        </w:rPr>
        <w:t>entidades</w:t>
      </w:r>
      <w:r w:rsidR="00671825" w:rsidRPr="00095733">
        <w:rPr>
          <w:rFonts w:ascii="Arial" w:hAnsi="Arial" w:cs="Arial"/>
          <w:sz w:val="18"/>
          <w:szCs w:val="18"/>
          <w:lang w:val="es-CL"/>
        </w:rPr>
        <w:t xml:space="preserve"> consolidadas han sido eliminados. </w:t>
      </w:r>
    </w:p>
    <w:p w14:paraId="7B2C557F" w14:textId="77777777" w:rsidR="00095733" w:rsidRPr="00095733" w:rsidRDefault="00095733" w:rsidP="00095733">
      <w:pPr>
        <w:rPr>
          <w:rFonts w:ascii="Arial" w:hAnsi="Arial" w:cs="Arial"/>
          <w:sz w:val="18"/>
          <w:szCs w:val="18"/>
          <w:lang w:val="es-CL"/>
        </w:rPr>
      </w:pPr>
    </w:p>
    <w:p w14:paraId="6ED8D747" w14:textId="77777777" w:rsidR="003E4338" w:rsidRDefault="003E4338" w:rsidP="00F12088">
      <w:pPr>
        <w:pStyle w:val="Prrafodelista"/>
        <w:numPr>
          <w:ilvl w:val="0"/>
          <w:numId w:val="3"/>
        </w:numPr>
        <w:ind w:left="1080"/>
        <w:rPr>
          <w:rFonts w:ascii="Arial" w:hAnsi="Arial" w:cs="Arial"/>
          <w:sz w:val="18"/>
          <w:szCs w:val="18"/>
          <w:lang w:val="es-CL"/>
        </w:rPr>
      </w:pPr>
      <w:r w:rsidRPr="00095733">
        <w:rPr>
          <w:rFonts w:ascii="Arial" w:hAnsi="Arial" w:cs="Arial"/>
          <w:sz w:val="18"/>
          <w:szCs w:val="18"/>
          <w:lang w:val="es-CL"/>
        </w:rPr>
        <w:t>Criterio de reconocimiento de ingresos</w:t>
      </w:r>
    </w:p>
    <w:p w14:paraId="0FC7BF99" w14:textId="77777777" w:rsidR="00384031" w:rsidRDefault="00384031" w:rsidP="00384031">
      <w:pPr>
        <w:pStyle w:val="Prrafodelista"/>
        <w:ind w:left="1080"/>
        <w:rPr>
          <w:rFonts w:ascii="Arial" w:hAnsi="Arial" w:cs="Arial"/>
          <w:sz w:val="18"/>
          <w:szCs w:val="18"/>
          <w:lang w:val="es-CL"/>
        </w:rPr>
      </w:pPr>
    </w:p>
    <w:p w14:paraId="7D0E0D58" w14:textId="77777777" w:rsidR="00384031" w:rsidRDefault="00384031" w:rsidP="00384031">
      <w:pPr>
        <w:pStyle w:val="Prrafodelista"/>
        <w:ind w:left="1080"/>
        <w:rPr>
          <w:rFonts w:ascii="Arial" w:hAnsi="Arial" w:cs="Arial"/>
          <w:sz w:val="18"/>
          <w:szCs w:val="18"/>
          <w:lang w:val="es-CL"/>
        </w:rPr>
      </w:pPr>
      <w:r>
        <w:rPr>
          <w:rFonts w:ascii="Arial" w:hAnsi="Arial" w:cs="Arial"/>
          <w:sz w:val="18"/>
          <w:szCs w:val="18"/>
          <w:lang w:val="es-CL"/>
        </w:rPr>
        <w:t xml:space="preserve">Los ingresos </w:t>
      </w:r>
      <w:r w:rsidR="00821606">
        <w:rPr>
          <w:rFonts w:ascii="Arial" w:hAnsi="Arial" w:cs="Arial"/>
          <w:sz w:val="18"/>
          <w:szCs w:val="18"/>
          <w:lang w:val="es-CL"/>
        </w:rPr>
        <w:t>se reconocen sobre la base de lo devengado, al momento de establecerse compromisos contractuales o formales por donaciones o subvenciones, y por el perfeccionamiento de las ventas de bienes o servicios.</w:t>
      </w:r>
    </w:p>
    <w:p w14:paraId="1F22F516" w14:textId="77777777" w:rsidR="00095733" w:rsidRPr="00095733" w:rsidRDefault="00095733" w:rsidP="00095733">
      <w:pPr>
        <w:rPr>
          <w:rFonts w:ascii="Arial" w:hAnsi="Arial" w:cs="Arial"/>
          <w:sz w:val="18"/>
          <w:szCs w:val="18"/>
          <w:lang w:val="es-CL"/>
        </w:rPr>
      </w:pPr>
    </w:p>
    <w:p w14:paraId="1B211A3F" w14:textId="77777777" w:rsidR="00DD714E" w:rsidRDefault="00265D8A" w:rsidP="00F12088">
      <w:pPr>
        <w:pStyle w:val="Prrafodelista"/>
        <w:numPr>
          <w:ilvl w:val="0"/>
          <w:numId w:val="3"/>
        </w:numPr>
        <w:ind w:left="1080"/>
        <w:rPr>
          <w:rFonts w:ascii="Arial" w:hAnsi="Arial" w:cs="Arial"/>
          <w:sz w:val="18"/>
          <w:szCs w:val="18"/>
          <w:lang w:val="es-CL"/>
        </w:rPr>
      </w:pPr>
      <w:r w:rsidRPr="00095733">
        <w:rPr>
          <w:rFonts w:ascii="Arial" w:hAnsi="Arial" w:cs="Arial"/>
          <w:sz w:val="18"/>
          <w:szCs w:val="18"/>
          <w:lang w:val="es-CL"/>
        </w:rPr>
        <w:t>B</w:t>
      </w:r>
      <w:r w:rsidR="00175328" w:rsidRPr="00095733">
        <w:rPr>
          <w:rFonts w:ascii="Arial" w:hAnsi="Arial" w:cs="Arial"/>
          <w:sz w:val="18"/>
          <w:szCs w:val="18"/>
          <w:lang w:val="es-CL"/>
        </w:rPr>
        <w:t>ases de conversión</w:t>
      </w:r>
    </w:p>
    <w:p w14:paraId="5FF8A0C7" w14:textId="77777777" w:rsidR="00DD714E" w:rsidRPr="00DD714E" w:rsidRDefault="00DD714E" w:rsidP="00DD714E">
      <w:pPr>
        <w:pStyle w:val="Prrafodelista"/>
        <w:rPr>
          <w:rFonts w:ascii="Arial" w:hAnsi="Arial" w:cs="Arial"/>
          <w:sz w:val="18"/>
          <w:szCs w:val="18"/>
          <w:lang w:val="es-CL"/>
        </w:rPr>
      </w:pPr>
    </w:p>
    <w:p w14:paraId="603CCD7B" w14:textId="77777777" w:rsidR="00175328" w:rsidRDefault="00DD714E" w:rsidP="00DD714E">
      <w:pPr>
        <w:pStyle w:val="Prrafodelista"/>
        <w:ind w:left="1080"/>
        <w:rPr>
          <w:rFonts w:ascii="Arial" w:hAnsi="Arial" w:cs="Arial"/>
          <w:sz w:val="18"/>
          <w:szCs w:val="18"/>
          <w:lang w:val="es-CL"/>
        </w:rPr>
      </w:pPr>
      <w:r>
        <w:rPr>
          <w:rFonts w:ascii="Arial" w:hAnsi="Arial" w:cs="Arial"/>
          <w:sz w:val="18"/>
          <w:szCs w:val="18"/>
          <w:lang w:val="es-CL"/>
        </w:rPr>
        <w:t>Los saldos en dólares estadounidenses y unidades de fomento incluidos en el estado de posición financiera han sido traducidos a pesos al cierre del ejercicio, de acuerdo al tipo de cambio informado por el Banco Central de Chile y al valor de cierre de la unidad reajustable, conforme a las siguientes paridades:</w:t>
      </w:r>
    </w:p>
    <w:p w14:paraId="17A3C3B3" w14:textId="77777777" w:rsidR="00DD714E" w:rsidRDefault="00DD714E" w:rsidP="00DD714E">
      <w:pPr>
        <w:pStyle w:val="Prrafodelista"/>
        <w:ind w:left="1080"/>
        <w:rPr>
          <w:rFonts w:ascii="Arial" w:hAnsi="Arial" w:cs="Arial"/>
          <w:sz w:val="18"/>
          <w:szCs w:val="18"/>
          <w:lang w:val="es-CL"/>
        </w:rPr>
      </w:pPr>
    </w:p>
    <w:p w14:paraId="00975F9B" w14:textId="77777777" w:rsidR="00DD714E" w:rsidRPr="00DD714E" w:rsidRDefault="00DD714E" w:rsidP="00DD714E">
      <w:pPr>
        <w:pStyle w:val="Prrafodelista"/>
        <w:ind w:left="1080"/>
        <w:rPr>
          <w:rFonts w:ascii="Arial" w:hAnsi="Arial" w:cs="Arial"/>
          <w:sz w:val="18"/>
          <w:szCs w:val="18"/>
          <w:u w:val="single"/>
          <w:lang w:val="es-CL"/>
        </w:rPr>
      </w:pPr>
      <w:r>
        <w:rPr>
          <w:rFonts w:ascii="Arial" w:hAnsi="Arial" w:cs="Arial"/>
          <w:sz w:val="18"/>
          <w:szCs w:val="18"/>
          <w:lang w:val="es-CL"/>
        </w:rPr>
        <w:tab/>
      </w:r>
      <w:r>
        <w:rPr>
          <w:rFonts w:ascii="Arial" w:hAnsi="Arial" w:cs="Arial"/>
          <w:sz w:val="18"/>
          <w:szCs w:val="18"/>
          <w:lang w:val="es-CL"/>
        </w:rPr>
        <w:tab/>
      </w:r>
      <w:r>
        <w:rPr>
          <w:rFonts w:ascii="Arial" w:hAnsi="Arial" w:cs="Arial"/>
          <w:sz w:val="18"/>
          <w:szCs w:val="18"/>
          <w:lang w:val="es-CL"/>
        </w:rPr>
        <w:tab/>
      </w:r>
      <w:r>
        <w:rPr>
          <w:rFonts w:ascii="Arial" w:hAnsi="Arial" w:cs="Arial"/>
          <w:sz w:val="18"/>
          <w:szCs w:val="18"/>
          <w:lang w:val="es-CL"/>
        </w:rPr>
        <w:tab/>
      </w:r>
      <w:r w:rsidRPr="00DD714E">
        <w:rPr>
          <w:rFonts w:ascii="Arial" w:hAnsi="Arial" w:cs="Arial"/>
          <w:sz w:val="18"/>
          <w:szCs w:val="18"/>
          <w:u w:val="single"/>
          <w:lang w:val="es-CL"/>
        </w:rPr>
        <w:t>$ por unidad</w:t>
      </w:r>
    </w:p>
    <w:p w14:paraId="4A3B6BEA" w14:textId="3B5544C7" w:rsidR="00DD714E" w:rsidRDefault="00DD714E" w:rsidP="00DD714E">
      <w:pPr>
        <w:pStyle w:val="Prrafodelista"/>
        <w:ind w:left="1080"/>
        <w:rPr>
          <w:rFonts w:ascii="Arial" w:hAnsi="Arial" w:cs="Arial"/>
          <w:sz w:val="18"/>
          <w:szCs w:val="18"/>
          <w:lang w:val="es-CL"/>
        </w:rPr>
      </w:pPr>
      <w:r>
        <w:rPr>
          <w:rFonts w:ascii="Arial" w:hAnsi="Arial" w:cs="Arial"/>
          <w:sz w:val="18"/>
          <w:szCs w:val="18"/>
          <w:lang w:val="es-CL"/>
        </w:rPr>
        <w:t>Dólares estadounidenses</w:t>
      </w:r>
      <w:r>
        <w:rPr>
          <w:rFonts w:ascii="Arial" w:hAnsi="Arial" w:cs="Arial"/>
          <w:sz w:val="18"/>
          <w:szCs w:val="18"/>
          <w:lang w:val="es-CL"/>
        </w:rPr>
        <w:tab/>
      </w:r>
      <w:r w:rsidR="00234665" w:rsidRPr="00234665">
        <w:rPr>
          <w:rFonts w:ascii="Arial" w:hAnsi="Arial" w:cs="Arial"/>
          <w:sz w:val="18"/>
          <w:szCs w:val="18"/>
          <w:lang w:val="es-CL"/>
        </w:rPr>
        <w:t>851,500</w:t>
      </w:r>
      <w:r>
        <w:rPr>
          <w:rFonts w:ascii="Arial" w:hAnsi="Arial" w:cs="Arial"/>
          <w:sz w:val="18"/>
          <w:szCs w:val="18"/>
          <w:lang w:val="es-CL"/>
        </w:rPr>
        <w:t>__________</w:t>
      </w:r>
    </w:p>
    <w:p w14:paraId="64A7C919" w14:textId="0C87B445" w:rsidR="00DD714E" w:rsidRDefault="00DD714E" w:rsidP="00DD714E">
      <w:pPr>
        <w:pStyle w:val="Prrafodelista"/>
        <w:ind w:left="1080"/>
        <w:rPr>
          <w:rFonts w:ascii="Arial" w:hAnsi="Arial" w:cs="Arial"/>
          <w:sz w:val="18"/>
          <w:szCs w:val="18"/>
          <w:lang w:val="es-CL"/>
        </w:rPr>
      </w:pPr>
      <w:r>
        <w:rPr>
          <w:rFonts w:ascii="Arial" w:hAnsi="Arial" w:cs="Arial"/>
          <w:sz w:val="18"/>
          <w:szCs w:val="18"/>
          <w:lang w:val="es-CL"/>
        </w:rPr>
        <w:t>Unidad de fomento</w:t>
      </w:r>
      <w:r>
        <w:rPr>
          <w:rFonts w:ascii="Arial" w:hAnsi="Arial" w:cs="Arial"/>
          <w:sz w:val="18"/>
          <w:szCs w:val="18"/>
          <w:lang w:val="es-CL"/>
        </w:rPr>
        <w:tab/>
      </w:r>
      <w:r w:rsidR="00234665">
        <w:rPr>
          <w:rFonts w:ascii="Arial" w:hAnsi="Arial" w:cs="Arial"/>
          <w:sz w:val="18"/>
          <w:szCs w:val="18"/>
          <w:lang w:val="es-CL"/>
        </w:rPr>
        <w:t xml:space="preserve">              </w:t>
      </w:r>
      <w:r w:rsidR="00234665" w:rsidRPr="00234665">
        <w:rPr>
          <w:rFonts w:ascii="Arial" w:hAnsi="Arial" w:cs="Arial"/>
          <w:sz w:val="18"/>
          <w:szCs w:val="18"/>
          <w:lang w:val="es-CL"/>
        </w:rPr>
        <w:t>30.991,74</w:t>
      </w:r>
      <w:r>
        <w:rPr>
          <w:rFonts w:ascii="Arial" w:hAnsi="Arial" w:cs="Arial"/>
          <w:sz w:val="18"/>
          <w:szCs w:val="18"/>
          <w:lang w:val="es-CL"/>
        </w:rPr>
        <w:t>______</w:t>
      </w:r>
    </w:p>
    <w:p w14:paraId="13DAA844" w14:textId="77777777" w:rsidR="00095733" w:rsidRPr="00095733" w:rsidRDefault="00095733" w:rsidP="00095733">
      <w:pPr>
        <w:rPr>
          <w:rFonts w:ascii="Arial" w:hAnsi="Arial" w:cs="Arial"/>
          <w:sz w:val="18"/>
          <w:szCs w:val="18"/>
          <w:lang w:val="es-CL"/>
        </w:rPr>
      </w:pPr>
    </w:p>
    <w:p w14:paraId="4675E68F" w14:textId="77777777" w:rsidR="00674060" w:rsidRDefault="00674060" w:rsidP="00674060">
      <w:pPr>
        <w:pStyle w:val="Prrafodelista"/>
        <w:ind w:left="1080"/>
        <w:rPr>
          <w:rFonts w:ascii="Arial" w:hAnsi="Arial" w:cs="Arial"/>
          <w:sz w:val="18"/>
          <w:szCs w:val="18"/>
          <w:lang w:val="es-CL"/>
        </w:rPr>
      </w:pPr>
    </w:p>
    <w:p w14:paraId="341ADC15" w14:textId="77777777" w:rsidR="00674060" w:rsidRDefault="00674060" w:rsidP="00F12088">
      <w:pPr>
        <w:pStyle w:val="Prrafodelista"/>
        <w:numPr>
          <w:ilvl w:val="0"/>
          <w:numId w:val="3"/>
        </w:numPr>
        <w:ind w:left="1080"/>
        <w:rPr>
          <w:rFonts w:ascii="Arial" w:hAnsi="Arial" w:cs="Arial"/>
          <w:sz w:val="18"/>
          <w:szCs w:val="18"/>
          <w:lang w:val="es-CL"/>
        </w:rPr>
      </w:pPr>
      <w:r>
        <w:rPr>
          <w:rFonts w:ascii="Arial" w:hAnsi="Arial" w:cs="Arial"/>
          <w:sz w:val="18"/>
          <w:szCs w:val="18"/>
          <w:lang w:val="es-CL"/>
        </w:rPr>
        <w:t>Activo Fijo</w:t>
      </w:r>
    </w:p>
    <w:p w14:paraId="0579ED32" w14:textId="77777777" w:rsidR="00F069C3" w:rsidRDefault="00F069C3" w:rsidP="00F069C3">
      <w:pPr>
        <w:pStyle w:val="Prrafodelista"/>
        <w:ind w:left="1080"/>
        <w:rPr>
          <w:rFonts w:ascii="Arial" w:hAnsi="Arial" w:cs="Arial"/>
          <w:sz w:val="18"/>
          <w:szCs w:val="18"/>
          <w:lang w:val="es-CL"/>
        </w:rPr>
      </w:pPr>
    </w:p>
    <w:p w14:paraId="187DCCDB" w14:textId="0E90634B" w:rsidR="006D05BB" w:rsidRDefault="006D05BB" w:rsidP="006D05BB">
      <w:pPr>
        <w:pStyle w:val="Prrafodelista"/>
        <w:ind w:left="1080"/>
        <w:rPr>
          <w:rFonts w:ascii="Arial" w:hAnsi="Arial" w:cs="Arial"/>
          <w:sz w:val="18"/>
          <w:szCs w:val="18"/>
          <w:lang w:val="es-CL"/>
        </w:rPr>
      </w:pPr>
      <w:r w:rsidRPr="006D05BB">
        <w:rPr>
          <w:rFonts w:ascii="Arial" w:hAnsi="Arial" w:cs="Arial"/>
          <w:sz w:val="18"/>
          <w:szCs w:val="18"/>
          <w:lang w:val="es-CL"/>
        </w:rPr>
        <w:t xml:space="preserve">No existen Activo fijos al cierre del 31 de diciembre de </w:t>
      </w:r>
      <w:r>
        <w:rPr>
          <w:rFonts w:ascii="Arial" w:hAnsi="Arial" w:cs="Arial"/>
          <w:sz w:val="18"/>
          <w:szCs w:val="18"/>
          <w:lang w:val="es-CL"/>
        </w:rPr>
        <w:t>2021</w:t>
      </w:r>
      <w:r w:rsidRPr="006D05BB">
        <w:rPr>
          <w:rFonts w:ascii="Arial" w:hAnsi="Arial" w:cs="Arial"/>
          <w:sz w:val="18"/>
          <w:szCs w:val="18"/>
          <w:lang w:val="es-CL"/>
        </w:rPr>
        <w:t xml:space="preserve">. </w:t>
      </w:r>
    </w:p>
    <w:p w14:paraId="2D289CEA" w14:textId="77777777" w:rsidR="006D05BB" w:rsidRPr="006D05BB" w:rsidRDefault="006D05BB" w:rsidP="006D05BB">
      <w:pPr>
        <w:pStyle w:val="Prrafodelista"/>
        <w:rPr>
          <w:rFonts w:ascii="Arial" w:hAnsi="Arial" w:cs="Arial"/>
          <w:sz w:val="18"/>
          <w:szCs w:val="18"/>
          <w:lang w:val="es-CL"/>
        </w:rPr>
      </w:pPr>
    </w:p>
    <w:p w14:paraId="7CE715F1" w14:textId="085DFB49" w:rsidR="00384031" w:rsidRDefault="00384031" w:rsidP="00F12088">
      <w:pPr>
        <w:pStyle w:val="Prrafodelista"/>
        <w:numPr>
          <w:ilvl w:val="0"/>
          <w:numId w:val="3"/>
        </w:numPr>
        <w:ind w:left="1080"/>
        <w:rPr>
          <w:rFonts w:ascii="Arial" w:hAnsi="Arial" w:cs="Arial"/>
          <w:sz w:val="18"/>
          <w:szCs w:val="18"/>
          <w:lang w:val="es-CL"/>
        </w:rPr>
      </w:pPr>
      <w:r>
        <w:rPr>
          <w:rFonts w:ascii="Arial" w:hAnsi="Arial" w:cs="Arial"/>
          <w:sz w:val="18"/>
          <w:szCs w:val="18"/>
          <w:lang w:val="es-CL"/>
        </w:rPr>
        <w:t>Existencias</w:t>
      </w:r>
    </w:p>
    <w:p w14:paraId="4841CA84" w14:textId="77777777" w:rsidR="00384031" w:rsidRDefault="00384031" w:rsidP="00384031">
      <w:pPr>
        <w:pStyle w:val="Prrafodelista"/>
        <w:ind w:left="1080"/>
        <w:rPr>
          <w:rFonts w:ascii="Arial" w:hAnsi="Arial" w:cs="Arial"/>
          <w:sz w:val="18"/>
          <w:szCs w:val="18"/>
          <w:lang w:val="es-CL"/>
        </w:rPr>
      </w:pPr>
    </w:p>
    <w:p w14:paraId="5375C03E" w14:textId="4D8B2A37" w:rsidR="00095733" w:rsidRDefault="006D05BB" w:rsidP="006D05BB">
      <w:pPr>
        <w:ind w:left="1080"/>
        <w:rPr>
          <w:rFonts w:ascii="Arial" w:hAnsi="Arial" w:cs="Arial"/>
          <w:sz w:val="18"/>
          <w:szCs w:val="18"/>
          <w:lang w:val="es-CL"/>
        </w:rPr>
      </w:pPr>
      <w:r w:rsidRPr="006D05BB">
        <w:rPr>
          <w:rFonts w:ascii="Arial" w:hAnsi="Arial" w:cs="Arial"/>
          <w:sz w:val="18"/>
          <w:szCs w:val="18"/>
          <w:lang w:val="es-CL"/>
        </w:rPr>
        <w:t xml:space="preserve">No existen existencias al cierre del 31 de diciembre de </w:t>
      </w:r>
      <w:r>
        <w:rPr>
          <w:rFonts w:ascii="Arial" w:hAnsi="Arial" w:cs="Arial"/>
          <w:sz w:val="18"/>
          <w:szCs w:val="18"/>
          <w:lang w:val="es-CL"/>
        </w:rPr>
        <w:t>2021</w:t>
      </w:r>
      <w:r w:rsidRPr="006D05BB">
        <w:rPr>
          <w:rFonts w:ascii="Arial" w:hAnsi="Arial" w:cs="Arial"/>
          <w:sz w:val="18"/>
          <w:szCs w:val="18"/>
          <w:lang w:val="es-CL"/>
        </w:rPr>
        <w:t>.</w:t>
      </w:r>
    </w:p>
    <w:p w14:paraId="7837F477" w14:textId="77777777" w:rsidR="006D05BB" w:rsidRPr="00095733" w:rsidRDefault="006D05BB" w:rsidP="006D05BB">
      <w:pPr>
        <w:ind w:left="1080"/>
        <w:rPr>
          <w:rFonts w:ascii="Arial" w:hAnsi="Arial" w:cs="Arial"/>
          <w:sz w:val="18"/>
          <w:szCs w:val="18"/>
          <w:lang w:val="es-CL"/>
        </w:rPr>
      </w:pPr>
    </w:p>
    <w:p w14:paraId="7648F7F2" w14:textId="77777777" w:rsidR="006D05BB" w:rsidRPr="00DD67F5" w:rsidRDefault="006D05BB" w:rsidP="006D05BB">
      <w:pPr>
        <w:pStyle w:val="NormalWeb"/>
        <w:rPr>
          <w:rFonts w:ascii="Arial" w:hAnsi="Arial" w:cs="Arial"/>
          <w:b/>
          <w:bCs/>
          <w:sz w:val="18"/>
          <w:szCs w:val="18"/>
          <w:lang w:val="es-CL" w:eastAsia="en-US"/>
        </w:rPr>
      </w:pPr>
      <w:r w:rsidRPr="00DD67F5">
        <w:rPr>
          <w:rFonts w:ascii="Arial" w:hAnsi="Arial" w:cs="Arial"/>
          <w:b/>
          <w:bCs/>
          <w:sz w:val="18"/>
          <w:szCs w:val="18"/>
          <w:lang w:val="es-CL" w:eastAsia="en-US"/>
        </w:rPr>
        <w:t>3. Cambios Contables</w:t>
      </w:r>
    </w:p>
    <w:p w14:paraId="685CF9DF" w14:textId="57837BEB" w:rsidR="006D05BB" w:rsidRPr="006D05BB" w:rsidRDefault="006D05BB" w:rsidP="006D05BB">
      <w:pPr>
        <w:pStyle w:val="NormalWeb"/>
        <w:rPr>
          <w:rFonts w:ascii="Arial" w:hAnsi="Arial" w:cs="Arial"/>
          <w:sz w:val="18"/>
          <w:szCs w:val="18"/>
          <w:lang w:val="es-CL" w:eastAsia="en-US"/>
        </w:rPr>
      </w:pPr>
      <w:r w:rsidRPr="006D05BB">
        <w:rPr>
          <w:rFonts w:ascii="Arial" w:hAnsi="Arial" w:cs="Arial"/>
          <w:sz w:val="18"/>
          <w:szCs w:val="18"/>
          <w:lang w:val="es-CL" w:eastAsia="en-US"/>
        </w:rPr>
        <w:t xml:space="preserve">Los estados financieros al 31 de diciembre de </w:t>
      </w:r>
      <w:r w:rsidR="00DD67F5">
        <w:rPr>
          <w:rFonts w:ascii="Arial" w:hAnsi="Arial" w:cs="Arial"/>
          <w:sz w:val="18"/>
          <w:szCs w:val="18"/>
          <w:lang w:val="es-CL" w:eastAsia="en-US"/>
        </w:rPr>
        <w:t>2021</w:t>
      </w:r>
      <w:r w:rsidRPr="006D05BB">
        <w:rPr>
          <w:rFonts w:ascii="Arial" w:hAnsi="Arial" w:cs="Arial"/>
          <w:sz w:val="18"/>
          <w:szCs w:val="18"/>
          <w:lang w:val="es-CL" w:eastAsia="en-US"/>
        </w:rPr>
        <w:t xml:space="preserve"> no presentan cambios en las políticas contables respeto a igual período del año anterior.</w:t>
      </w:r>
    </w:p>
    <w:p w14:paraId="51EABCB2" w14:textId="77777777" w:rsidR="006D05BB" w:rsidRPr="00DD67F5" w:rsidRDefault="006D05BB" w:rsidP="006D05BB">
      <w:pPr>
        <w:pStyle w:val="NormalWeb"/>
        <w:rPr>
          <w:rFonts w:ascii="Arial" w:hAnsi="Arial" w:cs="Arial"/>
          <w:b/>
          <w:bCs/>
          <w:sz w:val="18"/>
          <w:szCs w:val="18"/>
          <w:lang w:val="es-CL" w:eastAsia="en-US"/>
        </w:rPr>
      </w:pPr>
      <w:r w:rsidRPr="00DD67F5">
        <w:rPr>
          <w:rFonts w:ascii="Arial" w:hAnsi="Arial" w:cs="Arial"/>
          <w:b/>
          <w:bCs/>
          <w:sz w:val="18"/>
          <w:szCs w:val="18"/>
          <w:lang w:val="es-CL" w:eastAsia="en-US"/>
        </w:rPr>
        <w:t>4. Caja y Bancos</w:t>
      </w:r>
    </w:p>
    <w:p w14:paraId="444D650E" w14:textId="4ACEECDC" w:rsidR="00DD67F5" w:rsidRDefault="006D05BB" w:rsidP="006D05BB">
      <w:pPr>
        <w:pStyle w:val="NormalWeb"/>
        <w:rPr>
          <w:rFonts w:ascii="Arial" w:hAnsi="Arial" w:cs="Arial"/>
          <w:sz w:val="18"/>
          <w:szCs w:val="18"/>
          <w:lang w:val="es-CL" w:eastAsia="en-US"/>
        </w:rPr>
      </w:pPr>
      <w:r w:rsidRPr="006D05BB">
        <w:rPr>
          <w:rFonts w:ascii="Arial" w:hAnsi="Arial" w:cs="Arial"/>
          <w:sz w:val="18"/>
          <w:szCs w:val="18"/>
          <w:lang w:val="es-CL" w:eastAsia="en-US"/>
        </w:rPr>
        <w:t xml:space="preserve">Saldo Banco al 31 de diciembre de </w:t>
      </w:r>
      <w:r w:rsidR="00DD67F5">
        <w:rPr>
          <w:rFonts w:ascii="Arial" w:hAnsi="Arial" w:cs="Arial"/>
          <w:sz w:val="18"/>
          <w:szCs w:val="18"/>
          <w:lang w:val="es-CL" w:eastAsia="en-US"/>
        </w:rPr>
        <w:t>2021</w:t>
      </w:r>
      <w:r w:rsidRPr="006D05BB">
        <w:rPr>
          <w:rFonts w:ascii="Arial" w:hAnsi="Arial" w:cs="Arial"/>
          <w:sz w:val="18"/>
          <w:szCs w:val="18"/>
          <w:lang w:val="es-CL" w:eastAsia="en-US"/>
        </w:rPr>
        <w:t xml:space="preserve"> asciende a $ </w:t>
      </w:r>
      <w:r w:rsidR="00DD67F5" w:rsidRPr="00DD67F5">
        <w:rPr>
          <w:rFonts w:ascii="Arial" w:hAnsi="Arial" w:cs="Arial"/>
          <w:sz w:val="18"/>
          <w:szCs w:val="18"/>
          <w:lang w:val="es-CL" w:eastAsia="en-US"/>
        </w:rPr>
        <w:t>32.991.069</w:t>
      </w:r>
    </w:p>
    <w:p w14:paraId="3C7022E2" w14:textId="78432E1F" w:rsidR="006D05BB" w:rsidRPr="00DD67F5" w:rsidRDefault="006D05BB" w:rsidP="006D05BB">
      <w:pPr>
        <w:pStyle w:val="NormalWeb"/>
        <w:rPr>
          <w:rFonts w:ascii="Arial" w:hAnsi="Arial" w:cs="Arial"/>
          <w:b/>
          <w:bCs/>
          <w:sz w:val="18"/>
          <w:szCs w:val="18"/>
          <w:lang w:val="es-CL" w:eastAsia="en-US"/>
        </w:rPr>
      </w:pPr>
      <w:r w:rsidRPr="00DD67F5">
        <w:rPr>
          <w:rFonts w:ascii="Arial" w:hAnsi="Arial" w:cs="Arial"/>
          <w:b/>
          <w:bCs/>
          <w:sz w:val="18"/>
          <w:szCs w:val="18"/>
          <w:lang w:val="es-CL" w:eastAsia="en-US"/>
        </w:rPr>
        <w:t>5. Impuesto a la Renta</w:t>
      </w:r>
    </w:p>
    <w:p w14:paraId="34F71490" w14:textId="77777777" w:rsidR="006D05BB" w:rsidRPr="006D05BB" w:rsidRDefault="006D05BB" w:rsidP="006D05BB">
      <w:pPr>
        <w:pStyle w:val="NormalWeb"/>
        <w:rPr>
          <w:rFonts w:ascii="Arial" w:hAnsi="Arial" w:cs="Arial"/>
          <w:sz w:val="18"/>
          <w:szCs w:val="18"/>
          <w:lang w:val="es-CL" w:eastAsia="en-US"/>
        </w:rPr>
      </w:pPr>
      <w:r w:rsidRPr="006D05BB">
        <w:rPr>
          <w:rFonts w:ascii="Arial" w:hAnsi="Arial" w:cs="Arial"/>
          <w:sz w:val="18"/>
          <w:szCs w:val="18"/>
          <w:lang w:val="es-CL" w:eastAsia="en-US"/>
        </w:rPr>
        <w:t>La sociedad no se encuentra afecta a impuesto a la renta.</w:t>
      </w:r>
    </w:p>
    <w:p w14:paraId="05DCB7B3" w14:textId="77777777" w:rsidR="006D05BB" w:rsidRPr="00DD67F5" w:rsidRDefault="006D05BB" w:rsidP="006D05BB">
      <w:pPr>
        <w:pStyle w:val="NormalWeb"/>
        <w:rPr>
          <w:rFonts w:ascii="Arial" w:hAnsi="Arial" w:cs="Arial"/>
          <w:b/>
          <w:bCs/>
          <w:sz w:val="18"/>
          <w:szCs w:val="18"/>
          <w:lang w:val="es-CL" w:eastAsia="en-US"/>
        </w:rPr>
      </w:pPr>
      <w:r w:rsidRPr="00DD67F5">
        <w:rPr>
          <w:rFonts w:ascii="Arial" w:hAnsi="Arial" w:cs="Arial"/>
          <w:b/>
          <w:bCs/>
          <w:sz w:val="18"/>
          <w:szCs w:val="18"/>
          <w:lang w:val="es-CL" w:eastAsia="en-US"/>
        </w:rPr>
        <w:t>6. Contingencias y Compromisos</w:t>
      </w:r>
    </w:p>
    <w:p w14:paraId="7F800A44" w14:textId="57AFE1BC" w:rsidR="006D05BB" w:rsidRPr="006D05BB" w:rsidRDefault="006D05BB" w:rsidP="006D05BB">
      <w:pPr>
        <w:pStyle w:val="NormalWeb"/>
        <w:rPr>
          <w:rFonts w:ascii="Arial" w:hAnsi="Arial" w:cs="Arial"/>
          <w:sz w:val="18"/>
          <w:szCs w:val="18"/>
          <w:lang w:val="es-CL" w:eastAsia="en-US"/>
        </w:rPr>
      </w:pPr>
      <w:r w:rsidRPr="006D05BB">
        <w:rPr>
          <w:rFonts w:ascii="Arial" w:hAnsi="Arial" w:cs="Arial"/>
          <w:sz w:val="18"/>
          <w:szCs w:val="18"/>
          <w:lang w:val="es-CL" w:eastAsia="en-US"/>
        </w:rPr>
        <w:t xml:space="preserve">La sociedad no presenta contingencias y/o compromisos al 31 de diciembre de </w:t>
      </w:r>
      <w:r w:rsidR="00DD67F5">
        <w:rPr>
          <w:rFonts w:ascii="Arial" w:hAnsi="Arial" w:cs="Arial"/>
          <w:sz w:val="18"/>
          <w:szCs w:val="18"/>
          <w:lang w:val="es-CL" w:eastAsia="en-US"/>
        </w:rPr>
        <w:t>2021</w:t>
      </w:r>
      <w:r w:rsidRPr="006D05BB">
        <w:rPr>
          <w:rFonts w:ascii="Arial" w:hAnsi="Arial" w:cs="Arial"/>
          <w:sz w:val="18"/>
          <w:szCs w:val="18"/>
          <w:lang w:val="es-CL" w:eastAsia="en-US"/>
        </w:rPr>
        <w:t>.</w:t>
      </w:r>
    </w:p>
    <w:p w14:paraId="6E16D467" w14:textId="77777777" w:rsidR="006D05BB" w:rsidRPr="00DD67F5" w:rsidRDefault="006D05BB" w:rsidP="006D05BB">
      <w:pPr>
        <w:pStyle w:val="NormalWeb"/>
        <w:rPr>
          <w:rFonts w:ascii="Arial" w:hAnsi="Arial" w:cs="Arial"/>
          <w:b/>
          <w:bCs/>
          <w:sz w:val="18"/>
          <w:szCs w:val="18"/>
          <w:lang w:val="es-CL" w:eastAsia="en-US"/>
        </w:rPr>
      </w:pPr>
      <w:r w:rsidRPr="00DD67F5">
        <w:rPr>
          <w:rFonts w:ascii="Arial" w:hAnsi="Arial" w:cs="Arial"/>
          <w:b/>
          <w:bCs/>
          <w:sz w:val="18"/>
          <w:szCs w:val="18"/>
          <w:lang w:val="es-CL" w:eastAsia="en-US"/>
        </w:rPr>
        <w:t>7. Hechos Posteriores</w:t>
      </w:r>
    </w:p>
    <w:p w14:paraId="31CC1AB8" w14:textId="77777777" w:rsidR="00234665" w:rsidRDefault="006D05BB" w:rsidP="006D05BB">
      <w:pPr>
        <w:pStyle w:val="NormalWeb"/>
        <w:rPr>
          <w:rFonts w:ascii="Arial" w:hAnsi="Arial" w:cs="Arial"/>
          <w:sz w:val="18"/>
          <w:szCs w:val="18"/>
          <w:lang w:val="es-CL" w:eastAsia="en-US"/>
        </w:rPr>
      </w:pPr>
      <w:r w:rsidRPr="006D05BB">
        <w:rPr>
          <w:rFonts w:ascii="Arial" w:hAnsi="Arial" w:cs="Arial"/>
          <w:sz w:val="18"/>
          <w:szCs w:val="18"/>
          <w:lang w:val="es-CL" w:eastAsia="en-US"/>
        </w:rPr>
        <w:t xml:space="preserve">I. Estados </w:t>
      </w:r>
      <w:r w:rsidR="00DD67F5" w:rsidRPr="006D05BB">
        <w:rPr>
          <w:rFonts w:ascii="Arial" w:hAnsi="Arial" w:cs="Arial"/>
          <w:sz w:val="18"/>
          <w:szCs w:val="18"/>
          <w:lang w:val="es-CL" w:eastAsia="en-US"/>
        </w:rPr>
        <w:t>Financieros</w:t>
      </w:r>
    </w:p>
    <w:p w14:paraId="7CDF5D70" w14:textId="77FCA17C" w:rsidR="006D05BB" w:rsidRPr="006D05BB" w:rsidRDefault="00DD67F5" w:rsidP="006D05BB">
      <w:pPr>
        <w:pStyle w:val="NormalWeb"/>
        <w:rPr>
          <w:rFonts w:ascii="Arial" w:hAnsi="Arial" w:cs="Arial"/>
          <w:sz w:val="18"/>
          <w:szCs w:val="18"/>
          <w:lang w:val="es-CL" w:eastAsia="en-US"/>
        </w:rPr>
      </w:pPr>
      <w:r w:rsidRPr="006D05BB">
        <w:rPr>
          <w:rFonts w:ascii="Arial" w:hAnsi="Arial" w:cs="Arial"/>
          <w:sz w:val="18"/>
          <w:szCs w:val="18"/>
          <w:lang w:val="es-CL" w:eastAsia="en-US"/>
        </w:rPr>
        <w:t>i</w:t>
      </w:r>
      <w:r w:rsidR="006D05BB" w:rsidRPr="006D05BB">
        <w:rPr>
          <w:rFonts w:ascii="Arial" w:hAnsi="Arial" w:cs="Arial"/>
          <w:sz w:val="18"/>
          <w:szCs w:val="18"/>
          <w:lang w:val="es-CL" w:eastAsia="en-US"/>
        </w:rPr>
        <w:t>. Manifestación de responsabilidad de la dirección e Informe de terceros</w:t>
      </w:r>
    </w:p>
    <w:p w14:paraId="201092CB" w14:textId="431C91FC" w:rsidR="006D05BB" w:rsidRPr="006D05BB" w:rsidRDefault="00DD67F5" w:rsidP="006D05BB">
      <w:pPr>
        <w:pStyle w:val="NormalWeb"/>
        <w:rPr>
          <w:rFonts w:ascii="Arial" w:hAnsi="Arial" w:cs="Arial"/>
          <w:sz w:val="18"/>
          <w:szCs w:val="18"/>
          <w:lang w:val="es-CL" w:eastAsia="en-US"/>
        </w:rPr>
      </w:pPr>
      <w:r w:rsidRPr="006D05BB">
        <w:rPr>
          <w:rFonts w:ascii="Arial" w:hAnsi="Arial" w:cs="Arial"/>
          <w:sz w:val="18"/>
          <w:szCs w:val="18"/>
          <w:lang w:val="es-CL" w:eastAsia="en-US"/>
        </w:rPr>
        <w:t>“Abajo</w:t>
      </w:r>
      <w:r w:rsidR="006D05BB" w:rsidRPr="006D05BB">
        <w:rPr>
          <w:rFonts w:ascii="Arial" w:hAnsi="Arial" w:cs="Arial"/>
          <w:sz w:val="18"/>
          <w:szCs w:val="18"/>
          <w:lang w:val="es-CL" w:eastAsia="en-US"/>
        </w:rPr>
        <w:t xml:space="preserve"> el que firma se declara responsable respecto de la veracidad de la información incorporada en el presente informe anual referido al 1 de Enero del </w:t>
      </w:r>
      <w:r w:rsidR="00234665">
        <w:rPr>
          <w:rFonts w:ascii="Arial" w:hAnsi="Arial" w:cs="Arial"/>
          <w:sz w:val="18"/>
          <w:szCs w:val="18"/>
          <w:lang w:val="es-CL" w:eastAsia="en-US"/>
        </w:rPr>
        <w:t>2021</w:t>
      </w:r>
      <w:r w:rsidR="006D05BB" w:rsidRPr="006D05BB">
        <w:rPr>
          <w:rFonts w:ascii="Arial" w:hAnsi="Arial" w:cs="Arial"/>
          <w:sz w:val="18"/>
          <w:szCs w:val="18"/>
          <w:lang w:val="es-CL" w:eastAsia="en-US"/>
        </w:rPr>
        <w:t xml:space="preserve"> al 31 de Diciembre del </w:t>
      </w:r>
      <w:r w:rsidR="00842C1A">
        <w:rPr>
          <w:rFonts w:ascii="Arial" w:hAnsi="Arial" w:cs="Arial"/>
          <w:sz w:val="18"/>
          <w:szCs w:val="18"/>
          <w:lang w:val="es-CL" w:eastAsia="en-US"/>
        </w:rPr>
        <w:t>2021</w:t>
      </w:r>
      <w:r w:rsidR="00842C1A" w:rsidRPr="006D05BB">
        <w:rPr>
          <w:rFonts w:ascii="Arial" w:hAnsi="Arial" w:cs="Arial"/>
          <w:sz w:val="18"/>
          <w:szCs w:val="18"/>
          <w:lang w:val="es-CL" w:eastAsia="en-US"/>
        </w:rPr>
        <w:t>,</w:t>
      </w:r>
      <w:r w:rsidR="006D05BB" w:rsidRPr="006D05BB">
        <w:rPr>
          <w:rFonts w:ascii="Arial" w:hAnsi="Arial" w:cs="Arial"/>
          <w:sz w:val="18"/>
          <w:szCs w:val="18"/>
          <w:lang w:val="es-CL" w:eastAsia="en-US"/>
        </w:rPr>
        <w:t xml:space="preserve"> de acuerdo al siguiente detalle:</w:t>
      </w:r>
    </w:p>
    <w:p w14:paraId="3421B485" w14:textId="6419452A" w:rsidR="00DD67F5" w:rsidRDefault="006D05BB" w:rsidP="00842C1A">
      <w:pPr>
        <w:pStyle w:val="NormalWeb"/>
        <w:jc w:val="center"/>
        <w:rPr>
          <w:rFonts w:ascii="Arial" w:hAnsi="Arial" w:cs="Arial"/>
          <w:sz w:val="18"/>
          <w:szCs w:val="18"/>
          <w:lang w:val="es-CL" w:eastAsia="en-US"/>
        </w:rPr>
      </w:pPr>
      <w:r w:rsidRPr="006D05BB">
        <w:rPr>
          <w:rFonts w:ascii="Arial" w:hAnsi="Arial" w:cs="Arial"/>
          <w:sz w:val="18"/>
          <w:szCs w:val="18"/>
          <w:lang w:val="es-CL" w:eastAsia="en-US"/>
        </w:rPr>
        <w:t>Nombre</w:t>
      </w:r>
      <w:r w:rsidR="00DD67F5">
        <w:rPr>
          <w:rFonts w:ascii="Arial" w:hAnsi="Arial" w:cs="Arial"/>
          <w:sz w:val="18"/>
          <w:szCs w:val="18"/>
          <w:lang w:val="es-CL" w:eastAsia="en-US"/>
        </w:rPr>
        <w:t>: Michel Laurie Cerda</w:t>
      </w:r>
    </w:p>
    <w:p w14:paraId="07EB7821" w14:textId="45E384B6" w:rsidR="00DD67F5" w:rsidRDefault="006D05BB" w:rsidP="00842C1A">
      <w:pPr>
        <w:pStyle w:val="NormalWeb"/>
        <w:jc w:val="center"/>
        <w:rPr>
          <w:rFonts w:ascii="Arial" w:hAnsi="Arial" w:cs="Arial"/>
          <w:sz w:val="18"/>
          <w:szCs w:val="18"/>
          <w:lang w:val="es-CL" w:eastAsia="en-US"/>
        </w:rPr>
      </w:pPr>
      <w:r w:rsidRPr="006D05BB">
        <w:rPr>
          <w:rFonts w:ascii="Arial" w:hAnsi="Arial" w:cs="Arial"/>
          <w:sz w:val="18"/>
          <w:szCs w:val="18"/>
          <w:lang w:val="es-CL" w:eastAsia="en-US"/>
        </w:rPr>
        <w:t>Cargo</w:t>
      </w:r>
      <w:r w:rsidR="00DD67F5">
        <w:rPr>
          <w:rFonts w:ascii="Arial" w:hAnsi="Arial" w:cs="Arial"/>
          <w:sz w:val="18"/>
          <w:szCs w:val="18"/>
          <w:lang w:val="es-CL" w:eastAsia="en-US"/>
        </w:rPr>
        <w:t>: presidente del directorio</w:t>
      </w:r>
    </w:p>
    <w:p w14:paraId="26E64B40" w14:textId="33A0812F" w:rsidR="00DD67F5" w:rsidRDefault="006D05BB" w:rsidP="00842C1A">
      <w:pPr>
        <w:pStyle w:val="NormalWeb"/>
        <w:jc w:val="center"/>
        <w:rPr>
          <w:rFonts w:ascii="Arial" w:hAnsi="Arial" w:cs="Arial"/>
          <w:sz w:val="18"/>
          <w:szCs w:val="18"/>
          <w:lang w:val="es-CL" w:eastAsia="en-US"/>
        </w:rPr>
      </w:pPr>
      <w:r w:rsidRPr="006D05BB">
        <w:rPr>
          <w:rFonts w:ascii="Arial" w:hAnsi="Arial" w:cs="Arial"/>
          <w:sz w:val="18"/>
          <w:szCs w:val="18"/>
          <w:lang w:val="es-CL" w:eastAsia="en-US"/>
        </w:rPr>
        <w:t>RUT</w:t>
      </w:r>
      <w:r w:rsidR="00DD67F5">
        <w:rPr>
          <w:rFonts w:ascii="Arial" w:hAnsi="Arial" w:cs="Arial"/>
          <w:sz w:val="18"/>
          <w:szCs w:val="18"/>
          <w:lang w:val="es-CL" w:eastAsia="en-US"/>
        </w:rPr>
        <w:t>:</w:t>
      </w:r>
      <w:r w:rsidR="00842C1A" w:rsidRPr="00842C1A">
        <w:rPr>
          <w:rFonts w:ascii="Arial" w:hAnsi="Arial" w:cs="Arial"/>
          <w:sz w:val="20"/>
          <w:szCs w:val="20"/>
          <w:lang w:val="es-CL"/>
        </w:rPr>
        <w:t xml:space="preserve"> </w:t>
      </w:r>
      <w:r w:rsidR="00842C1A" w:rsidRPr="00B71FC6">
        <w:rPr>
          <w:rFonts w:ascii="Arial" w:hAnsi="Arial" w:cs="Arial"/>
          <w:sz w:val="20"/>
          <w:szCs w:val="20"/>
          <w:lang w:val="es-CL"/>
        </w:rPr>
        <w:t>8.401.542-3</w:t>
      </w:r>
    </w:p>
    <w:p w14:paraId="1E27C623" w14:textId="28736E7F" w:rsidR="00DD67F5" w:rsidRDefault="006D05BB" w:rsidP="00842C1A">
      <w:pPr>
        <w:pStyle w:val="NormalWeb"/>
        <w:jc w:val="center"/>
        <w:rPr>
          <w:rFonts w:ascii="Arial" w:hAnsi="Arial" w:cs="Arial"/>
          <w:sz w:val="18"/>
          <w:szCs w:val="18"/>
          <w:lang w:val="es-CL" w:eastAsia="en-US"/>
        </w:rPr>
      </w:pPr>
      <w:r w:rsidRPr="006D05BB">
        <w:rPr>
          <w:rFonts w:ascii="Arial" w:hAnsi="Arial" w:cs="Arial"/>
          <w:sz w:val="18"/>
          <w:szCs w:val="18"/>
          <w:lang w:val="es-CL" w:eastAsia="en-US"/>
        </w:rPr>
        <w:t>Fundación Rayün Down</w:t>
      </w:r>
    </w:p>
    <w:p w14:paraId="5FD37F20" w14:textId="77777777" w:rsidR="00DD67F5" w:rsidRDefault="00DD67F5" w:rsidP="00842C1A">
      <w:pPr>
        <w:pStyle w:val="NormalWeb"/>
        <w:jc w:val="center"/>
        <w:rPr>
          <w:rFonts w:ascii="Arial" w:hAnsi="Arial" w:cs="Arial"/>
          <w:sz w:val="18"/>
          <w:szCs w:val="18"/>
          <w:lang w:val="es-CL" w:eastAsia="en-US"/>
        </w:rPr>
      </w:pPr>
    </w:p>
    <w:sectPr w:rsidR="00DD67F5" w:rsidSect="00971C0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E060" w14:textId="77777777" w:rsidR="00336D98" w:rsidRDefault="00336D98" w:rsidP="00705D51">
      <w:r>
        <w:separator/>
      </w:r>
    </w:p>
  </w:endnote>
  <w:endnote w:type="continuationSeparator" w:id="0">
    <w:p w14:paraId="6CD1781E" w14:textId="77777777" w:rsidR="00336D98" w:rsidRDefault="00336D98" w:rsidP="0070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7275"/>
      <w:docPartObj>
        <w:docPartGallery w:val="Page Numbers (Bottom of Page)"/>
        <w:docPartUnique/>
      </w:docPartObj>
    </w:sdtPr>
    <w:sdtContent>
      <w:p w14:paraId="6376A6C9" w14:textId="77777777" w:rsidR="00513B1B" w:rsidRDefault="00513B1B">
        <w:pPr>
          <w:pStyle w:val="Piedepgina"/>
          <w:jc w:val="right"/>
        </w:pPr>
        <w:r>
          <w:fldChar w:fldCharType="begin"/>
        </w:r>
        <w:r>
          <w:instrText xml:space="preserve"> PAGE   \* MERGEFORMAT </w:instrText>
        </w:r>
        <w:r>
          <w:fldChar w:fldCharType="separate"/>
        </w:r>
        <w:r w:rsidR="008A4F4F">
          <w:rPr>
            <w:noProof/>
          </w:rPr>
          <w:t>2</w:t>
        </w:r>
        <w:r>
          <w:rPr>
            <w:noProof/>
          </w:rPr>
          <w:fldChar w:fldCharType="end"/>
        </w:r>
      </w:p>
    </w:sdtContent>
  </w:sdt>
  <w:p w14:paraId="59E9619B" w14:textId="77777777" w:rsidR="00513B1B" w:rsidRDefault="00513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9ED3" w14:textId="77777777" w:rsidR="00336D98" w:rsidRDefault="00336D98" w:rsidP="00705D51">
      <w:r>
        <w:separator/>
      </w:r>
    </w:p>
  </w:footnote>
  <w:footnote w:type="continuationSeparator" w:id="0">
    <w:p w14:paraId="0DC77036" w14:textId="77777777" w:rsidR="00336D98" w:rsidRDefault="00336D98" w:rsidP="00705D51">
      <w:r>
        <w:continuationSeparator/>
      </w:r>
    </w:p>
  </w:footnote>
  <w:footnote w:id="1">
    <w:p w14:paraId="27D75649" w14:textId="77777777" w:rsidR="00513B1B" w:rsidRPr="00443C90" w:rsidRDefault="00513B1B">
      <w:pPr>
        <w:pStyle w:val="Textonotapie"/>
        <w:rPr>
          <w:lang w:val="es-CL"/>
        </w:rPr>
      </w:pPr>
      <w:r>
        <w:rPr>
          <w:rStyle w:val="Refdenotaalpie"/>
        </w:rPr>
        <w:footnoteRef/>
      </w:r>
      <w:r w:rsidRPr="00443C90">
        <w:rPr>
          <w:lang w:val="es-CL"/>
        </w:rPr>
        <w:t xml:space="preserve"> </w:t>
      </w:r>
      <w:r>
        <w:rPr>
          <w:lang w:val="es-CL"/>
        </w:rPr>
        <w:t>Cada uno de estos conceptos será definido expresamente para facilitar y uniformizar su preparación; esta versión contiene la estructura básica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2A9B"/>
    <w:multiLevelType w:val="hybridMultilevel"/>
    <w:tmpl w:val="299A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72139"/>
    <w:multiLevelType w:val="hybridMultilevel"/>
    <w:tmpl w:val="9426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42A44"/>
    <w:multiLevelType w:val="hybridMultilevel"/>
    <w:tmpl w:val="B81808A4"/>
    <w:lvl w:ilvl="0" w:tplc="F3AEF7E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45AF4"/>
    <w:multiLevelType w:val="hybridMultilevel"/>
    <w:tmpl w:val="2B5826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50884"/>
    <w:multiLevelType w:val="hybridMultilevel"/>
    <w:tmpl w:val="CD7486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71EBD"/>
    <w:multiLevelType w:val="hybridMultilevel"/>
    <w:tmpl w:val="FD88F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AA31CC"/>
    <w:multiLevelType w:val="hybridMultilevel"/>
    <w:tmpl w:val="2AF8DA0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34014951"/>
    <w:multiLevelType w:val="hybridMultilevel"/>
    <w:tmpl w:val="E9E0FC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37AB5"/>
    <w:multiLevelType w:val="hybridMultilevel"/>
    <w:tmpl w:val="1A825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EE4246"/>
    <w:multiLevelType w:val="hybridMultilevel"/>
    <w:tmpl w:val="8092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02332"/>
    <w:multiLevelType w:val="hybridMultilevel"/>
    <w:tmpl w:val="A27AA308"/>
    <w:lvl w:ilvl="0" w:tplc="F3AEF7E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A0F35"/>
    <w:multiLevelType w:val="hybridMultilevel"/>
    <w:tmpl w:val="3C3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35338"/>
    <w:multiLevelType w:val="hybridMultilevel"/>
    <w:tmpl w:val="8BAE13E8"/>
    <w:lvl w:ilvl="0" w:tplc="CDAE138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24FF1"/>
    <w:multiLevelType w:val="hybridMultilevel"/>
    <w:tmpl w:val="A880E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654709"/>
    <w:multiLevelType w:val="hybridMultilevel"/>
    <w:tmpl w:val="D4988A72"/>
    <w:lvl w:ilvl="0" w:tplc="BFD6209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C6D80"/>
    <w:multiLevelType w:val="hybridMultilevel"/>
    <w:tmpl w:val="0952D7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E903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A47B8B"/>
    <w:multiLevelType w:val="hybridMultilevel"/>
    <w:tmpl w:val="6F9A0AD4"/>
    <w:lvl w:ilvl="0" w:tplc="BFD6209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6051938"/>
    <w:multiLevelType w:val="hybridMultilevel"/>
    <w:tmpl w:val="754EB5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4C2226"/>
    <w:multiLevelType w:val="hybridMultilevel"/>
    <w:tmpl w:val="55EC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723FD"/>
    <w:multiLevelType w:val="hybridMultilevel"/>
    <w:tmpl w:val="C5721B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C2B5148"/>
    <w:multiLevelType w:val="hybridMultilevel"/>
    <w:tmpl w:val="D9E25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6759258">
    <w:abstractNumId w:val="12"/>
  </w:num>
  <w:num w:numId="2" w16cid:durableId="2051876466">
    <w:abstractNumId w:val="2"/>
  </w:num>
  <w:num w:numId="3" w16cid:durableId="654723801">
    <w:abstractNumId w:val="21"/>
  </w:num>
  <w:num w:numId="4" w16cid:durableId="766540392">
    <w:abstractNumId w:val="3"/>
  </w:num>
  <w:num w:numId="5" w16cid:durableId="1022975414">
    <w:abstractNumId w:val="15"/>
  </w:num>
  <w:num w:numId="6" w16cid:durableId="2141723782">
    <w:abstractNumId w:val="8"/>
  </w:num>
  <w:num w:numId="7" w16cid:durableId="804617490">
    <w:abstractNumId w:val="13"/>
  </w:num>
  <w:num w:numId="8" w16cid:durableId="821236162">
    <w:abstractNumId w:val="5"/>
  </w:num>
  <w:num w:numId="9" w16cid:durableId="121265408">
    <w:abstractNumId w:val="4"/>
  </w:num>
  <w:num w:numId="10" w16cid:durableId="467358746">
    <w:abstractNumId w:val="0"/>
  </w:num>
  <w:num w:numId="11" w16cid:durableId="994993808">
    <w:abstractNumId w:val="17"/>
  </w:num>
  <w:num w:numId="12" w16cid:durableId="1149008767">
    <w:abstractNumId w:val="10"/>
  </w:num>
  <w:num w:numId="13" w16cid:durableId="102379911">
    <w:abstractNumId w:val="14"/>
  </w:num>
  <w:num w:numId="14" w16cid:durableId="2121488487">
    <w:abstractNumId w:val="7"/>
  </w:num>
  <w:num w:numId="15" w16cid:durableId="858278267">
    <w:abstractNumId w:val="18"/>
  </w:num>
  <w:num w:numId="16" w16cid:durableId="1291016474">
    <w:abstractNumId w:val="1"/>
  </w:num>
  <w:num w:numId="17" w16cid:durableId="1040322311">
    <w:abstractNumId w:val="9"/>
  </w:num>
  <w:num w:numId="18" w16cid:durableId="1525823574">
    <w:abstractNumId w:val="19"/>
  </w:num>
  <w:num w:numId="19" w16cid:durableId="2100759216">
    <w:abstractNumId w:val="11"/>
  </w:num>
  <w:num w:numId="20" w16cid:durableId="730156594">
    <w:abstractNumId w:val="16"/>
  </w:num>
  <w:num w:numId="21" w16cid:durableId="1914001825">
    <w:abstractNumId w:val="6"/>
  </w:num>
  <w:num w:numId="22" w16cid:durableId="261781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04"/>
    <w:rsid w:val="00010ED0"/>
    <w:rsid w:val="00011804"/>
    <w:rsid w:val="00014031"/>
    <w:rsid w:val="00035098"/>
    <w:rsid w:val="00036C53"/>
    <w:rsid w:val="00040232"/>
    <w:rsid w:val="00042603"/>
    <w:rsid w:val="00046648"/>
    <w:rsid w:val="00051834"/>
    <w:rsid w:val="000538BC"/>
    <w:rsid w:val="00054918"/>
    <w:rsid w:val="000603BE"/>
    <w:rsid w:val="00061219"/>
    <w:rsid w:val="00063F82"/>
    <w:rsid w:val="00065BED"/>
    <w:rsid w:val="000734F2"/>
    <w:rsid w:val="00073A76"/>
    <w:rsid w:val="00076CB2"/>
    <w:rsid w:val="000777FE"/>
    <w:rsid w:val="00085D9A"/>
    <w:rsid w:val="0009096C"/>
    <w:rsid w:val="00095733"/>
    <w:rsid w:val="000963B7"/>
    <w:rsid w:val="000977C2"/>
    <w:rsid w:val="000A241D"/>
    <w:rsid w:val="000A5E22"/>
    <w:rsid w:val="000B14D4"/>
    <w:rsid w:val="000B1B0A"/>
    <w:rsid w:val="000B30D4"/>
    <w:rsid w:val="000B3C10"/>
    <w:rsid w:val="000B4E43"/>
    <w:rsid w:val="000C27D6"/>
    <w:rsid w:val="000C420F"/>
    <w:rsid w:val="000E0BAB"/>
    <w:rsid w:val="000F01DB"/>
    <w:rsid w:val="000F01E9"/>
    <w:rsid w:val="000F09D5"/>
    <w:rsid w:val="000F2351"/>
    <w:rsid w:val="001027C0"/>
    <w:rsid w:val="0010326C"/>
    <w:rsid w:val="0010599E"/>
    <w:rsid w:val="001116F2"/>
    <w:rsid w:val="001119BB"/>
    <w:rsid w:val="0011388B"/>
    <w:rsid w:val="00121C24"/>
    <w:rsid w:val="00122D3F"/>
    <w:rsid w:val="00125C2A"/>
    <w:rsid w:val="00130277"/>
    <w:rsid w:val="001319AF"/>
    <w:rsid w:val="00133627"/>
    <w:rsid w:val="0013540A"/>
    <w:rsid w:val="00144E6B"/>
    <w:rsid w:val="00147691"/>
    <w:rsid w:val="00156DCA"/>
    <w:rsid w:val="00157C57"/>
    <w:rsid w:val="00162FB6"/>
    <w:rsid w:val="00163175"/>
    <w:rsid w:val="00166896"/>
    <w:rsid w:val="00170CE9"/>
    <w:rsid w:val="00172500"/>
    <w:rsid w:val="00172F4B"/>
    <w:rsid w:val="00175328"/>
    <w:rsid w:val="0018354F"/>
    <w:rsid w:val="00187A6E"/>
    <w:rsid w:val="001959CA"/>
    <w:rsid w:val="001A08FD"/>
    <w:rsid w:val="001A210A"/>
    <w:rsid w:val="001A26CB"/>
    <w:rsid w:val="001B04B7"/>
    <w:rsid w:val="001B3306"/>
    <w:rsid w:val="001C59E7"/>
    <w:rsid w:val="001D558D"/>
    <w:rsid w:val="001D76F7"/>
    <w:rsid w:val="001E1DA1"/>
    <w:rsid w:val="001E30F1"/>
    <w:rsid w:val="001E5C9B"/>
    <w:rsid w:val="001F0994"/>
    <w:rsid w:val="0020336B"/>
    <w:rsid w:val="00206AC7"/>
    <w:rsid w:val="00210CF4"/>
    <w:rsid w:val="002160B2"/>
    <w:rsid w:val="00230298"/>
    <w:rsid w:val="00230CC4"/>
    <w:rsid w:val="0023411F"/>
    <w:rsid w:val="00234665"/>
    <w:rsid w:val="002368A1"/>
    <w:rsid w:val="00241F87"/>
    <w:rsid w:val="00245CED"/>
    <w:rsid w:val="00245F8D"/>
    <w:rsid w:val="00247E43"/>
    <w:rsid w:val="002505BC"/>
    <w:rsid w:val="00260B31"/>
    <w:rsid w:val="00260C5B"/>
    <w:rsid w:val="0026314F"/>
    <w:rsid w:val="002650BF"/>
    <w:rsid w:val="00265D8A"/>
    <w:rsid w:val="00270F8B"/>
    <w:rsid w:val="002713AE"/>
    <w:rsid w:val="00275B24"/>
    <w:rsid w:val="002868A1"/>
    <w:rsid w:val="00286B52"/>
    <w:rsid w:val="00286F9F"/>
    <w:rsid w:val="00297020"/>
    <w:rsid w:val="002A7246"/>
    <w:rsid w:val="002B113C"/>
    <w:rsid w:val="002B425A"/>
    <w:rsid w:val="002B53F0"/>
    <w:rsid w:val="002B603D"/>
    <w:rsid w:val="002C004D"/>
    <w:rsid w:val="002C050D"/>
    <w:rsid w:val="002C1315"/>
    <w:rsid w:val="002C35A1"/>
    <w:rsid w:val="002C7FFA"/>
    <w:rsid w:val="002D37B8"/>
    <w:rsid w:val="002E1574"/>
    <w:rsid w:val="002E479A"/>
    <w:rsid w:val="002F1172"/>
    <w:rsid w:val="002F34DD"/>
    <w:rsid w:val="002F73BE"/>
    <w:rsid w:val="00302D5F"/>
    <w:rsid w:val="003108B3"/>
    <w:rsid w:val="00311F82"/>
    <w:rsid w:val="003168DC"/>
    <w:rsid w:val="00320731"/>
    <w:rsid w:val="003216A1"/>
    <w:rsid w:val="0032226B"/>
    <w:rsid w:val="00324629"/>
    <w:rsid w:val="00327E81"/>
    <w:rsid w:val="00331E81"/>
    <w:rsid w:val="003338DD"/>
    <w:rsid w:val="00336D98"/>
    <w:rsid w:val="0034269E"/>
    <w:rsid w:val="00345D58"/>
    <w:rsid w:val="00350DA7"/>
    <w:rsid w:val="00353113"/>
    <w:rsid w:val="00356AB1"/>
    <w:rsid w:val="00360475"/>
    <w:rsid w:val="0036432C"/>
    <w:rsid w:val="0036642D"/>
    <w:rsid w:val="00372404"/>
    <w:rsid w:val="00381CB1"/>
    <w:rsid w:val="00384031"/>
    <w:rsid w:val="003967D3"/>
    <w:rsid w:val="003A217F"/>
    <w:rsid w:val="003A24A5"/>
    <w:rsid w:val="003A27E7"/>
    <w:rsid w:val="003B3AA7"/>
    <w:rsid w:val="003B5952"/>
    <w:rsid w:val="003C313F"/>
    <w:rsid w:val="003D2883"/>
    <w:rsid w:val="003D5EC9"/>
    <w:rsid w:val="003E06B4"/>
    <w:rsid w:val="003E19D9"/>
    <w:rsid w:val="003E4338"/>
    <w:rsid w:val="003E7173"/>
    <w:rsid w:val="003F5FCF"/>
    <w:rsid w:val="003F665E"/>
    <w:rsid w:val="003F7611"/>
    <w:rsid w:val="00404E71"/>
    <w:rsid w:val="00410CCB"/>
    <w:rsid w:val="0041356F"/>
    <w:rsid w:val="00413C3C"/>
    <w:rsid w:val="0041654B"/>
    <w:rsid w:val="0042079B"/>
    <w:rsid w:val="0042231F"/>
    <w:rsid w:val="00434269"/>
    <w:rsid w:val="004342EE"/>
    <w:rsid w:val="00434983"/>
    <w:rsid w:val="00437AFD"/>
    <w:rsid w:val="00443C90"/>
    <w:rsid w:val="00447A4A"/>
    <w:rsid w:val="0045082D"/>
    <w:rsid w:val="00451F95"/>
    <w:rsid w:val="00453B56"/>
    <w:rsid w:val="004644F2"/>
    <w:rsid w:val="00473135"/>
    <w:rsid w:val="0047349F"/>
    <w:rsid w:val="00473D90"/>
    <w:rsid w:val="00480D7D"/>
    <w:rsid w:val="004826A5"/>
    <w:rsid w:val="00483A8E"/>
    <w:rsid w:val="00485DB7"/>
    <w:rsid w:val="004915E2"/>
    <w:rsid w:val="004926B3"/>
    <w:rsid w:val="00492FDF"/>
    <w:rsid w:val="00493E58"/>
    <w:rsid w:val="004A071A"/>
    <w:rsid w:val="004A6583"/>
    <w:rsid w:val="004A6D37"/>
    <w:rsid w:val="004A705B"/>
    <w:rsid w:val="004B0DE0"/>
    <w:rsid w:val="004B1FCC"/>
    <w:rsid w:val="004B3D22"/>
    <w:rsid w:val="004B784F"/>
    <w:rsid w:val="004C12F5"/>
    <w:rsid w:val="004C4371"/>
    <w:rsid w:val="004C5DB0"/>
    <w:rsid w:val="004D0D99"/>
    <w:rsid w:val="004D32CA"/>
    <w:rsid w:val="004D3AB7"/>
    <w:rsid w:val="004D43C3"/>
    <w:rsid w:val="004D46AC"/>
    <w:rsid w:val="004D4BC7"/>
    <w:rsid w:val="004E02B2"/>
    <w:rsid w:val="004E0D94"/>
    <w:rsid w:val="004F0278"/>
    <w:rsid w:val="005052AD"/>
    <w:rsid w:val="00513B1B"/>
    <w:rsid w:val="00513DE5"/>
    <w:rsid w:val="00524A69"/>
    <w:rsid w:val="00526A74"/>
    <w:rsid w:val="00527712"/>
    <w:rsid w:val="00533D6E"/>
    <w:rsid w:val="00533E0A"/>
    <w:rsid w:val="00541494"/>
    <w:rsid w:val="00543FD9"/>
    <w:rsid w:val="00553338"/>
    <w:rsid w:val="00564FDD"/>
    <w:rsid w:val="005720C3"/>
    <w:rsid w:val="005767E4"/>
    <w:rsid w:val="00581620"/>
    <w:rsid w:val="0058164D"/>
    <w:rsid w:val="00582C8E"/>
    <w:rsid w:val="00587FBD"/>
    <w:rsid w:val="00590BFD"/>
    <w:rsid w:val="00596E28"/>
    <w:rsid w:val="005A1D06"/>
    <w:rsid w:val="005A3E3D"/>
    <w:rsid w:val="005A4148"/>
    <w:rsid w:val="005A77B2"/>
    <w:rsid w:val="005B3740"/>
    <w:rsid w:val="005B637E"/>
    <w:rsid w:val="005C1A03"/>
    <w:rsid w:val="005D27C5"/>
    <w:rsid w:val="005D5240"/>
    <w:rsid w:val="005E1E66"/>
    <w:rsid w:val="005E3329"/>
    <w:rsid w:val="005F3A1B"/>
    <w:rsid w:val="005F6A72"/>
    <w:rsid w:val="006054EF"/>
    <w:rsid w:val="006057CD"/>
    <w:rsid w:val="00605979"/>
    <w:rsid w:val="00607F4A"/>
    <w:rsid w:val="00610F0F"/>
    <w:rsid w:val="006130EE"/>
    <w:rsid w:val="006223A2"/>
    <w:rsid w:val="006316DA"/>
    <w:rsid w:val="006346B0"/>
    <w:rsid w:val="006350ED"/>
    <w:rsid w:val="00635346"/>
    <w:rsid w:val="006371F1"/>
    <w:rsid w:val="006416C4"/>
    <w:rsid w:val="006437C0"/>
    <w:rsid w:val="006447A3"/>
    <w:rsid w:val="00651B6F"/>
    <w:rsid w:val="0065642B"/>
    <w:rsid w:val="006628AC"/>
    <w:rsid w:val="006651E3"/>
    <w:rsid w:val="0066552A"/>
    <w:rsid w:val="0066624B"/>
    <w:rsid w:val="00670604"/>
    <w:rsid w:val="00671825"/>
    <w:rsid w:val="00674060"/>
    <w:rsid w:val="00675041"/>
    <w:rsid w:val="00683F9C"/>
    <w:rsid w:val="00683FBD"/>
    <w:rsid w:val="006925F6"/>
    <w:rsid w:val="006A07E9"/>
    <w:rsid w:val="006A2B1B"/>
    <w:rsid w:val="006A456C"/>
    <w:rsid w:val="006A6B9F"/>
    <w:rsid w:val="006A7D7F"/>
    <w:rsid w:val="006B080D"/>
    <w:rsid w:val="006B086B"/>
    <w:rsid w:val="006B3DA0"/>
    <w:rsid w:val="006C14B7"/>
    <w:rsid w:val="006C2CC1"/>
    <w:rsid w:val="006C69B8"/>
    <w:rsid w:val="006D05BB"/>
    <w:rsid w:val="006E6AB6"/>
    <w:rsid w:val="006F1A46"/>
    <w:rsid w:val="006F3224"/>
    <w:rsid w:val="006F53EC"/>
    <w:rsid w:val="006F5BBC"/>
    <w:rsid w:val="00700423"/>
    <w:rsid w:val="00700487"/>
    <w:rsid w:val="00701AC0"/>
    <w:rsid w:val="00701D59"/>
    <w:rsid w:val="00702DF2"/>
    <w:rsid w:val="00704FDD"/>
    <w:rsid w:val="00705D51"/>
    <w:rsid w:val="00706C35"/>
    <w:rsid w:val="007101DC"/>
    <w:rsid w:val="00713167"/>
    <w:rsid w:val="00720719"/>
    <w:rsid w:val="0072380D"/>
    <w:rsid w:val="00750293"/>
    <w:rsid w:val="0075081D"/>
    <w:rsid w:val="00752B05"/>
    <w:rsid w:val="007735C3"/>
    <w:rsid w:val="00774AC2"/>
    <w:rsid w:val="00776CA7"/>
    <w:rsid w:val="00783805"/>
    <w:rsid w:val="00785E68"/>
    <w:rsid w:val="00787E86"/>
    <w:rsid w:val="00790692"/>
    <w:rsid w:val="00791A14"/>
    <w:rsid w:val="00792AAE"/>
    <w:rsid w:val="00794FB8"/>
    <w:rsid w:val="00797385"/>
    <w:rsid w:val="007A2051"/>
    <w:rsid w:val="007B46E2"/>
    <w:rsid w:val="007B4C6E"/>
    <w:rsid w:val="007B4F96"/>
    <w:rsid w:val="007D1C6F"/>
    <w:rsid w:val="007D7C2B"/>
    <w:rsid w:val="007E3D55"/>
    <w:rsid w:val="007F2860"/>
    <w:rsid w:val="00807075"/>
    <w:rsid w:val="00814BE0"/>
    <w:rsid w:val="0081599C"/>
    <w:rsid w:val="00815C17"/>
    <w:rsid w:val="0081776B"/>
    <w:rsid w:val="00821606"/>
    <w:rsid w:val="00821634"/>
    <w:rsid w:val="00825250"/>
    <w:rsid w:val="00826B86"/>
    <w:rsid w:val="008324F1"/>
    <w:rsid w:val="00842C1A"/>
    <w:rsid w:val="0084345C"/>
    <w:rsid w:val="008464E3"/>
    <w:rsid w:val="008528A7"/>
    <w:rsid w:val="0085364D"/>
    <w:rsid w:val="00855E67"/>
    <w:rsid w:val="008576A2"/>
    <w:rsid w:val="00863974"/>
    <w:rsid w:val="00863B8F"/>
    <w:rsid w:val="0086467A"/>
    <w:rsid w:val="00864EE8"/>
    <w:rsid w:val="0086545C"/>
    <w:rsid w:val="0086552C"/>
    <w:rsid w:val="008776CB"/>
    <w:rsid w:val="008807A1"/>
    <w:rsid w:val="00882E1E"/>
    <w:rsid w:val="0088494E"/>
    <w:rsid w:val="00884D56"/>
    <w:rsid w:val="00895A19"/>
    <w:rsid w:val="00895E75"/>
    <w:rsid w:val="008A0679"/>
    <w:rsid w:val="008A319A"/>
    <w:rsid w:val="008A4F4F"/>
    <w:rsid w:val="008B1196"/>
    <w:rsid w:val="008B7641"/>
    <w:rsid w:val="008C0389"/>
    <w:rsid w:val="008C220D"/>
    <w:rsid w:val="008C4EC0"/>
    <w:rsid w:val="008D09E2"/>
    <w:rsid w:val="008D0C5A"/>
    <w:rsid w:val="008D48DB"/>
    <w:rsid w:val="008D6E33"/>
    <w:rsid w:val="008D7C9C"/>
    <w:rsid w:val="008F1CD2"/>
    <w:rsid w:val="008F44B2"/>
    <w:rsid w:val="008F4C9A"/>
    <w:rsid w:val="008F4FB6"/>
    <w:rsid w:val="009134CD"/>
    <w:rsid w:val="009216B9"/>
    <w:rsid w:val="00925007"/>
    <w:rsid w:val="0093092C"/>
    <w:rsid w:val="00930BD3"/>
    <w:rsid w:val="00930F61"/>
    <w:rsid w:val="009346A3"/>
    <w:rsid w:val="00936AAD"/>
    <w:rsid w:val="00937141"/>
    <w:rsid w:val="009407F4"/>
    <w:rsid w:val="00945CCC"/>
    <w:rsid w:val="009504E9"/>
    <w:rsid w:val="009546BF"/>
    <w:rsid w:val="009576DB"/>
    <w:rsid w:val="0096472F"/>
    <w:rsid w:val="00966429"/>
    <w:rsid w:val="00966A4D"/>
    <w:rsid w:val="00971605"/>
    <w:rsid w:val="00971C03"/>
    <w:rsid w:val="009737CA"/>
    <w:rsid w:val="0097442F"/>
    <w:rsid w:val="00976629"/>
    <w:rsid w:val="00985921"/>
    <w:rsid w:val="00993465"/>
    <w:rsid w:val="00993561"/>
    <w:rsid w:val="0099377F"/>
    <w:rsid w:val="00995535"/>
    <w:rsid w:val="009A2AD6"/>
    <w:rsid w:val="009A39E6"/>
    <w:rsid w:val="009C639F"/>
    <w:rsid w:val="009C690A"/>
    <w:rsid w:val="009D45B9"/>
    <w:rsid w:val="009D5D62"/>
    <w:rsid w:val="009D6778"/>
    <w:rsid w:val="009E3B01"/>
    <w:rsid w:val="009F12F9"/>
    <w:rsid w:val="009F2C95"/>
    <w:rsid w:val="00A046E2"/>
    <w:rsid w:val="00A07B67"/>
    <w:rsid w:val="00A1687B"/>
    <w:rsid w:val="00A20198"/>
    <w:rsid w:val="00A24007"/>
    <w:rsid w:val="00A24998"/>
    <w:rsid w:val="00A24A39"/>
    <w:rsid w:val="00A25352"/>
    <w:rsid w:val="00A30E09"/>
    <w:rsid w:val="00A446EB"/>
    <w:rsid w:val="00A6219A"/>
    <w:rsid w:val="00A63C10"/>
    <w:rsid w:val="00A65C67"/>
    <w:rsid w:val="00A65FAD"/>
    <w:rsid w:val="00A708E1"/>
    <w:rsid w:val="00A75F07"/>
    <w:rsid w:val="00A7755D"/>
    <w:rsid w:val="00A8250C"/>
    <w:rsid w:val="00A8420D"/>
    <w:rsid w:val="00A961AD"/>
    <w:rsid w:val="00AA00A3"/>
    <w:rsid w:val="00AA1A17"/>
    <w:rsid w:val="00AB7F51"/>
    <w:rsid w:val="00AD276B"/>
    <w:rsid w:val="00AD5F33"/>
    <w:rsid w:val="00AE0EA6"/>
    <w:rsid w:val="00AF4105"/>
    <w:rsid w:val="00AF7654"/>
    <w:rsid w:val="00AF78CC"/>
    <w:rsid w:val="00B0256C"/>
    <w:rsid w:val="00B0613C"/>
    <w:rsid w:val="00B064A4"/>
    <w:rsid w:val="00B07CFE"/>
    <w:rsid w:val="00B11F81"/>
    <w:rsid w:val="00B1297D"/>
    <w:rsid w:val="00B12A75"/>
    <w:rsid w:val="00B13DC5"/>
    <w:rsid w:val="00B14858"/>
    <w:rsid w:val="00B20602"/>
    <w:rsid w:val="00B219F9"/>
    <w:rsid w:val="00B3125D"/>
    <w:rsid w:val="00B33CA5"/>
    <w:rsid w:val="00B4028D"/>
    <w:rsid w:val="00B43087"/>
    <w:rsid w:val="00B5003E"/>
    <w:rsid w:val="00B50242"/>
    <w:rsid w:val="00B54959"/>
    <w:rsid w:val="00B62711"/>
    <w:rsid w:val="00B63420"/>
    <w:rsid w:val="00B6627D"/>
    <w:rsid w:val="00B71FC6"/>
    <w:rsid w:val="00B75431"/>
    <w:rsid w:val="00B7613D"/>
    <w:rsid w:val="00B80779"/>
    <w:rsid w:val="00B84979"/>
    <w:rsid w:val="00B86D6E"/>
    <w:rsid w:val="00B905A7"/>
    <w:rsid w:val="00B90A59"/>
    <w:rsid w:val="00B92CD7"/>
    <w:rsid w:val="00B92DFB"/>
    <w:rsid w:val="00BA15E9"/>
    <w:rsid w:val="00BA6B6C"/>
    <w:rsid w:val="00BC185E"/>
    <w:rsid w:val="00BC5992"/>
    <w:rsid w:val="00BD01F4"/>
    <w:rsid w:val="00BD12C0"/>
    <w:rsid w:val="00BD2135"/>
    <w:rsid w:val="00BD6863"/>
    <w:rsid w:val="00BE02C4"/>
    <w:rsid w:val="00BE6CC4"/>
    <w:rsid w:val="00BF182B"/>
    <w:rsid w:val="00BF6B01"/>
    <w:rsid w:val="00C07B38"/>
    <w:rsid w:val="00C07DB3"/>
    <w:rsid w:val="00C07F44"/>
    <w:rsid w:val="00C1017D"/>
    <w:rsid w:val="00C10968"/>
    <w:rsid w:val="00C12862"/>
    <w:rsid w:val="00C1582D"/>
    <w:rsid w:val="00C210DC"/>
    <w:rsid w:val="00C2137E"/>
    <w:rsid w:val="00C24D09"/>
    <w:rsid w:val="00C252C2"/>
    <w:rsid w:val="00C26556"/>
    <w:rsid w:val="00C44093"/>
    <w:rsid w:val="00C447A6"/>
    <w:rsid w:val="00C44CB2"/>
    <w:rsid w:val="00C5520F"/>
    <w:rsid w:val="00C55F92"/>
    <w:rsid w:val="00C56A9C"/>
    <w:rsid w:val="00C573A0"/>
    <w:rsid w:val="00C6075D"/>
    <w:rsid w:val="00C667AA"/>
    <w:rsid w:val="00C72335"/>
    <w:rsid w:val="00C72B12"/>
    <w:rsid w:val="00C732D1"/>
    <w:rsid w:val="00C8094F"/>
    <w:rsid w:val="00C80D33"/>
    <w:rsid w:val="00C81D45"/>
    <w:rsid w:val="00C84CB9"/>
    <w:rsid w:val="00C85F3F"/>
    <w:rsid w:val="00C94A21"/>
    <w:rsid w:val="00C976C5"/>
    <w:rsid w:val="00CA2B5F"/>
    <w:rsid w:val="00CA364B"/>
    <w:rsid w:val="00CB28B5"/>
    <w:rsid w:val="00CB611B"/>
    <w:rsid w:val="00CC1912"/>
    <w:rsid w:val="00CC6DFE"/>
    <w:rsid w:val="00CD62B7"/>
    <w:rsid w:val="00CE5EA7"/>
    <w:rsid w:val="00CF0184"/>
    <w:rsid w:val="00CF1274"/>
    <w:rsid w:val="00CF4A6C"/>
    <w:rsid w:val="00D00757"/>
    <w:rsid w:val="00D150E1"/>
    <w:rsid w:val="00D15DEB"/>
    <w:rsid w:val="00D20FCB"/>
    <w:rsid w:val="00D21259"/>
    <w:rsid w:val="00D27440"/>
    <w:rsid w:val="00D30E53"/>
    <w:rsid w:val="00D34DF3"/>
    <w:rsid w:val="00D36A97"/>
    <w:rsid w:val="00D4746D"/>
    <w:rsid w:val="00D475EE"/>
    <w:rsid w:val="00D64324"/>
    <w:rsid w:val="00D64507"/>
    <w:rsid w:val="00D65462"/>
    <w:rsid w:val="00D67C36"/>
    <w:rsid w:val="00D702F9"/>
    <w:rsid w:val="00D70B56"/>
    <w:rsid w:val="00D74191"/>
    <w:rsid w:val="00D746A8"/>
    <w:rsid w:val="00D7499C"/>
    <w:rsid w:val="00D75759"/>
    <w:rsid w:val="00D82882"/>
    <w:rsid w:val="00D85286"/>
    <w:rsid w:val="00D9073C"/>
    <w:rsid w:val="00D910D3"/>
    <w:rsid w:val="00D92B35"/>
    <w:rsid w:val="00DA0D8E"/>
    <w:rsid w:val="00DB2371"/>
    <w:rsid w:val="00DC2C04"/>
    <w:rsid w:val="00DD6156"/>
    <w:rsid w:val="00DD67F5"/>
    <w:rsid w:val="00DD714E"/>
    <w:rsid w:val="00DE1E71"/>
    <w:rsid w:val="00DE32CC"/>
    <w:rsid w:val="00DF72C6"/>
    <w:rsid w:val="00E025D5"/>
    <w:rsid w:val="00E0503C"/>
    <w:rsid w:val="00E063BC"/>
    <w:rsid w:val="00E10F79"/>
    <w:rsid w:val="00E139F5"/>
    <w:rsid w:val="00E15392"/>
    <w:rsid w:val="00E20005"/>
    <w:rsid w:val="00E20B56"/>
    <w:rsid w:val="00E20EC0"/>
    <w:rsid w:val="00E2177B"/>
    <w:rsid w:val="00E231F2"/>
    <w:rsid w:val="00E23DD4"/>
    <w:rsid w:val="00E259CE"/>
    <w:rsid w:val="00E306AA"/>
    <w:rsid w:val="00E31713"/>
    <w:rsid w:val="00E3757D"/>
    <w:rsid w:val="00E37C91"/>
    <w:rsid w:val="00E41CBE"/>
    <w:rsid w:val="00E47F49"/>
    <w:rsid w:val="00E51C16"/>
    <w:rsid w:val="00E54BD3"/>
    <w:rsid w:val="00E64657"/>
    <w:rsid w:val="00E72BC9"/>
    <w:rsid w:val="00E72E44"/>
    <w:rsid w:val="00E7773E"/>
    <w:rsid w:val="00E85B4E"/>
    <w:rsid w:val="00E85C08"/>
    <w:rsid w:val="00E866A4"/>
    <w:rsid w:val="00E95370"/>
    <w:rsid w:val="00EA1A3C"/>
    <w:rsid w:val="00EA79E1"/>
    <w:rsid w:val="00EB50A2"/>
    <w:rsid w:val="00EB6057"/>
    <w:rsid w:val="00EB6D72"/>
    <w:rsid w:val="00EC3EFC"/>
    <w:rsid w:val="00EE3B1C"/>
    <w:rsid w:val="00EE5AEA"/>
    <w:rsid w:val="00EF20D7"/>
    <w:rsid w:val="00EF2C49"/>
    <w:rsid w:val="00EF2F2B"/>
    <w:rsid w:val="00EF320E"/>
    <w:rsid w:val="00EF6B8B"/>
    <w:rsid w:val="00EF7D86"/>
    <w:rsid w:val="00F0007A"/>
    <w:rsid w:val="00F02603"/>
    <w:rsid w:val="00F02836"/>
    <w:rsid w:val="00F02C8D"/>
    <w:rsid w:val="00F04C82"/>
    <w:rsid w:val="00F051DC"/>
    <w:rsid w:val="00F0547B"/>
    <w:rsid w:val="00F069C3"/>
    <w:rsid w:val="00F06A72"/>
    <w:rsid w:val="00F1113C"/>
    <w:rsid w:val="00F12088"/>
    <w:rsid w:val="00F12670"/>
    <w:rsid w:val="00F150C5"/>
    <w:rsid w:val="00F215ED"/>
    <w:rsid w:val="00F27A1B"/>
    <w:rsid w:val="00F37BA8"/>
    <w:rsid w:val="00F4398F"/>
    <w:rsid w:val="00F501AA"/>
    <w:rsid w:val="00F566BA"/>
    <w:rsid w:val="00F578C1"/>
    <w:rsid w:val="00F73C8E"/>
    <w:rsid w:val="00F777DF"/>
    <w:rsid w:val="00F87F70"/>
    <w:rsid w:val="00F90A20"/>
    <w:rsid w:val="00F924BF"/>
    <w:rsid w:val="00F97BD7"/>
    <w:rsid w:val="00FA0CEC"/>
    <w:rsid w:val="00FA256F"/>
    <w:rsid w:val="00FA3739"/>
    <w:rsid w:val="00FA409B"/>
    <w:rsid w:val="00FB47CB"/>
    <w:rsid w:val="00FC2E26"/>
    <w:rsid w:val="00FC32C5"/>
    <w:rsid w:val="00FD5783"/>
    <w:rsid w:val="00FE714D"/>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1B556"/>
  <w15:docId w15:val="{1A70303D-46F0-4B46-AE88-AE0E885D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C0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C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05D51"/>
    <w:pPr>
      <w:tabs>
        <w:tab w:val="center" w:pos="4419"/>
        <w:tab w:val="right" w:pos="8838"/>
      </w:tabs>
    </w:pPr>
  </w:style>
  <w:style w:type="character" w:customStyle="1" w:styleId="EncabezadoCar">
    <w:name w:val="Encabezado Car"/>
    <w:basedOn w:val="Fuentedeprrafopredeter"/>
    <w:link w:val="Encabezado"/>
    <w:rsid w:val="00705D51"/>
    <w:rPr>
      <w:sz w:val="24"/>
      <w:szCs w:val="24"/>
    </w:rPr>
  </w:style>
  <w:style w:type="paragraph" w:styleId="Piedepgina">
    <w:name w:val="footer"/>
    <w:basedOn w:val="Normal"/>
    <w:link w:val="PiedepginaCar"/>
    <w:uiPriority w:val="99"/>
    <w:rsid w:val="00705D51"/>
    <w:pPr>
      <w:tabs>
        <w:tab w:val="center" w:pos="4419"/>
        <w:tab w:val="right" w:pos="8838"/>
      </w:tabs>
    </w:pPr>
  </w:style>
  <w:style w:type="character" w:customStyle="1" w:styleId="PiedepginaCar">
    <w:name w:val="Pie de página Car"/>
    <w:basedOn w:val="Fuentedeprrafopredeter"/>
    <w:link w:val="Piedepgina"/>
    <w:uiPriority w:val="99"/>
    <w:rsid w:val="00705D51"/>
    <w:rPr>
      <w:sz w:val="24"/>
      <w:szCs w:val="24"/>
    </w:rPr>
  </w:style>
  <w:style w:type="paragraph" w:styleId="Prrafodelista">
    <w:name w:val="List Paragraph"/>
    <w:basedOn w:val="Normal"/>
    <w:uiPriority w:val="34"/>
    <w:qFormat/>
    <w:rsid w:val="004D3AB7"/>
    <w:pPr>
      <w:ind w:left="720"/>
      <w:contextualSpacing/>
    </w:pPr>
  </w:style>
  <w:style w:type="paragraph" w:styleId="Textodeglobo">
    <w:name w:val="Balloon Text"/>
    <w:basedOn w:val="Normal"/>
    <w:link w:val="TextodegloboCar"/>
    <w:rsid w:val="00D75759"/>
    <w:rPr>
      <w:rFonts w:ascii="Tahoma" w:hAnsi="Tahoma" w:cs="Tahoma"/>
      <w:sz w:val="16"/>
      <w:szCs w:val="16"/>
    </w:rPr>
  </w:style>
  <w:style w:type="character" w:customStyle="1" w:styleId="TextodegloboCar">
    <w:name w:val="Texto de globo Car"/>
    <w:basedOn w:val="Fuentedeprrafopredeter"/>
    <w:link w:val="Textodeglobo"/>
    <w:rsid w:val="00D75759"/>
    <w:rPr>
      <w:rFonts w:ascii="Tahoma" w:hAnsi="Tahoma" w:cs="Tahoma"/>
      <w:sz w:val="16"/>
      <w:szCs w:val="16"/>
    </w:rPr>
  </w:style>
  <w:style w:type="paragraph" w:styleId="Textonotapie">
    <w:name w:val="footnote text"/>
    <w:basedOn w:val="Normal"/>
    <w:link w:val="TextonotapieCar"/>
    <w:rsid w:val="00443C90"/>
    <w:rPr>
      <w:sz w:val="20"/>
      <w:szCs w:val="20"/>
    </w:rPr>
  </w:style>
  <w:style w:type="character" w:customStyle="1" w:styleId="TextonotapieCar">
    <w:name w:val="Texto nota pie Car"/>
    <w:basedOn w:val="Fuentedeprrafopredeter"/>
    <w:link w:val="Textonotapie"/>
    <w:rsid w:val="00443C90"/>
  </w:style>
  <w:style w:type="character" w:styleId="Refdenotaalpie">
    <w:name w:val="footnote reference"/>
    <w:basedOn w:val="Fuentedeprrafopredeter"/>
    <w:rsid w:val="00443C90"/>
    <w:rPr>
      <w:vertAlign w:val="superscript"/>
    </w:rPr>
  </w:style>
  <w:style w:type="table" w:styleId="Tablaconefectos3D2">
    <w:name w:val="Table 3D effects 2"/>
    <w:basedOn w:val="Tablanormal"/>
    <w:rsid w:val="00E20B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xtodelmarcadordeposicin">
    <w:name w:val="Placeholder Text"/>
    <w:basedOn w:val="Fuentedeprrafopredeter"/>
    <w:uiPriority w:val="99"/>
    <w:semiHidden/>
    <w:rsid w:val="00B92DFB"/>
    <w:rPr>
      <w:color w:val="808080"/>
    </w:rPr>
  </w:style>
  <w:style w:type="table" w:customStyle="1" w:styleId="MediumShading21">
    <w:name w:val="Medium Shading 21"/>
    <w:basedOn w:val="Tablanormal"/>
    <w:uiPriority w:val="64"/>
    <w:rsid w:val="00404E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rsid w:val="004E0D94"/>
    <w:pPr>
      <w:spacing w:before="100" w:beforeAutospacing="1" w:after="100" w:afterAutospacing="1"/>
    </w:pPr>
    <w:rPr>
      <w:lang w:val="es-ES" w:eastAsia="es-ES"/>
    </w:rPr>
  </w:style>
  <w:style w:type="character" w:styleId="Hipervnculo">
    <w:name w:val="Hyperlink"/>
    <w:basedOn w:val="Fuentedeprrafopredeter"/>
    <w:rsid w:val="004915E2"/>
    <w:rPr>
      <w:color w:val="0000FF" w:themeColor="hyperlink"/>
      <w:u w:val="single"/>
    </w:rPr>
  </w:style>
  <w:style w:type="paragraph" w:styleId="Textoindependiente">
    <w:name w:val="Body Text"/>
    <w:link w:val="TextoindependienteCar"/>
    <w:uiPriority w:val="99"/>
    <w:unhideWhenUsed/>
    <w:rsid w:val="00275B24"/>
    <w:pPr>
      <w:spacing w:after="120" w:line="345" w:lineRule="auto"/>
    </w:pPr>
    <w:rPr>
      <w:rFonts w:ascii="Franklin Gothic Book" w:hAnsi="Franklin Gothic Book"/>
      <w:b/>
      <w:bCs/>
      <w:color w:val="5D3615"/>
      <w:kern w:val="28"/>
      <w:sz w:val="17"/>
      <w:szCs w:val="18"/>
      <w:lang w:val="es-CL" w:eastAsia="es-CL"/>
    </w:rPr>
  </w:style>
  <w:style w:type="character" w:customStyle="1" w:styleId="TextoindependienteCar">
    <w:name w:val="Texto independiente Car"/>
    <w:basedOn w:val="Fuentedeprrafopredeter"/>
    <w:link w:val="Textoindependiente"/>
    <w:uiPriority w:val="99"/>
    <w:rsid w:val="00275B24"/>
    <w:rPr>
      <w:rFonts w:ascii="Franklin Gothic Book" w:hAnsi="Franklin Gothic Book"/>
      <w:b/>
      <w:bCs/>
      <w:color w:val="5D3615"/>
      <w:kern w:val="28"/>
      <w:sz w:val="17"/>
      <w:szCs w:val="18"/>
      <w:lang w:val="es-CL" w:eastAsia="es-CL"/>
    </w:rPr>
  </w:style>
  <w:style w:type="table" w:styleId="Tabladecuadrcula4">
    <w:name w:val="Grid Table 4"/>
    <w:basedOn w:val="Tablanormal"/>
    <w:uiPriority w:val="49"/>
    <w:rsid w:val="00701AC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931">
      <w:bodyDiv w:val="1"/>
      <w:marLeft w:val="0"/>
      <w:marRight w:val="0"/>
      <w:marTop w:val="0"/>
      <w:marBottom w:val="0"/>
      <w:divBdr>
        <w:top w:val="none" w:sz="0" w:space="0" w:color="auto"/>
        <w:left w:val="none" w:sz="0" w:space="0" w:color="auto"/>
        <w:bottom w:val="none" w:sz="0" w:space="0" w:color="auto"/>
        <w:right w:val="none" w:sz="0" w:space="0" w:color="auto"/>
      </w:divBdr>
    </w:div>
    <w:div w:id="76365360">
      <w:bodyDiv w:val="1"/>
      <w:marLeft w:val="0"/>
      <w:marRight w:val="0"/>
      <w:marTop w:val="0"/>
      <w:marBottom w:val="0"/>
      <w:divBdr>
        <w:top w:val="none" w:sz="0" w:space="0" w:color="auto"/>
        <w:left w:val="none" w:sz="0" w:space="0" w:color="auto"/>
        <w:bottom w:val="none" w:sz="0" w:space="0" w:color="auto"/>
        <w:right w:val="none" w:sz="0" w:space="0" w:color="auto"/>
      </w:divBdr>
      <w:divsChild>
        <w:div w:id="161432207">
          <w:marLeft w:val="0"/>
          <w:marRight w:val="0"/>
          <w:marTop w:val="0"/>
          <w:marBottom w:val="150"/>
          <w:divBdr>
            <w:top w:val="none" w:sz="0" w:space="0" w:color="auto"/>
            <w:left w:val="none" w:sz="0" w:space="0" w:color="auto"/>
            <w:bottom w:val="none" w:sz="0" w:space="0" w:color="auto"/>
            <w:right w:val="none" w:sz="0" w:space="0" w:color="auto"/>
          </w:divBdr>
          <w:divsChild>
            <w:div w:id="1954366279">
              <w:marLeft w:val="0"/>
              <w:marRight w:val="0"/>
              <w:marTop w:val="0"/>
              <w:marBottom w:val="0"/>
              <w:divBdr>
                <w:top w:val="none" w:sz="0" w:space="0" w:color="auto"/>
                <w:left w:val="none" w:sz="0" w:space="0" w:color="auto"/>
                <w:bottom w:val="none" w:sz="0" w:space="0" w:color="auto"/>
                <w:right w:val="none" w:sz="0" w:space="0" w:color="auto"/>
              </w:divBdr>
            </w:div>
          </w:divsChild>
        </w:div>
        <w:div w:id="1933123383">
          <w:marLeft w:val="0"/>
          <w:marRight w:val="0"/>
          <w:marTop w:val="0"/>
          <w:marBottom w:val="0"/>
          <w:divBdr>
            <w:top w:val="none" w:sz="0" w:space="0" w:color="auto"/>
            <w:left w:val="none" w:sz="0" w:space="0" w:color="auto"/>
            <w:bottom w:val="none" w:sz="0" w:space="0" w:color="auto"/>
            <w:right w:val="none" w:sz="0" w:space="0" w:color="auto"/>
          </w:divBdr>
        </w:div>
      </w:divsChild>
    </w:div>
    <w:div w:id="151918644">
      <w:bodyDiv w:val="1"/>
      <w:marLeft w:val="0"/>
      <w:marRight w:val="0"/>
      <w:marTop w:val="0"/>
      <w:marBottom w:val="0"/>
      <w:divBdr>
        <w:top w:val="none" w:sz="0" w:space="0" w:color="auto"/>
        <w:left w:val="none" w:sz="0" w:space="0" w:color="auto"/>
        <w:bottom w:val="none" w:sz="0" w:space="0" w:color="auto"/>
        <w:right w:val="none" w:sz="0" w:space="0" w:color="auto"/>
      </w:divBdr>
    </w:div>
    <w:div w:id="804202860">
      <w:bodyDiv w:val="1"/>
      <w:marLeft w:val="0"/>
      <w:marRight w:val="0"/>
      <w:marTop w:val="0"/>
      <w:marBottom w:val="0"/>
      <w:divBdr>
        <w:top w:val="none" w:sz="0" w:space="0" w:color="auto"/>
        <w:left w:val="none" w:sz="0" w:space="0" w:color="auto"/>
        <w:bottom w:val="none" w:sz="0" w:space="0" w:color="auto"/>
        <w:right w:val="none" w:sz="0" w:space="0" w:color="auto"/>
      </w:divBdr>
    </w:div>
    <w:div w:id="1328245646">
      <w:bodyDiv w:val="1"/>
      <w:marLeft w:val="0"/>
      <w:marRight w:val="0"/>
      <w:marTop w:val="0"/>
      <w:marBottom w:val="0"/>
      <w:divBdr>
        <w:top w:val="none" w:sz="0" w:space="0" w:color="auto"/>
        <w:left w:val="none" w:sz="0" w:space="0" w:color="auto"/>
        <w:bottom w:val="none" w:sz="0" w:space="0" w:color="auto"/>
        <w:right w:val="none" w:sz="0" w:space="0" w:color="auto"/>
      </w:divBdr>
    </w:div>
    <w:div w:id="1440103305">
      <w:bodyDiv w:val="1"/>
      <w:marLeft w:val="0"/>
      <w:marRight w:val="0"/>
      <w:marTop w:val="0"/>
      <w:marBottom w:val="0"/>
      <w:divBdr>
        <w:top w:val="none" w:sz="0" w:space="0" w:color="auto"/>
        <w:left w:val="none" w:sz="0" w:space="0" w:color="auto"/>
        <w:bottom w:val="none" w:sz="0" w:space="0" w:color="auto"/>
        <w:right w:val="none" w:sz="0" w:space="0" w:color="auto"/>
      </w:divBdr>
    </w:div>
    <w:div w:id="1612278842">
      <w:bodyDiv w:val="1"/>
      <w:marLeft w:val="0"/>
      <w:marRight w:val="0"/>
      <w:marTop w:val="0"/>
      <w:marBottom w:val="0"/>
      <w:divBdr>
        <w:top w:val="none" w:sz="0" w:space="0" w:color="auto"/>
        <w:left w:val="none" w:sz="0" w:space="0" w:color="auto"/>
        <w:bottom w:val="none" w:sz="0" w:space="0" w:color="auto"/>
        <w:right w:val="none" w:sz="0" w:space="0" w:color="auto"/>
      </w:divBdr>
    </w:div>
    <w:div w:id="1913082284">
      <w:bodyDiv w:val="1"/>
      <w:marLeft w:val="0"/>
      <w:marRight w:val="0"/>
      <w:marTop w:val="0"/>
      <w:marBottom w:val="0"/>
      <w:divBdr>
        <w:top w:val="none" w:sz="0" w:space="0" w:color="auto"/>
        <w:left w:val="none" w:sz="0" w:space="0" w:color="auto"/>
        <w:bottom w:val="none" w:sz="0" w:space="0" w:color="auto"/>
        <w:right w:val="none" w:sz="0" w:space="0" w:color="auto"/>
      </w:divBdr>
    </w:div>
    <w:div w:id="2019502170">
      <w:bodyDiv w:val="1"/>
      <w:marLeft w:val="0"/>
      <w:marRight w:val="0"/>
      <w:marTop w:val="0"/>
      <w:marBottom w:val="0"/>
      <w:divBdr>
        <w:top w:val="none" w:sz="0" w:space="0" w:color="auto"/>
        <w:left w:val="none" w:sz="0" w:space="0" w:color="auto"/>
        <w:bottom w:val="none" w:sz="0" w:space="0" w:color="auto"/>
        <w:right w:val="none" w:sz="0" w:space="0" w:color="auto"/>
      </w:divBdr>
    </w:div>
    <w:div w:id="2039624791">
      <w:bodyDiv w:val="1"/>
      <w:marLeft w:val="0"/>
      <w:marRight w:val="0"/>
      <w:marTop w:val="0"/>
      <w:marBottom w:val="0"/>
      <w:divBdr>
        <w:top w:val="none" w:sz="0" w:space="0" w:color="auto"/>
        <w:left w:val="none" w:sz="0" w:space="0" w:color="auto"/>
        <w:bottom w:val="none" w:sz="0" w:space="0" w:color="auto"/>
        <w:right w:val="none" w:sz="0" w:space="0" w:color="auto"/>
      </w:divBdr>
      <w:divsChild>
        <w:div w:id="246115239">
          <w:marLeft w:val="0"/>
          <w:marRight w:val="0"/>
          <w:marTop w:val="0"/>
          <w:marBottom w:val="300"/>
          <w:divBdr>
            <w:top w:val="none" w:sz="0" w:space="0" w:color="auto"/>
            <w:left w:val="none" w:sz="0" w:space="0" w:color="auto"/>
            <w:bottom w:val="none" w:sz="0" w:space="0" w:color="auto"/>
            <w:right w:val="none" w:sz="0" w:space="0" w:color="auto"/>
          </w:divBdr>
          <w:divsChild>
            <w:div w:id="1738438491">
              <w:marLeft w:val="0"/>
              <w:marRight w:val="0"/>
              <w:marTop w:val="0"/>
              <w:marBottom w:val="0"/>
              <w:divBdr>
                <w:top w:val="none" w:sz="0" w:space="0" w:color="auto"/>
                <w:left w:val="none" w:sz="0" w:space="0" w:color="auto"/>
                <w:bottom w:val="none" w:sz="0" w:space="0" w:color="auto"/>
                <w:right w:val="none" w:sz="0" w:space="0" w:color="auto"/>
              </w:divBdr>
            </w:div>
          </w:divsChild>
        </w:div>
        <w:div w:id="2147116789">
          <w:marLeft w:val="0"/>
          <w:marRight w:val="0"/>
          <w:marTop w:val="0"/>
          <w:marBottom w:val="300"/>
          <w:divBdr>
            <w:top w:val="none" w:sz="0" w:space="0" w:color="auto"/>
            <w:left w:val="none" w:sz="0" w:space="0" w:color="auto"/>
            <w:bottom w:val="none" w:sz="0" w:space="0" w:color="auto"/>
            <w:right w:val="none" w:sz="0" w:space="0" w:color="auto"/>
          </w:divBdr>
          <w:divsChild>
            <w:div w:id="424151024">
              <w:marLeft w:val="0"/>
              <w:marRight w:val="0"/>
              <w:marTop w:val="0"/>
              <w:marBottom w:val="0"/>
              <w:divBdr>
                <w:top w:val="none" w:sz="0" w:space="0" w:color="auto"/>
                <w:left w:val="none" w:sz="0" w:space="0" w:color="auto"/>
                <w:bottom w:val="none" w:sz="0" w:space="0" w:color="auto"/>
                <w:right w:val="none" w:sz="0" w:space="0" w:color="auto"/>
              </w:divBdr>
              <w:divsChild>
                <w:div w:id="303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yundown.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DB28-C1CD-4E02-961C-123B49EA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3083</Words>
  <Characters>17578</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lastModifiedBy>Ana Marticorena</cp:lastModifiedBy>
  <cp:revision>5</cp:revision>
  <cp:lastPrinted>2012-11-06T19:18:00Z</cp:lastPrinted>
  <dcterms:created xsi:type="dcterms:W3CDTF">2025-03-28T18:25:00Z</dcterms:created>
  <dcterms:modified xsi:type="dcterms:W3CDTF">2025-03-29T14:04:00Z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