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A49BA" w14:textId="7B1A2D9D" w:rsidR="0048310D" w:rsidRPr="00AC312A" w:rsidRDefault="0048310D" w:rsidP="0048310D">
      <w:pPr>
        <w:pStyle w:val="NormalWeb"/>
        <w:shd w:val="clear" w:color="auto" w:fill="FFFFFF"/>
        <w:spacing w:before="0" w:beforeAutospacing="0" w:after="0" w:afterAutospacing="0"/>
        <w:ind w:left="720"/>
        <w:rPr>
          <w:rFonts w:ascii="Abadi" w:hAnsi="Abadi" w:cs="Arial"/>
          <w:color w:val="000000" w:themeColor="text1"/>
        </w:rPr>
      </w:pPr>
    </w:p>
    <w:p w14:paraId="2F0A7890" w14:textId="3FC0003C" w:rsidR="0093310D" w:rsidRPr="00AC312A" w:rsidRDefault="0093310D" w:rsidP="0093310D">
      <w:pPr>
        <w:pStyle w:val="NormalWeb"/>
        <w:shd w:val="clear" w:color="auto" w:fill="FFFFFF"/>
        <w:spacing w:before="0" w:beforeAutospacing="0" w:after="0" w:afterAutospacing="0"/>
        <w:jc w:val="center"/>
        <w:rPr>
          <w:rFonts w:ascii="Abadi" w:hAnsi="Abadi" w:cs="Arial"/>
          <w:b/>
          <w:bCs/>
          <w:color w:val="000000" w:themeColor="text1"/>
          <w:sz w:val="22"/>
          <w:szCs w:val="22"/>
        </w:rPr>
      </w:pPr>
      <w:r w:rsidRPr="00BE6D8F">
        <w:rPr>
          <w:rFonts w:ascii="Abadi" w:hAnsi="Abadi" w:cs="Arial"/>
          <w:b/>
          <w:bCs/>
          <w:color w:val="000000" w:themeColor="text1"/>
          <w:sz w:val="22"/>
          <w:szCs w:val="22"/>
        </w:rPr>
        <w:t>ADJUNTO A MEMORIA EXPLICATIVA:</w:t>
      </w:r>
    </w:p>
    <w:p w14:paraId="16716653" w14:textId="2E41D80F" w:rsidR="0093310D" w:rsidRPr="00AC312A" w:rsidRDefault="0093310D" w:rsidP="0093310D">
      <w:pPr>
        <w:pStyle w:val="NormalWeb"/>
        <w:shd w:val="clear" w:color="auto" w:fill="FFFFFF"/>
        <w:spacing w:before="0" w:beforeAutospacing="0" w:after="0" w:afterAutospacing="0"/>
        <w:jc w:val="center"/>
        <w:rPr>
          <w:rFonts w:ascii="Abadi" w:hAnsi="Abadi" w:cs="Arial"/>
          <w:color w:val="000000" w:themeColor="text1"/>
        </w:rPr>
      </w:pPr>
      <w:r w:rsidRPr="00BE6D8F">
        <w:rPr>
          <w:rFonts w:ascii="Abadi" w:hAnsi="Abadi" w:cs="Arial"/>
          <w:b/>
          <w:bCs/>
          <w:color w:val="000000" w:themeColor="text1"/>
          <w:sz w:val="22"/>
          <w:szCs w:val="22"/>
        </w:rPr>
        <w:t>DETALLE DE ACTIVIDADES DE BENEFICIO PÚBLICO (SECCIÓN N°10)</w:t>
      </w:r>
    </w:p>
    <w:p w14:paraId="0B77B115" w14:textId="09D1219D" w:rsidR="0093310D" w:rsidRPr="00AC312A" w:rsidRDefault="0093310D" w:rsidP="0093310D">
      <w:pPr>
        <w:pStyle w:val="NormalWeb"/>
        <w:shd w:val="clear" w:color="auto" w:fill="FFFFFF"/>
        <w:spacing w:before="0" w:beforeAutospacing="0" w:after="0" w:afterAutospacing="0"/>
        <w:rPr>
          <w:rFonts w:ascii="Abadi" w:hAnsi="Abadi" w:cs="Arial"/>
          <w:color w:val="000000" w:themeColor="text1"/>
        </w:rPr>
      </w:pPr>
    </w:p>
    <w:p w14:paraId="37033EBE" w14:textId="77777777" w:rsidR="0093310D" w:rsidRPr="00AC312A" w:rsidRDefault="0093310D" w:rsidP="0093310D">
      <w:pPr>
        <w:pStyle w:val="NormalWeb"/>
        <w:shd w:val="clear" w:color="auto" w:fill="FFFFFF"/>
        <w:spacing w:before="0" w:beforeAutospacing="0" w:after="0" w:afterAutospacing="0"/>
        <w:rPr>
          <w:rFonts w:ascii="Abadi" w:hAnsi="Abadi" w:cs="Arial"/>
          <w:color w:val="000000" w:themeColor="text1"/>
        </w:rPr>
      </w:pPr>
    </w:p>
    <w:p w14:paraId="7E33882D" w14:textId="57B9C9BC" w:rsidR="0048310D" w:rsidRPr="00AC312A" w:rsidRDefault="0093310D" w:rsidP="0093310D">
      <w:pPr>
        <w:pStyle w:val="NormalWeb"/>
        <w:numPr>
          <w:ilvl w:val="0"/>
          <w:numId w:val="13"/>
        </w:numPr>
        <w:shd w:val="clear" w:color="auto" w:fill="FFFFFF"/>
        <w:spacing w:before="0" w:beforeAutospacing="0" w:after="0" w:afterAutospacing="0"/>
        <w:rPr>
          <w:rFonts w:ascii="Abadi" w:hAnsi="Abadi" w:cs="Arial"/>
          <w:b/>
          <w:bCs/>
          <w:color w:val="000000" w:themeColor="text1"/>
        </w:rPr>
      </w:pPr>
      <w:r w:rsidRPr="00AC312A">
        <w:rPr>
          <w:rFonts w:ascii="Abadi" w:hAnsi="Abadi" w:cs="Arial"/>
          <w:b/>
          <w:bCs/>
          <w:color w:val="000000" w:themeColor="text1"/>
        </w:rPr>
        <w:t>IDENTIFICACIÓN DE LA ENTIDAD:</w:t>
      </w:r>
    </w:p>
    <w:p w14:paraId="3654CDE2" w14:textId="6AC60928" w:rsidR="0048310D" w:rsidRPr="00AC312A" w:rsidRDefault="0048310D" w:rsidP="0048310D">
      <w:pPr>
        <w:pStyle w:val="NormalWeb"/>
        <w:shd w:val="clear" w:color="auto" w:fill="FFFFFF"/>
        <w:spacing w:before="0" w:beforeAutospacing="0" w:after="0" w:afterAutospacing="0"/>
        <w:ind w:left="720"/>
        <w:rPr>
          <w:rFonts w:ascii="Abadi" w:hAnsi="Abadi" w:cs="Arial"/>
          <w:color w:val="000000" w:themeColor="text1"/>
        </w:rPr>
      </w:pPr>
      <w:r w:rsidRPr="00AC312A">
        <w:rPr>
          <w:rFonts w:ascii="Abadi" w:hAnsi="Abadi" w:cs="Arial"/>
          <w:color w:val="000000" w:themeColor="text1"/>
        </w:rPr>
        <w:t>Fundación Enki Anu.</w:t>
      </w:r>
    </w:p>
    <w:p w14:paraId="4A5A3CD7" w14:textId="77777777" w:rsidR="0048310D" w:rsidRPr="00AC312A" w:rsidRDefault="0048310D" w:rsidP="0048310D">
      <w:pPr>
        <w:pStyle w:val="NormalWeb"/>
        <w:shd w:val="clear" w:color="auto" w:fill="FFFFFF"/>
        <w:spacing w:before="0" w:beforeAutospacing="0" w:after="0" w:afterAutospacing="0"/>
        <w:ind w:left="720"/>
        <w:rPr>
          <w:rFonts w:ascii="Abadi" w:hAnsi="Abadi" w:cs="Arial"/>
          <w:color w:val="000000" w:themeColor="text1"/>
        </w:rPr>
      </w:pPr>
    </w:p>
    <w:p w14:paraId="6E437238" w14:textId="77F6CA71" w:rsidR="0048310D" w:rsidRPr="00AC312A" w:rsidRDefault="0093310D" w:rsidP="0093310D">
      <w:pPr>
        <w:pStyle w:val="NormalWeb"/>
        <w:numPr>
          <w:ilvl w:val="0"/>
          <w:numId w:val="13"/>
        </w:numPr>
        <w:shd w:val="clear" w:color="auto" w:fill="FFFFFF"/>
        <w:spacing w:before="0" w:beforeAutospacing="0" w:after="0" w:afterAutospacing="0"/>
        <w:rPr>
          <w:rFonts w:ascii="Abadi" w:hAnsi="Abadi" w:cs="Arial"/>
          <w:b/>
          <w:bCs/>
          <w:color w:val="000000" w:themeColor="text1"/>
        </w:rPr>
      </w:pPr>
      <w:r w:rsidRPr="00AC312A">
        <w:rPr>
          <w:rFonts w:ascii="Abadi" w:hAnsi="Abadi" w:cs="Arial"/>
          <w:b/>
          <w:bCs/>
          <w:color w:val="000000" w:themeColor="text1"/>
        </w:rPr>
        <w:t>DOMICILIO:</w:t>
      </w:r>
    </w:p>
    <w:p w14:paraId="3CA7C8EC" w14:textId="38A07C3E" w:rsidR="0048310D" w:rsidRPr="00AC312A" w:rsidRDefault="0048310D" w:rsidP="0048310D">
      <w:pPr>
        <w:pStyle w:val="NormalWeb"/>
        <w:shd w:val="clear" w:color="auto" w:fill="FFFFFF"/>
        <w:spacing w:before="0" w:beforeAutospacing="0" w:after="0" w:afterAutospacing="0"/>
        <w:rPr>
          <w:rFonts w:ascii="Abadi" w:hAnsi="Abadi" w:cs="Arial"/>
          <w:color w:val="000000" w:themeColor="text1"/>
        </w:rPr>
      </w:pPr>
      <w:r w:rsidRPr="00AC312A">
        <w:rPr>
          <w:rFonts w:ascii="Abadi" w:hAnsi="Abadi" w:cs="Arial"/>
          <w:color w:val="000000" w:themeColor="text1"/>
        </w:rPr>
        <w:t xml:space="preserve">          Juana Ross de Edwards 1452 Población Oscar </w:t>
      </w:r>
      <w:proofErr w:type="spellStart"/>
      <w:r w:rsidRPr="00AC312A">
        <w:rPr>
          <w:rFonts w:ascii="Abadi" w:hAnsi="Abadi" w:cs="Arial"/>
          <w:color w:val="000000" w:themeColor="text1"/>
        </w:rPr>
        <w:t>Praguer</w:t>
      </w:r>
      <w:proofErr w:type="spellEnd"/>
      <w:r w:rsidRPr="00AC312A">
        <w:rPr>
          <w:rFonts w:ascii="Abadi" w:hAnsi="Abadi" w:cs="Arial"/>
          <w:color w:val="000000" w:themeColor="text1"/>
        </w:rPr>
        <w:t xml:space="preserve"> Ciudad de La Serena.</w:t>
      </w:r>
    </w:p>
    <w:p w14:paraId="31CBC8CB" w14:textId="77777777" w:rsidR="0048310D" w:rsidRPr="00AC312A" w:rsidRDefault="0048310D" w:rsidP="0048310D">
      <w:pPr>
        <w:pStyle w:val="NormalWeb"/>
        <w:shd w:val="clear" w:color="auto" w:fill="FFFFFF"/>
        <w:spacing w:before="0" w:beforeAutospacing="0" w:after="0" w:afterAutospacing="0"/>
        <w:ind w:left="720"/>
        <w:rPr>
          <w:rFonts w:ascii="Abadi" w:hAnsi="Abadi" w:cs="Arial"/>
          <w:color w:val="000000" w:themeColor="text1"/>
        </w:rPr>
      </w:pPr>
    </w:p>
    <w:p w14:paraId="28688813" w14:textId="7E8B110C" w:rsidR="0048310D" w:rsidRPr="00AC312A" w:rsidRDefault="0093310D" w:rsidP="0093310D">
      <w:pPr>
        <w:pStyle w:val="NormalWeb"/>
        <w:numPr>
          <w:ilvl w:val="0"/>
          <w:numId w:val="13"/>
        </w:numPr>
        <w:shd w:val="clear" w:color="auto" w:fill="FFFFFF"/>
        <w:spacing w:before="0" w:beforeAutospacing="0" w:after="0" w:afterAutospacing="0"/>
        <w:rPr>
          <w:rFonts w:ascii="Abadi" w:hAnsi="Abadi" w:cs="Arial"/>
          <w:b/>
          <w:bCs/>
          <w:color w:val="000000" w:themeColor="text1"/>
        </w:rPr>
      </w:pPr>
      <w:r w:rsidRPr="00AC312A">
        <w:rPr>
          <w:rFonts w:ascii="Abadi" w:hAnsi="Abadi" w:cs="Arial"/>
          <w:b/>
          <w:bCs/>
          <w:color w:val="000000" w:themeColor="text1"/>
        </w:rPr>
        <w:t>ALTERNATIVAS DE CONTACTO:</w:t>
      </w:r>
    </w:p>
    <w:p w14:paraId="4594D74A" w14:textId="7B07F062" w:rsidR="0048310D" w:rsidRPr="00AC312A" w:rsidRDefault="0048310D" w:rsidP="0048310D">
      <w:pPr>
        <w:pStyle w:val="NormalWeb"/>
        <w:shd w:val="clear" w:color="auto" w:fill="FFFFFF"/>
        <w:spacing w:before="0" w:beforeAutospacing="0" w:after="0" w:afterAutospacing="0"/>
        <w:rPr>
          <w:rFonts w:ascii="Abadi" w:hAnsi="Abadi" w:cs="Arial"/>
          <w:color w:val="000000" w:themeColor="text1"/>
        </w:rPr>
      </w:pPr>
      <w:r w:rsidRPr="00AC312A">
        <w:rPr>
          <w:rFonts w:ascii="Abadi" w:hAnsi="Abadi" w:cs="Arial"/>
          <w:color w:val="000000" w:themeColor="text1"/>
        </w:rPr>
        <w:t xml:space="preserve">          Hernán Marcelo Palta Campos +56936236045</w:t>
      </w:r>
    </w:p>
    <w:p w14:paraId="553761D8" w14:textId="48B17AB4" w:rsidR="0048310D" w:rsidRPr="00AC312A" w:rsidRDefault="0048310D" w:rsidP="0048310D">
      <w:pPr>
        <w:pStyle w:val="NormalWeb"/>
        <w:shd w:val="clear" w:color="auto" w:fill="FFFFFF"/>
        <w:spacing w:before="0" w:beforeAutospacing="0" w:after="0" w:afterAutospacing="0"/>
        <w:rPr>
          <w:rFonts w:ascii="Abadi" w:hAnsi="Abadi" w:cs="Arial"/>
          <w:color w:val="000000" w:themeColor="text1"/>
        </w:rPr>
      </w:pPr>
    </w:p>
    <w:p w14:paraId="5BBD200F" w14:textId="0012283D" w:rsidR="0048310D" w:rsidRPr="00AC312A" w:rsidRDefault="0093310D" w:rsidP="0093310D">
      <w:pPr>
        <w:pStyle w:val="NormalWeb"/>
        <w:numPr>
          <w:ilvl w:val="0"/>
          <w:numId w:val="13"/>
        </w:numPr>
        <w:shd w:val="clear" w:color="auto" w:fill="FFFFFF"/>
        <w:spacing w:before="0" w:beforeAutospacing="0" w:after="0" w:afterAutospacing="0"/>
        <w:rPr>
          <w:rFonts w:ascii="Abadi" w:hAnsi="Abadi" w:cs="Arial"/>
          <w:b/>
          <w:bCs/>
          <w:color w:val="000000" w:themeColor="text1"/>
        </w:rPr>
      </w:pPr>
      <w:r w:rsidRPr="00AC312A">
        <w:rPr>
          <w:rFonts w:ascii="Abadi" w:hAnsi="Abadi" w:cs="Arial"/>
          <w:b/>
          <w:bCs/>
          <w:color w:val="000000" w:themeColor="text1"/>
        </w:rPr>
        <w:t>OBJETIVOS:</w:t>
      </w:r>
    </w:p>
    <w:p w14:paraId="7098539C" w14:textId="77777777" w:rsidR="0048310D" w:rsidRPr="00AC312A" w:rsidRDefault="0048310D" w:rsidP="0048310D">
      <w:pPr>
        <w:spacing w:after="0" w:line="240" w:lineRule="auto"/>
        <w:rPr>
          <w:rFonts w:cstheme="minorHAnsi"/>
          <w:color w:val="000000" w:themeColor="text1"/>
        </w:rPr>
      </w:pPr>
      <w:r w:rsidRPr="00AC312A">
        <w:rPr>
          <w:rFonts w:cstheme="minorHAnsi"/>
          <w:color w:val="000000" w:themeColor="text1"/>
        </w:rPr>
        <w:t xml:space="preserve">Son objetivos principales de la Fundación: </w:t>
      </w:r>
    </w:p>
    <w:p w14:paraId="1ECC6CD4" w14:textId="77777777" w:rsidR="0048310D" w:rsidRPr="00AC312A" w:rsidRDefault="0048310D" w:rsidP="0048310D">
      <w:pPr>
        <w:numPr>
          <w:ilvl w:val="0"/>
          <w:numId w:val="3"/>
        </w:numPr>
        <w:spacing w:after="0" w:line="240" w:lineRule="auto"/>
        <w:ind w:hanging="361"/>
        <w:jc w:val="both"/>
        <w:rPr>
          <w:rFonts w:cstheme="minorHAnsi"/>
          <w:color w:val="000000" w:themeColor="text1"/>
        </w:rPr>
      </w:pPr>
      <w:r w:rsidRPr="00AC312A">
        <w:rPr>
          <w:rStyle w:val="Textoennegrita"/>
          <w:rFonts w:cstheme="minorHAnsi"/>
          <w:color w:val="000000" w:themeColor="text1"/>
        </w:rPr>
        <w:t>Nivelar y reforzar los estudios de educación básica y media</w:t>
      </w:r>
      <w:r w:rsidRPr="00AC312A">
        <w:rPr>
          <w:rFonts w:cstheme="minorHAnsi"/>
          <w:color w:val="000000" w:themeColor="text1"/>
        </w:rPr>
        <w:t xml:space="preserve">, considerando la diversidad de ritmos y estilos de aprendizaje, mediante la implementación de </w:t>
      </w:r>
      <w:r w:rsidRPr="00AC312A">
        <w:rPr>
          <w:rStyle w:val="Textoennegrita"/>
          <w:rFonts w:cstheme="minorHAnsi"/>
          <w:color w:val="000000" w:themeColor="text1"/>
        </w:rPr>
        <w:t>programas educativos articulados con el currículum vigente del MINEDUC</w:t>
      </w:r>
      <w:r w:rsidRPr="00AC312A">
        <w:rPr>
          <w:rFonts w:cstheme="minorHAnsi"/>
          <w:color w:val="000000" w:themeColor="text1"/>
        </w:rPr>
        <w:t xml:space="preserve">, que contemplen tutorías personalizadas, acompañamiento académico sistemático, metodologías activas y herramientas de apoyo al aprendizaje, en modalidades presenciales, virtuales o mixtas, asegurando un </w:t>
      </w:r>
      <w:r w:rsidRPr="00AC312A">
        <w:rPr>
          <w:rStyle w:val="Textoennegrita"/>
          <w:rFonts w:cstheme="minorHAnsi"/>
          <w:color w:val="000000" w:themeColor="text1"/>
        </w:rPr>
        <w:t>uso eficiente de los recursos humanos y tecnológicos</w:t>
      </w:r>
      <w:r w:rsidRPr="00AC312A">
        <w:rPr>
          <w:rFonts w:cstheme="minorHAnsi"/>
          <w:color w:val="000000" w:themeColor="text1"/>
        </w:rPr>
        <w:t>, según las necesidades de cada participante.</w:t>
      </w:r>
    </w:p>
    <w:p w14:paraId="2377BCE3" w14:textId="77777777" w:rsidR="0048310D" w:rsidRPr="00AC312A" w:rsidRDefault="0048310D" w:rsidP="0048310D">
      <w:pPr>
        <w:numPr>
          <w:ilvl w:val="0"/>
          <w:numId w:val="3"/>
        </w:numPr>
        <w:spacing w:after="0" w:line="240" w:lineRule="auto"/>
        <w:ind w:hanging="361"/>
        <w:jc w:val="both"/>
        <w:rPr>
          <w:rFonts w:cstheme="minorHAnsi"/>
          <w:color w:val="000000" w:themeColor="text1"/>
        </w:rPr>
      </w:pPr>
      <w:r w:rsidRPr="00AC312A">
        <w:rPr>
          <w:rStyle w:val="Textoennegrita"/>
          <w:rFonts w:cstheme="minorHAnsi"/>
          <w:color w:val="000000" w:themeColor="text1"/>
        </w:rPr>
        <w:t>Diseñar, implementar y evaluar proyectos formativos</w:t>
      </w:r>
      <w:r w:rsidRPr="00AC312A">
        <w:rPr>
          <w:rFonts w:cstheme="minorHAnsi"/>
          <w:color w:val="000000" w:themeColor="text1"/>
        </w:rPr>
        <w:t xml:space="preserve">, en modalidades presenciales, virtuales o mixtas, orientados al desarrollo de </w:t>
      </w:r>
      <w:r w:rsidRPr="00AC312A">
        <w:rPr>
          <w:rStyle w:val="Textoennegrita"/>
          <w:rFonts w:cstheme="minorHAnsi"/>
          <w:color w:val="000000" w:themeColor="text1"/>
        </w:rPr>
        <w:t>competencias científicas, tecnológicas y ambientales</w:t>
      </w:r>
      <w:r w:rsidRPr="00AC312A">
        <w:rPr>
          <w:rFonts w:cstheme="minorHAnsi"/>
          <w:color w:val="000000" w:themeColor="text1"/>
        </w:rPr>
        <w:t xml:space="preserve">, en estudiantes y personas adultas, promoviendo el </w:t>
      </w:r>
      <w:r w:rsidRPr="00AC312A">
        <w:rPr>
          <w:rStyle w:val="Textoennegrita"/>
          <w:rFonts w:cstheme="minorHAnsi"/>
          <w:color w:val="000000" w:themeColor="text1"/>
        </w:rPr>
        <w:t>aprendizaje práctico</w:t>
      </w:r>
      <w:r w:rsidRPr="00AC312A">
        <w:rPr>
          <w:rFonts w:cstheme="minorHAnsi"/>
          <w:b/>
          <w:bCs/>
          <w:color w:val="000000" w:themeColor="text1"/>
        </w:rPr>
        <w:t xml:space="preserve">, </w:t>
      </w:r>
      <w:r w:rsidRPr="00AC312A">
        <w:rPr>
          <w:rFonts w:cstheme="minorHAnsi"/>
          <w:color w:val="000000" w:themeColor="text1"/>
        </w:rPr>
        <w:t xml:space="preserve">la </w:t>
      </w:r>
      <w:r w:rsidRPr="00AC312A">
        <w:rPr>
          <w:rStyle w:val="Textoennegrita"/>
          <w:rFonts w:cstheme="minorHAnsi"/>
          <w:color w:val="000000" w:themeColor="text1"/>
        </w:rPr>
        <w:t>innovación</w:t>
      </w:r>
      <w:r w:rsidRPr="00AC312A">
        <w:rPr>
          <w:rFonts w:cstheme="minorHAnsi"/>
          <w:b/>
          <w:bCs/>
          <w:color w:val="000000" w:themeColor="text1"/>
        </w:rPr>
        <w:t xml:space="preserve"> </w:t>
      </w:r>
      <w:r w:rsidRPr="00AC312A">
        <w:rPr>
          <w:rFonts w:cstheme="minorHAnsi"/>
          <w:color w:val="000000" w:themeColor="text1"/>
        </w:rPr>
        <w:t>y la</w:t>
      </w:r>
      <w:r w:rsidRPr="00AC312A">
        <w:rPr>
          <w:rFonts w:cstheme="minorHAnsi"/>
          <w:b/>
          <w:bCs/>
          <w:color w:val="000000" w:themeColor="text1"/>
        </w:rPr>
        <w:t xml:space="preserve"> </w:t>
      </w:r>
      <w:r w:rsidRPr="00AC312A">
        <w:rPr>
          <w:rStyle w:val="Textoennegrita"/>
          <w:rFonts w:cstheme="minorHAnsi"/>
          <w:color w:val="000000" w:themeColor="text1"/>
        </w:rPr>
        <w:t>conciencia ambiental</w:t>
      </w:r>
      <w:r w:rsidRPr="00AC312A">
        <w:rPr>
          <w:rFonts w:cstheme="minorHAnsi"/>
          <w:color w:val="000000" w:themeColor="text1"/>
        </w:rPr>
        <w:t>, para una mejor preparación frente a los desafíos educativos, científicos, laborales, sociales y culturales del siglo XXI.</w:t>
      </w:r>
    </w:p>
    <w:p w14:paraId="439608F6" w14:textId="77777777" w:rsidR="0048310D" w:rsidRPr="00AC312A" w:rsidRDefault="0048310D" w:rsidP="0048310D">
      <w:pPr>
        <w:numPr>
          <w:ilvl w:val="0"/>
          <w:numId w:val="3"/>
        </w:numPr>
        <w:spacing w:after="0" w:line="240" w:lineRule="auto"/>
        <w:ind w:hanging="361"/>
        <w:jc w:val="both"/>
        <w:rPr>
          <w:rFonts w:cstheme="minorHAnsi"/>
          <w:color w:val="000000" w:themeColor="text1"/>
        </w:rPr>
      </w:pPr>
      <w:r w:rsidRPr="00AC312A">
        <w:rPr>
          <w:rStyle w:val="Textoennegrita"/>
          <w:rFonts w:cstheme="minorHAnsi"/>
          <w:color w:val="000000" w:themeColor="text1"/>
        </w:rPr>
        <w:t>Aplicar, enseñar y difundir el método científico</w:t>
      </w:r>
      <w:r w:rsidRPr="00AC312A">
        <w:rPr>
          <w:rFonts w:cstheme="minorHAnsi"/>
          <w:color w:val="000000" w:themeColor="text1"/>
        </w:rPr>
        <w:t xml:space="preserve">, mediante procesos formativos y proyectos aplicados, para la </w:t>
      </w:r>
      <w:r w:rsidRPr="00AC312A">
        <w:rPr>
          <w:rStyle w:val="Textoennegrita"/>
          <w:rFonts w:cstheme="minorHAnsi"/>
          <w:color w:val="000000" w:themeColor="text1"/>
        </w:rPr>
        <w:t>búsqueda y validación de soluciones</w:t>
      </w:r>
      <w:r w:rsidRPr="00AC312A">
        <w:rPr>
          <w:rFonts w:cstheme="minorHAnsi"/>
          <w:color w:val="000000" w:themeColor="text1"/>
        </w:rPr>
        <w:t xml:space="preserve"> asociadas al territorio, el medio ambiente y la sostenibilidad hídrica, fortaleciendo capacidades locales, la participación informada y la gestión sostenible de los recursos naturales.</w:t>
      </w:r>
    </w:p>
    <w:p w14:paraId="6BB419D9" w14:textId="77777777" w:rsidR="0048310D" w:rsidRPr="00AC312A" w:rsidRDefault="0048310D" w:rsidP="0048310D">
      <w:pPr>
        <w:numPr>
          <w:ilvl w:val="0"/>
          <w:numId w:val="3"/>
        </w:numPr>
        <w:spacing w:after="0" w:line="240" w:lineRule="auto"/>
        <w:ind w:hanging="361"/>
        <w:jc w:val="both"/>
        <w:rPr>
          <w:rFonts w:cstheme="minorHAnsi"/>
          <w:color w:val="000000" w:themeColor="text1"/>
        </w:rPr>
      </w:pPr>
      <w:r w:rsidRPr="00AC312A">
        <w:rPr>
          <w:rStyle w:val="Textoennegrita"/>
          <w:rFonts w:cstheme="minorHAnsi"/>
          <w:color w:val="000000" w:themeColor="text1"/>
        </w:rPr>
        <w:t>Investigar, desarrollar, promover y transferir tecnologías y soluciones innovadoras vinculadas a la gestión sostenible del agua</w:t>
      </w:r>
      <w:r w:rsidRPr="00AC312A">
        <w:rPr>
          <w:rFonts w:cstheme="minorHAnsi"/>
          <w:b/>
          <w:bCs/>
          <w:color w:val="000000" w:themeColor="text1"/>
        </w:rPr>
        <w:t>,</w:t>
      </w:r>
      <w:r w:rsidRPr="00AC312A">
        <w:rPr>
          <w:rFonts w:cstheme="minorHAnsi"/>
          <w:color w:val="000000" w:themeColor="text1"/>
        </w:rPr>
        <w:t xml:space="preserve"> orientadas a la </w:t>
      </w:r>
      <w:r w:rsidRPr="00AC312A">
        <w:rPr>
          <w:rStyle w:val="Textoennegrita"/>
          <w:rFonts w:cstheme="minorHAnsi"/>
          <w:color w:val="000000" w:themeColor="text1"/>
        </w:rPr>
        <w:t>purificación, tratamiento, reutilización y uso eficiente</w:t>
      </w:r>
      <w:r w:rsidRPr="00AC312A">
        <w:rPr>
          <w:rFonts w:cstheme="minorHAnsi"/>
          <w:color w:val="000000" w:themeColor="text1"/>
        </w:rPr>
        <w:t xml:space="preserve"> de aguas residuales, grises, negras y contaminadas, mediante procesos de </w:t>
      </w:r>
      <w:r w:rsidRPr="00AC312A">
        <w:rPr>
          <w:rStyle w:val="Textoennegrita"/>
          <w:rFonts w:cstheme="minorHAnsi"/>
          <w:color w:val="000000" w:themeColor="text1"/>
        </w:rPr>
        <w:t>diferenciación y clasificación de tipos de agua</w:t>
      </w:r>
      <w:r w:rsidRPr="00AC312A">
        <w:rPr>
          <w:rFonts w:cstheme="minorHAnsi"/>
          <w:color w:val="000000" w:themeColor="text1"/>
        </w:rPr>
        <w:t xml:space="preserve">, la aplicación de </w:t>
      </w:r>
      <w:r w:rsidRPr="00AC312A">
        <w:rPr>
          <w:rStyle w:val="Textoennegrita"/>
          <w:rFonts w:cstheme="minorHAnsi"/>
          <w:color w:val="000000" w:themeColor="text1"/>
        </w:rPr>
        <w:t>tratamientos físico-químicos y biológicos</w:t>
      </w:r>
      <w:r w:rsidRPr="00AC312A">
        <w:rPr>
          <w:rFonts w:cstheme="minorHAnsi"/>
          <w:color w:val="000000" w:themeColor="text1"/>
        </w:rPr>
        <w:t xml:space="preserve">, y la </w:t>
      </w:r>
      <w:r w:rsidRPr="00AC312A">
        <w:rPr>
          <w:rStyle w:val="Textoennegrita"/>
          <w:rFonts w:cstheme="minorHAnsi"/>
          <w:color w:val="000000" w:themeColor="text1"/>
        </w:rPr>
        <w:t>innovación en sistemas de filtración, eficiencia hídrica y economía circular</w:t>
      </w:r>
      <w:r w:rsidRPr="00AC312A">
        <w:rPr>
          <w:rFonts w:cstheme="minorHAnsi"/>
          <w:color w:val="000000" w:themeColor="text1"/>
        </w:rPr>
        <w:t xml:space="preserve">, incorporando además </w:t>
      </w:r>
      <w:r w:rsidRPr="00AC312A">
        <w:rPr>
          <w:rStyle w:val="Textoennegrita"/>
          <w:rFonts w:cstheme="minorHAnsi"/>
          <w:color w:val="000000" w:themeColor="text1"/>
        </w:rPr>
        <w:t>acciones de educación y sensibilización comunitaria</w:t>
      </w:r>
      <w:r w:rsidRPr="00AC312A">
        <w:rPr>
          <w:rFonts w:cstheme="minorHAnsi"/>
          <w:color w:val="000000" w:themeColor="text1"/>
        </w:rPr>
        <w:t xml:space="preserve"> que fomenten el cuidado responsable del recurso hídrico y su gestión sostenible en los territorios.</w:t>
      </w:r>
    </w:p>
    <w:p w14:paraId="77508534" w14:textId="77777777" w:rsidR="0048310D" w:rsidRPr="00AC312A" w:rsidRDefault="0048310D" w:rsidP="0048310D">
      <w:pPr>
        <w:numPr>
          <w:ilvl w:val="0"/>
          <w:numId w:val="3"/>
        </w:numPr>
        <w:spacing w:after="0" w:line="240" w:lineRule="auto"/>
        <w:ind w:hanging="361"/>
        <w:jc w:val="both"/>
        <w:rPr>
          <w:rFonts w:cstheme="minorHAnsi"/>
          <w:color w:val="000000" w:themeColor="text1"/>
        </w:rPr>
      </w:pPr>
      <w:r w:rsidRPr="00AC312A">
        <w:rPr>
          <w:rStyle w:val="Textoennegrita"/>
          <w:rFonts w:cstheme="minorHAnsi"/>
          <w:color w:val="000000" w:themeColor="text1"/>
        </w:rPr>
        <w:t>Crear, organizar y ejecutar actividades culturales, artísticas, patrimoniales, educativas y comunitarias</w:t>
      </w:r>
      <w:r w:rsidRPr="00AC312A">
        <w:rPr>
          <w:rFonts w:cstheme="minorHAnsi"/>
          <w:b/>
          <w:bCs/>
          <w:color w:val="000000" w:themeColor="text1"/>
        </w:rPr>
        <w:t>,</w:t>
      </w:r>
      <w:r w:rsidRPr="00AC312A">
        <w:rPr>
          <w:rFonts w:cstheme="minorHAnsi"/>
          <w:color w:val="000000" w:themeColor="text1"/>
        </w:rPr>
        <w:t xml:space="preserve"> destinadas a </w:t>
      </w:r>
      <w:r w:rsidRPr="00AC312A">
        <w:rPr>
          <w:rStyle w:val="Textoennegrita"/>
          <w:rFonts w:cstheme="minorHAnsi"/>
          <w:color w:val="000000" w:themeColor="text1"/>
        </w:rPr>
        <w:t>rescatar, fortalecer y difundir</w:t>
      </w:r>
      <w:r w:rsidRPr="00AC312A">
        <w:rPr>
          <w:rFonts w:cstheme="minorHAnsi"/>
          <w:color w:val="000000" w:themeColor="text1"/>
        </w:rPr>
        <w:t xml:space="preserve"> valores, creencias, tradiciones e identidades locales, regionales y nacionales, promoviendo la </w:t>
      </w:r>
      <w:r w:rsidRPr="00AC312A">
        <w:rPr>
          <w:rStyle w:val="Textoennegrita"/>
          <w:rFonts w:cstheme="minorHAnsi"/>
          <w:color w:val="000000" w:themeColor="text1"/>
        </w:rPr>
        <w:t>participación ciudadana</w:t>
      </w:r>
      <w:r w:rsidRPr="00AC312A">
        <w:rPr>
          <w:rFonts w:cstheme="minorHAnsi"/>
          <w:color w:val="000000" w:themeColor="text1"/>
        </w:rPr>
        <w:t>, el sentido de pertenencia y la transmisión intergeneracional del patrimonio cultural.</w:t>
      </w:r>
    </w:p>
    <w:p w14:paraId="671300F8" w14:textId="77777777" w:rsidR="0048310D" w:rsidRPr="00AC312A" w:rsidRDefault="0048310D" w:rsidP="0048310D">
      <w:pPr>
        <w:numPr>
          <w:ilvl w:val="0"/>
          <w:numId w:val="3"/>
        </w:numPr>
        <w:spacing w:after="0" w:line="240" w:lineRule="auto"/>
        <w:ind w:hanging="361"/>
        <w:jc w:val="both"/>
        <w:rPr>
          <w:rFonts w:cstheme="minorHAnsi"/>
          <w:color w:val="000000" w:themeColor="text1"/>
        </w:rPr>
      </w:pPr>
      <w:r w:rsidRPr="00AC312A">
        <w:rPr>
          <w:rStyle w:val="Textoennegrita"/>
          <w:rFonts w:cstheme="minorHAnsi"/>
          <w:color w:val="000000" w:themeColor="text1"/>
        </w:rPr>
        <w:t>Desarrollar y promover iniciativas deportivas y recreativas</w:t>
      </w:r>
      <w:r w:rsidRPr="00AC312A">
        <w:rPr>
          <w:rFonts w:cstheme="minorHAnsi"/>
          <w:color w:val="000000" w:themeColor="text1"/>
        </w:rPr>
        <w:t xml:space="preserve"> que contribuyan al </w:t>
      </w:r>
      <w:r w:rsidRPr="00AC312A">
        <w:rPr>
          <w:rStyle w:val="Textoennegrita"/>
          <w:rFonts w:cstheme="minorHAnsi"/>
          <w:color w:val="000000" w:themeColor="text1"/>
        </w:rPr>
        <w:t>bienestar físico, mental y social</w:t>
      </w:r>
      <w:r w:rsidRPr="00AC312A">
        <w:rPr>
          <w:rFonts w:cstheme="minorHAnsi"/>
          <w:color w:val="000000" w:themeColor="text1"/>
        </w:rPr>
        <w:t xml:space="preserve"> de las personas, fortaleciendo la </w:t>
      </w:r>
      <w:r w:rsidRPr="00AC312A">
        <w:rPr>
          <w:rStyle w:val="Textoennegrita"/>
          <w:rFonts w:cstheme="minorHAnsi"/>
          <w:color w:val="000000" w:themeColor="text1"/>
        </w:rPr>
        <w:t>cohesión social</w:t>
      </w:r>
      <w:r w:rsidRPr="00AC312A">
        <w:rPr>
          <w:rFonts w:cstheme="minorHAnsi"/>
          <w:color w:val="000000" w:themeColor="text1"/>
        </w:rPr>
        <w:t>, la participación comunitaria y estilos de vida saludables.</w:t>
      </w:r>
    </w:p>
    <w:p w14:paraId="5F190548" w14:textId="77777777" w:rsidR="0048310D" w:rsidRPr="00AC312A" w:rsidRDefault="0048310D" w:rsidP="0048310D">
      <w:pPr>
        <w:numPr>
          <w:ilvl w:val="0"/>
          <w:numId w:val="3"/>
        </w:numPr>
        <w:spacing w:after="0" w:line="240" w:lineRule="auto"/>
        <w:ind w:hanging="361"/>
        <w:jc w:val="both"/>
        <w:rPr>
          <w:rFonts w:cstheme="minorHAnsi"/>
          <w:color w:val="000000" w:themeColor="text1"/>
        </w:rPr>
      </w:pPr>
      <w:r w:rsidRPr="00AC312A">
        <w:rPr>
          <w:rFonts w:cstheme="minorHAnsi"/>
          <w:color w:val="000000" w:themeColor="text1"/>
        </w:rPr>
        <w:t>Fomentar la identidad territorial y el desarrollo local sostenible, fortaleciendo la participación ciudadana, el acceso equitativo a la cultura y la educación ambiental, y la construcción de comunidades resilientes, cohesionadas y comprometidas con su entorno.</w:t>
      </w:r>
    </w:p>
    <w:p w14:paraId="5DEC772B" w14:textId="77777777" w:rsidR="0048310D" w:rsidRPr="00AC312A" w:rsidRDefault="0048310D" w:rsidP="0048310D">
      <w:pPr>
        <w:numPr>
          <w:ilvl w:val="0"/>
          <w:numId w:val="3"/>
        </w:numPr>
        <w:spacing w:after="0" w:line="240" w:lineRule="auto"/>
        <w:ind w:hanging="361"/>
        <w:jc w:val="both"/>
        <w:rPr>
          <w:rFonts w:cstheme="minorHAnsi"/>
          <w:color w:val="000000" w:themeColor="text1"/>
        </w:rPr>
      </w:pPr>
      <w:r w:rsidRPr="00AC312A">
        <w:rPr>
          <w:rFonts w:cstheme="minorHAnsi"/>
          <w:color w:val="000000" w:themeColor="text1"/>
        </w:rPr>
        <w:t>Impulsar proyectos de investigación, desarrollo e innovación orientados a la generación y aplicación de soluciones científicas y tecnológicas, mediante programas experimentales y procesos de validación, que contribuyan de manera efectiva a mejorar la calidad de vida de la población y el desarrollo sostenible de los territorios.</w:t>
      </w:r>
    </w:p>
    <w:p w14:paraId="23406FDF" w14:textId="551F83C4" w:rsidR="0048310D" w:rsidRPr="00AC312A" w:rsidRDefault="0048310D" w:rsidP="0048310D">
      <w:pPr>
        <w:pStyle w:val="NormalWeb"/>
        <w:shd w:val="clear" w:color="auto" w:fill="FFFFFF"/>
        <w:spacing w:before="0" w:beforeAutospacing="0" w:after="0" w:afterAutospacing="0"/>
        <w:rPr>
          <w:rFonts w:ascii="Abadi" w:hAnsi="Abadi" w:cs="Arial"/>
          <w:color w:val="000000" w:themeColor="text1"/>
        </w:rPr>
      </w:pPr>
    </w:p>
    <w:p w14:paraId="350EC913" w14:textId="1344B3B3" w:rsidR="0093310D" w:rsidRPr="00AC312A" w:rsidRDefault="0093310D" w:rsidP="0048310D">
      <w:pPr>
        <w:pStyle w:val="NormalWeb"/>
        <w:shd w:val="clear" w:color="auto" w:fill="FFFFFF"/>
        <w:spacing w:before="0" w:beforeAutospacing="0" w:after="0" w:afterAutospacing="0"/>
        <w:rPr>
          <w:rFonts w:ascii="Abadi" w:hAnsi="Abadi" w:cs="Arial"/>
          <w:color w:val="000000" w:themeColor="text1"/>
        </w:rPr>
      </w:pPr>
    </w:p>
    <w:p w14:paraId="4DAE8CAE" w14:textId="3C57C0F5" w:rsidR="0093310D" w:rsidRPr="00AC312A" w:rsidRDefault="0093310D" w:rsidP="0048310D">
      <w:pPr>
        <w:pStyle w:val="NormalWeb"/>
        <w:shd w:val="clear" w:color="auto" w:fill="FFFFFF"/>
        <w:spacing w:before="0" w:beforeAutospacing="0" w:after="0" w:afterAutospacing="0"/>
        <w:rPr>
          <w:rFonts w:ascii="Abadi" w:hAnsi="Abadi" w:cs="Arial"/>
          <w:color w:val="000000" w:themeColor="text1"/>
        </w:rPr>
      </w:pPr>
    </w:p>
    <w:p w14:paraId="0D92575D" w14:textId="422E54E4" w:rsidR="0093310D" w:rsidRPr="00AC312A" w:rsidRDefault="0093310D" w:rsidP="0048310D">
      <w:pPr>
        <w:pStyle w:val="NormalWeb"/>
        <w:shd w:val="clear" w:color="auto" w:fill="FFFFFF"/>
        <w:spacing w:before="0" w:beforeAutospacing="0" w:after="0" w:afterAutospacing="0"/>
        <w:rPr>
          <w:rFonts w:ascii="Abadi" w:hAnsi="Abadi" w:cs="Arial"/>
          <w:color w:val="000000" w:themeColor="text1"/>
        </w:rPr>
      </w:pPr>
    </w:p>
    <w:p w14:paraId="067B7AF6" w14:textId="4A28D176" w:rsidR="0093310D" w:rsidRPr="00AC312A" w:rsidRDefault="0093310D" w:rsidP="0048310D">
      <w:pPr>
        <w:pStyle w:val="NormalWeb"/>
        <w:shd w:val="clear" w:color="auto" w:fill="FFFFFF"/>
        <w:spacing w:before="0" w:beforeAutospacing="0" w:after="0" w:afterAutospacing="0"/>
        <w:rPr>
          <w:rFonts w:ascii="Abadi" w:hAnsi="Abadi" w:cs="Arial"/>
          <w:color w:val="000000" w:themeColor="text1"/>
        </w:rPr>
      </w:pPr>
    </w:p>
    <w:p w14:paraId="1AF86826" w14:textId="46C029D5" w:rsidR="0093310D" w:rsidRPr="00AC312A" w:rsidRDefault="0093310D" w:rsidP="0048310D">
      <w:pPr>
        <w:pStyle w:val="NormalWeb"/>
        <w:shd w:val="clear" w:color="auto" w:fill="FFFFFF"/>
        <w:spacing w:before="0" w:beforeAutospacing="0" w:after="0" w:afterAutospacing="0"/>
        <w:rPr>
          <w:rFonts w:ascii="Abadi" w:hAnsi="Abadi" w:cs="Arial"/>
          <w:color w:val="000000" w:themeColor="text1"/>
        </w:rPr>
      </w:pPr>
    </w:p>
    <w:p w14:paraId="5511BAC7" w14:textId="24373B70" w:rsidR="0093310D" w:rsidRPr="00AC312A" w:rsidRDefault="0093310D" w:rsidP="0048310D">
      <w:pPr>
        <w:pStyle w:val="NormalWeb"/>
        <w:shd w:val="clear" w:color="auto" w:fill="FFFFFF"/>
        <w:spacing w:before="0" w:beforeAutospacing="0" w:after="0" w:afterAutospacing="0"/>
        <w:rPr>
          <w:rFonts w:ascii="Abadi" w:hAnsi="Abadi" w:cs="Arial"/>
          <w:color w:val="000000" w:themeColor="text1"/>
        </w:rPr>
      </w:pPr>
    </w:p>
    <w:p w14:paraId="75EFF4AD" w14:textId="118A8B82" w:rsidR="0093310D" w:rsidRPr="00AC312A" w:rsidRDefault="0093310D" w:rsidP="0048310D">
      <w:pPr>
        <w:pStyle w:val="NormalWeb"/>
        <w:shd w:val="clear" w:color="auto" w:fill="FFFFFF"/>
        <w:spacing w:before="0" w:beforeAutospacing="0" w:after="0" w:afterAutospacing="0"/>
        <w:rPr>
          <w:rFonts w:ascii="Abadi" w:hAnsi="Abadi" w:cs="Arial"/>
          <w:color w:val="000000" w:themeColor="text1"/>
        </w:rPr>
      </w:pPr>
    </w:p>
    <w:p w14:paraId="0B16BB0B" w14:textId="02124D0C" w:rsidR="0093310D" w:rsidRPr="00AC312A" w:rsidRDefault="0093310D" w:rsidP="0048310D">
      <w:pPr>
        <w:pStyle w:val="NormalWeb"/>
        <w:shd w:val="clear" w:color="auto" w:fill="FFFFFF"/>
        <w:spacing w:before="0" w:beforeAutospacing="0" w:after="0" w:afterAutospacing="0"/>
        <w:rPr>
          <w:rFonts w:ascii="Abadi" w:hAnsi="Abadi" w:cs="Arial"/>
          <w:color w:val="000000" w:themeColor="text1"/>
        </w:rPr>
      </w:pPr>
    </w:p>
    <w:p w14:paraId="132273BE" w14:textId="77777777" w:rsidR="0093310D" w:rsidRPr="00AC312A" w:rsidRDefault="0093310D" w:rsidP="0048310D">
      <w:pPr>
        <w:pStyle w:val="NormalWeb"/>
        <w:shd w:val="clear" w:color="auto" w:fill="FFFFFF"/>
        <w:spacing w:before="0" w:beforeAutospacing="0" w:after="0" w:afterAutospacing="0"/>
        <w:rPr>
          <w:rFonts w:ascii="Abadi" w:hAnsi="Abadi" w:cs="Arial"/>
          <w:color w:val="000000" w:themeColor="text1"/>
        </w:rPr>
      </w:pPr>
    </w:p>
    <w:p w14:paraId="1DAC25EC" w14:textId="55DB43B0" w:rsidR="006558C7" w:rsidRPr="00AC312A" w:rsidRDefault="0093310D" w:rsidP="0093310D">
      <w:pPr>
        <w:pStyle w:val="Prrafodelista"/>
        <w:numPr>
          <w:ilvl w:val="0"/>
          <w:numId w:val="13"/>
        </w:numPr>
        <w:shd w:val="clear" w:color="auto" w:fill="FFFFFF"/>
        <w:spacing w:after="0" w:line="240" w:lineRule="auto"/>
        <w:jc w:val="both"/>
        <w:rPr>
          <w:rFonts w:ascii="Abadi" w:eastAsia="Times New Roman" w:hAnsi="Abadi" w:cs="Arial"/>
          <w:b/>
          <w:bCs/>
          <w:color w:val="000000" w:themeColor="text1"/>
          <w:lang w:eastAsia="es-CL"/>
        </w:rPr>
      </w:pPr>
      <w:r w:rsidRPr="00AC312A">
        <w:rPr>
          <w:rFonts w:ascii="Abadi" w:hAnsi="Abadi" w:cs="Arial"/>
          <w:b/>
          <w:bCs/>
          <w:color w:val="000000" w:themeColor="text1"/>
        </w:rPr>
        <w:t>PRINCIPALES ACTIVIDADES Y PROYECTOS ESTRÁTEGICOS FUNDACIÓN ENKI ANU:</w:t>
      </w:r>
    </w:p>
    <w:p w14:paraId="70379192" w14:textId="377F617B" w:rsidR="006558C7" w:rsidRDefault="006558C7" w:rsidP="006558C7">
      <w:pPr>
        <w:shd w:val="clear" w:color="auto" w:fill="FFFFFF"/>
        <w:spacing w:after="0" w:line="240" w:lineRule="auto"/>
        <w:jc w:val="both"/>
        <w:rPr>
          <w:rFonts w:ascii="Abadi" w:eastAsia="Times New Roman" w:hAnsi="Abadi" w:cs="Arial"/>
          <w:b/>
          <w:bCs/>
          <w:color w:val="000000" w:themeColor="text1"/>
          <w:lang w:eastAsia="es-CL"/>
        </w:rPr>
      </w:pPr>
      <w:r w:rsidRPr="00AC312A">
        <w:rPr>
          <w:rFonts w:ascii="Abadi" w:eastAsia="Times New Roman" w:hAnsi="Abadi" w:cs="Arial"/>
          <w:b/>
          <w:bCs/>
          <w:color w:val="000000" w:themeColor="text1"/>
          <w:lang w:eastAsia="es-CL"/>
        </w:rPr>
        <w:t xml:space="preserve">Misión Operativa: </w:t>
      </w:r>
    </w:p>
    <w:p w14:paraId="2CCB6A1A" w14:textId="77777777" w:rsidR="00AC312A" w:rsidRPr="00AC312A" w:rsidRDefault="00AC312A" w:rsidP="006558C7">
      <w:pPr>
        <w:shd w:val="clear" w:color="auto" w:fill="FFFFFF"/>
        <w:spacing w:after="0" w:line="240" w:lineRule="auto"/>
        <w:jc w:val="both"/>
        <w:rPr>
          <w:rFonts w:ascii="Abadi" w:eastAsia="Times New Roman" w:hAnsi="Abadi" w:cs="Arial"/>
          <w:b/>
          <w:bCs/>
          <w:color w:val="000000" w:themeColor="text1"/>
          <w:lang w:eastAsia="es-CL"/>
        </w:rPr>
      </w:pPr>
    </w:p>
    <w:p w14:paraId="1ED87FC8" w14:textId="15D163BC" w:rsidR="006558C7" w:rsidRPr="00AC312A" w:rsidRDefault="0093310D" w:rsidP="006558C7">
      <w:pPr>
        <w:shd w:val="clear" w:color="auto" w:fill="FFFFFF"/>
        <w:spacing w:after="0" w:line="240" w:lineRule="auto"/>
        <w:jc w:val="both"/>
        <w:rPr>
          <w:rFonts w:ascii="Abadi" w:eastAsia="Times New Roman" w:hAnsi="Abadi" w:cs="Arial"/>
          <w:b/>
          <w:bCs/>
          <w:color w:val="000000" w:themeColor="text1"/>
          <w:lang w:eastAsia="es-CL"/>
        </w:rPr>
      </w:pPr>
      <w:r w:rsidRPr="00AC312A">
        <w:rPr>
          <w:rFonts w:ascii="Abadi" w:eastAsia="Times New Roman" w:hAnsi="Abadi" w:cs="Arial"/>
          <w:b/>
          <w:bCs/>
          <w:color w:val="000000" w:themeColor="text1"/>
          <w:lang w:eastAsia="es-CL"/>
        </w:rPr>
        <w:t>5.1. DIAGNÓSTICO Y CONTEXTO DE VULNERABILIDAD RURAL.</w:t>
      </w:r>
    </w:p>
    <w:p w14:paraId="72AAEB4D" w14:textId="77777777" w:rsidR="006558C7" w:rsidRPr="00AC312A" w:rsidRDefault="006558C7" w:rsidP="0093310D">
      <w:pPr>
        <w:shd w:val="clear" w:color="auto" w:fill="FFFFFF"/>
        <w:spacing w:after="0" w:line="240" w:lineRule="auto"/>
        <w:ind w:firstLine="708"/>
        <w:jc w:val="both"/>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La Fundación Enki Anu orienta sus esfuerzos hacia la mejora sustancial de la calidad de vida en comunidades rurales que enfrentan una crisis hídrica multidimensional. Actualmente, muchas de estas familias subsisten bajo una dependencia crítica de camiones aljibes, un sistema que padece de graves deficiencias en su frecuencia y regularidad. Factores como fallas mecánicas, cortes de ruta o problemas administrativos en los pagos municipales interrumpen constantemente el suministro, dejando a las comunidades en una situación de inseguridad hídrica permanente.</w:t>
      </w:r>
    </w:p>
    <w:p w14:paraId="2211EC66" w14:textId="77777777" w:rsidR="006558C7" w:rsidRPr="00AC312A" w:rsidRDefault="006558C7" w:rsidP="006558C7">
      <w:pPr>
        <w:shd w:val="clear" w:color="auto" w:fill="FFFFFF"/>
        <w:spacing w:after="0" w:line="240" w:lineRule="auto"/>
        <w:jc w:val="both"/>
        <w:rPr>
          <w:rFonts w:ascii="Abadi" w:eastAsia="Times New Roman" w:hAnsi="Abadi" w:cs="Arial"/>
          <w:color w:val="000000" w:themeColor="text1"/>
          <w:lang w:eastAsia="es-CL"/>
        </w:rPr>
      </w:pPr>
    </w:p>
    <w:p w14:paraId="24A6CF9C" w14:textId="67CFF249" w:rsidR="006558C7" w:rsidRPr="00AC312A" w:rsidRDefault="006558C7" w:rsidP="0093310D">
      <w:pPr>
        <w:shd w:val="clear" w:color="auto" w:fill="FFFFFF"/>
        <w:spacing w:after="0" w:line="240" w:lineRule="auto"/>
        <w:ind w:firstLine="708"/>
        <w:jc w:val="both"/>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 xml:space="preserve">Ante este escenario, la mayoría de las familias recurren a pozos particulares de agua dulce como alternativa de supervivencia. Sin embargo, estas fuentes suelen presentar niveles críticos de contaminación biológica y/o </w:t>
      </w:r>
      <w:r w:rsidR="0093310D" w:rsidRPr="00AC312A">
        <w:rPr>
          <w:rFonts w:ascii="Abadi" w:eastAsia="Times New Roman" w:hAnsi="Abadi" w:cs="Arial"/>
          <w:color w:val="000000" w:themeColor="text1"/>
          <w:lang w:eastAsia="es-CL"/>
        </w:rPr>
        <w:t>fisicoquímico</w:t>
      </w:r>
      <w:r w:rsidRPr="00AC312A">
        <w:rPr>
          <w:rFonts w:ascii="Abadi" w:eastAsia="Times New Roman" w:hAnsi="Abadi" w:cs="Arial"/>
          <w:color w:val="000000" w:themeColor="text1"/>
          <w:lang w:eastAsia="es-CL"/>
        </w:rPr>
        <w:t>. Un caso emblemático es el del sector de </w:t>
      </w:r>
      <w:r w:rsidRPr="00AC312A">
        <w:rPr>
          <w:rFonts w:ascii="Abadi" w:eastAsia="Times New Roman" w:hAnsi="Abadi" w:cs="Arial"/>
          <w:b/>
          <w:bCs/>
          <w:color w:val="000000" w:themeColor="text1"/>
          <w:lang w:eastAsia="es-CL"/>
        </w:rPr>
        <w:t>Cuarto Cajón</w:t>
      </w:r>
      <w:r w:rsidRPr="00AC312A">
        <w:rPr>
          <w:rFonts w:ascii="Abadi" w:eastAsia="Times New Roman" w:hAnsi="Abadi" w:cs="Arial"/>
          <w:color w:val="000000" w:themeColor="text1"/>
          <w:lang w:eastAsia="es-CL"/>
        </w:rPr>
        <w:t>, en la comuna de Ovalle, donde análisis de laboratorio detectaron concentraciones peligrosas de nitratos y nitritos, evidenciando que el acceso al agua no garantiza, por sí solo, que esta sea apta para el consumo humano.</w:t>
      </w:r>
    </w:p>
    <w:p w14:paraId="2E77633F" w14:textId="77777777" w:rsidR="006558C7" w:rsidRPr="00AC312A" w:rsidRDefault="006558C7" w:rsidP="006558C7">
      <w:pPr>
        <w:shd w:val="clear" w:color="auto" w:fill="FFFFFF"/>
        <w:spacing w:after="0" w:line="240" w:lineRule="auto"/>
        <w:jc w:val="both"/>
        <w:rPr>
          <w:rFonts w:ascii="Abadi" w:eastAsia="Times New Roman" w:hAnsi="Abadi" w:cs="Arial"/>
          <w:b/>
          <w:bCs/>
          <w:color w:val="000000" w:themeColor="text1"/>
          <w:lang w:eastAsia="es-CL"/>
        </w:rPr>
      </w:pPr>
    </w:p>
    <w:p w14:paraId="35273DFB" w14:textId="22866E78" w:rsidR="006558C7" w:rsidRPr="00AC312A" w:rsidRDefault="0093310D" w:rsidP="006558C7">
      <w:pPr>
        <w:shd w:val="clear" w:color="auto" w:fill="FFFFFF"/>
        <w:spacing w:after="0" w:line="240" w:lineRule="auto"/>
        <w:jc w:val="both"/>
        <w:rPr>
          <w:rFonts w:ascii="Abadi" w:eastAsia="Times New Roman" w:hAnsi="Abadi" w:cs="Arial"/>
          <w:b/>
          <w:bCs/>
          <w:color w:val="000000" w:themeColor="text1"/>
          <w:lang w:eastAsia="es-CL"/>
        </w:rPr>
      </w:pPr>
      <w:r w:rsidRPr="00AC312A">
        <w:rPr>
          <w:rFonts w:ascii="Abadi" w:eastAsia="Times New Roman" w:hAnsi="Abadi" w:cs="Arial"/>
          <w:b/>
          <w:bCs/>
          <w:color w:val="000000" w:themeColor="text1"/>
          <w:lang w:eastAsia="es-CL"/>
        </w:rPr>
        <w:t>5.2. INTERVENCIÓN TÉCNICA Y SOLUCIONES PERSONALIZADAS.</w:t>
      </w:r>
    </w:p>
    <w:p w14:paraId="3D8194B5" w14:textId="77777777" w:rsidR="006558C7" w:rsidRPr="00AC312A" w:rsidRDefault="006558C7" w:rsidP="006558C7">
      <w:pPr>
        <w:shd w:val="clear" w:color="auto" w:fill="FFFFFF"/>
        <w:spacing w:after="0" w:line="240" w:lineRule="auto"/>
        <w:jc w:val="both"/>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La estrategia de la Fundación Enki Anu no se limita a la entrega de equipos, sino que propone una solución integral basada en la ciencia y la normativa vigente:</w:t>
      </w:r>
    </w:p>
    <w:p w14:paraId="2F32CB62" w14:textId="75C3CAD8" w:rsidR="006558C7" w:rsidRPr="00AC312A" w:rsidRDefault="006558C7" w:rsidP="006558C7">
      <w:pPr>
        <w:numPr>
          <w:ilvl w:val="0"/>
          <w:numId w:val="6"/>
        </w:numPr>
        <w:shd w:val="clear" w:color="auto" w:fill="FFFFFF"/>
        <w:spacing w:after="0" w:line="240" w:lineRule="auto"/>
        <w:ind w:left="0"/>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Diagnóstico Especializado:</w:t>
      </w:r>
      <w:r w:rsidRPr="00AC312A">
        <w:rPr>
          <w:rFonts w:ascii="Abadi" w:eastAsia="Times New Roman" w:hAnsi="Abadi" w:cs="Arial"/>
          <w:color w:val="000000" w:themeColor="text1"/>
          <w:lang w:eastAsia="es-CL"/>
        </w:rPr>
        <w:t xml:space="preserve"> Antes de cualquier instalación, se realiza un estudio exhaustivo </w:t>
      </w:r>
      <w:r w:rsidR="0093310D" w:rsidRPr="00AC312A">
        <w:rPr>
          <w:rFonts w:ascii="Abadi" w:eastAsia="Times New Roman" w:hAnsi="Abadi" w:cs="Arial"/>
          <w:color w:val="000000" w:themeColor="text1"/>
          <w:lang w:eastAsia="es-CL"/>
        </w:rPr>
        <w:t>fisicoquímico</w:t>
      </w:r>
      <w:r w:rsidRPr="00AC312A">
        <w:rPr>
          <w:rFonts w:ascii="Abadi" w:eastAsia="Times New Roman" w:hAnsi="Abadi" w:cs="Arial"/>
          <w:color w:val="000000" w:themeColor="text1"/>
          <w:lang w:eastAsia="es-CL"/>
        </w:rPr>
        <w:t xml:space="preserve"> y biológico del agua en la vivienda.</w:t>
      </w:r>
      <w:r w:rsidR="0093310D" w:rsidRPr="00AC312A">
        <w:rPr>
          <w:rFonts w:ascii="Abadi" w:eastAsia="Times New Roman" w:hAnsi="Abadi" w:cs="Arial"/>
          <w:color w:val="000000" w:themeColor="text1"/>
          <w:lang w:eastAsia="es-CL"/>
        </w:rPr>
        <w:t xml:space="preserve"> </w:t>
      </w:r>
    </w:p>
    <w:p w14:paraId="4AB12A18" w14:textId="36DD5298" w:rsidR="006558C7" w:rsidRPr="00AC312A" w:rsidRDefault="006558C7" w:rsidP="006558C7">
      <w:pPr>
        <w:numPr>
          <w:ilvl w:val="0"/>
          <w:numId w:val="6"/>
        </w:numPr>
        <w:shd w:val="clear" w:color="auto" w:fill="FFFFFF"/>
        <w:spacing w:after="0" w:line="240" w:lineRule="auto"/>
        <w:ind w:left="0"/>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Sistemas de Filtración a Medida:</w:t>
      </w:r>
      <w:r w:rsidRPr="00AC312A">
        <w:rPr>
          <w:rFonts w:ascii="Abadi" w:eastAsia="Times New Roman" w:hAnsi="Abadi" w:cs="Arial"/>
          <w:color w:val="000000" w:themeColor="text1"/>
          <w:lang w:eastAsia="es-CL"/>
        </w:rPr>
        <w:t xml:space="preserve"> Basándose en los resultados de laboratorio, la Fundación Enki </w:t>
      </w:r>
      <w:proofErr w:type="spellStart"/>
      <w:r w:rsidRPr="00AC312A">
        <w:rPr>
          <w:rFonts w:ascii="Abadi" w:eastAsia="Times New Roman" w:hAnsi="Abadi" w:cs="Arial"/>
          <w:color w:val="000000" w:themeColor="text1"/>
          <w:lang w:eastAsia="es-CL"/>
        </w:rPr>
        <w:t>anu</w:t>
      </w:r>
      <w:proofErr w:type="spellEnd"/>
      <w:r w:rsidRPr="00AC312A">
        <w:rPr>
          <w:rFonts w:ascii="Abadi" w:eastAsia="Times New Roman" w:hAnsi="Abadi" w:cs="Arial"/>
          <w:color w:val="000000" w:themeColor="text1"/>
          <w:lang w:eastAsia="es-CL"/>
        </w:rPr>
        <w:t xml:space="preserve"> </w:t>
      </w:r>
      <w:r w:rsidR="0093310D" w:rsidRPr="00AC312A">
        <w:rPr>
          <w:rFonts w:ascii="Abadi" w:eastAsia="Times New Roman" w:hAnsi="Abadi" w:cs="Arial"/>
          <w:color w:val="000000" w:themeColor="text1"/>
          <w:lang w:eastAsia="es-CL"/>
        </w:rPr>
        <w:t xml:space="preserve">gestiona a través de la empresa privada RAM -OSH el </w:t>
      </w:r>
      <w:r w:rsidRPr="00AC312A">
        <w:rPr>
          <w:rFonts w:ascii="Abadi" w:eastAsia="Times New Roman" w:hAnsi="Abadi" w:cs="Arial"/>
          <w:color w:val="000000" w:themeColor="text1"/>
          <w:lang w:eastAsia="es-CL"/>
        </w:rPr>
        <w:t>diseñ</w:t>
      </w:r>
      <w:r w:rsidR="0093310D" w:rsidRPr="00AC312A">
        <w:rPr>
          <w:rFonts w:ascii="Abadi" w:eastAsia="Times New Roman" w:hAnsi="Abadi" w:cs="Arial"/>
          <w:color w:val="000000" w:themeColor="text1"/>
          <w:lang w:eastAsia="es-CL"/>
        </w:rPr>
        <w:t>o</w:t>
      </w:r>
      <w:r w:rsidRPr="00AC312A">
        <w:rPr>
          <w:rFonts w:ascii="Abadi" w:eastAsia="Times New Roman" w:hAnsi="Abadi" w:cs="Arial"/>
          <w:color w:val="000000" w:themeColor="text1"/>
          <w:lang w:eastAsia="es-CL"/>
        </w:rPr>
        <w:t xml:space="preserve"> y prepara filtros personalizados para tratar los contaminantes específicos de cada hogar.</w:t>
      </w:r>
    </w:p>
    <w:p w14:paraId="09A8BD1A" w14:textId="37D6AB9D" w:rsidR="006558C7" w:rsidRPr="00AC312A" w:rsidRDefault="006558C7" w:rsidP="006558C7">
      <w:pPr>
        <w:numPr>
          <w:ilvl w:val="0"/>
          <w:numId w:val="6"/>
        </w:numPr>
        <w:shd w:val="clear" w:color="auto" w:fill="FFFFFF"/>
        <w:spacing w:after="0" w:line="240" w:lineRule="auto"/>
        <w:ind w:left="0"/>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Potabilización y Cloración:</w:t>
      </w:r>
      <w:r w:rsidRPr="00AC312A">
        <w:rPr>
          <w:rFonts w:ascii="Abadi" w:eastAsia="Times New Roman" w:hAnsi="Abadi" w:cs="Arial"/>
          <w:color w:val="000000" w:themeColor="text1"/>
          <w:lang w:eastAsia="es-CL"/>
        </w:rPr>
        <w:t> El sistema se complementa con una unidad de cloración técnica que asegura la eliminación de patógenos, cumpliendo así con los estándares necesarios para iniciar el proceso de regularización sanitaria ante la SEREMI de Salud</w:t>
      </w:r>
      <w:r w:rsidR="0093310D" w:rsidRPr="00AC312A">
        <w:rPr>
          <w:rFonts w:ascii="Abadi" w:eastAsia="Times New Roman" w:hAnsi="Abadi" w:cs="Arial"/>
          <w:color w:val="000000" w:themeColor="text1"/>
          <w:lang w:eastAsia="es-CL"/>
        </w:rPr>
        <w:t>.</w:t>
      </w:r>
    </w:p>
    <w:p w14:paraId="296B54E1" w14:textId="77777777" w:rsidR="006558C7" w:rsidRPr="00AC312A" w:rsidRDefault="006558C7" w:rsidP="006558C7">
      <w:pPr>
        <w:shd w:val="clear" w:color="auto" w:fill="FFFFFF"/>
        <w:spacing w:after="0" w:line="240" w:lineRule="auto"/>
        <w:jc w:val="both"/>
        <w:rPr>
          <w:rFonts w:ascii="Abadi" w:eastAsia="Times New Roman" w:hAnsi="Abadi" w:cs="Arial"/>
          <w:b/>
          <w:bCs/>
          <w:color w:val="000000" w:themeColor="text1"/>
          <w:lang w:eastAsia="es-CL"/>
        </w:rPr>
      </w:pPr>
    </w:p>
    <w:p w14:paraId="15A40BB1" w14:textId="45373425" w:rsidR="006558C7" w:rsidRPr="00AC312A" w:rsidRDefault="0093310D" w:rsidP="006558C7">
      <w:pPr>
        <w:shd w:val="clear" w:color="auto" w:fill="FFFFFF"/>
        <w:spacing w:after="0" w:line="240" w:lineRule="auto"/>
        <w:jc w:val="both"/>
        <w:rPr>
          <w:rFonts w:ascii="Abadi" w:eastAsia="Times New Roman" w:hAnsi="Abadi" w:cs="Arial"/>
          <w:b/>
          <w:bCs/>
          <w:color w:val="000000" w:themeColor="text1"/>
          <w:lang w:eastAsia="es-CL"/>
        </w:rPr>
      </w:pPr>
      <w:r w:rsidRPr="00AC312A">
        <w:rPr>
          <w:rFonts w:ascii="Abadi" w:eastAsia="Times New Roman" w:hAnsi="Abadi" w:cs="Arial"/>
          <w:b/>
          <w:bCs/>
          <w:color w:val="000000" w:themeColor="text1"/>
          <w:lang w:eastAsia="es-CL"/>
        </w:rPr>
        <w:t>5.3. IMPACTO SOCIOECONÓMICO Y AUTONOMÍA.</w:t>
      </w:r>
    </w:p>
    <w:p w14:paraId="51613182" w14:textId="77777777" w:rsidR="006558C7" w:rsidRPr="00AC312A" w:rsidRDefault="006558C7" w:rsidP="006558C7">
      <w:pPr>
        <w:shd w:val="clear" w:color="auto" w:fill="FFFFFF"/>
        <w:spacing w:after="0" w:line="240" w:lineRule="auto"/>
        <w:jc w:val="both"/>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El acceso a agua potable certificada actúa como un motor de desarrollo económico. Muchas de estas familias son pequeños productores de quesos, mermeladas y artesanías; rubros que requieren obligatoriamente de resolución sanitaria para comercializarse legalmente. Al asegurar agua de calidad, la Fundación Enki Anu permite que estos emprendimientos rurales crezcan y se formalicen.</w:t>
      </w:r>
    </w:p>
    <w:p w14:paraId="18B52883" w14:textId="77777777" w:rsidR="006558C7" w:rsidRPr="00AC312A" w:rsidRDefault="006558C7" w:rsidP="006558C7">
      <w:pPr>
        <w:shd w:val="clear" w:color="auto" w:fill="FFFFFF"/>
        <w:spacing w:after="0" w:line="240" w:lineRule="auto"/>
        <w:jc w:val="both"/>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Para garantizar la sostenibilidad del proyecto, se implementa un modelo de </w:t>
      </w:r>
      <w:r w:rsidRPr="00AC312A">
        <w:rPr>
          <w:rFonts w:ascii="Abadi" w:eastAsia="Times New Roman" w:hAnsi="Abadi" w:cs="Arial"/>
          <w:b/>
          <w:bCs/>
          <w:color w:val="000000" w:themeColor="text1"/>
          <w:lang w:eastAsia="es-CL"/>
        </w:rPr>
        <w:t>Acompañamiento y Transferencia de Capacidades</w:t>
      </w:r>
      <w:r w:rsidRPr="00AC312A">
        <w:rPr>
          <w:rFonts w:ascii="Abadi" w:eastAsia="Times New Roman" w:hAnsi="Abadi" w:cs="Arial"/>
          <w:color w:val="000000" w:themeColor="text1"/>
          <w:lang w:eastAsia="es-CL"/>
        </w:rPr>
        <w:t>:</w:t>
      </w:r>
    </w:p>
    <w:p w14:paraId="78DFECB9" w14:textId="77777777" w:rsidR="006558C7" w:rsidRPr="00AC312A" w:rsidRDefault="006558C7" w:rsidP="006558C7">
      <w:pPr>
        <w:numPr>
          <w:ilvl w:val="0"/>
          <w:numId w:val="7"/>
        </w:numPr>
        <w:shd w:val="clear" w:color="auto" w:fill="FFFFFF"/>
        <w:spacing w:after="0" w:line="240" w:lineRule="auto"/>
        <w:ind w:left="0"/>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Capacitación Técnica:</w:t>
      </w:r>
      <w:r w:rsidRPr="00AC312A">
        <w:rPr>
          <w:rFonts w:ascii="Abadi" w:eastAsia="Times New Roman" w:hAnsi="Abadi" w:cs="Arial"/>
          <w:color w:val="000000" w:themeColor="text1"/>
          <w:lang w:eastAsia="es-CL"/>
        </w:rPr>
        <w:t> Se entrega un manual de usuario detallado que instruye sobre la mantención del sistema, protocolos ante sismos, protección de instalaciones y prevención de microalgas.</w:t>
      </w:r>
    </w:p>
    <w:p w14:paraId="41896BD2" w14:textId="77777777" w:rsidR="006558C7" w:rsidRPr="00AC312A" w:rsidRDefault="006558C7" w:rsidP="006558C7">
      <w:pPr>
        <w:numPr>
          <w:ilvl w:val="0"/>
          <w:numId w:val="7"/>
        </w:numPr>
        <w:shd w:val="clear" w:color="auto" w:fill="FFFFFF"/>
        <w:spacing w:after="0" w:line="240" w:lineRule="auto"/>
        <w:ind w:left="0"/>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Supervisión Semestral:</w:t>
      </w:r>
      <w:r w:rsidRPr="00AC312A">
        <w:rPr>
          <w:rFonts w:ascii="Abadi" w:eastAsia="Times New Roman" w:hAnsi="Abadi" w:cs="Arial"/>
          <w:color w:val="000000" w:themeColor="text1"/>
          <w:lang w:eastAsia="es-CL"/>
        </w:rPr>
        <w:t xml:space="preserve"> Durante seis meses, la Fundación Enki </w:t>
      </w:r>
      <w:proofErr w:type="spellStart"/>
      <w:r w:rsidRPr="00AC312A">
        <w:rPr>
          <w:rFonts w:ascii="Abadi" w:eastAsia="Times New Roman" w:hAnsi="Abadi" w:cs="Arial"/>
          <w:color w:val="000000" w:themeColor="text1"/>
          <w:lang w:eastAsia="es-CL"/>
        </w:rPr>
        <w:t>anu</w:t>
      </w:r>
      <w:proofErr w:type="spellEnd"/>
      <w:r w:rsidRPr="00AC312A">
        <w:rPr>
          <w:rFonts w:ascii="Abadi" w:eastAsia="Times New Roman" w:hAnsi="Abadi" w:cs="Arial"/>
          <w:color w:val="000000" w:themeColor="text1"/>
          <w:lang w:eastAsia="es-CL"/>
        </w:rPr>
        <w:t xml:space="preserve"> monitorea el sistema para asegurar que la familia adopte los hábitos de mantención y se convierta en gestora autónoma de su propio recurso hídrico. Lo que es acompañado con análisis físico químico y biológico o visitas a las viviendas para supervisar que los protocolos se cumplan. Tenemos un sistema de </w:t>
      </w:r>
      <w:proofErr w:type="spellStart"/>
      <w:r w:rsidRPr="00AC312A">
        <w:rPr>
          <w:rFonts w:ascii="Abadi" w:eastAsia="Times New Roman" w:hAnsi="Abadi" w:cs="Arial"/>
          <w:color w:val="000000" w:themeColor="text1"/>
          <w:lang w:eastAsia="es-CL"/>
        </w:rPr>
        <w:t>whatsapp</w:t>
      </w:r>
      <w:proofErr w:type="spellEnd"/>
      <w:r w:rsidRPr="00AC312A">
        <w:rPr>
          <w:rFonts w:ascii="Abadi" w:eastAsia="Times New Roman" w:hAnsi="Abadi" w:cs="Arial"/>
          <w:color w:val="000000" w:themeColor="text1"/>
          <w:lang w:eastAsia="es-CL"/>
        </w:rPr>
        <w:t xml:space="preserve"> para mantener la comunicación con las familias favorecidas en el programa.</w:t>
      </w:r>
    </w:p>
    <w:p w14:paraId="4FFA1F72" w14:textId="77777777" w:rsidR="006558C7" w:rsidRPr="00AC312A" w:rsidRDefault="006558C7" w:rsidP="006558C7">
      <w:pPr>
        <w:shd w:val="clear" w:color="auto" w:fill="FFFFFF"/>
        <w:spacing w:after="0" w:line="240" w:lineRule="auto"/>
        <w:jc w:val="both"/>
        <w:rPr>
          <w:rFonts w:ascii="Abadi" w:eastAsia="Times New Roman" w:hAnsi="Abadi" w:cs="Arial"/>
          <w:color w:val="000000" w:themeColor="text1"/>
          <w:lang w:eastAsia="es-CL"/>
        </w:rPr>
      </w:pPr>
    </w:p>
    <w:p w14:paraId="49952F2E" w14:textId="4FCD3A73" w:rsidR="006558C7" w:rsidRPr="00AC312A" w:rsidRDefault="0093310D" w:rsidP="006558C7">
      <w:pPr>
        <w:shd w:val="clear" w:color="auto" w:fill="FFFFFF"/>
        <w:spacing w:after="0" w:line="240" w:lineRule="auto"/>
        <w:jc w:val="both"/>
        <w:rPr>
          <w:rFonts w:ascii="Abadi" w:eastAsia="Times New Roman" w:hAnsi="Abadi" w:cs="Arial"/>
          <w:b/>
          <w:bCs/>
          <w:color w:val="000000" w:themeColor="text1"/>
          <w:lang w:eastAsia="es-CL"/>
        </w:rPr>
      </w:pPr>
      <w:r w:rsidRPr="00AC312A">
        <w:rPr>
          <w:rFonts w:ascii="Abadi" w:eastAsia="Times New Roman" w:hAnsi="Abadi" w:cs="Arial"/>
          <w:b/>
          <w:bCs/>
          <w:color w:val="000000" w:themeColor="text1"/>
          <w:lang w:eastAsia="es-CL"/>
        </w:rPr>
        <w:t>5.4. GESTIÓN LEGAL Y REGULARIZACIÓN SANITARIA.</w:t>
      </w:r>
    </w:p>
    <w:p w14:paraId="7B3FDE96" w14:textId="77777777" w:rsidR="006558C7" w:rsidRPr="00AC312A" w:rsidRDefault="006558C7" w:rsidP="006558C7">
      <w:pPr>
        <w:shd w:val="clear" w:color="auto" w:fill="FFFFFF"/>
        <w:spacing w:after="0" w:line="240" w:lineRule="auto"/>
        <w:jc w:val="both"/>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El hito final del proyecto es la obtención de la </w:t>
      </w:r>
      <w:r w:rsidRPr="00AC312A">
        <w:rPr>
          <w:rFonts w:ascii="Abadi" w:eastAsia="Times New Roman" w:hAnsi="Abadi" w:cs="Arial"/>
          <w:b/>
          <w:bCs/>
          <w:color w:val="000000" w:themeColor="text1"/>
          <w:lang w:eastAsia="es-CL"/>
        </w:rPr>
        <w:t>Autorización Sanitaria de Funcionamiento</w:t>
      </w:r>
      <w:r w:rsidRPr="00AC312A">
        <w:rPr>
          <w:rFonts w:ascii="Abadi" w:eastAsia="Times New Roman" w:hAnsi="Abadi" w:cs="Arial"/>
          <w:color w:val="000000" w:themeColor="text1"/>
          <w:lang w:eastAsia="es-CL"/>
        </w:rPr>
        <w:t xml:space="preserve">, proceso en el cual la Fundación Enki </w:t>
      </w:r>
      <w:proofErr w:type="spellStart"/>
      <w:r w:rsidRPr="00AC312A">
        <w:rPr>
          <w:rFonts w:ascii="Abadi" w:eastAsia="Times New Roman" w:hAnsi="Abadi" w:cs="Arial"/>
          <w:color w:val="000000" w:themeColor="text1"/>
          <w:lang w:eastAsia="es-CL"/>
        </w:rPr>
        <w:t>anu</w:t>
      </w:r>
      <w:proofErr w:type="spellEnd"/>
      <w:r w:rsidRPr="00AC312A">
        <w:rPr>
          <w:rFonts w:ascii="Abadi" w:eastAsia="Times New Roman" w:hAnsi="Abadi" w:cs="Arial"/>
          <w:color w:val="000000" w:themeColor="text1"/>
          <w:lang w:eastAsia="es-CL"/>
        </w:rPr>
        <w:t xml:space="preserve"> brinda asesoría técnica y administrativa. Este trámite, indispensable para la recepción definitiva de viviendas rurales, se desglosa en:</w:t>
      </w:r>
    </w:p>
    <w:p w14:paraId="5C4B0964" w14:textId="77777777" w:rsidR="006558C7" w:rsidRPr="00AC312A" w:rsidRDefault="006558C7" w:rsidP="006558C7">
      <w:pPr>
        <w:numPr>
          <w:ilvl w:val="0"/>
          <w:numId w:val="8"/>
        </w:numPr>
        <w:shd w:val="clear" w:color="auto" w:fill="FFFFFF"/>
        <w:spacing w:after="0" w:line="240" w:lineRule="auto"/>
        <w:ind w:left="0"/>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 xml:space="preserve">Verificación de Normativa </w:t>
      </w:r>
      <w:proofErr w:type="spellStart"/>
      <w:r w:rsidRPr="00AC312A">
        <w:rPr>
          <w:rFonts w:ascii="Abadi" w:eastAsia="Times New Roman" w:hAnsi="Abadi" w:cs="Arial"/>
          <w:b/>
          <w:bCs/>
          <w:color w:val="000000" w:themeColor="text1"/>
          <w:lang w:eastAsia="es-CL"/>
        </w:rPr>
        <w:t>NCh</w:t>
      </w:r>
      <w:proofErr w:type="spellEnd"/>
      <w:r w:rsidRPr="00AC312A">
        <w:rPr>
          <w:rFonts w:ascii="Abadi" w:eastAsia="Times New Roman" w:hAnsi="Abadi" w:cs="Arial"/>
          <w:b/>
          <w:bCs/>
          <w:color w:val="000000" w:themeColor="text1"/>
          <w:lang w:eastAsia="es-CL"/>
        </w:rPr>
        <w:t xml:space="preserve"> 409:</w:t>
      </w:r>
      <w:r w:rsidRPr="00AC312A">
        <w:rPr>
          <w:rFonts w:ascii="Abadi" w:eastAsia="Times New Roman" w:hAnsi="Abadi" w:cs="Arial"/>
          <w:color w:val="000000" w:themeColor="text1"/>
          <w:lang w:eastAsia="es-CL"/>
        </w:rPr>
        <w:t> Coordinación con laboratorios acreditados para certificar que el agua tratada es apta para el consumo.</w:t>
      </w:r>
    </w:p>
    <w:p w14:paraId="45B4268E" w14:textId="169E797F" w:rsidR="006558C7" w:rsidRPr="00AC312A" w:rsidRDefault="006558C7" w:rsidP="006558C7">
      <w:pPr>
        <w:numPr>
          <w:ilvl w:val="0"/>
          <w:numId w:val="8"/>
        </w:numPr>
        <w:shd w:val="clear" w:color="auto" w:fill="FFFFFF"/>
        <w:spacing w:after="0" w:line="240" w:lineRule="auto"/>
        <w:ind w:left="0"/>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Expediente Técnico:</w:t>
      </w:r>
      <w:r w:rsidRPr="00AC312A">
        <w:rPr>
          <w:rFonts w:ascii="Abadi" w:eastAsia="Times New Roman" w:hAnsi="Abadi" w:cs="Arial"/>
          <w:color w:val="000000" w:themeColor="text1"/>
          <w:lang w:eastAsia="es-CL"/>
        </w:rPr>
        <w:t xml:space="preserve"> Coordinación con la </w:t>
      </w:r>
      <w:r w:rsidR="0093310D" w:rsidRPr="00AC312A">
        <w:rPr>
          <w:rFonts w:ascii="Abadi" w:eastAsia="Times New Roman" w:hAnsi="Abadi" w:cs="Arial"/>
          <w:color w:val="000000" w:themeColor="text1"/>
          <w:lang w:eastAsia="es-CL"/>
        </w:rPr>
        <w:t xml:space="preserve">Ilustre </w:t>
      </w:r>
      <w:r w:rsidRPr="00AC312A">
        <w:rPr>
          <w:rFonts w:ascii="Abadi" w:eastAsia="Times New Roman" w:hAnsi="Abadi" w:cs="Arial"/>
          <w:color w:val="000000" w:themeColor="text1"/>
          <w:lang w:eastAsia="es-CL"/>
        </w:rPr>
        <w:t>Municipalidad local para la elaboración de la Memoria Técnica (descripción de fuentes y procesos), confección de planos firmados por proyectistas competentes</w:t>
      </w:r>
      <w:r w:rsidR="00DF39B6" w:rsidRPr="00AC312A">
        <w:rPr>
          <w:rFonts w:ascii="Abadi" w:eastAsia="Times New Roman" w:hAnsi="Abadi" w:cs="Arial"/>
          <w:color w:val="000000" w:themeColor="text1"/>
          <w:lang w:eastAsia="es-CL"/>
        </w:rPr>
        <w:t xml:space="preserve"> (Profesional de Enki </w:t>
      </w:r>
      <w:proofErr w:type="spellStart"/>
      <w:proofErr w:type="gramStart"/>
      <w:r w:rsidR="00DF39B6" w:rsidRPr="00AC312A">
        <w:rPr>
          <w:rFonts w:ascii="Abadi" w:eastAsia="Times New Roman" w:hAnsi="Abadi" w:cs="Arial"/>
          <w:color w:val="000000" w:themeColor="text1"/>
          <w:lang w:eastAsia="es-CL"/>
        </w:rPr>
        <w:t>anu</w:t>
      </w:r>
      <w:proofErr w:type="spellEnd"/>
      <w:r w:rsidR="00DF39B6" w:rsidRPr="00AC312A">
        <w:rPr>
          <w:rFonts w:ascii="Abadi" w:eastAsia="Times New Roman" w:hAnsi="Abadi" w:cs="Arial"/>
          <w:color w:val="000000" w:themeColor="text1"/>
          <w:lang w:eastAsia="es-CL"/>
        </w:rPr>
        <w:t xml:space="preserve">) </w:t>
      </w:r>
      <w:r w:rsidRPr="00AC312A">
        <w:rPr>
          <w:rFonts w:ascii="Abadi" w:eastAsia="Times New Roman" w:hAnsi="Abadi" w:cs="Arial"/>
          <w:color w:val="000000" w:themeColor="text1"/>
          <w:lang w:eastAsia="es-CL"/>
        </w:rPr>
        <w:t xml:space="preserve"> y</w:t>
      </w:r>
      <w:proofErr w:type="gramEnd"/>
      <w:r w:rsidRPr="00AC312A">
        <w:rPr>
          <w:rFonts w:ascii="Abadi" w:eastAsia="Times New Roman" w:hAnsi="Abadi" w:cs="Arial"/>
          <w:color w:val="000000" w:themeColor="text1"/>
          <w:lang w:eastAsia="es-CL"/>
        </w:rPr>
        <w:t xml:space="preserve"> acreditación de Derechos de Aprovechamiento de Aguas ante la DGA.</w:t>
      </w:r>
    </w:p>
    <w:p w14:paraId="2B37FEA3" w14:textId="77777777" w:rsidR="006558C7" w:rsidRPr="00AC312A" w:rsidRDefault="006558C7" w:rsidP="006558C7">
      <w:pPr>
        <w:numPr>
          <w:ilvl w:val="0"/>
          <w:numId w:val="8"/>
        </w:numPr>
        <w:shd w:val="clear" w:color="auto" w:fill="FFFFFF"/>
        <w:spacing w:after="0" w:line="240" w:lineRule="auto"/>
        <w:ind w:left="0"/>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Tramitación ante SEREMI:</w:t>
      </w:r>
      <w:r w:rsidRPr="00AC312A">
        <w:rPr>
          <w:rFonts w:ascii="Abadi" w:eastAsia="Times New Roman" w:hAnsi="Abadi" w:cs="Arial"/>
          <w:color w:val="000000" w:themeColor="text1"/>
          <w:lang w:eastAsia="es-CL"/>
        </w:rPr>
        <w:t> Apoyo en la carga de antecedentes en la plataforma de la Autoridad Sanitaria Digital y sugerencias -consejos durante la inspección del fiscalizador.</w:t>
      </w:r>
    </w:p>
    <w:p w14:paraId="1E308005" w14:textId="77777777" w:rsidR="006558C7" w:rsidRPr="00AC312A" w:rsidRDefault="006558C7" w:rsidP="006558C7">
      <w:pPr>
        <w:shd w:val="clear" w:color="auto" w:fill="FFFFFF"/>
        <w:spacing w:after="0" w:line="240" w:lineRule="auto"/>
        <w:jc w:val="both"/>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Una vez emitida la </w:t>
      </w:r>
      <w:r w:rsidRPr="00AC312A">
        <w:rPr>
          <w:rFonts w:ascii="Abadi" w:eastAsia="Times New Roman" w:hAnsi="Abadi" w:cs="Arial"/>
          <w:b/>
          <w:bCs/>
          <w:color w:val="000000" w:themeColor="text1"/>
          <w:lang w:eastAsia="es-CL"/>
        </w:rPr>
        <w:t>Resolución Exenta</w:t>
      </w:r>
      <w:r w:rsidRPr="00AC312A">
        <w:rPr>
          <w:rFonts w:ascii="Abadi" w:eastAsia="Times New Roman" w:hAnsi="Abadi" w:cs="Arial"/>
          <w:color w:val="000000" w:themeColor="text1"/>
          <w:lang w:eastAsia="es-CL"/>
        </w:rPr>
        <w:t xml:space="preserve">, la familia no solo cuenta con salud y bienestar, sino con el respaldo legal para habitar y producir en su territorio bajo la normativa chilena vigente. La Fundación Enki </w:t>
      </w:r>
      <w:proofErr w:type="spellStart"/>
      <w:r w:rsidRPr="00AC312A">
        <w:rPr>
          <w:rFonts w:ascii="Abadi" w:eastAsia="Times New Roman" w:hAnsi="Abadi" w:cs="Arial"/>
          <w:color w:val="000000" w:themeColor="text1"/>
          <w:lang w:eastAsia="es-CL"/>
        </w:rPr>
        <w:t>anu</w:t>
      </w:r>
      <w:proofErr w:type="spellEnd"/>
      <w:r w:rsidRPr="00AC312A">
        <w:rPr>
          <w:rFonts w:ascii="Abadi" w:eastAsia="Times New Roman" w:hAnsi="Abadi" w:cs="Arial"/>
          <w:color w:val="000000" w:themeColor="text1"/>
          <w:lang w:eastAsia="es-CL"/>
        </w:rPr>
        <w:t xml:space="preserve"> enseña a las familias para que supervisen que se mantengan los registros de cloración diaria, asegurando que la autorización (renovable cada 3 años) se mantenga vigente y la solución sea definitiva.</w:t>
      </w:r>
    </w:p>
    <w:p w14:paraId="45ABFA43" w14:textId="7D90F35E" w:rsidR="006558C7" w:rsidRPr="00AC312A" w:rsidRDefault="006558C7" w:rsidP="006558C7">
      <w:pPr>
        <w:spacing w:after="0" w:line="240" w:lineRule="auto"/>
        <w:jc w:val="both"/>
        <w:rPr>
          <w:rFonts w:ascii="Abadi" w:hAnsi="Abadi"/>
          <w:color w:val="000000" w:themeColor="text1"/>
        </w:rPr>
      </w:pPr>
    </w:p>
    <w:p w14:paraId="3CD55376" w14:textId="5EEFA883" w:rsidR="0093310D" w:rsidRPr="00AC312A" w:rsidRDefault="0093310D" w:rsidP="006558C7">
      <w:pPr>
        <w:spacing w:after="0" w:line="240" w:lineRule="auto"/>
        <w:jc w:val="both"/>
        <w:rPr>
          <w:rFonts w:ascii="Abadi" w:hAnsi="Abadi"/>
          <w:color w:val="000000" w:themeColor="text1"/>
        </w:rPr>
      </w:pPr>
    </w:p>
    <w:p w14:paraId="2B2090D8" w14:textId="1B616D7C" w:rsidR="0093310D" w:rsidRPr="00AC312A" w:rsidRDefault="0093310D" w:rsidP="006558C7">
      <w:pPr>
        <w:spacing w:after="0" w:line="240" w:lineRule="auto"/>
        <w:jc w:val="both"/>
        <w:rPr>
          <w:rFonts w:ascii="Abadi" w:hAnsi="Abadi"/>
          <w:color w:val="000000" w:themeColor="text1"/>
        </w:rPr>
      </w:pPr>
    </w:p>
    <w:p w14:paraId="3DD85E84" w14:textId="77777777" w:rsidR="0093310D" w:rsidRPr="0093310D" w:rsidRDefault="0093310D" w:rsidP="0093310D">
      <w:pPr>
        <w:shd w:val="clear" w:color="auto" w:fill="FFFFFF"/>
        <w:spacing w:after="0" w:line="240" w:lineRule="auto"/>
        <w:jc w:val="both"/>
        <w:rPr>
          <w:rFonts w:ascii="Abadi" w:eastAsia="Times New Roman" w:hAnsi="Abadi" w:cs="Arial"/>
          <w:color w:val="000000" w:themeColor="text1"/>
          <w:lang w:eastAsia="es-CL"/>
        </w:rPr>
      </w:pPr>
      <w:r w:rsidRPr="0093310D">
        <w:rPr>
          <w:rFonts w:ascii="Abadi" w:eastAsia="Times New Roman" w:hAnsi="Abadi" w:cs="Arial"/>
          <w:b/>
          <w:bCs/>
          <w:color w:val="000000" w:themeColor="text1"/>
          <w:lang w:eastAsia="es-CL"/>
        </w:rPr>
        <w:lastRenderedPageBreak/>
        <w:t>Informe de Intervención Sanitaria: Instalación de Filtros de Agua en Ovalle</w:t>
      </w:r>
    </w:p>
    <w:p w14:paraId="30AEC3BF" w14:textId="37727CA8" w:rsidR="0093310D" w:rsidRPr="0093310D" w:rsidRDefault="0093310D" w:rsidP="00D557F6">
      <w:pPr>
        <w:shd w:val="clear" w:color="auto" w:fill="FFFFFF"/>
        <w:spacing w:after="0" w:line="240" w:lineRule="auto"/>
        <w:ind w:firstLine="708"/>
        <w:jc w:val="both"/>
        <w:rPr>
          <w:rFonts w:ascii="Abadi" w:eastAsia="Times New Roman" w:hAnsi="Abadi" w:cs="Arial"/>
          <w:color w:val="000000" w:themeColor="text1"/>
          <w:lang w:eastAsia="es-CL"/>
        </w:rPr>
      </w:pPr>
      <w:r w:rsidRPr="0093310D">
        <w:rPr>
          <w:rFonts w:ascii="Abadi" w:eastAsia="Times New Roman" w:hAnsi="Abadi" w:cs="Arial"/>
          <w:color w:val="000000" w:themeColor="text1"/>
          <w:lang w:eastAsia="es-CL"/>
        </w:rPr>
        <w:t>Esta iniciativa comenzó en febrero</w:t>
      </w:r>
      <w:r w:rsidR="00D557F6" w:rsidRPr="00AC312A">
        <w:rPr>
          <w:rFonts w:ascii="Abadi" w:eastAsia="Times New Roman" w:hAnsi="Abadi" w:cs="Arial"/>
          <w:color w:val="000000" w:themeColor="text1"/>
          <w:lang w:eastAsia="es-CL"/>
        </w:rPr>
        <w:t xml:space="preserve"> 2026 </w:t>
      </w:r>
      <w:r w:rsidRPr="0093310D">
        <w:rPr>
          <w:rFonts w:ascii="Abadi" w:eastAsia="Times New Roman" w:hAnsi="Abadi" w:cs="Arial"/>
          <w:color w:val="000000" w:themeColor="text1"/>
          <w:lang w:eastAsia="es-CL"/>
        </w:rPr>
        <w:t xml:space="preserve">y se consolidó el martes 17 de marzo </w:t>
      </w:r>
      <w:r w:rsidR="00D557F6" w:rsidRPr="00AC312A">
        <w:rPr>
          <w:rFonts w:ascii="Abadi" w:eastAsia="Times New Roman" w:hAnsi="Abadi" w:cs="Arial"/>
          <w:color w:val="000000" w:themeColor="text1"/>
          <w:lang w:eastAsia="es-CL"/>
        </w:rPr>
        <w:t xml:space="preserve">del presente año </w:t>
      </w:r>
      <w:r w:rsidRPr="0093310D">
        <w:rPr>
          <w:rFonts w:ascii="Abadi" w:eastAsia="Times New Roman" w:hAnsi="Abadi" w:cs="Arial"/>
          <w:color w:val="000000" w:themeColor="text1"/>
          <w:lang w:eastAsia="es-CL"/>
        </w:rPr>
        <w:t xml:space="preserve">con la entrega e instalación de los primeros filtros diseñados para mejorar la calidad del agua de pozo. Los sectores beneficiados fueron seleccionados por Mauricio Díaz, encargado del programa </w:t>
      </w:r>
      <w:proofErr w:type="spellStart"/>
      <w:r w:rsidRPr="0093310D">
        <w:rPr>
          <w:rFonts w:ascii="Abadi" w:eastAsia="Times New Roman" w:hAnsi="Abadi" w:cs="Arial"/>
          <w:color w:val="000000" w:themeColor="text1"/>
          <w:lang w:eastAsia="es-CL"/>
        </w:rPr>
        <w:t>Prodesal</w:t>
      </w:r>
      <w:proofErr w:type="spellEnd"/>
      <w:r w:rsidRPr="0093310D">
        <w:rPr>
          <w:rFonts w:ascii="Abadi" w:eastAsia="Times New Roman" w:hAnsi="Abadi" w:cs="Arial"/>
          <w:color w:val="000000" w:themeColor="text1"/>
          <w:lang w:eastAsia="es-CL"/>
        </w:rPr>
        <w:t xml:space="preserve"> del Departamento de Fomento Productivo y Turismo de la Ilustre Municipalidad de Ovalle.</w:t>
      </w:r>
    </w:p>
    <w:p w14:paraId="6F88AA32" w14:textId="77777777" w:rsidR="00D557F6" w:rsidRPr="00AC312A" w:rsidRDefault="00D557F6" w:rsidP="0093310D">
      <w:pPr>
        <w:shd w:val="clear" w:color="auto" w:fill="FFFFFF"/>
        <w:spacing w:after="0" w:line="240" w:lineRule="auto"/>
        <w:jc w:val="both"/>
        <w:rPr>
          <w:rFonts w:ascii="Abadi" w:eastAsia="Times New Roman" w:hAnsi="Abadi" w:cs="Arial"/>
          <w:b/>
          <w:bCs/>
          <w:color w:val="000000" w:themeColor="text1"/>
          <w:lang w:eastAsia="es-CL"/>
        </w:rPr>
      </w:pPr>
    </w:p>
    <w:p w14:paraId="389CE603" w14:textId="081A2EF9" w:rsidR="0093310D" w:rsidRPr="00AC312A" w:rsidRDefault="0093310D" w:rsidP="0093310D">
      <w:pPr>
        <w:shd w:val="clear" w:color="auto" w:fill="FFFFFF"/>
        <w:spacing w:after="0" w:line="240" w:lineRule="auto"/>
        <w:jc w:val="both"/>
        <w:rPr>
          <w:rFonts w:ascii="Abadi" w:eastAsia="Times New Roman" w:hAnsi="Abadi" w:cs="Arial"/>
          <w:b/>
          <w:bCs/>
          <w:color w:val="000000" w:themeColor="text1"/>
          <w:lang w:eastAsia="es-CL"/>
        </w:rPr>
      </w:pPr>
      <w:r w:rsidRPr="0093310D">
        <w:rPr>
          <w:rFonts w:ascii="Abadi" w:eastAsia="Times New Roman" w:hAnsi="Abadi" w:cs="Arial"/>
          <w:b/>
          <w:bCs/>
          <w:color w:val="000000" w:themeColor="text1"/>
          <w:lang w:eastAsia="es-CL"/>
        </w:rPr>
        <w:t>Contexto y Solicitud de los Usuarios</w:t>
      </w:r>
    </w:p>
    <w:p w14:paraId="391A5E9A" w14:textId="25161C30" w:rsidR="00D557F6" w:rsidRPr="00AC312A" w:rsidRDefault="00D557F6" w:rsidP="00D557F6">
      <w:pPr>
        <w:shd w:val="clear" w:color="auto" w:fill="FFFFFF"/>
        <w:spacing w:after="0" w:line="240" w:lineRule="auto"/>
        <w:ind w:firstLine="708"/>
        <w:jc w:val="both"/>
        <w:rPr>
          <w:rFonts w:ascii="Abadi" w:eastAsia="Times New Roman" w:hAnsi="Abadi" w:cs="Arial"/>
          <w:color w:val="000000" w:themeColor="text1"/>
          <w:lang w:eastAsia="es-CL"/>
        </w:rPr>
      </w:pPr>
      <w:r w:rsidRPr="0093310D">
        <w:rPr>
          <w:rFonts w:ascii="Abadi" w:eastAsia="Times New Roman" w:hAnsi="Abadi" w:cs="Arial"/>
          <w:color w:val="000000" w:themeColor="text1"/>
          <w:lang w:eastAsia="es-CL"/>
        </w:rPr>
        <w:t>La Ilustre Municipalidad de Ovalle es la entidad responsable de filtrar y seleccionar a los beneficiarios</w:t>
      </w:r>
      <w:r w:rsidRPr="00AC312A">
        <w:rPr>
          <w:rFonts w:ascii="Abadi" w:eastAsia="Times New Roman" w:hAnsi="Abadi" w:cs="Arial"/>
          <w:color w:val="000000" w:themeColor="text1"/>
          <w:lang w:eastAsia="es-CL"/>
        </w:rPr>
        <w:t xml:space="preserve"> a través de su departamento PRODESAL quienes seleccionan por dos mecanismos.</w:t>
      </w:r>
    </w:p>
    <w:p w14:paraId="1172149E" w14:textId="75D31D1C" w:rsidR="00D557F6" w:rsidRPr="00AC312A" w:rsidRDefault="00D557F6" w:rsidP="00D557F6">
      <w:pPr>
        <w:shd w:val="clear" w:color="auto" w:fill="FFFFFF"/>
        <w:spacing w:after="0" w:line="240" w:lineRule="auto"/>
        <w:ind w:firstLine="708"/>
        <w:jc w:val="both"/>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El primero son aquellas familias que se acercan a la Ilustre Municipalidad de Ovalle buscando mejorar su calidad de vida.</w:t>
      </w:r>
    </w:p>
    <w:p w14:paraId="3B984F67" w14:textId="0D9C8ECF" w:rsidR="0093310D" w:rsidRPr="00AC312A" w:rsidRDefault="00D557F6" w:rsidP="00D557F6">
      <w:pPr>
        <w:shd w:val="clear" w:color="auto" w:fill="FFFFFF"/>
        <w:spacing w:after="0" w:line="240" w:lineRule="auto"/>
        <w:ind w:firstLine="708"/>
        <w:jc w:val="both"/>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 xml:space="preserve">El segundo es </w:t>
      </w:r>
      <w:r w:rsidR="0093310D" w:rsidRPr="0093310D">
        <w:rPr>
          <w:rFonts w:ascii="Abadi" w:eastAsia="Times New Roman" w:hAnsi="Abadi" w:cs="Arial"/>
          <w:color w:val="000000" w:themeColor="text1"/>
          <w:lang w:eastAsia="es-CL"/>
        </w:rPr>
        <w:t xml:space="preserve">el Comité de Crianceros, </w:t>
      </w:r>
      <w:r w:rsidRPr="00AC312A">
        <w:rPr>
          <w:rFonts w:ascii="Abadi" w:eastAsia="Times New Roman" w:hAnsi="Abadi" w:cs="Arial"/>
          <w:color w:val="000000" w:themeColor="text1"/>
          <w:lang w:eastAsia="es-CL"/>
        </w:rPr>
        <w:t xml:space="preserve">quienes como organización </w:t>
      </w:r>
      <w:r w:rsidR="0093310D" w:rsidRPr="0093310D">
        <w:rPr>
          <w:rFonts w:ascii="Abadi" w:eastAsia="Times New Roman" w:hAnsi="Abadi" w:cs="Arial"/>
          <w:color w:val="000000" w:themeColor="text1"/>
          <w:lang w:eastAsia="es-CL"/>
        </w:rPr>
        <w:t xml:space="preserve">han solicitado apoyo directo al municipio para mejorar su calidad de vida. A través de este mecanismo, buscan </w:t>
      </w:r>
      <w:r w:rsidRPr="00AC312A">
        <w:rPr>
          <w:rFonts w:ascii="Abadi" w:eastAsia="Times New Roman" w:hAnsi="Abadi" w:cs="Arial"/>
          <w:color w:val="000000" w:themeColor="text1"/>
          <w:lang w:eastAsia="es-CL"/>
        </w:rPr>
        <w:t xml:space="preserve">en </w:t>
      </w:r>
      <w:proofErr w:type="spellStart"/>
      <w:r w:rsidRPr="00AC312A">
        <w:rPr>
          <w:rFonts w:ascii="Abadi" w:eastAsia="Times New Roman" w:hAnsi="Abadi" w:cs="Arial"/>
          <w:color w:val="000000" w:themeColor="text1"/>
          <w:lang w:eastAsia="es-CL"/>
        </w:rPr>
        <w:t>Prodesal</w:t>
      </w:r>
      <w:proofErr w:type="spellEnd"/>
      <w:r w:rsidRPr="00AC312A">
        <w:rPr>
          <w:rFonts w:ascii="Abadi" w:eastAsia="Times New Roman" w:hAnsi="Abadi" w:cs="Arial"/>
          <w:color w:val="000000" w:themeColor="text1"/>
          <w:lang w:eastAsia="es-CL"/>
        </w:rPr>
        <w:t xml:space="preserve"> </w:t>
      </w:r>
      <w:r w:rsidR="0093310D" w:rsidRPr="0093310D">
        <w:rPr>
          <w:rFonts w:ascii="Abadi" w:eastAsia="Times New Roman" w:hAnsi="Abadi" w:cs="Arial"/>
          <w:color w:val="000000" w:themeColor="text1"/>
          <w:lang w:eastAsia="es-CL"/>
        </w:rPr>
        <w:t>ser integrados en programas actuales o futuras intervenciones sanitarias que les permitan acceder a recursos hídricos más seguros.</w:t>
      </w:r>
    </w:p>
    <w:p w14:paraId="4A1F5E8F" w14:textId="1E60AD42" w:rsidR="00D557F6" w:rsidRPr="00AC312A" w:rsidRDefault="00D557F6" w:rsidP="00D557F6">
      <w:pPr>
        <w:shd w:val="clear" w:color="auto" w:fill="FFFFFF"/>
        <w:spacing w:after="0" w:line="240" w:lineRule="auto"/>
        <w:ind w:firstLine="708"/>
        <w:jc w:val="both"/>
        <w:rPr>
          <w:rFonts w:ascii="Abadi" w:eastAsia="Times New Roman" w:hAnsi="Abadi" w:cs="Arial"/>
          <w:color w:val="000000" w:themeColor="text1"/>
          <w:lang w:eastAsia="es-CL"/>
        </w:rPr>
      </w:pPr>
      <w:r w:rsidRPr="0093310D">
        <w:rPr>
          <w:rFonts w:ascii="Abadi" w:eastAsia="Times New Roman" w:hAnsi="Abadi" w:cs="Arial"/>
          <w:color w:val="000000" w:themeColor="text1"/>
          <w:lang w:eastAsia="es-CL"/>
        </w:rPr>
        <w:t xml:space="preserve">Como Fundación Enki Anu, intervenimos exclusivamente en los puntos indicados por </w:t>
      </w:r>
      <w:r w:rsidR="00DF39B6" w:rsidRPr="00AC312A">
        <w:rPr>
          <w:rFonts w:ascii="Abadi" w:eastAsia="Times New Roman" w:hAnsi="Abadi" w:cs="Arial"/>
          <w:color w:val="000000" w:themeColor="text1"/>
          <w:lang w:eastAsia="es-CL"/>
        </w:rPr>
        <w:t>la Ilustre Municipalidad de Ovalle</w:t>
      </w:r>
      <w:r w:rsidRPr="00AC312A">
        <w:rPr>
          <w:rFonts w:ascii="Abadi" w:eastAsia="Times New Roman" w:hAnsi="Abadi" w:cs="Arial"/>
          <w:color w:val="000000" w:themeColor="text1"/>
          <w:lang w:eastAsia="es-CL"/>
        </w:rPr>
        <w:t>.</w:t>
      </w:r>
    </w:p>
    <w:p w14:paraId="147ECAB1" w14:textId="77777777" w:rsidR="00D557F6" w:rsidRPr="0093310D" w:rsidRDefault="00D557F6" w:rsidP="00D557F6">
      <w:pPr>
        <w:shd w:val="clear" w:color="auto" w:fill="FFFFFF"/>
        <w:spacing w:after="0" w:line="240" w:lineRule="auto"/>
        <w:ind w:firstLine="708"/>
        <w:jc w:val="both"/>
        <w:rPr>
          <w:rFonts w:ascii="Abadi" w:eastAsia="Times New Roman" w:hAnsi="Abadi" w:cs="Arial"/>
          <w:color w:val="000000" w:themeColor="text1"/>
          <w:lang w:eastAsia="es-CL"/>
        </w:rPr>
      </w:pPr>
    </w:p>
    <w:p w14:paraId="4E4E7AEC" w14:textId="18943AA4" w:rsidR="00D557F6" w:rsidRPr="00AC312A" w:rsidRDefault="0093310D" w:rsidP="0093310D">
      <w:pPr>
        <w:shd w:val="clear" w:color="auto" w:fill="FFFFFF"/>
        <w:spacing w:after="0" w:line="240" w:lineRule="auto"/>
        <w:jc w:val="both"/>
        <w:rPr>
          <w:rFonts w:ascii="Abadi" w:eastAsia="Times New Roman" w:hAnsi="Abadi" w:cs="Arial"/>
          <w:b/>
          <w:bCs/>
          <w:color w:val="000000" w:themeColor="text1"/>
          <w:lang w:eastAsia="es-CL"/>
        </w:rPr>
      </w:pPr>
      <w:r w:rsidRPr="0093310D">
        <w:rPr>
          <w:rFonts w:ascii="Abadi" w:eastAsia="Times New Roman" w:hAnsi="Abadi" w:cs="Arial"/>
          <w:b/>
          <w:bCs/>
          <w:color w:val="000000" w:themeColor="text1"/>
          <w:lang w:eastAsia="es-CL"/>
        </w:rPr>
        <w:t>Sectores y Población Beneficiada</w:t>
      </w:r>
      <w:r w:rsidR="00D557F6" w:rsidRPr="00AC312A">
        <w:rPr>
          <w:rFonts w:ascii="Abadi" w:eastAsia="Times New Roman" w:hAnsi="Abadi" w:cs="Arial"/>
          <w:b/>
          <w:bCs/>
          <w:color w:val="000000" w:themeColor="text1"/>
          <w:lang w:eastAsia="es-CL"/>
        </w:rPr>
        <w:t>.</w:t>
      </w:r>
    </w:p>
    <w:p w14:paraId="5D2AF42A" w14:textId="3E251A37" w:rsidR="0093310D" w:rsidRPr="00AC312A" w:rsidRDefault="0093310D" w:rsidP="00D557F6">
      <w:pPr>
        <w:shd w:val="clear" w:color="auto" w:fill="FFFFFF"/>
        <w:spacing w:after="0" w:line="240" w:lineRule="auto"/>
        <w:ind w:firstLine="708"/>
        <w:jc w:val="both"/>
        <w:rPr>
          <w:rFonts w:ascii="Abadi" w:eastAsia="Times New Roman" w:hAnsi="Abadi" w:cs="Arial"/>
          <w:color w:val="000000" w:themeColor="text1"/>
          <w:lang w:eastAsia="es-CL"/>
        </w:rPr>
      </w:pPr>
      <w:r w:rsidRPr="0093310D">
        <w:rPr>
          <w:rFonts w:ascii="Abadi" w:eastAsia="Times New Roman" w:hAnsi="Abadi" w:cs="Arial"/>
          <w:color w:val="000000" w:themeColor="text1"/>
          <w:lang w:eastAsia="es-CL"/>
        </w:rPr>
        <w:t>Actualmente, el trabajo se concentra en las localidades de </w:t>
      </w:r>
      <w:r w:rsidRPr="0093310D">
        <w:rPr>
          <w:rFonts w:ascii="Abadi" w:eastAsia="Times New Roman" w:hAnsi="Abadi" w:cs="Arial"/>
          <w:b/>
          <w:bCs/>
          <w:color w:val="000000" w:themeColor="text1"/>
          <w:lang w:eastAsia="es-CL"/>
        </w:rPr>
        <w:t>Cuarto Cajón, Los Trigos y Las Damas</w:t>
      </w:r>
      <w:r w:rsidRPr="0093310D">
        <w:rPr>
          <w:rFonts w:ascii="Abadi" w:eastAsia="Times New Roman" w:hAnsi="Abadi" w:cs="Arial"/>
          <w:color w:val="000000" w:themeColor="text1"/>
          <w:lang w:eastAsia="es-CL"/>
        </w:rPr>
        <w:t xml:space="preserve">, cuyo acceso se realiza por la entrada a </w:t>
      </w:r>
      <w:proofErr w:type="spellStart"/>
      <w:r w:rsidRPr="0093310D">
        <w:rPr>
          <w:rFonts w:ascii="Abadi" w:eastAsia="Times New Roman" w:hAnsi="Abadi" w:cs="Arial"/>
          <w:color w:val="000000" w:themeColor="text1"/>
          <w:lang w:eastAsia="es-CL"/>
        </w:rPr>
        <w:t>Chalinga</w:t>
      </w:r>
      <w:proofErr w:type="spellEnd"/>
      <w:r w:rsidRPr="0093310D">
        <w:rPr>
          <w:rFonts w:ascii="Abadi" w:eastAsia="Times New Roman" w:hAnsi="Abadi" w:cs="Arial"/>
          <w:color w:val="000000" w:themeColor="text1"/>
          <w:lang w:eastAsia="es-CL"/>
        </w:rPr>
        <w:t>. En esta etapa inicial, se ha favorecido a </w:t>
      </w:r>
      <w:r w:rsidRPr="0093310D">
        <w:rPr>
          <w:rFonts w:ascii="Abadi" w:eastAsia="Times New Roman" w:hAnsi="Abadi" w:cs="Arial"/>
          <w:b/>
          <w:bCs/>
          <w:color w:val="000000" w:themeColor="text1"/>
          <w:lang w:eastAsia="es-CL"/>
        </w:rPr>
        <w:t>cuatro familias</w:t>
      </w:r>
      <w:r w:rsidRPr="0093310D">
        <w:rPr>
          <w:rFonts w:ascii="Abadi" w:eastAsia="Times New Roman" w:hAnsi="Abadi" w:cs="Arial"/>
          <w:color w:val="000000" w:themeColor="text1"/>
          <w:lang w:eastAsia="es-CL"/>
        </w:rPr>
        <w:t xml:space="preserve"> (un total de 24 personas). Cada núcleo familiar está compuesto entre 4 y 6 integrantes, incluyendo padres </w:t>
      </w:r>
      <w:r w:rsidR="00D557F6" w:rsidRPr="00AC312A">
        <w:rPr>
          <w:rFonts w:ascii="Abadi" w:eastAsia="Times New Roman" w:hAnsi="Abadi" w:cs="Arial"/>
          <w:color w:val="000000" w:themeColor="text1"/>
          <w:lang w:eastAsia="es-CL"/>
        </w:rPr>
        <w:t xml:space="preserve">y sus </w:t>
      </w:r>
      <w:r w:rsidRPr="0093310D">
        <w:rPr>
          <w:rFonts w:ascii="Abadi" w:eastAsia="Times New Roman" w:hAnsi="Abadi" w:cs="Arial"/>
          <w:color w:val="000000" w:themeColor="text1"/>
          <w:lang w:eastAsia="es-CL"/>
        </w:rPr>
        <w:t>hijos, quienes a menudo deben residir en casas de familiares o internados para continuar sus estudios.</w:t>
      </w:r>
      <w:r w:rsidR="00D557F6" w:rsidRPr="00AC312A">
        <w:rPr>
          <w:rFonts w:ascii="Abadi" w:eastAsia="Times New Roman" w:hAnsi="Abadi" w:cs="Arial"/>
          <w:color w:val="000000" w:themeColor="text1"/>
          <w:lang w:eastAsia="es-CL"/>
        </w:rPr>
        <w:t xml:space="preserve"> Volviendo los fines de semana a sus viviendas.</w:t>
      </w:r>
    </w:p>
    <w:p w14:paraId="53E5CF9D" w14:textId="6B991175" w:rsidR="0093310D" w:rsidRPr="00AC312A" w:rsidRDefault="0093310D" w:rsidP="00D557F6">
      <w:pPr>
        <w:shd w:val="clear" w:color="auto" w:fill="FFFFFF"/>
        <w:spacing w:after="0" w:line="240" w:lineRule="auto"/>
        <w:ind w:firstLine="708"/>
        <w:jc w:val="both"/>
        <w:rPr>
          <w:rFonts w:ascii="Abadi" w:eastAsia="Times New Roman" w:hAnsi="Abadi" w:cs="Arial"/>
          <w:color w:val="000000" w:themeColor="text1"/>
          <w:lang w:eastAsia="es-CL"/>
        </w:rPr>
      </w:pPr>
      <w:r w:rsidRPr="0093310D">
        <w:rPr>
          <w:rFonts w:ascii="Abadi" w:eastAsia="Times New Roman" w:hAnsi="Abadi" w:cs="Arial"/>
          <w:color w:val="000000" w:themeColor="text1"/>
          <w:lang w:eastAsia="es-CL"/>
        </w:rPr>
        <w:t xml:space="preserve">Cabe destacar que </w:t>
      </w:r>
      <w:proofErr w:type="spellStart"/>
      <w:r w:rsidRPr="0093310D">
        <w:rPr>
          <w:rFonts w:ascii="Abadi" w:eastAsia="Times New Roman" w:hAnsi="Abadi" w:cs="Arial"/>
          <w:color w:val="000000" w:themeColor="text1"/>
          <w:lang w:eastAsia="es-CL"/>
        </w:rPr>
        <w:t>Prodesal</w:t>
      </w:r>
      <w:proofErr w:type="spellEnd"/>
      <w:r w:rsidRPr="0093310D">
        <w:rPr>
          <w:rFonts w:ascii="Abadi" w:eastAsia="Times New Roman" w:hAnsi="Abadi" w:cs="Arial"/>
          <w:color w:val="000000" w:themeColor="text1"/>
          <w:lang w:eastAsia="es-CL"/>
        </w:rPr>
        <w:t xml:space="preserve"> atiende actualmente a 500 familias, lo que representa una oportunidad para gestionar nuevos recursos y ampliar el alcance de estos proyectos en el futuro.</w:t>
      </w:r>
    </w:p>
    <w:p w14:paraId="6A3FA645" w14:textId="77777777" w:rsidR="00D557F6" w:rsidRPr="0093310D" w:rsidRDefault="00D557F6" w:rsidP="00D557F6">
      <w:pPr>
        <w:shd w:val="clear" w:color="auto" w:fill="FFFFFF"/>
        <w:spacing w:after="0" w:line="240" w:lineRule="auto"/>
        <w:ind w:firstLine="708"/>
        <w:jc w:val="both"/>
        <w:rPr>
          <w:rFonts w:ascii="Abadi" w:eastAsia="Times New Roman" w:hAnsi="Abadi" w:cs="Arial"/>
          <w:color w:val="000000" w:themeColor="text1"/>
          <w:lang w:eastAsia="es-CL"/>
        </w:rPr>
      </w:pPr>
    </w:p>
    <w:p w14:paraId="29658362" w14:textId="306B7A03" w:rsidR="00D557F6" w:rsidRPr="00AC312A" w:rsidRDefault="0093310D" w:rsidP="0093310D">
      <w:pPr>
        <w:shd w:val="clear" w:color="auto" w:fill="FFFFFF"/>
        <w:spacing w:after="0" w:line="240" w:lineRule="auto"/>
        <w:jc w:val="both"/>
        <w:rPr>
          <w:rFonts w:ascii="Abadi" w:eastAsia="Times New Roman" w:hAnsi="Abadi" w:cs="Arial"/>
          <w:b/>
          <w:bCs/>
          <w:color w:val="000000" w:themeColor="text1"/>
          <w:lang w:eastAsia="es-CL"/>
        </w:rPr>
      </w:pPr>
      <w:r w:rsidRPr="0093310D">
        <w:rPr>
          <w:rFonts w:ascii="Abadi" w:eastAsia="Times New Roman" w:hAnsi="Abadi" w:cs="Arial"/>
          <w:b/>
          <w:bCs/>
          <w:color w:val="000000" w:themeColor="text1"/>
          <w:lang w:eastAsia="es-CL"/>
        </w:rPr>
        <w:t>Alianzas y Financiamiento</w:t>
      </w:r>
      <w:r w:rsidR="00D557F6" w:rsidRPr="00AC312A">
        <w:rPr>
          <w:rFonts w:ascii="Abadi" w:eastAsia="Times New Roman" w:hAnsi="Abadi" w:cs="Arial"/>
          <w:b/>
          <w:bCs/>
          <w:color w:val="000000" w:themeColor="text1"/>
          <w:lang w:eastAsia="es-CL"/>
        </w:rPr>
        <w:t>.</w:t>
      </w:r>
    </w:p>
    <w:p w14:paraId="0C13391F" w14:textId="77777777" w:rsidR="00AC312A" w:rsidRPr="00AC312A" w:rsidRDefault="0093310D" w:rsidP="00AC312A">
      <w:pPr>
        <w:shd w:val="clear" w:color="auto" w:fill="FFFFFF"/>
        <w:spacing w:after="0" w:line="240" w:lineRule="auto"/>
        <w:ind w:firstLine="708"/>
        <w:jc w:val="both"/>
        <w:rPr>
          <w:rFonts w:ascii="Abadi" w:eastAsia="Times New Roman" w:hAnsi="Abadi" w:cs="Arial"/>
          <w:color w:val="000000" w:themeColor="text1"/>
          <w:lang w:eastAsia="es-CL"/>
        </w:rPr>
      </w:pPr>
      <w:r w:rsidRPr="0093310D">
        <w:rPr>
          <w:rFonts w:ascii="Abadi" w:eastAsia="Times New Roman" w:hAnsi="Abadi" w:cs="Arial"/>
          <w:color w:val="000000" w:themeColor="text1"/>
          <w:lang w:eastAsia="es-CL"/>
        </w:rPr>
        <w:t>Esta intervención es </w:t>
      </w:r>
      <w:r w:rsidRPr="0093310D">
        <w:rPr>
          <w:rFonts w:ascii="Abadi" w:eastAsia="Times New Roman" w:hAnsi="Abadi" w:cs="Arial"/>
          <w:b/>
          <w:bCs/>
          <w:color w:val="000000" w:themeColor="text1"/>
          <w:lang w:eastAsia="es-CL"/>
        </w:rPr>
        <w:t>completamente gratuita</w:t>
      </w:r>
      <w:r w:rsidRPr="0093310D">
        <w:rPr>
          <w:rFonts w:ascii="Abadi" w:eastAsia="Times New Roman" w:hAnsi="Abadi" w:cs="Arial"/>
          <w:color w:val="000000" w:themeColor="text1"/>
          <w:lang w:eastAsia="es-CL"/>
        </w:rPr>
        <w:t> para las familias y no implica costos para el municipio. Los insumos son provistos por la </w:t>
      </w:r>
      <w:r w:rsidRPr="0093310D">
        <w:rPr>
          <w:rFonts w:ascii="Abadi" w:eastAsia="Times New Roman" w:hAnsi="Abadi" w:cs="Arial"/>
          <w:b/>
          <w:bCs/>
          <w:color w:val="000000" w:themeColor="text1"/>
          <w:lang w:eastAsia="es-CL"/>
        </w:rPr>
        <w:t>Fundación Enki Anu</w:t>
      </w:r>
      <w:r w:rsidRPr="0093310D">
        <w:rPr>
          <w:rFonts w:ascii="Abadi" w:eastAsia="Times New Roman" w:hAnsi="Abadi" w:cs="Arial"/>
          <w:color w:val="000000" w:themeColor="text1"/>
          <w:lang w:eastAsia="es-CL"/>
        </w:rPr>
        <w:t>, mientras que la empresa privada </w:t>
      </w:r>
      <w:r w:rsidRPr="0093310D">
        <w:rPr>
          <w:rFonts w:ascii="Abadi" w:eastAsia="Times New Roman" w:hAnsi="Abadi" w:cs="Arial"/>
          <w:b/>
          <w:bCs/>
          <w:color w:val="000000" w:themeColor="text1"/>
          <w:lang w:eastAsia="es-CL"/>
        </w:rPr>
        <w:t>RAM-OSH</w:t>
      </w:r>
      <w:r w:rsidRPr="0093310D">
        <w:rPr>
          <w:rFonts w:ascii="Abadi" w:eastAsia="Times New Roman" w:hAnsi="Abadi" w:cs="Arial"/>
          <w:color w:val="000000" w:themeColor="text1"/>
          <w:lang w:eastAsia="es-CL"/>
        </w:rPr>
        <w:t xml:space="preserve"> realizó una donación en especie de los filtros ya preparados. </w:t>
      </w:r>
    </w:p>
    <w:p w14:paraId="325AAA81" w14:textId="3C7C6A9F" w:rsidR="0093310D" w:rsidRPr="00AC312A" w:rsidRDefault="0093310D" w:rsidP="00AC312A">
      <w:pPr>
        <w:shd w:val="clear" w:color="auto" w:fill="FFFFFF"/>
        <w:spacing w:after="0" w:line="240" w:lineRule="auto"/>
        <w:ind w:firstLine="708"/>
        <w:jc w:val="both"/>
        <w:rPr>
          <w:rFonts w:ascii="Abadi" w:eastAsia="Times New Roman" w:hAnsi="Abadi" w:cs="Arial"/>
          <w:color w:val="000000" w:themeColor="text1"/>
          <w:lang w:eastAsia="es-CL"/>
        </w:rPr>
      </w:pPr>
      <w:r w:rsidRPr="0093310D">
        <w:rPr>
          <w:rFonts w:ascii="Abadi" w:eastAsia="Times New Roman" w:hAnsi="Abadi" w:cs="Arial"/>
          <w:color w:val="000000" w:themeColor="text1"/>
          <w:lang w:eastAsia="es-CL"/>
        </w:rPr>
        <w:t>La Fundación Enki Anu es la encargada de ejecutar la instalación técnica en terreno</w:t>
      </w:r>
      <w:r w:rsidR="00D557F6" w:rsidRPr="00AC312A">
        <w:rPr>
          <w:rFonts w:ascii="Abadi" w:eastAsia="Times New Roman" w:hAnsi="Abadi" w:cs="Arial"/>
          <w:color w:val="000000" w:themeColor="text1"/>
          <w:lang w:eastAsia="es-CL"/>
        </w:rPr>
        <w:t xml:space="preserve"> observada y supervisada por RAM -OSH</w:t>
      </w:r>
    </w:p>
    <w:p w14:paraId="48A885D4" w14:textId="77777777" w:rsidR="00D557F6" w:rsidRPr="0093310D" w:rsidRDefault="00D557F6" w:rsidP="0093310D">
      <w:pPr>
        <w:shd w:val="clear" w:color="auto" w:fill="FFFFFF"/>
        <w:spacing w:after="0" w:line="240" w:lineRule="auto"/>
        <w:jc w:val="both"/>
        <w:rPr>
          <w:rFonts w:ascii="Abadi" w:eastAsia="Times New Roman" w:hAnsi="Abadi" w:cs="Arial"/>
          <w:color w:val="000000" w:themeColor="text1"/>
          <w:lang w:eastAsia="es-CL"/>
        </w:rPr>
      </w:pPr>
    </w:p>
    <w:p w14:paraId="55B186C9" w14:textId="77777777" w:rsidR="00780E2B" w:rsidRPr="00AC312A" w:rsidRDefault="00780E2B" w:rsidP="00780E2B">
      <w:pPr>
        <w:spacing w:after="0" w:line="240" w:lineRule="auto"/>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 xml:space="preserve">Acciones concretas de la Fundación Enki </w:t>
      </w:r>
      <w:proofErr w:type="spellStart"/>
      <w:r w:rsidRPr="00AC312A">
        <w:rPr>
          <w:rFonts w:ascii="Abadi" w:eastAsia="Times New Roman" w:hAnsi="Abadi" w:cs="Arial"/>
          <w:b/>
          <w:bCs/>
          <w:color w:val="000000" w:themeColor="text1"/>
          <w:lang w:eastAsia="es-CL"/>
        </w:rPr>
        <w:t>anu</w:t>
      </w:r>
      <w:proofErr w:type="spellEnd"/>
      <w:r w:rsidRPr="00AC312A">
        <w:rPr>
          <w:rFonts w:ascii="Abadi" w:eastAsia="Times New Roman" w:hAnsi="Abadi" w:cs="Arial"/>
          <w:b/>
          <w:bCs/>
          <w:color w:val="000000" w:themeColor="text1"/>
          <w:lang w:eastAsia="es-CL"/>
        </w:rPr>
        <w:t xml:space="preserve"> para el desarrollo de la actividad:</w:t>
      </w:r>
    </w:p>
    <w:p w14:paraId="168CA464" w14:textId="77777777" w:rsidR="00780E2B" w:rsidRPr="00AC312A" w:rsidRDefault="00780E2B" w:rsidP="00780E2B">
      <w:pPr>
        <w:spacing w:after="0" w:line="240" w:lineRule="auto"/>
        <w:rPr>
          <w:rFonts w:ascii="Abadi" w:eastAsia="Times New Roman" w:hAnsi="Abadi" w:cs="Arial"/>
          <w:color w:val="000000" w:themeColor="text1"/>
          <w:lang w:eastAsia="es-CL"/>
        </w:rPr>
      </w:pPr>
      <w:r w:rsidRPr="00AC312A">
        <w:rPr>
          <w:rFonts w:ascii="Abadi" w:eastAsia="Times New Roman" w:hAnsi="Abadi" w:cs="Arial"/>
          <w:color w:val="000000" w:themeColor="text1"/>
          <w:lang w:eastAsia="es-CL"/>
        </w:rPr>
        <w:t>En el marco de la alianza estratégica con la empresa </w:t>
      </w:r>
      <w:r w:rsidRPr="00AC312A">
        <w:rPr>
          <w:rFonts w:ascii="Abadi" w:eastAsia="Times New Roman" w:hAnsi="Abadi" w:cs="Arial"/>
          <w:b/>
          <w:bCs/>
          <w:color w:val="000000" w:themeColor="text1"/>
          <w:lang w:eastAsia="es-CL"/>
        </w:rPr>
        <w:t>RAM -OSH</w:t>
      </w:r>
      <w:r w:rsidRPr="00AC312A">
        <w:rPr>
          <w:rFonts w:ascii="Abadi" w:eastAsia="Times New Roman" w:hAnsi="Abadi" w:cs="Arial"/>
          <w:color w:val="000000" w:themeColor="text1"/>
          <w:lang w:eastAsia="es-CL"/>
        </w:rPr>
        <w:t xml:space="preserve">, la Fundación Enki </w:t>
      </w:r>
      <w:proofErr w:type="spellStart"/>
      <w:r w:rsidRPr="00AC312A">
        <w:rPr>
          <w:rFonts w:ascii="Abadi" w:eastAsia="Times New Roman" w:hAnsi="Abadi" w:cs="Arial"/>
          <w:color w:val="000000" w:themeColor="text1"/>
          <w:lang w:eastAsia="es-CL"/>
        </w:rPr>
        <w:t>anu</w:t>
      </w:r>
      <w:proofErr w:type="spellEnd"/>
      <w:r w:rsidRPr="00AC312A">
        <w:rPr>
          <w:rFonts w:ascii="Abadi" w:eastAsia="Times New Roman" w:hAnsi="Abadi" w:cs="Arial"/>
          <w:color w:val="000000" w:themeColor="text1"/>
          <w:lang w:eastAsia="es-CL"/>
        </w:rPr>
        <w:t>, desempeñó un rol ejecutor y de acompañamiento social, desglosado en las siguientes acciones:</w:t>
      </w:r>
    </w:p>
    <w:p w14:paraId="2C8B3BDD" w14:textId="523453B7" w:rsidR="00780E2B" w:rsidRPr="00AC312A" w:rsidRDefault="00780E2B" w:rsidP="00AC312A">
      <w:pPr>
        <w:numPr>
          <w:ilvl w:val="0"/>
          <w:numId w:val="9"/>
        </w:numPr>
        <w:spacing w:after="0" w:line="240" w:lineRule="auto"/>
        <w:ind w:left="-3"/>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Gestión y Articulación de Recursos:</w:t>
      </w:r>
      <w:r w:rsidRPr="00AC312A">
        <w:rPr>
          <w:rFonts w:ascii="Abadi" w:eastAsia="Times New Roman" w:hAnsi="Abadi" w:cs="Arial"/>
          <w:color w:val="000000" w:themeColor="text1"/>
          <w:lang w:eastAsia="es-CL"/>
        </w:rPr>
        <w:t xml:space="preserve"> La Fundación Enki </w:t>
      </w:r>
      <w:proofErr w:type="spellStart"/>
      <w:r w:rsidRPr="00AC312A">
        <w:rPr>
          <w:rFonts w:ascii="Abadi" w:eastAsia="Times New Roman" w:hAnsi="Abadi" w:cs="Arial"/>
          <w:color w:val="000000" w:themeColor="text1"/>
          <w:lang w:eastAsia="es-CL"/>
        </w:rPr>
        <w:t>anu</w:t>
      </w:r>
      <w:proofErr w:type="spellEnd"/>
      <w:r w:rsidRPr="00AC312A">
        <w:rPr>
          <w:rFonts w:ascii="Abadi" w:eastAsia="Times New Roman" w:hAnsi="Abadi" w:cs="Arial"/>
          <w:color w:val="000000" w:themeColor="text1"/>
          <w:lang w:eastAsia="es-CL"/>
        </w:rPr>
        <w:t xml:space="preserve"> lideró la búsqueda y gestión de alianzas para obtener el apoyo técnico necesario, logrando que la empresa RAM- OSH fabricara </w:t>
      </w:r>
      <w:r w:rsidR="00AC312A" w:rsidRPr="00AC312A">
        <w:rPr>
          <w:rFonts w:ascii="Abadi" w:eastAsia="Times New Roman" w:hAnsi="Abadi" w:cs="Arial"/>
          <w:color w:val="000000" w:themeColor="text1"/>
          <w:lang w:eastAsia="es-CL"/>
        </w:rPr>
        <w:t xml:space="preserve">y supervisara </w:t>
      </w:r>
      <w:proofErr w:type="gramStart"/>
      <w:r w:rsidR="00AC312A" w:rsidRPr="00AC312A">
        <w:rPr>
          <w:rFonts w:ascii="Abadi" w:eastAsia="Times New Roman" w:hAnsi="Abadi" w:cs="Arial"/>
          <w:color w:val="000000" w:themeColor="text1"/>
          <w:lang w:eastAsia="es-CL"/>
        </w:rPr>
        <w:t xml:space="preserve">la </w:t>
      </w:r>
      <w:r w:rsidRPr="00AC312A">
        <w:rPr>
          <w:rFonts w:ascii="Abadi" w:eastAsia="Times New Roman" w:hAnsi="Abadi" w:cs="Arial"/>
          <w:color w:val="000000" w:themeColor="text1"/>
          <w:lang w:eastAsia="es-CL"/>
        </w:rPr>
        <w:t xml:space="preserve"> instala</w:t>
      </w:r>
      <w:r w:rsidR="00AC312A" w:rsidRPr="00AC312A">
        <w:rPr>
          <w:rFonts w:ascii="Abadi" w:eastAsia="Times New Roman" w:hAnsi="Abadi" w:cs="Arial"/>
          <w:color w:val="000000" w:themeColor="text1"/>
          <w:lang w:eastAsia="es-CL"/>
        </w:rPr>
        <w:t>ción</w:t>
      </w:r>
      <w:proofErr w:type="gramEnd"/>
      <w:r w:rsidR="00AC312A" w:rsidRPr="00AC312A">
        <w:rPr>
          <w:rFonts w:ascii="Abadi" w:eastAsia="Times New Roman" w:hAnsi="Abadi" w:cs="Arial"/>
          <w:color w:val="000000" w:themeColor="text1"/>
          <w:lang w:eastAsia="es-CL"/>
        </w:rPr>
        <w:t xml:space="preserve"> de</w:t>
      </w:r>
      <w:r w:rsidRPr="00AC312A">
        <w:rPr>
          <w:rFonts w:ascii="Abadi" w:eastAsia="Times New Roman" w:hAnsi="Abadi" w:cs="Arial"/>
          <w:color w:val="000000" w:themeColor="text1"/>
          <w:lang w:eastAsia="es-CL"/>
        </w:rPr>
        <w:t xml:space="preserve"> los filtros de forma gratuita.</w:t>
      </w:r>
    </w:p>
    <w:p w14:paraId="74845537" w14:textId="77777777" w:rsidR="00780E2B" w:rsidRPr="00AC312A" w:rsidRDefault="00780E2B" w:rsidP="00AC312A">
      <w:pPr>
        <w:numPr>
          <w:ilvl w:val="0"/>
          <w:numId w:val="9"/>
        </w:numPr>
        <w:spacing w:after="0" w:line="240" w:lineRule="auto"/>
        <w:ind w:left="-3"/>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Levantamiento de Información Estratégica:</w:t>
      </w:r>
      <w:r w:rsidRPr="00AC312A">
        <w:rPr>
          <w:rFonts w:ascii="Abadi" w:eastAsia="Times New Roman" w:hAnsi="Abadi" w:cs="Arial"/>
          <w:color w:val="000000" w:themeColor="text1"/>
          <w:lang w:eastAsia="es-CL"/>
        </w:rPr>
        <w:t> Se realizó el diagnóstico y la entrega de datos clave a la empresa RAM -OSH para que la fabricación e instalación de los equipos se ajustara a las necesidades específicas de cada familia beneficiada.</w:t>
      </w:r>
    </w:p>
    <w:p w14:paraId="13C60735" w14:textId="77777777" w:rsidR="00780E2B" w:rsidRPr="00AC312A" w:rsidRDefault="00780E2B" w:rsidP="00AC312A">
      <w:pPr>
        <w:numPr>
          <w:ilvl w:val="0"/>
          <w:numId w:val="9"/>
        </w:numPr>
        <w:spacing w:after="0" w:line="240" w:lineRule="auto"/>
        <w:ind w:left="-3"/>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Asesoría y Guía en Procesos:</w:t>
      </w:r>
      <w:r w:rsidRPr="00AC312A">
        <w:rPr>
          <w:rFonts w:ascii="Abadi" w:eastAsia="Times New Roman" w:hAnsi="Abadi" w:cs="Arial"/>
          <w:color w:val="000000" w:themeColor="text1"/>
          <w:lang w:eastAsia="es-CL"/>
        </w:rPr>
        <w:t xml:space="preserve"> Una vez instalada la tecnología, la Fundación Enki </w:t>
      </w:r>
      <w:proofErr w:type="spellStart"/>
      <w:r w:rsidRPr="00AC312A">
        <w:rPr>
          <w:rFonts w:ascii="Abadi" w:eastAsia="Times New Roman" w:hAnsi="Abadi" w:cs="Arial"/>
          <w:color w:val="000000" w:themeColor="text1"/>
          <w:lang w:eastAsia="es-CL"/>
        </w:rPr>
        <w:t>anu</w:t>
      </w:r>
      <w:proofErr w:type="spellEnd"/>
      <w:r w:rsidRPr="00AC312A">
        <w:rPr>
          <w:rFonts w:ascii="Abadi" w:eastAsia="Times New Roman" w:hAnsi="Abadi" w:cs="Arial"/>
          <w:color w:val="000000" w:themeColor="text1"/>
          <w:lang w:eastAsia="es-CL"/>
        </w:rPr>
        <w:t xml:space="preserve"> brindó asesoría directa a las familias, guiándolas en los pasos necesarios para integrar esta mejora en su rutina diaria.</w:t>
      </w:r>
    </w:p>
    <w:p w14:paraId="2F0F4935" w14:textId="77777777" w:rsidR="00780E2B" w:rsidRPr="00AC312A" w:rsidRDefault="00780E2B" w:rsidP="00AC312A">
      <w:pPr>
        <w:numPr>
          <w:ilvl w:val="0"/>
          <w:numId w:val="9"/>
        </w:numPr>
        <w:spacing w:after="0" w:line="240" w:lineRule="auto"/>
        <w:ind w:left="-3"/>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Transferencia de Capacidades y Material Técnico:</w:t>
      </w:r>
      <w:r w:rsidRPr="00AC312A">
        <w:rPr>
          <w:rFonts w:ascii="Abadi" w:eastAsia="Times New Roman" w:hAnsi="Abadi" w:cs="Arial"/>
          <w:color w:val="000000" w:themeColor="text1"/>
          <w:lang w:eastAsia="es-CL"/>
        </w:rPr>
        <w:t> Se diseñaron y entregaron </w:t>
      </w:r>
      <w:r w:rsidRPr="00AC312A">
        <w:rPr>
          <w:rFonts w:ascii="Abadi" w:eastAsia="Times New Roman" w:hAnsi="Abadi" w:cs="Arial"/>
          <w:b/>
          <w:bCs/>
          <w:color w:val="000000" w:themeColor="text1"/>
          <w:lang w:eastAsia="es-CL"/>
        </w:rPr>
        <w:t>manuales de uso</w:t>
      </w:r>
      <w:r w:rsidRPr="00AC312A">
        <w:rPr>
          <w:rFonts w:ascii="Abadi" w:eastAsia="Times New Roman" w:hAnsi="Abadi" w:cs="Arial"/>
          <w:color w:val="000000" w:themeColor="text1"/>
          <w:lang w:eastAsia="es-CL"/>
        </w:rPr>
        <w:t>, acompañados de sesiones informativas para asegurar el correcto manejo de los filtros y garantizar la sostenibilidad del beneficio en el tiempo.</w:t>
      </w:r>
    </w:p>
    <w:p w14:paraId="78783EA2" w14:textId="10B5524E" w:rsidR="00780E2B" w:rsidRDefault="00780E2B" w:rsidP="004877B0">
      <w:pPr>
        <w:numPr>
          <w:ilvl w:val="0"/>
          <w:numId w:val="9"/>
        </w:numPr>
        <w:spacing w:after="0" w:line="240" w:lineRule="auto"/>
        <w:ind w:left="-3"/>
        <w:jc w:val="both"/>
        <w:rPr>
          <w:rFonts w:ascii="Abadi" w:eastAsia="Times New Roman" w:hAnsi="Abadi" w:cs="Arial"/>
          <w:color w:val="000000" w:themeColor="text1"/>
          <w:lang w:eastAsia="es-CL"/>
        </w:rPr>
      </w:pPr>
      <w:r w:rsidRPr="00AC312A">
        <w:rPr>
          <w:rFonts w:ascii="Abadi" w:eastAsia="Times New Roman" w:hAnsi="Abadi" w:cs="Arial"/>
          <w:b/>
          <w:bCs/>
          <w:color w:val="000000" w:themeColor="text1"/>
          <w:lang w:eastAsia="es-CL"/>
        </w:rPr>
        <w:t>Enfoque en Calidad de Vida:</w:t>
      </w:r>
      <w:r w:rsidRPr="00AC312A">
        <w:rPr>
          <w:rFonts w:ascii="Abadi" w:eastAsia="Times New Roman" w:hAnsi="Abadi" w:cs="Arial"/>
          <w:color w:val="000000" w:themeColor="text1"/>
          <w:lang w:eastAsia="es-CL"/>
        </w:rPr>
        <w:t xml:space="preserve"> La intervención no finalizó con la instalación técnica, sino que la Fundación Enki </w:t>
      </w:r>
      <w:proofErr w:type="spellStart"/>
      <w:r w:rsidRPr="00AC312A">
        <w:rPr>
          <w:rFonts w:ascii="Abadi" w:eastAsia="Times New Roman" w:hAnsi="Abadi" w:cs="Arial"/>
          <w:color w:val="000000" w:themeColor="text1"/>
          <w:lang w:eastAsia="es-CL"/>
        </w:rPr>
        <w:t>anu</w:t>
      </w:r>
      <w:proofErr w:type="spellEnd"/>
      <w:r w:rsidRPr="00AC312A">
        <w:rPr>
          <w:rFonts w:ascii="Abadi" w:eastAsia="Times New Roman" w:hAnsi="Abadi" w:cs="Arial"/>
          <w:color w:val="000000" w:themeColor="text1"/>
          <w:lang w:eastAsia="es-CL"/>
        </w:rPr>
        <w:t xml:space="preserve"> supervisó que el uso del recurso impactara directamente en la mejora de la salud y el bienestar familiar.</w:t>
      </w:r>
    </w:p>
    <w:p w14:paraId="172339CE" w14:textId="3D6D418B" w:rsidR="00CE1F01" w:rsidRDefault="00CE1F01" w:rsidP="00CE1F01">
      <w:pPr>
        <w:spacing w:after="0" w:line="240" w:lineRule="auto"/>
        <w:jc w:val="both"/>
        <w:rPr>
          <w:rFonts w:ascii="Abadi" w:eastAsia="Times New Roman" w:hAnsi="Abadi" w:cs="Arial"/>
          <w:lang w:eastAsia="es-CL"/>
        </w:rPr>
      </w:pPr>
    </w:p>
    <w:p w14:paraId="237843B2" w14:textId="57C9C11B" w:rsidR="00CE1F01" w:rsidRDefault="00CE1F01" w:rsidP="00CE1F01">
      <w:pPr>
        <w:spacing w:after="0" w:line="240" w:lineRule="auto"/>
        <w:jc w:val="both"/>
        <w:rPr>
          <w:rFonts w:ascii="Abadi" w:eastAsia="Times New Roman" w:hAnsi="Abadi" w:cs="Arial"/>
          <w:lang w:eastAsia="es-CL"/>
        </w:rPr>
      </w:pPr>
    </w:p>
    <w:p w14:paraId="7202008C" w14:textId="51DBEF99" w:rsidR="00CE1F01" w:rsidRDefault="00CE1F01" w:rsidP="00CE1F01">
      <w:pPr>
        <w:spacing w:after="0" w:line="240" w:lineRule="auto"/>
        <w:jc w:val="both"/>
        <w:rPr>
          <w:rFonts w:ascii="Abadi" w:eastAsia="Times New Roman" w:hAnsi="Abadi" w:cs="Arial"/>
          <w:lang w:eastAsia="es-CL"/>
        </w:rPr>
      </w:pPr>
    </w:p>
    <w:p w14:paraId="7D839A6B" w14:textId="3CC7F2E8" w:rsidR="00CE1F01" w:rsidRDefault="00CE1F01" w:rsidP="00CE1F01">
      <w:pPr>
        <w:spacing w:after="0" w:line="240" w:lineRule="auto"/>
        <w:jc w:val="both"/>
        <w:rPr>
          <w:rFonts w:ascii="Abadi" w:eastAsia="Times New Roman" w:hAnsi="Abadi" w:cs="Arial"/>
          <w:lang w:eastAsia="es-CL"/>
        </w:rPr>
      </w:pPr>
    </w:p>
    <w:p w14:paraId="54A8D573" w14:textId="6C117D5C" w:rsidR="00CE1F01" w:rsidRDefault="00CE1F01" w:rsidP="00CE1F01">
      <w:pPr>
        <w:spacing w:after="0" w:line="240" w:lineRule="auto"/>
        <w:jc w:val="both"/>
        <w:rPr>
          <w:rFonts w:ascii="Abadi" w:eastAsia="Times New Roman" w:hAnsi="Abadi" w:cs="Arial"/>
          <w:lang w:eastAsia="es-CL"/>
        </w:rPr>
      </w:pPr>
    </w:p>
    <w:p w14:paraId="7603116E" w14:textId="6EC08F16" w:rsidR="00CE1F01" w:rsidRDefault="00CE1F01" w:rsidP="00CE1F01">
      <w:pPr>
        <w:spacing w:after="0" w:line="240" w:lineRule="auto"/>
        <w:jc w:val="both"/>
        <w:rPr>
          <w:rFonts w:ascii="Abadi" w:eastAsia="Times New Roman" w:hAnsi="Abadi" w:cs="Arial"/>
          <w:lang w:eastAsia="es-CL"/>
        </w:rPr>
      </w:pPr>
    </w:p>
    <w:p w14:paraId="6C3E2F02" w14:textId="289E4ED9" w:rsidR="00CE1F01" w:rsidRDefault="00CE1F01" w:rsidP="00CE1F01">
      <w:pPr>
        <w:spacing w:after="0" w:line="240" w:lineRule="auto"/>
        <w:jc w:val="both"/>
        <w:rPr>
          <w:rFonts w:ascii="Abadi" w:eastAsia="Times New Roman" w:hAnsi="Abadi" w:cs="Arial"/>
          <w:lang w:eastAsia="es-CL"/>
        </w:rPr>
      </w:pPr>
    </w:p>
    <w:p w14:paraId="5C439CB1" w14:textId="28DF258B" w:rsidR="00CE1F01" w:rsidRDefault="00CE1F01" w:rsidP="00CE1F01">
      <w:pPr>
        <w:spacing w:after="0" w:line="240" w:lineRule="auto"/>
        <w:jc w:val="both"/>
        <w:rPr>
          <w:rFonts w:ascii="Abadi" w:eastAsia="Times New Roman" w:hAnsi="Abadi" w:cs="Arial"/>
          <w:lang w:eastAsia="es-CL"/>
        </w:rPr>
      </w:pPr>
    </w:p>
    <w:p w14:paraId="13B006E9" w14:textId="6305E213" w:rsidR="00CE1F01" w:rsidRDefault="00CE1F01" w:rsidP="00CE1F01">
      <w:pPr>
        <w:spacing w:after="0" w:line="240" w:lineRule="auto"/>
        <w:jc w:val="both"/>
        <w:rPr>
          <w:rFonts w:ascii="Abadi" w:eastAsia="Times New Roman" w:hAnsi="Abadi" w:cs="Arial"/>
          <w:lang w:eastAsia="es-CL"/>
        </w:rPr>
      </w:pPr>
    </w:p>
    <w:p w14:paraId="73BECD0A" w14:textId="79CCE62D" w:rsidR="00CE1F01" w:rsidRDefault="00CE1F01" w:rsidP="00CE1F01">
      <w:pPr>
        <w:spacing w:after="0" w:line="240" w:lineRule="auto"/>
        <w:jc w:val="both"/>
        <w:rPr>
          <w:rFonts w:ascii="Abadi" w:eastAsia="Times New Roman" w:hAnsi="Abadi" w:cs="Arial"/>
          <w:lang w:eastAsia="es-CL"/>
        </w:rPr>
      </w:pPr>
    </w:p>
    <w:p w14:paraId="44A73BC4" w14:textId="5EACABF0" w:rsidR="00CE1F01" w:rsidRDefault="00CE1F01" w:rsidP="00CE1F01">
      <w:pPr>
        <w:spacing w:after="0" w:line="240" w:lineRule="auto"/>
        <w:jc w:val="both"/>
        <w:rPr>
          <w:rFonts w:ascii="Abadi" w:eastAsia="Times New Roman" w:hAnsi="Abadi" w:cs="Arial"/>
          <w:lang w:eastAsia="es-CL"/>
        </w:rPr>
      </w:pPr>
    </w:p>
    <w:p w14:paraId="4366665C" w14:textId="4A71ABDE" w:rsidR="00CE1F01" w:rsidRDefault="00CE1F01" w:rsidP="00CE1F01">
      <w:pPr>
        <w:spacing w:after="0" w:line="240" w:lineRule="auto"/>
        <w:jc w:val="both"/>
        <w:rPr>
          <w:rFonts w:ascii="Abadi" w:eastAsia="Times New Roman" w:hAnsi="Abadi" w:cs="Arial"/>
          <w:lang w:eastAsia="es-CL"/>
        </w:rPr>
      </w:pPr>
    </w:p>
    <w:p w14:paraId="05DB3254" w14:textId="11C4F765" w:rsidR="00CE1F01" w:rsidRDefault="00CE1F01" w:rsidP="00CE1F01">
      <w:pPr>
        <w:spacing w:after="0" w:line="240" w:lineRule="auto"/>
        <w:jc w:val="both"/>
        <w:rPr>
          <w:rFonts w:ascii="Abadi" w:eastAsia="Times New Roman" w:hAnsi="Abadi" w:cs="Arial"/>
          <w:color w:val="000000" w:themeColor="text1"/>
          <w:lang w:eastAsia="es-CL"/>
        </w:rPr>
      </w:pPr>
      <w:r w:rsidRPr="00CE1F01">
        <w:rPr>
          <w:rFonts w:ascii="Abadi" w:eastAsia="Times New Roman" w:hAnsi="Abadi" w:cs="Arial"/>
          <w:noProof/>
          <w:color w:val="000000" w:themeColor="text1"/>
          <w:lang w:eastAsia="es-CL"/>
        </w:rPr>
        <w:lastRenderedPageBreak/>
        <w:drawing>
          <wp:inline distT="0" distB="0" distL="0" distR="0" wp14:anchorId="2626E190" wp14:editId="073B875F">
            <wp:extent cx="5971540" cy="89636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1540" cy="8963660"/>
                    </a:xfrm>
                    <a:prstGeom prst="rect">
                      <a:avLst/>
                    </a:prstGeom>
                    <a:noFill/>
                    <a:ln>
                      <a:noFill/>
                    </a:ln>
                  </pic:spPr>
                </pic:pic>
              </a:graphicData>
            </a:graphic>
          </wp:inline>
        </w:drawing>
      </w:r>
    </w:p>
    <w:p w14:paraId="4C5393CA" w14:textId="618A1389" w:rsidR="00CE1F01" w:rsidRDefault="00CE1F01" w:rsidP="00CE1F01">
      <w:pPr>
        <w:spacing w:after="0" w:line="240" w:lineRule="auto"/>
        <w:jc w:val="both"/>
        <w:rPr>
          <w:rFonts w:ascii="Abadi" w:eastAsia="Times New Roman" w:hAnsi="Abadi" w:cs="Arial"/>
          <w:color w:val="000000" w:themeColor="text1"/>
          <w:lang w:eastAsia="es-CL"/>
        </w:rPr>
      </w:pPr>
    </w:p>
    <w:p w14:paraId="091C6ADB" w14:textId="223BFF3E" w:rsidR="00CE1F01" w:rsidRDefault="00CE1F01" w:rsidP="00CE1F01">
      <w:pPr>
        <w:spacing w:after="0" w:line="240" w:lineRule="auto"/>
        <w:jc w:val="both"/>
        <w:rPr>
          <w:rFonts w:ascii="Abadi" w:eastAsia="Times New Roman" w:hAnsi="Abadi" w:cs="Arial"/>
          <w:color w:val="000000" w:themeColor="text1"/>
          <w:lang w:eastAsia="es-CL"/>
        </w:rPr>
      </w:pPr>
    </w:p>
    <w:p w14:paraId="72BBC363" w14:textId="2843B350" w:rsidR="00CE1F01" w:rsidRDefault="00CE1F01" w:rsidP="00CE1F01">
      <w:pPr>
        <w:spacing w:after="0" w:line="240" w:lineRule="auto"/>
        <w:jc w:val="both"/>
        <w:rPr>
          <w:rFonts w:ascii="Abadi" w:eastAsia="Times New Roman" w:hAnsi="Abadi" w:cs="Arial"/>
          <w:color w:val="000000" w:themeColor="text1"/>
          <w:lang w:eastAsia="es-CL"/>
        </w:rPr>
      </w:pPr>
    </w:p>
    <w:p w14:paraId="4842D1C3" w14:textId="052A53E8" w:rsidR="00CE1F01" w:rsidRDefault="00CE1F01" w:rsidP="00CE1F01">
      <w:pPr>
        <w:spacing w:after="0" w:line="240" w:lineRule="auto"/>
        <w:jc w:val="both"/>
        <w:rPr>
          <w:rFonts w:ascii="Abadi" w:eastAsia="Times New Roman" w:hAnsi="Abadi" w:cs="Arial"/>
          <w:color w:val="000000" w:themeColor="text1"/>
          <w:lang w:eastAsia="es-CL"/>
        </w:rPr>
      </w:pPr>
    </w:p>
    <w:p w14:paraId="43E1A2CE" w14:textId="119BD057" w:rsidR="00E95030" w:rsidRDefault="00E95030" w:rsidP="00CE1F01">
      <w:pPr>
        <w:spacing w:after="0" w:line="240" w:lineRule="auto"/>
        <w:jc w:val="both"/>
        <w:rPr>
          <w:rFonts w:ascii="Abadi" w:eastAsia="Times New Roman" w:hAnsi="Abadi" w:cs="Arial"/>
          <w:color w:val="000000" w:themeColor="text1"/>
          <w:lang w:eastAsia="es-CL"/>
        </w:rPr>
      </w:pPr>
    </w:p>
    <w:p w14:paraId="21946702" w14:textId="5540838E" w:rsidR="00E95030" w:rsidRDefault="00E95030" w:rsidP="00CE1F01">
      <w:pPr>
        <w:spacing w:after="0" w:line="240" w:lineRule="auto"/>
        <w:jc w:val="both"/>
        <w:rPr>
          <w:rFonts w:ascii="Abadi" w:eastAsia="Times New Roman" w:hAnsi="Abadi" w:cs="Arial"/>
          <w:color w:val="000000" w:themeColor="text1"/>
          <w:lang w:eastAsia="es-CL"/>
        </w:rPr>
      </w:pPr>
    </w:p>
    <w:p w14:paraId="2703B189" w14:textId="77777777" w:rsidR="00E95030" w:rsidRDefault="00E95030" w:rsidP="00CE1F01">
      <w:pPr>
        <w:spacing w:after="0" w:line="240" w:lineRule="auto"/>
        <w:jc w:val="both"/>
        <w:rPr>
          <w:rFonts w:ascii="Abadi" w:eastAsia="Times New Roman" w:hAnsi="Abadi" w:cs="Arial"/>
          <w:color w:val="000000" w:themeColor="text1"/>
          <w:lang w:eastAsia="es-CL"/>
        </w:rPr>
      </w:pPr>
    </w:p>
    <w:p w14:paraId="39F24FF5" w14:textId="1FF24844" w:rsidR="00CE1F01" w:rsidRDefault="00CE1F01" w:rsidP="00CE1F01">
      <w:pPr>
        <w:spacing w:after="0" w:line="240" w:lineRule="auto"/>
        <w:jc w:val="both"/>
        <w:rPr>
          <w:rFonts w:ascii="Abadi" w:eastAsia="Times New Roman" w:hAnsi="Abadi" w:cs="Arial"/>
          <w:color w:val="000000" w:themeColor="text1"/>
          <w:lang w:eastAsia="es-CL"/>
        </w:rPr>
      </w:pPr>
    </w:p>
    <w:p w14:paraId="2CCB1F83" w14:textId="0784B105" w:rsidR="00CE1F01" w:rsidRDefault="00CE1F01" w:rsidP="00CE1F01">
      <w:pPr>
        <w:spacing w:after="0" w:line="240" w:lineRule="auto"/>
        <w:jc w:val="both"/>
        <w:rPr>
          <w:rFonts w:ascii="Abadi" w:eastAsia="Times New Roman" w:hAnsi="Abadi" w:cs="Arial"/>
          <w:color w:val="000000" w:themeColor="text1"/>
          <w:lang w:eastAsia="es-CL"/>
        </w:rPr>
      </w:pPr>
    </w:p>
    <w:p w14:paraId="0887CAC9" w14:textId="5C7B3CD0" w:rsidR="00CE1F01" w:rsidRDefault="00CE1F01" w:rsidP="00CE1F01">
      <w:pPr>
        <w:spacing w:after="0" w:line="240" w:lineRule="auto"/>
        <w:jc w:val="both"/>
        <w:rPr>
          <w:rFonts w:ascii="Abadi" w:eastAsia="Times New Roman" w:hAnsi="Abadi" w:cs="Arial"/>
          <w:color w:val="000000" w:themeColor="text1"/>
          <w:lang w:eastAsia="es-CL"/>
        </w:rPr>
      </w:pPr>
    </w:p>
    <w:tbl>
      <w:tblPr>
        <w:tblStyle w:val="Tablaconcuadrcula"/>
        <w:tblW w:w="0" w:type="auto"/>
        <w:tblLook w:val="04A0" w:firstRow="1" w:lastRow="0" w:firstColumn="1" w:lastColumn="0" w:noHBand="0" w:noVBand="1"/>
      </w:tblPr>
      <w:tblGrid>
        <w:gridCol w:w="4697"/>
        <w:gridCol w:w="4697"/>
      </w:tblGrid>
      <w:tr w:rsidR="00DB7842" w14:paraId="790094D4" w14:textId="77777777" w:rsidTr="00DB7842">
        <w:tc>
          <w:tcPr>
            <w:tcW w:w="4548" w:type="dxa"/>
          </w:tcPr>
          <w:p w14:paraId="23413BE6" w14:textId="0A97AF4D" w:rsidR="00DB7842" w:rsidRDefault="00DB7842" w:rsidP="00CE1F01">
            <w:pPr>
              <w:jc w:val="both"/>
              <w:rPr>
                <w:rFonts w:ascii="Abadi" w:eastAsia="Times New Roman" w:hAnsi="Abadi" w:cs="Arial"/>
                <w:color w:val="000000" w:themeColor="text1"/>
                <w:lang w:eastAsia="es-CL"/>
              </w:rPr>
            </w:pPr>
            <w:r>
              <w:rPr>
                <w:rFonts w:ascii="Abadi" w:eastAsia="Times New Roman" w:hAnsi="Abadi" w:cs="Arial"/>
                <w:noProof/>
                <w:color w:val="000000" w:themeColor="text1"/>
                <w:lang w:eastAsia="es-CL"/>
              </w:rPr>
              <w:lastRenderedPageBreak/>
              <w:drawing>
                <wp:inline distT="0" distB="0" distL="0" distR="0" wp14:anchorId="782CC31C" wp14:editId="7D3746FC">
                  <wp:extent cx="3269823" cy="7462520"/>
                  <wp:effectExtent l="0" t="0" r="698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5580" cy="7475660"/>
                          </a:xfrm>
                          <a:prstGeom prst="rect">
                            <a:avLst/>
                          </a:prstGeom>
                          <a:noFill/>
                        </pic:spPr>
                      </pic:pic>
                    </a:graphicData>
                  </a:graphic>
                </wp:inline>
              </w:drawing>
            </w:r>
          </w:p>
        </w:tc>
        <w:tc>
          <w:tcPr>
            <w:tcW w:w="4625" w:type="dxa"/>
          </w:tcPr>
          <w:p w14:paraId="18A3A3D9" w14:textId="6274B9C0" w:rsidR="00DB7842" w:rsidRDefault="00DB7842" w:rsidP="00CE1F01">
            <w:pPr>
              <w:jc w:val="both"/>
              <w:rPr>
                <w:rFonts w:ascii="Abadi" w:eastAsia="Times New Roman" w:hAnsi="Abadi" w:cs="Arial"/>
                <w:color w:val="000000" w:themeColor="text1"/>
                <w:lang w:eastAsia="es-CL"/>
              </w:rPr>
            </w:pPr>
            <w:r>
              <w:rPr>
                <w:noProof/>
              </w:rPr>
              <w:drawing>
                <wp:inline distT="0" distB="0" distL="0" distR="0" wp14:anchorId="3306D50A" wp14:editId="2827B5C1">
                  <wp:extent cx="3274541" cy="7462535"/>
                  <wp:effectExtent l="0" t="0" r="254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2770" cy="7504077"/>
                          </a:xfrm>
                          <a:prstGeom prst="rect">
                            <a:avLst/>
                          </a:prstGeom>
                          <a:noFill/>
                          <a:ln>
                            <a:noFill/>
                          </a:ln>
                        </pic:spPr>
                      </pic:pic>
                    </a:graphicData>
                  </a:graphic>
                </wp:inline>
              </w:drawing>
            </w:r>
          </w:p>
        </w:tc>
      </w:tr>
    </w:tbl>
    <w:p w14:paraId="0C5C4097" w14:textId="1AB22499" w:rsidR="00CE1F01" w:rsidRDefault="00CE1F01" w:rsidP="00CE1F01">
      <w:pPr>
        <w:spacing w:after="0" w:line="240" w:lineRule="auto"/>
        <w:jc w:val="both"/>
        <w:rPr>
          <w:rFonts w:ascii="Abadi" w:eastAsia="Times New Roman" w:hAnsi="Abadi" w:cs="Arial"/>
          <w:color w:val="000000" w:themeColor="text1"/>
          <w:lang w:eastAsia="es-CL"/>
        </w:rPr>
      </w:pPr>
    </w:p>
    <w:p w14:paraId="3F32AFF7" w14:textId="3EB62F1B" w:rsidR="00DB7842" w:rsidRDefault="00DB7842" w:rsidP="00CE1F01">
      <w:pPr>
        <w:spacing w:after="0" w:line="240" w:lineRule="auto"/>
        <w:jc w:val="both"/>
        <w:rPr>
          <w:rFonts w:ascii="Abadi" w:eastAsia="Times New Roman" w:hAnsi="Abadi" w:cs="Arial"/>
          <w:color w:val="000000" w:themeColor="text1"/>
          <w:lang w:eastAsia="es-CL"/>
        </w:rPr>
      </w:pPr>
    </w:p>
    <w:p w14:paraId="6E39F3DA" w14:textId="404CD241" w:rsidR="00DB7842" w:rsidRDefault="00DB7842" w:rsidP="00CE1F01">
      <w:pPr>
        <w:spacing w:after="0" w:line="240" w:lineRule="auto"/>
        <w:jc w:val="both"/>
        <w:rPr>
          <w:rFonts w:ascii="Abadi" w:eastAsia="Times New Roman" w:hAnsi="Abadi" w:cs="Arial"/>
          <w:color w:val="000000" w:themeColor="text1"/>
          <w:lang w:eastAsia="es-CL"/>
        </w:rPr>
      </w:pPr>
    </w:p>
    <w:p w14:paraId="5E2ADC5B" w14:textId="77777777" w:rsidR="00DB7842" w:rsidRDefault="00DB7842" w:rsidP="00CE1F01">
      <w:pPr>
        <w:spacing w:after="0" w:line="240" w:lineRule="auto"/>
        <w:jc w:val="both"/>
        <w:rPr>
          <w:rFonts w:ascii="Abadi" w:eastAsia="Times New Roman" w:hAnsi="Abadi" w:cs="Arial"/>
          <w:color w:val="000000" w:themeColor="text1"/>
          <w:lang w:eastAsia="es-CL"/>
        </w:rPr>
      </w:pPr>
    </w:p>
    <w:p w14:paraId="47A1D532" w14:textId="02FE3FA5" w:rsidR="00CE1F01" w:rsidRDefault="00CE1F01" w:rsidP="00CE1F01">
      <w:pPr>
        <w:spacing w:after="0" w:line="240" w:lineRule="auto"/>
        <w:jc w:val="both"/>
        <w:rPr>
          <w:rFonts w:ascii="Abadi" w:eastAsia="Times New Roman" w:hAnsi="Abadi" w:cs="Arial"/>
          <w:color w:val="000000" w:themeColor="text1"/>
          <w:lang w:eastAsia="es-CL"/>
        </w:rPr>
      </w:pPr>
    </w:p>
    <w:p w14:paraId="178AA74B" w14:textId="67F048AA" w:rsidR="00CE1F01" w:rsidRDefault="00DB7842" w:rsidP="00DB7842">
      <w:pPr>
        <w:spacing w:after="0" w:line="240" w:lineRule="auto"/>
        <w:jc w:val="center"/>
        <w:rPr>
          <w:rFonts w:ascii="Abadi" w:eastAsia="Times New Roman" w:hAnsi="Abadi" w:cs="Arial"/>
          <w:color w:val="000000" w:themeColor="text1"/>
          <w:lang w:eastAsia="es-CL"/>
        </w:rPr>
      </w:pPr>
      <w:r>
        <w:rPr>
          <w:rFonts w:ascii="Abadi" w:eastAsia="Times New Roman" w:hAnsi="Abadi" w:cs="Arial"/>
          <w:noProof/>
          <w:color w:val="000000" w:themeColor="text1"/>
          <w:lang w:eastAsia="es-CL"/>
        </w:rPr>
        <w:lastRenderedPageBreak/>
        <w:drawing>
          <wp:inline distT="0" distB="0" distL="0" distR="0" wp14:anchorId="356926EB" wp14:editId="156D6020">
            <wp:extent cx="5404194" cy="237109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8893" cy="2377539"/>
                    </a:xfrm>
                    <a:prstGeom prst="rect">
                      <a:avLst/>
                    </a:prstGeom>
                    <a:noFill/>
                  </pic:spPr>
                </pic:pic>
              </a:graphicData>
            </a:graphic>
          </wp:inline>
        </w:drawing>
      </w:r>
    </w:p>
    <w:p w14:paraId="71750775" w14:textId="31ABF79C" w:rsidR="00CE1F01" w:rsidRDefault="00CE1F01" w:rsidP="00DB7842">
      <w:pPr>
        <w:spacing w:after="0" w:line="240" w:lineRule="auto"/>
        <w:jc w:val="center"/>
        <w:rPr>
          <w:rFonts w:ascii="Abadi" w:eastAsia="Times New Roman" w:hAnsi="Abadi" w:cs="Arial"/>
          <w:color w:val="000000" w:themeColor="text1"/>
          <w:lang w:eastAsia="es-CL"/>
        </w:rPr>
      </w:pPr>
    </w:p>
    <w:p w14:paraId="2D46E8ED" w14:textId="0C24DFF9" w:rsidR="00CE1F01" w:rsidRDefault="00DB7842" w:rsidP="00DB7842">
      <w:pPr>
        <w:spacing w:after="0" w:line="240" w:lineRule="auto"/>
        <w:jc w:val="center"/>
        <w:rPr>
          <w:rFonts w:ascii="Abadi" w:eastAsia="Times New Roman" w:hAnsi="Abadi" w:cs="Arial"/>
          <w:color w:val="000000" w:themeColor="text1"/>
          <w:lang w:eastAsia="es-CL"/>
        </w:rPr>
      </w:pPr>
      <w:r>
        <w:rPr>
          <w:noProof/>
        </w:rPr>
        <w:drawing>
          <wp:inline distT="0" distB="0" distL="0" distR="0" wp14:anchorId="60F8E9F9" wp14:editId="4108A8CE">
            <wp:extent cx="5403850" cy="2368618"/>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4480" cy="2368894"/>
                    </a:xfrm>
                    <a:prstGeom prst="rect">
                      <a:avLst/>
                    </a:prstGeom>
                    <a:noFill/>
                    <a:ln>
                      <a:noFill/>
                    </a:ln>
                  </pic:spPr>
                </pic:pic>
              </a:graphicData>
            </a:graphic>
          </wp:inline>
        </w:drawing>
      </w:r>
    </w:p>
    <w:p w14:paraId="7DB0F88B" w14:textId="18F06DC1" w:rsidR="00DB7842" w:rsidRDefault="00DB7842" w:rsidP="00DB7842">
      <w:pPr>
        <w:spacing w:after="0" w:line="240" w:lineRule="auto"/>
        <w:jc w:val="center"/>
        <w:rPr>
          <w:rFonts w:ascii="Abadi" w:eastAsia="Times New Roman" w:hAnsi="Abadi" w:cs="Arial"/>
          <w:color w:val="000000" w:themeColor="text1"/>
          <w:lang w:eastAsia="es-CL"/>
        </w:rPr>
      </w:pPr>
    </w:p>
    <w:p w14:paraId="5AAF56A2" w14:textId="139B76AC" w:rsidR="00DB7842" w:rsidRDefault="00DB7842" w:rsidP="00DB7842">
      <w:pPr>
        <w:spacing w:after="0" w:line="240" w:lineRule="auto"/>
        <w:jc w:val="center"/>
        <w:rPr>
          <w:rFonts w:ascii="Abadi" w:eastAsia="Times New Roman" w:hAnsi="Abadi" w:cs="Arial"/>
          <w:color w:val="000000" w:themeColor="text1"/>
          <w:lang w:eastAsia="es-CL"/>
        </w:rPr>
      </w:pPr>
      <w:r>
        <w:rPr>
          <w:noProof/>
        </w:rPr>
        <w:drawing>
          <wp:inline distT="0" distB="0" distL="0" distR="0" wp14:anchorId="4E245496" wp14:editId="1081753D">
            <wp:extent cx="5403850" cy="2371139"/>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5682" cy="2371943"/>
                    </a:xfrm>
                    <a:prstGeom prst="rect">
                      <a:avLst/>
                    </a:prstGeom>
                    <a:noFill/>
                    <a:ln>
                      <a:noFill/>
                    </a:ln>
                  </pic:spPr>
                </pic:pic>
              </a:graphicData>
            </a:graphic>
          </wp:inline>
        </w:drawing>
      </w:r>
    </w:p>
    <w:p w14:paraId="5F818790" w14:textId="2000B1A7" w:rsidR="00DB7842" w:rsidRDefault="00DB7842" w:rsidP="00CE1F01">
      <w:pPr>
        <w:spacing w:after="0" w:line="240" w:lineRule="auto"/>
        <w:jc w:val="both"/>
        <w:rPr>
          <w:rFonts w:ascii="Abadi" w:eastAsia="Times New Roman" w:hAnsi="Abadi" w:cs="Arial"/>
          <w:color w:val="000000" w:themeColor="text1"/>
          <w:lang w:eastAsia="es-CL"/>
        </w:rPr>
      </w:pPr>
    </w:p>
    <w:p w14:paraId="55AC24F7" w14:textId="4812F4A4" w:rsidR="00DB7842" w:rsidRDefault="00DB7842" w:rsidP="00CE1F01">
      <w:pPr>
        <w:spacing w:after="0" w:line="240" w:lineRule="auto"/>
        <w:jc w:val="both"/>
        <w:rPr>
          <w:rFonts w:ascii="Abadi" w:eastAsia="Times New Roman" w:hAnsi="Abadi" w:cs="Arial"/>
          <w:color w:val="000000" w:themeColor="text1"/>
          <w:lang w:eastAsia="es-CL"/>
        </w:rPr>
      </w:pPr>
    </w:p>
    <w:p w14:paraId="23548A1A" w14:textId="2C1B5747" w:rsidR="00CE1F01" w:rsidRDefault="00CE1F01" w:rsidP="00CE1F01">
      <w:pPr>
        <w:spacing w:after="0" w:line="240" w:lineRule="auto"/>
        <w:jc w:val="both"/>
        <w:rPr>
          <w:rFonts w:ascii="Abadi" w:eastAsia="Times New Roman" w:hAnsi="Abadi" w:cs="Arial"/>
          <w:color w:val="000000" w:themeColor="text1"/>
          <w:lang w:eastAsia="es-CL"/>
        </w:rPr>
      </w:pPr>
    </w:p>
    <w:p w14:paraId="5517471A" w14:textId="790F9479" w:rsidR="00DB7842" w:rsidRDefault="00DB7842" w:rsidP="00CE1F01">
      <w:pPr>
        <w:spacing w:after="0" w:line="240" w:lineRule="auto"/>
        <w:jc w:val="both"/>
        <w:rPr>
          <w:rFonts w:ascii="Abadi" w:eastAsia="Times New Roman" w:hAnsi="Abadi" w:cs="Arial"/>
          <w:color w:val="000000" w:themeColor="text1"/>
          <w:lang w:eastAsia="es-CL"/>
        </w:rPr>
      </w:pPr>
    </w:p>
    <w:p w14:paraId="65BFD29A" w14:textId="0F106AA8" w:rsidR="00DB7842" w:rsidRDefault="00DB7842" w:rsidP="00DB7842">
      <w:pPr>
        <w:spacing w:after="0" w:line="240" w:lineRule="auto"/>
        <w:jc w:val="center"/>
        <w:rPr>
          <w:rFonts w:ascii="Abadi" w:eastAsia="Times New Roman" w:hAnsi="Abadi" w:cs="Arial"/>
          <w:color w:val="000000" w:themeColor="text1"/>
          <w:lang w:eastAsia="es-CL"/>
        </w:rPr>
      </w:pPr>
      <w:r>
        <w:rPr>
          <w:noProof/>
        </w:rPr>
        <w:lastRenderedPageBreak/>
        <w:drawing>
          <wp:inline distT="0" distB="0" distL="0" distR="0" wp14:anchorId="7E3F5257" wp14:editId="165FC7ED">
            <wp:extent cx="5303520" cy="7069560"/>
            <wp:effectExtent l="0" t="0" r="0" b="0"/>
            <wp:docPr id="10" name="Imagen 10" descr="Imagen que contiene exterior, pasto, hombre, ove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exterior, pasto, hombre, ovej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951" cy="7072801"/>
                    </a:xfrm>
                    <a:prstGeom prst="rect">
                      <a:avLst/>
                    </a:prstGeom>
                    <a:noFill/>
                    <a:ln>
                      <a:noFill/>
                    </a:ln>
                  </pic:spPr>
                </pic:pic>
              </a:graphicData>
            </a:graphic>
          </wp:inline>
        </w:drawing>
      </w:r>
    </w:p>
    <w:p w14:paraId="03D8582C" w14:textId="022AEFEA" w:rsidR="00DB7842" w:rsidRDefault="00DB7842" w:rsidP="00CE1F01">
      <w:pPr>
        <w:spacing w:after="0" w:line="240" w:lineRule="auto"/>
        <w:jc w:val="both"/>
        <w:rPr>
          <w:rFonts w:ascii="Abadi" w:eastAsia="Times New Roman" w:hAnsi="Abadi" w:cs="Arial"/>
          <w:color w:val="000000" w:themeColor="text1"/>
          <w:lang w:eastAsia="es-CL"/>
        </w:rPr>
      </w:pPr>
    </w:p>
    <w:p w14:paraId="407C3C95" w14:textId="77777777" w:rsidR="00DB7842" w:rsidRDefault="00DB7842" w:rsidP="00CE1F01">
      <w:pPr>
        <w:spacing w:after="0" w:line="240" w:lineRule="auto"/>
        <w:jc w:val="both"/>
        <w:rPr>
          <w:rFonts w:ascii="Abadi" w:eastAsia="Times New Roman" w:hAnsi="Abadi" w:cs="Arial"/>
          <w:color w:val="000000" w:themeColor="text1"/>
          <w:lang w:eastAsia="es-CL"/>
        </w:rPr>
      </w:pPr>
    </w:p>
    <w:p w14:paraId="4FD735BC" w14:textId="0E355BD2" w:rsidR="00DB7842" w:rsidRDefault="00DB7842" w:rsidP="00CE1F01">
      <w:pPr>
        <w:spacing w:after="0" w:line="240" w:lineRule="auto"/>
        <w:jc w:val="both"/>
        <w:rPr>
          <w:rFonts w:ascii="Abadi" w:eastAsia="Times New Roman" w:hAnsi="Abadi" w:cs="Arial"/>
          <w:color w:val="000000" w:themeColor="text1"/>
          <w:lang w:eastAsia="es-CL"/>
        </w:rPr>
      </w:pPr>
    </w:p>
    <w:p w14:paraId="301037B2" w14:textId="0CBAA91E" w:rsidR="00DB7842" w:rsidRDefault="00DB7842" w:rsidP="00CE1F01">
      <w:pPr>
        <w:spacing w:after="0" w:line="240" w:lineRule="auto"/>
        <w:jc w:val="both"/>
        <w:rPr>
          <w:rFonts w:ascii="Abadi" w:eastAsia="Times New Roman" w:hAnsi="Abadi" w:cs="Arial"/>
          <w:color w:val="000000" w:themeColor="text1"/>
          <w:lang w:eastAsia="es-CL"/>
        </w:rPr>
      </w:pPr>
    </w:p>
    <w:tbl>
      <w:tblPr>
        <w:tblStyle w:val="Tablaconcuadrcula"/>
        <w:tblW w:w="0" w:type="auto"/>
        <w:tblLook w:val="04A0" w:firstRow="1" w:lastRow="0" w:firstColumn="1" w:lastColumn="0" w:noHBand="0" w:noVBand="1"/>
      </w:tblPr>
      <w:tblGrid>
        <w:gridCol w:w="4711"/>
        <w:gridCol w:w="4683"/>
      </w:tblGrid>
      <w:tr w:rsidR="00DB7842" w14:paraId="098EDB35" w14:textId="77777777" w:rsidTr="00DB7842">
        <w:tc>
          <w:tcPr>
            <w:tcW w:w="4697" w:type="dxa"/>
          </w:tcPr>
          <w:p w14:paraId="74F7F0E9" w14:textId="487C25DE" w:rsidR="00DB7842" w:rsidRDefault="00DB7842" w:rsidP="00CE1F01">
            <w:pPr>
              <w:jc w:val="both"/>
              <w:rPr>
                <w:rFonts w:ascii="Abadi" w:eastAsia="Times New Roman" w:hAnsi="Abadi" w:cs="Arial"/>
                <w:color w:val="000000" w:themeColor="text1"/>
                <w:lang w:eastAsia="es-CL"/>
              </w:rPr>
            </w:pPr>
            <w:r>
              <w:rPr>
                <w:rFonts w:ascii="Abadi" w:eastAsia="Times New Roman" w:hAnsi="Abadi" w:cs="Arial"/>
                <w:noProof/>
                <w:color w:val="000000" w:themeColor="text1"/>
                <w:lang w:eastAsia="es-CL"/>
              </w:rPr>
              <w:lastRenderedPageBreak/>
              <w:drawing>
                <wp:inline distT="0" distB="0" distL="0" distR="0" wp14:anchorId="5DC59687" wp14:editId="002CB3EE">
                  <wp:extent cx="3040151" cy="6929120"/>
                  <wp:effectExtent l="0" t="0" r="825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773" cy="6939654"/>
                          </a:xfrm>
                          <a:prstGeom prst="rect">
                            <a:avLst/>
                          </a:prstGeom>
                          <a:noFill/>
                        </pic:spPr>
                      </pic:pic>
                    </a:graphicData>
                  </a:graphic>
                </wp:inline>
              </w:drawing>
            </w:r>
          </w:p>
        </w:tc>
        <w:tc>
          <w:tcPr>
            <w:tcW w:w="4697" w:type="dxa"/>
          </w:tcPr>
          <w:p w14:paraId="66E2100E" w14:textId="3DC32E17" w:rsidR="00DB7842" w:rsidRDefault="00DB7842" w:rsidP="00CE1F01">
            <w:pPr>
              <w:jc w:val="both"/>
              <w:rPr>
                <w:rFonts w:ascii="Abadi" w:eastAsia="Times New Roman" w:hAnsi="Abadi" w:cs="Arial"/>
                <w:color w:val="000000" w:themeColor="text1"/>
                <w:lang w:eastAsia="es-CL"/>
              </w:rPr>
            </w:pPr>
            <w:r>
              <w:rPr>
                <w:rFonts w:ascii="Abadi" w:eastAsia="Times New Roman" w:hAnsi="Abadi" w:cs="Arial"/>
                <w:noProof/>
                <w:color w:val="000000" w:themeColor="text1"/>
                <w:lang w:eastAsia="es-CL"/>
              </w:rPr>
              <w:drawing>
                <wp:inline distT="0" distB="0" distL="0" distR="0" wp14:anchorId="6C733C80" wp14:editId="07750410">
                  <wp:extent cx="3024565" cy="689927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0270" cy="6912289"/>
                          </a:xfrm>
                          <a:prstGeom prst="rect">
                            <a:avLst/>
                          </a:prstGeom>
                          <a:noFill/>
                        </pic:spPr>
                      </pic:pic>
                    </a:graphicData>
                  </a:graphic>
                </wp:inline>
              </w:drawing>
            </w:r>
          </w:p>
        </w:tc>
      </w:tr>
    </w:tbl>
    <w:p w14:paraId="6FF6A695" w14:textId="77777777" w:rsidR="00DB7842" w:rsidRDefault="00DB7842" w:rsidP="00CE1F01">
      <w:pPr>
        <w:spacing w:after="0" w:line="240" w:lineRule="auto"/>
        <w:jc w:val="both"/>
        <w:rPr>
          <w:rFonts w:ascii="Abadi" w:eastAsia="Times New Roman" w:hAnsi="Abadi" w:cs="Arial"/>
          <w:color w:val="000000" w:themeColor="text1"/>
          <w:lang w:eastAsia="es-CL"/>
        </w:rPr>
      </w:pPr>
    </w:p>
    <w:p w14:paraId="44428E58" w14:textId="6BC1F522" w:rsidR="00DB7842" w:rsidRDefault="00DB7842" w:rsidP="00CE1F01">
      <w:pPr>
        <w:spacing w:after="0" w:line="240" w:lineRule="auto"/>
        <w:jc w:val="both"/>
        <w:rPr>
          <w:rFonts w:ascii="Abadi" w:eastAsia="Times New Roman" w:hAnsi="Abadi" w:cs="Arial"/>
          <w:color w:val="000000" w:themeColor="text1"/>
          <w:lang w:eastAsia="es-CL"/>
        </w:rPr>
      </w:pPr>
    </w:p>
    <w:p w14:paraId="2B620A09" w14:textId="6050731E" w:rsidR="00DB7842" w:rsidRDefault="00DB7842" w:rsidP="00CE1F01">
      <w:pPr>
        <w:spacing w:after="0" w:line="240" w:lineRule="auto"/>
        <w:jc w:val="both"/>
        <w:rPr>
          <w:rFonts w:ascii="Abadi" w:eastAsia="Times New Roman" w:hAnsi="Abadi" w:cs="Arial"/>
          <w:color w:val="000000" w:themeColor="text1"/>
          <w:lang w:eastAsia="es-CL"/>
        </w:rPr>
      </w:pPr>
    </w:p>
    <w:p w14:paraId="095D39BE" w14:textId="070E47BC" w:rsidR="00DB7842" w:rsidRDefault="00DB7842" w:rsidP="00DB7842">
      <w:pPr>
        <w:spacing w:after="0" w:line="240" w:lineRule="auto"/>
        <w:jc w:val="center"/>
        <w:rPr>
          <w:rFonts w:ascii="Abadi" w:eastAsia="Times New Roman" w:hAnsi="Abadi" w:cs="Arial"/>
          <w:color w:val="000000" w:themeColor="text1"/>
          <w:lang w:eastAsia="es-CL"/>
        </w:rPr>
      </w:pPr>
      <w:r>
        <w:rPr>
          <w:noProof/>
        </w:rPr>
        <w:lastRenderedPageBreak/>
        <w:drawing>
          <wp:inline distT="0" distB="0" distL="0" distR="0" wp14:anchorId="2EC75B7D" wp14:editId="1B278C72">
            <wp:extent cx="3182026" cy="7254240"/>
            <wp:effectExtent l="0" t="0" r="0" b="3810"/>
            <wp:docPr id="5" name="Imagen 5" descr="Imagen que contiene persona, hombre, parad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ersona, hombre, parado, joven&#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6673" cy="7310430"/>
                    </a:xfrm>
                    <a:prstGeom prst="rect">
                      <a:avLst/>
                    </a:prstGeom>
                    <a:noFill/>
                    <a:ln>
                      <a:noFill/>
                    </a:ln>
                  </pic:spPr>
                </pic:pic>
              </a:graphicData>
            </a:graphic>
          </wp:inline>
        </w:drawing>
      </w:r>
    </w:p>
    <w:p w14:paraId="416F41B4" w14:textId="43A0DDF9" w:rsidR="00DB7842" w:rsidRDefault="00DB7842" w:rsidP="00CE1F01">
      <w:pPr>
        <w:spacing w:after="0" w:line="240" w:lineRule="auto"/>
        <w:jc w:val="both"/>
        <w:rPr>
          <w:rFonts w:ascii="Abadi" w:eastAsia="Times New Roman" w:hAnsi="Abadi" w:cs="Arial"/>
          <w:color w:val="000000" w:themeColor="text1"/>
          <w:lang w:eastAsia="es-CL"/>
        </w:rPr>
      </w:pPr>
      <w:r>
        <w:rPr>
          <w:noProof/>
        </w:rPr>
        <w:lastRenderedPageBreak/>
        <w:drawing>
          <wp:inline distT="0" distB="0" distL="0" distR="0" wp14:anchorId="267D4311" wp14:editId="6D9BA4CD">
            <wp:extent cx="5831840" cy="87477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8747760"/>
                    </a:xfrm>
                    <a:prstGeom prst="rect">
                      <a:avLst/>
                    </a:prstGeom>
                    <a:noFill/>
                    <a:ln>
                      <a:noFill/>
                    </a:ln>
                  </pic:spPr>
                </pic:pic>
              </a:graphicData>
            </a:graphic>
          </wp:inline>
        </w:drawing>
      </w:r>
    </w:p>
    <w:p w14:paraId="0D707180" w14:textId="67F1D2E3" w:rsidR="00DB7842" w:rsidRDefault="00DB7842" w:rsidP="00CE1F01">
      <w:pPr>
        <w:spacing w:after="0" w:line="240" w:lineRule="auto"/>
        <w:jc w:val="both"/>
        <w:rPr>
          <w:rFonts w:ascii="Abadi" w:eastAsia="Times New Roman" w:hAnsi="Abadi" w:cs="Arial"/>
          <w:color w:val="000000" w:themeColor="text1"/>
          <w:lang w:eastAsia="es-CL"/>
        </w:rPr>
      </w:pPr>
    </w:p>
    <w:p w14:paraId="43343C9C" w14:textId="382C0CAB" w:rsidR="00DB7842" w:rsidRDefault="00DB7842" w:rsidP="00CE1F01">
      <w:pPr>
        <w:spacing w:after="0" w:line="240" w:lineRule="auto"/>
        <w:jc w:val="both"/>
        <w:rPr>
          <w:rFonts w:ascii="Abadi" w:eastAsia="Times New Roman" w:hAnsi="Abadi" w:cs="Arial"/>
          <w:color w:val="000000" w:themeColor="text1"/>
          <w:lang w:eastAsia="es-CL"/>
        </w:rPr>
      </w:pPr>
    </w:p>
    <w:p w14:paraId="17A00A43" w14:textId="6DE0E25F" w:rsidR="00DB7842" w:rsidRDefault="00DB7842" w:rsidP="00CE1F01">
      <w:pPr>
        <w:spacing w:after="0" w:line="240" w:lineRule="auto"/>
        <w:jc w:val="both"/>
        <w:rPr>
          <w:rFonts w:ascii="Abadi" w:eastAsia="Times New Roman" w:hAnsi="Abadi" w:cs="Arial"/>
          <w:color w:val="000000" w:themeColor="text1"/>
          <w:lang w:eastAsia="es-CL"/>
        </w:rPr>
      </w:pPr>
    </w:p>
    <w:p w14:paraId="67593D76" w14:textId="77777777" w:rsidR="00DB7842" w:rsidRPr="00AC312A" w:rsidRDefault="00DB7842" w:rsidP="00CE1F01">
      <w:pPr>
        <w:spacing w:after="0" w:line="240" w:lineRule="auto"/>
        <w:jc w:val="both"/>
        <w:rPr>
          <w:rFonts w:ascii="Abadi" w:eastAsia="Times New Roman" w:hAnsi="Abadi" w:cs="Arial"/>
          <w:color w:val="000000" w:themeColor="text1"/>
          <w:lang w:eastAsia="es-CL"/>
        </w:rPr>
      </w:pPr>
    </w:p>
    <w:sectPr w:rsidR="00DB7842" w:rsidRPr="00AC312A" w:rsidSect="0093310D">
      <w:pgSz w:w="12240" w:h="20160" w:code="5"/>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E241C"/>
    <w:multiLevelType w:val="multilevel"/>
    <w:tmpl w:val="10CE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B1DDE"/>
    <w:multiLevelType w:val="multilevel"/>
    <w:tmpl w:val="263A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57533"/>
    <w:multiLevelType w:val="multilevel"/>
    <w:tmpl w:val="E9E0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87B0C"/>
    <w:multiLevelType w:val="hybridMultilevel"/>
    <w:tmpl w:val="820CAA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6467F00"/>
    <w:multiLevelType w:val="multilevel"/>
    <w:tmpl w:val="E458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D39F6"/>
    <w:multiLevelType w:val="multilevel"/>
    <w:tmpl w:val="8532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D2D44"/>
    <w:multiLevelType w:val="multilevel"/>
    <w:tmpl w:val="7BDC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09778F"/>
    <w:multiLevelType w:val="multilevel"/>
    <w:tmpl w:val="12C8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F627BB"/>
    <w:multiLevelType w:val="multilevel"/>
    <w:tmpl w:val="EAA0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7357D3"/>
    <w:multiLevelType w:val="hybridMultilevel"/>
    <w:tmpl w:val="81C61AA2"/>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4FA4108B"/>
    <w:multiLevelType w:val="multilevel"/>
    <w:tmpl w:val="B208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9A7811"/>
    <w:multiLevelType w:val="multilevel"/>
    <w:tmpl w:val="1066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6375FB"/>
    <w:multiLevelType w:val="hybridMultilevel"/>
    <w:tmpl w:val="DB60B3AA"/>
    <w:lvl w:ilvl="0" w:tplc="340A0017">
      <w:start w:val="1"/>
      <w:numFmt w:val="lowerLetter"/>
      <w:lvlText w:val="%1)"/>
      <w:lvlJc w:val="left"/>
      <w:pPr>
        <w:ind w:left="706"/>
      </w:pPr>
      <w:rPr>
        <w:b w:val="0"/>
        <w:i w:val="0"/>
        <w:strike w:val="0"/>
        <w:dstrike w:val="0"/>
        <w:color w:val="000000"/>
        <w:sz w:val="24"/>
        <w:szCs w:val="24"/>
        <w:u w:val="none" w:color="000000"/>
        <w:bdr w:val="none" w:sz="0" w:space="0" w:color="auto"/>
        <w:shd w:val="clear" w:color="auto" w:fill="auto"/>
        <w:vertAlign w:val="baseline"/>
      </w:rPr>
    </w:lvl>
    <w:lvl w:ilvl="1" w:tplc="F3F82D4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D224A9C">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4C0FB5E">
      <w:start w:val="1"/>
      <w:numFmt w:val="bullet"/>
      <w:lvlText w:val="•"/>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0540EBC">
      <w:start w:val="1"/>
      <w:numFmt w:val="bullet"/>
      <w:lvlText w:val="o"/>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0684160">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66EB680">
      <w:start w:val="1"/>
      <w:numFmt w:val="bullet"/>
      <w:lvlText w:val="•"/>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BA4256C">
      <w:start w:val="1"/>
      <w:numFmt w:val="bullet"/>
      <w:lvlText w:val="o"/>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3B2E4E6">
      <w:start w:val="1"/>
      <w:numFmt w:val="bullet"/>
      <w:lvlText w:val="▪"/>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abstractNumId w:val="10"/>
  </w:num>
  <w:num w:numId="2">
    <w:abstractNumId w:val="9"/>
  </w:num>
  <w:num w:numId="3">
    <w:abstractNumId w:val="12"/>
  </w:num>
  <w:num w:numId="4">
    <w:abstractNumId w:val="0"/>
  </w:num>
  <w:num w:numId="5">
    <w:abstractNumId w:val="1"/>
  </w:num>
  <w:num w:numId="6">
    <w:abstractNumId w:val="5"/>
  </w:num>
  <w:num w:numId="7">
    <w:abstractNumId w:val="4"/>
  </w:num>
  <w:num w:numId="8">
    <w:abstractNumId w:val="6"/>
  </w:num>
  <w:num w:numId="9">
    <w:abstractNumId w:val="11"/>
  </w:num>
  <w:num w:numId="10">
    <w:abstractNumId w:val="8"/>
  </w:num>
  <w:num w:numId="11">
    <w:abstractNumId w:val="7"/>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0D"/>
    <w:rsid w:val="00273BFC"/>
    <w:rsid w:val="002B5425"/>
    <w:rsid w:val="003F3456"/>
    <w:rsid w:val="0048310D"/>
    <w:rsid w:val="004A0A0D"/>
    <w:rsid w:val="006558C7"/>
    <w:rsid w:val="00780E2B"/>
    <w:rsid w:val="0093310D"/>
    <w:rsid w:val="00A27D1B"/>
    <w:rsid w:val="00AC312A"/>
    <w:rsid w:val="00B644E3"/>
    <w:rsid w:val="00BE712D"/>
    <w:rsid w:val="00CE1F01"/>
    <w:rsid w:val="00D557F6"/>
    <w:rsid w:val="00DB7842"/>
    <w:rsid w:val="00DE6848"/>
    <w:rsid w:val="00DF39B6"/>
    <w:rsid w:val="00E9503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30C7A"/>
  <w15:chartTrackingRefBased/>
  <w15:docId w15:val="{BBC150D5-B273-433B-BA16-09C4D67F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8310D"/>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48310D"/>
    <w:rPr>
      <w:b/>
      <w:bCs/>
    </w:rPr>
  </w:style>
  <w:style w:type="character" w:styleId="Hipervnculo">
    <w:name w:val="Hyperlink"/>
    <w:basedOn w:val="Fuentedeprrafopredeter"/>
    <w:uiPriority w:val="99"/>
    <w:semiHidden/>
    <w:unhideWhenUsed/>
    <w:rsid w:val="0048310D"/>
    <w:rPr>
      <w:color w:val="0000FF"/>
      <w:u w:val="single"/>
    </w:rPr>
  </w:style>
  <w:style w:type="paragraph" w:customStyle="1" w:styleId="df3vjf">
    <w:name w:val="df3vjf"/>
    <w:basedOn w:val="Normal"/>
    <w:rsid w:val="002B542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286pc">
    <w:name w:val="t286pc"/>
    <w:basedOn w:val="Fuentedeprrafopredeter"/>
    <w:rsid w:val="002B5425"/>
  </w:style>
  <w:style w:type="character" w:customStyle="1" w:styleId="vkekvd">
    <w:name w:val="vkekvd"/>
    <w:basedOn w:val="Fuentedeprrafopredeter"/>
    <w:rsid w:val="002B5425"/>
  </w:style>
  <w:style w:type="character" w:customStyle="1" w:styleId="ifmvxd">
    <w:name w:val="ifmvxd"/>
    <w:basedOn w:val="Fuentedeprrafopredeter"/>
    <w:rsid w:val="002B5425"/>
  </w:style>
  <w:style w:type="character" w:customStyle="1" w:styleId="ijm6od">
    <w:name w:val="ijm6od"/>
    <w:basedOn w:val="Fuentedeprrafopredeter"/>
    <w:rsid w:val="002B5425"/>
  </w:style>
  <w:style w:type="paragraph" w:styleId="Prrafodelista">
    <w:name w:val="List Paragraph"/>
    <w:basedOn w:val="Normal"/>
    <w:uiPriority w:val="34"/>
    <w:qFormat/>
    <w:rsid w:val="002B5425"/>
    <w:pPr>
      <w:ind w:left="720"/>
      <w:contextualSpacing/>
    </w:pPr>
  </w:style>
  <w:style w:type="table" w:styleId="Tablaconcuadrcula">
    <w:name w:val="Table Grid"/>
    <w:basedOn w:val="Tablanormal"/>
    <w:uiPriority w:val="39"/>
    <w:rsid w:val="00DB7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86329">
      <w:bodyDiv w:val="1"/>
      <w:marLeft w:val="0"/>
      <w:marRight w:val="0"/>
      <w:marTop w:val="0"/>
      <w:marBottom w:val="0"/>
      <w:divBdr>
        <w:top w:val="none" w:sz="0" w:space="0" w:color="auto"/>
        <w:left w:val="none" w:sz="0" w:space="0" w:color="auto"/>
        <w:bottom w:val="none" w:sz="0" w:space="0" w:color="auto"/>
        <w:right w:val="none" w:sz="0" w:space="0" w:color="auto"/>
      </w:divBdr>
      <w:divsChild>
        <w:div w:id="291178230">
          <w:marLeft w:val="0"/>
          <w:marRight w:val="0"/>
          <w:marTop w:val="0"/>
          <w:marBottom w:val="0"/>
          <w:divBdr>
            <w:top w:val="none" w:sz="0" w:space="0" w:color="auto"/>
            <w:left w:val="none" w:sz="0" w:space="0" w:color="auto"/>
            <w:bottom w:val="none" w:sz="0" w:space="0" w:color="auto"/>
            <w:right w:val="none" w:sz="0" w:space="0" w:color="auto"/>
          </w:divBdr>
        </w:div>
        <w:div w:id="1382055116">
          <w:marLeft w:val="0"/>
          <w:marRight w:val="0"/>
          <w:marTop w:val="0"/>
          <w:marBottom w:val="0"/>
          <w:divBdr>
            <w:top w:val="none" w:sz="0" w:space="0" w:color="auto"/>
            <w:left w:val="none" w:sz="0" w:space="0" w:color="auto"/>
            <w:bottom w:val="none" w:sz="0" w:space="0" w:color="auto"/>
            <w:right w:val="none" w:sz="0" w:space="0" w:color="auto"/>
          </w:divBdr>
          <w:divsChild>
            <w:div w:id="404568911">
              <w:marLeft w:val="0"/>
              <w:marRight w:val="0"/>
              <w:marTop w:val="0"/>
              <w:marBottom w:val="0"/>
              <w:divBdr>
                <w:top w:val="none" w:sz="0" w:space="0" w:color="auto"/>
                <w:left w:val="none" w:sz="0" w:space="0" w:color="auto"/>
                <w:bottom w:val="none" w:sz="0" w:space="0" w:color="auto"/>
                <w:right w:val="none" w:sz="0" w:space="0" w:color="auto"/>
              </w:divBdr>
            </w:div>
          </w:divsChild>
        </w:div>
        <w:div w:id="1455709207">
          <w:marLeft w:val="0"/>
          <w:marRight w:val="0"/>
          <w:marTop w:val="0"/>
          <w:marBottom w:val="0"/>
          <w:divBdr>
            <w:top w:val="none" w:sz="0" w:space="0" w:color="auto"/>
            <w:left w:val="none" w:sz="0" w:space="0" w:color="auto"/>
            <w:bottom w:val="none" w:sz="0" w:space="0" w:color="auto"/>
            <w:right w:val="none" w:sz="0" w:space="0" w:color="auto"/>
          </w:divBdr>
        </w:div>
      </w:divsChild>
    </w:div>
    <w:div w:id="330179815">
      <w:bodyDiv w:val="1"/>
      <w:marLeft w:val="0"/>
      <w:marRight w:val="0"/>
      <w:marTop w:val="0"/>
      <w:marBottom w:val="0"/>
      <w:divBdr>
        <w:top w:val="none" w:sz="0" w:space="0" w:color="auto"/>
        <w:left w:val="none" w:sz="0" w:space="0" w:color="auto"/>
        <w:bottom w:val="none" w:sz="0" w:space="0" w:color="auto"/>
        <w:right w:val="none" w:sz="0" w:space="0" w:color="auto"/>
      </w:divBdr>
    </w:div>
    <w:div w:id="1308435945">
      <w:bodyDiv w:val="1"/>
      <w:marLeft w:val="0"/>
      <w:marRight w:val="0"/>
      <w:marTop w:val="0"/>
      <w:marBottom w:val="0"/>
      <w:divBdr>
        <w:top w:val="none" w:sz="0" w:space="0" w:color="auto"/>
        <w:left w:val="none" w:sz="0" w:space="0" w:color="auto"/>
        <w:bottom w:val="none" w:sz="0" w:space="0" w:color="auto"/>
        <w:right w:val="none" w:sz="0" w:space="0" w:color="auto"/>
      </w:divBdr>
      <w:divsChild>
        <w:div w:id="755134535">
          <w:marLeft w:val="0"/>
          <w:marRight w:val="0"/>
          <w:marTop w:val="0"/>
          <w:marBottom w:val="0"/>
          <w:divBdr>
            <w:top w:val="none" w:sz="0" w:space="0" w:color="auto"/>
            <w:left w:val="none" w:sz="0" w:space="0" w:color="auto"/>
            <w:bottom w:val="none" w:sz="0" w:space="0" w:color="auto"/>
            <w:right w:val="none" w:sz="0" w:space="0" w:color="auto"/>
          </w:divBdr>
        </w:div>
        <w:div w:id="1754468844">
          <w:marLeft w:val="0"/>
          <w:marRight w:val="0"/>
          <w:marTop w:val="0"/>
          <w:marBottom w:val="0"/>
          <w:divBdr>
            <w:top w:val="none" w:sz="0" w:space="0" w:color="auto"/>
            <w:left w:val="none" w:sz="0" w:space="0" w:color="auto"/>
            <w:bottom w:val="none" w:sz="0" w:space="0" w:color="auto"/>
            <w:right w:val="none" w:sz="0" w:space="0" w:color="auto"/>
          </w:divBdr>
          <w:divsChild>
            <w:div w:id="19210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01257">
      <w:bodyDiv w:val="1"/>
      <w:marLeft w:val="0"/>
      <w:marRight w:val="0"/>
      <w:marTop w:val="0"/>
      <w:marBottom w:val="0"/>
      <w:divBdr>
        <w:top w:val="none" w:sz="0" w:space="0" w:color="auto"/>
        <w:left w:val="none" w:sz="0" w:space="0" w:color="auto"/>
        <w:bottom w:val="none" w:sz="0" w:space="0" w:color="auto"/>
        <w:right w:val="none" w:sz="0" w:space="0" w:color="auto"/>
      </w:divBdr>
    </w:div>
    <w:div w:id="2023125272">
      <w:bodyDiv w:val="1"/>
      <w:marLeft w:val="0"/>
      <w:marRight w:val="0"/>
      <w:marTop w:val="0"/>
      <w:marBottom w:val="0"/>
      <w:divBdr>
        <w:top w:val="none" w:sz="0" w:space="0" w:color="auto"/>
        <w:left w:val="none" w:sz="0" w:space="0" w:color="auto"/>
        <w:bottom w:val="none" w:sz="0" w:space="0" w:color="auto"/>
        <w:right w:val="none" w:sz="0" w:space="0" w:color="auto"/>
      </w:divBdr>
      <w:divsChild>
        <w:div w:id="2137867147">
          <w:marLeft w:val="0"/>
          <w:marRight w:val="0"/>
          <w:marTop w:val="0"/>
          <w:marBottom w:val="0"/>
          <w:divBdr>
            <w:top w:val="none" w:sz="0" w:space="0" w:color="auto"/>
            <w:left w:val="none" w:sz="0" w:space="0" w:color="auto"/>
            <w:bottom w:val="none" w:sz="0" w:space="0" w:color="auto"/>
            <w:right w:val="none" w:sz="0" w:space="0" w:color="auto"/>
          </w:divBdr>
        </w:div>
        <w:div w:id="887375319">
          <w:marLeft w:val="0"/>
          <w:marRight w:val="0"/>
          <w:marTop w:val="0"/>
          <w:marBottom w:val="0"/>
          <w:divBdr>
            <w:top w:val="none" w:sz="0" w:space="0" w:color="auto"/>
            <w:left w:val="none" w:sz="0" w:space="0" w:color="auto"/>
            <w:bottom w:val="none" w:sz="0" w:space="0" w:color="auto"/>
            <w:right w:val="none" w:sz="0" w:space="0" w:color="auto"/>
          </w:divBdr>
        </w:div>
        <w:div w:id="1746998206">
          <w:marLeft w:val="0"/>
          <w:marRight w:val="0"/>
          <w:marTop w:val="0"/>
          <w:marBottom w:val="0"/>
          <w:divBdr>
            <w:top w:val="none" w:sz="0" w:space="0" w:color="auto"/>
            <w:left w:val="none" w:sz="0" w:space="0" w:color="auto"/>
            <w:bottom w:val="none" w:sz="0" w:space="0" w:color="auto"/>
            <w:right w:val="none" w:sz="0" w:space="0" w:color="auto"/>
          </w:divBdr>
        </w:div>
        <w:div w:id="1713771645">
          <w:marLeft w:val="0"/>
          <w:marRight w:val="0"/>
          <w:marTop w:val="0"/>
          <w:marBottom w:val="0"/>
          <w:divBdr>
            <w:top w:val="none" w:sz="0" w:space="0" w:color="auto"/>
            <w:left w:val="none" w:sz="0" w:space="0" w:color="auto"/>
            <w:bottom w:val="none" w:sz="0" w:space="0" w:color="auto"/>
            <w:right w:val="none" w:sz="0" w:space="0" w:color="auto"/>
          </w:divBdr>
        </w:div>
        <w:div w:id="396827293">
          <w:marLeft w:val="0"/>
          <w:marRight w:val="0"/>
          <w:marTop w:val="0"/>
          <w:marBottom w:val="0"/>
          <w:divBdr>
            <w:top w:val="none" w:sz="0" w:space="0" w:color="auto"/>
            <w:left w:val="none" w:sz="0" w:space="0" w:color="auto"/>
            <w:bottom w:val="none" w:sz="0" w:space="0" w:color="auto"/>
            <w:right w:val="none" w:sz="0" w:space="0" w:color="auto"/>
          </w:divBdr>
        </w:div>
        <w:div w:id="181624836">
          <w:marLeft w:val="0"/>
          <w:marRight w:val="0"/>
          <w:marTop w:val="0"/>
          <w:marBottom w:val="0"/>
          <w:divBdr>
            <w:top w:val="none" w:sz="0" w:space="0" w:color="auto"/>
            <w:left w:val="none" w:sz="0" w:space="0" w:color="auto"/>
            <w:bottom w:val="none" w:sz="0" w:space="0" w:color="auto"/>
            <w:right w:val="none" w:sz="0" w:space="0" w:color="auto"/>
          </w:divBdr>
        </w:div>
        <w:div w:id="3463738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10</Pages>
  <Words>1828</Words>
  <Characters>10055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c:creator>
  <cp:keywords/>
  <dc:description/>
  <cp:lastModifiedBy>hernan</cp:lastModifiedBy>
  <cp:revision>6</cp:revision>
  <dcterms:created xsi:type="dcterms:W3CDTF">2026-03-23T22:22:00Z</dcterms:created>
  <dcterms:modified xsi:type="dcterms:W3CDTF">2026-03-25T19:00:00Z</dcterms:modified>
</cp:coreProperties>
</file>