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727BB" w14:textId="1A1084C8" w:rsidR="00894C0A" w:rsidRPr="00894C0A" w:rsidRDefault="00525750" w:rsidP="00894C0A">
      <w:pPr>
        <w:spacing w:after="0"/>
        <w:jc w:val="center"/>
        <w:rPr>
          <w:b/>
          <w:bCs/>
          <w:sz w:val="28"/>
          <w:szCs w:val="28"/>
          <w:lang w:val="es-CL"/>
        </w:rPr>
      </w:pPr>
      <w:r w:rsidRPr="00894C0A">
        <w:rPr>
          <w:b/>
          <w:bCs/>
          <w:sz w:val="28"/>
          <w:szCs w:val="28"/>
          <w:lang w:val="es-CL"/>
        </w:rPr>
        <w:t>Informe de antecedentes para la incorporación de nuevos fines</w:t>
      </w:r>
    </w:p>
    <w:p w14:paraId="00C8CF03" w14:textId="508B018C" w:rsidR="004D5DC1" w:rsidRPr="00894C0A" w:rsidRDefault="00894C0A" w:rsidP="00894C0A">
      <w:pPr>
        <w:spacing w:after="0"/>
        <w:jc w:val="center"/>
        <w:rPr>
          <w:b/>
          <w:bCs/>
          <w:sz w:val="28"/>
          <w:szCs w:val="28"/>
          <w:lang w:val="es-CL"/>
        </w:rPr>
      </w:pPr>
      <w:r w:rsidRPr="00894C0A">
        <w:rPr>
          <w:b/>
          <w:bCs/>
          <w:sz w:val="28"/>
          <w:szCs w:val="28"/>
          <w:lang w:val="es-CL"/>
        </w:rPr>
        <w:t>en el registro de donatarias de la Ley 21.440</w:t>
      </w:r>
    </w:p>
    <w:p w14:paraId="72AB93D9" w14:textId="77777777" w:rsidR="00894C0A" w:rsidRDefault="00894C0A" w:rsidP="00894C0A">
      <w:pPr>
        <w:spacing w:after="0"/>
        <w:jc w:val="center"/>
        <w:rPr>
          <w:b/>
          <w:bCs/>
          <w:lang w:val="es-CL"/>
        </w:rPr>
      </w:pPr>
    </w:p>
    <w:p w14:paraId="1E731CEE" w14:textId="037422BD" w:rsidR="00894C0A" w:rsidRDefault="00894C0A" w:rsidP="00894C0A">
      <w:pPr>
        <w:spacing w:after="0"/>
        <w:jc w:val="center"/>
        <w:rPr>
          <w:b/>
          <w:bCs/>
          <w:lang w:val="es-CL"/>
        </w:rPr>
      </w:pPr>
      <w:r>
        <w:rPr>
          <w:b/>
          <w:bCs/>
          <w:lang w:val="es-CL"/>
        </w:rPr>
        <w:t xml:space="preserve">Fundación Parque </w:t>
      </w:r>
      <w:proofErr w:type="spellStart"/>
      <w:r>
        <w:rPr>
          <w:b/>
          <w:bCs/>
          <w:lang w:val="es-CL"/>
        </w:rPr>
        <w:t>Katalapi</w:t>
      </w:r>
      <w:proofErr w:type="spellEnd"/>
      <w:r>
        <w:rPr>
          <w:b/>
          <w:bCs/>
          <w:lang w:val="es-CL"/>
        </w:rPr>
        <w:t xml:space="preserve"> </w:t>
      </w:r>
    </w:p>
    <w:p w14:paraId="01E3B60A" w14:textId="77777777" w:rsidR="00894C0A" w:rsidRDefault="00894C0A" w:rsidP="00894C0A">
      <w:pPr>
        <w:jc w:val="center"/>
        <w:rPr>
          <w:b/>
          <w:bCs/>
          <w:lang w:val="es-CL"/>
        </w:rPr>
      </w:pPr>
    </w:p>
    <w:p w14:paraId="6B896CA6" w14:textId="36856437" w:rsidR="00894C0A" w:rsidRPr="00894C0A" w:rsidRDefault="00894C0A" w:rsidP="00894C0A">
      <w:pPr>
        <w:jc w:val="right"/>
        <w:rPr>
          <w:lang w:val="es-CL"/>
        </w:rPr>
      </w:pPr>
      <w:r w:rsidRPr="00894C0A">
        <w:rPr>
          <w:lang w:val="es-CL"/>
        </w:rPr>
        <w:t>28 de mayo de 2026</w:t>
      </w:r>
    </w:p>
    <w:p w14:paraId="65EE17E9" w14:textId="77777777" w:rsidR="00525750" w:rsidRPr="004D5DC1" w:rsidRDefault="00525750" w:rsidP="004D5DC1">
      <w:pPr>
        <w:rPr>
          <w:lang w:val="es-CL"/>
        </w:rPr>
      </w:pPr>
    </w:p>
    <w:p w14:paraId="136B9802" w14:textId="623876AC" w:rsidR="00525750" w:rsidRDefault="00525750" w:rsidP="00950ECE">
      <w:pPr>
        <w:jc w:val="both"/>
        <w:rPr>
          <w:lang w:val="es-CL"/>
        </w:rPr>
      </w:pPr>
      <w:r>
        <w:rPr>
          <w:lang w:val="es-CL"/>
        </w:rPr>
        <w:t xml:space="preserve">El presente informe tiene por objetivo dar cuenta de los motivos por los cuales Fundación Parque </w:t>
      </w:r>
      <w:proofErr w:type="spellStart"/>
      <w:r>
        <w:rPr>
          <w:lang w:val="es-CL"/>
        </w:rPr>
        <w:t>Katalapi</w:t>
      </w:r>
      <w:proofErr w:type="spellEnd"/>
      <w:r>
        <w:rPr>
          <w:lang w:val="es-CL"/>
        </w:rPr>
        <w:t xml:space="preserve"> </w:t>
      </w:r>
      <w:r w:rsidR="00894C0A">
        <w:rPr>
          <w:lang w:val="es-CL"/>
        </w:rPr>
        <w:t>declara</w:t>
      </w:r>
      <w:r>
        <w:rPr>
          <w:lang w:val="es-CL"/>
        </w:rPr>
        <w:t xml:space="preserve"> nuevos fines</w:t>
      </w:r>
      <w:r w:rsidR="00894C0A">
        <w:rPr>
          <w:lang w:val="es-CL"/>
        </w:rPr>
        <w:t>, adicionales a los ya declarados al momento de su inscripción en el registro de instituciones donatarias de la Ley 21.440, representada por la plataforma www.</w:t>
      </w:r>
      <w:r w:rsidR="00894C0A" w:rsidRPr="00894C0A">
        <w:rPr>
          <w:lang w:val="es-CL"/>
        </w:rPr>
        <w:t>donacionesley21440.gob.cl</w:t>
      </w:r>
      <w:r w:rsidR="00894C0A">
        <w:rPr>
          <w:lang w:val="es-CL"/>
        </w:rPr>
        <w:t>.</w:t>
      </w:r>
    </w:p>
    <w:p w14:paraId="790AFCA4" w14:textId="2EC4962C" w:rsidR="004D5DC1" w:rsidRPr="004D5DC1" w:rsidRDefault="00894C0A" w:rsidP="00950ECE">
      <w:pPr>
        <w:jc w:val="both"/>
        <w:rPr>
          <w:lang w:val="es-CL"/>
        </w:rPr>
      </w:pPr>
      <w:r>
        <w:rPr>
          <w:lang w:val="es-CL"/>
        </w:rPr>
        <w:t xml:space="preserve">Con el paso del tiempo, los </w:t>
      </w:r>
      <w:r w:rsidR="004D5DC1" w:rsidRPr="004D5DC1">
        <w:rPr>
          <w:lang w:val="es-CL"/>
        </w:rPr>
        <w:t xml:space="preserve">fines inscritos en originalmente </w:t>
      </w:r>
      <w:r w:rsidR="004D5DC1">
        <w:rPr>
          <w:lang w:val="es-CL"/>
        </w:rPr>
        <w:t>–</w:t>
      </w:r>
      <w:r w:rsidR="004D5DC1" w:rsidRPr="004D5DC1">
        <w:rPr>
          <w:lang w:val="es-CL"/>
        </w:rPr>
        <w:t xml:space="preserve"> Educación</w:t>
      </w:r>
      <w:r w:rsidR="004D5DC1">
        <w:rPr>
          <w:lang w:val="es-CL"/>
        </w:rPr>
        <w:t xml:space="preserve">, </w:t>
      </w:r>
      <w:r w:rsidR="004D5DC1" w:rsidRPr="00DF5A7E">
        <w:rPr>
          <w:lang w:val="es-CL"/>
        </w:rPr>
        <w:t>Ciencias</w:t>
      </w:r>
      <w:r w:rsidR="004D5DC1">
        <w:rPr>
          <w:lang w:val="es-CL"/>
        </w:rPr>
        <w:t xml:space="preserve"> y </w:t>
      </w:r>
      <w:r w:rsidR="004D5DC1" w:rsidRPr="00DF5A7E">
        <w:rPr>
          <w:lang w:val="es-CL"/>
        </w:rPr>
        <w:t>Medio ambiente</w:t>
      </w:r>
      <w:r w:rsidR="004D5DC1">
        <w:rPr>
          <w:lang w:val="es-CL"/>
        </w:rPr>
        <w:t xml:space="preserve">- </w:t>
      </w:r>
      <w:r>
        <w:rPr>
          <w:lang w:val="es-CL"/>
        </w:rPr>
        <w:t>se fueron ampliando</w:t>
      </w:r>
      <w:r w:rsidR="004D5DC1">
        <w:rPr>
          <w:lang w:val="es-CL"/>
        </w:rPr>
        <w:t>. En el a</w:t>
      </w:r>
      <w:r w:rsidR="004D5DC1" w:rsidRPr="004D5DC1">
        <w:rPr>
          <w:lang w:val="es-CL"/>
        </w:rPr>
        <w:t xml:space="preserve">rtículo </w:t>
      </w:r>
      <w:r w:rsidR="004D5DC1">
        <w:rPr>
          <w:lang w:val="es-CL"/>
        </w:rPr>
        <w:t>t</w:t>
      </w:r>
      <w:r w:rsidR="004D5DC1" w:rsidRPr="004D5DC1">
        <w:rPr>
          <w:lang w:val="es-CL"/>
        </w:rPr>
        <w:t>ercero</w:t>
      </w:r>
      <w:r w:rsidR="004D5DC1">
        <w:rPr>
          <w:lang w:val="es-CL"/>
        </w:rPr>
        <w:t xml:space="preserve"> de los estatutos de la fundación se establece “</w:t>
      </w:r>
      <w:r w:rsidR="004D5DC1" w:rsidRPr="004D5DC1">
        <w:rPr>
          <w:lang w:val="es-CL"/>
        </w:rPr>
        <w:t>El objeto do la Fundación será la investigación científica, la creación, investigación o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difusión de las ciencias, la educación, el desarrollo del arte y la cultura en torno a la conservación de la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biodiversidad, y la conservación de tierras y, en conexión con éstas, la realización de programas de acción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social en beneficio exclusivo de los sectores de mayor necesidad y para esto, la provisión directa de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servicios a personas de escasos recursos o en situación de discapacidad</w:t>
      </w:r>
      <w:r w:rsidR="004D5DC1">
        <w:rPr>
          <w:lang w:val="es-CL"/>
        </w:rPr>
        <w:t>”. Junto con ello, en su a</w:t>
      </w:r>
      <w:r w:rsidR="004D5DC1" w:rsidRPr="004D5DC1">
        <w:rPr>
          <w:lang w:val="es-CL"/>
        </w:rPr>
        <w:t xml:space="preserve">rtículo </w:t>
      </w:r>
      <w:r w:rsidR="004D5DC1">
        <w:rPr>
          <w:lang w:val="es-CL"/>
        </w:rPr>
        <w:t>c</w:t>
      </w:r>
      <w:r w:rsidR="004D5DC1" w:rsidRPr="004D5DC1">
        <w:rPr>
          <w:lang w:val="es-CL"/>
        </w:rPr>
        <w:t>uarto</w:t>
      </w:r>
      <w:r w:rsidR="004D5DC1">
        <w:rPr>
          <w:lang w:val="es-CL"/>
        </w:rPr>
        <w:t xml:space="preserve"> se establece “</w:t>
      </w:r>
      <w:r w:rsidR="004D5DC1" w:rsidRPr="004D5DC1">
        <w:rPr>
          <w:lang w:val="es-CL"/>
        </w:rPr>
        <w:t>Para dar cabal cumplimiento a su objeto, la Fundación llevará a cabo, entre otras, las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siguientes actividades: a) investigar las características físicas, químicas y biológicas de los ecosistemas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chilenos, especialmente los bosques, b) promover la educación, especialmente la educación ambiental, c)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promover la conservación de la diversidad de hábitats, y de la biodiversidad contenida en ellos d) aportar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 xml:space="preserve">recursos a la conservación de áreas protegidas, sean éstas estatales o privadas, y </w:t>
      </w:r>
      <w:proofErr w:type="spellStart"/>
      <w:r w:rsidR="004D5DC1" w:rsidRPr="004D5DC1">
        <w:rPr>
          <w:lang w:val="es-CL"/>
        </w:rPr>
        <w:t>e</w:t>
      </w:r>
      <w:proofErr w:type="spellEnd"/>
      <w:r w:rsidR="004D5DC1" w:rsidRPr="004D5DC1">
        <w:rPr>
          <w:lang w:val="es-CL"/>
        </w:rPr>
        <w:t>) fomentar el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conocimiento de la naturaleza a través de cursos de difusión, cursos especializados, eventos, educación y</w:t>
      </w:r>
      <w:r w:rsidR="004D5DC1">
        <w:rPr>
          <w:lang w:val="es-CL"/>
        </w:rPr>
        <w:t xml:space="preserve"> </w:t>
      </w:r>
      <w:r w:rsidR="004D5DC1" w:rsidRPr="004D5DC1">
        <w:rPr>
          <w:lang w:val="es-CL"/>
        </w:rPr>
        <w:t>turismo ecológico</w:t>
      </w:r>
      <w:r w:rsidR="004D5DC1">
        <w:rPr>
          <w:lang w:val="es-CL"/>
        </w:rPr>
        <w:t>”</w:t>
      </w:r>
      <w:r w:rsidR="004D5DC1" w:rsidRPr="004D5DC1">
        <w:rPr>
          <w:lang w:val="es-CL"/>
        </w:rPr>
        <w:t>.</w:t>
      </w:r>
    </w:p>
    <w:p w14:paraId="6893C6F5" w14:textId="19C30841" w:rsidR="004D5DC1" w:rsidRDefault="004D5DC1" w:rsidP="00950ECE">
      <w:pPr>
        <w:jc w:val="both"/>
        <w:rPr>
          <w:lang w:val="es-CL"/>
        </w:rPr>
      </w:pPr>
      <w:r w:rsidRPr="004D5DC1">
        <w:rPr>
          <w:lang w:val="es-CL"/>
        </w:rPr>
        <w:t>Por lo mismo, los nuevos fines señalados -Desarrollo social, Educación, Ciencias, Cultura, Medio ambiente</w:t>
      </w:r>
      <w:r w:rsidR="001A756C">
        <w:rPr>
          <w:lang w:val="es-CL"/>
        </w:rPr>
        <w:t xml:space="preserve"> y </w:t>
      </w:r>
      <w:r w:rsidR="00950ECE" w:rsidRPr="00950ECE">
        <w:rPr>
          <w:lang w:val="es-CL"/>
        </w:rPr>
        <w:t>La promoción, educación e investigación en materia de defensa de los animales y su protección</w:t>
      </w:r>
      <w:r w:rsidRPr="004D5DC1">
        <w:rPr>
          <w:lang w:val="es-CL"/>
        </w:rPr>
        <w:t>-</w:t>
      </w:r>
      <w:r>
        <w:rPr>
          <w:lang w:val="es-CL"/>
        </w:rPr>
        <w:t xml:space="preserve"> resultan coherentes con lo establecido en los estatutos. </w:t>
      </w:r>
    </w:p>
    <w:p w14:paraId="32361959" w14:textId="68F1A10A" w:rsidR="00950ECE" w:rsidRDefault="00950ECE" w:rsidP="00950ECE">
      <w:pPr>
        <w:jc w:val="both"/>
        <w:rPr>
          <w:lang w:val="es-CL"/>
        </w:rPr>
      </w:pPr>
      <w:r>
        <w:rPr>
          <w:lang w:val="es-CL"/>
        </w:rPr>
        <w:t>El trabajo y las actividades desarrolladas en</w:t>
      </w:r>
      <w:r w:rsidR="00963249">
        <w:rPr>
          <w:lang w:val="es-CL"/>
        </w:rPr>
        <w:t xml:space="preserve"> el tiempo </w:t>
      </w:r>
      <w:r>
        <w:rPr>
          <w:lang w:val="es-CL"/>
        </w:rPr>
        <w:t>reciente dan cuenta que los fines mencionados son los orientan nuestro quehacer</w:t>
      </w:r>
      <w:r w:rsidR="00963249">
        <w:rPr>
          <w:lang w:val="es-CL"/>
        </w:rPr>
        <w:t xml:space="preserve">. A </w:t>
      </w:r>
      <w:proofErr w:type="gramStart"/>
      <w:r w:rsidR="00963249">
        <w:rPr>
          <w:lang w:val="es-CL"/>
        </w:rPr>
        <w:t>continuación</w:t>
      </w:r>
      <w:proofErr w:type="gramEnd"/>
      <w:r w:rsidR="00894C0A">
        <w:rPr>
          <w:lang w:val="es-CL"/>
        </w:rPr>
        <w:t xml:space="preserve"> se presentan una serie de ejemplos de actividades desarrolladas recientemente que son expresión de los fines mencionados: </w:t>
      </w:r>
    </w:p>
    <w:p w14:paraId="5254A7E6" w14:textId="77777777" w:rsidR="00894C0A" w:rsidRDefault="00894C0A" w:rsidP="00894C0A">
      <w:pPr>
        <w:rPr>
          <w:lang w:val="es-CL"/>
        </w:rPr>
      </w:pPr>
    </w:p>
    <w:p w14:paraId="2B20CB37" w14:textId="5C6CBB27" w:rsidR="007963A2" w:rsidRPr="00894C0A" w:rsidRDefault="007963A2" w:rsidP="00894C0A">
      <w:pPr>
        <w:rPr>
          <w:b/>
          <w:bCs/>
        </w:rPr>
      </w:pPr>
      <w:r w:rsidRPr="00894C0A">
        <w:rPr>
          <w:b/>
          <w:bCs/>
        </w:rPr>
        <w:t xml:space="preserve">Desarrollo </w:t>
      </w:r>
      <w:proofErr w:type="gramStart"/>
      <w:r w:rsidRPr="00894C0A">
        <w:rPr>
          <w:b/>
          <w:bCs/>
        </w:rPr>
        <w:t>social</w:t>
      </w:r>
      <w:proofErr w:type="gramEnd"/>
    </w:p>
    <w:p w14:paraId="461821E3" w14:textId="17125119" w:rsidR="00A42AFC" w:rsidRDefault="002044F5" w:rsidP="00A1421D">
      <w:pPr>
        <w:jc w:val="both"/>
        <w:rPr>
          <w:lang w:val="es-CL"/>
        </w:rPr>
      </w:pPr>
      <w:r>
        <w:rPr>
          <w:noProof/>
          <w:lang w:val="es-CL"/>
        </w:rPr>
        <w:drawing>
          <wp:anchor distT="0" distB="0" distL="114300" distR="114300" simplePos="0" relativeHeight="251662336" behindDoc="0" locked="0" layoutInCell="1" allowOverlap="1" wp14:anchorId="6B9E41ED" wp14:editId="6E5B0540">
            <wp:simplePos x="0" y="0"/>
            <wp:positionH relativeFrom="column">
              <wp:posOffset>42821</wp:posOffset>
            </wp:positionH>
            <wp:positionV relativeFrom="paragraph">
              <wp:posOffset>2059167</wp:posOffset>
            </wp:positionV>
            <wp:extent cx="2681605" cy="2011045"/>
            <wp:effectExtent l="0" t="0" r="4445" b="8255"/>
            <wp:wrapSquare wrapText="bothSides"/>
            <wp:docPr id="18033536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20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L"/>
        </w:rPr>
        <w:drawing>
          <wp:anchor distT="0" distB="0" distL="114300" distR="114300" simplePos="0" relativeHeight="251661312" behindDoc="0" locked="0" layoutInCell="1" allowOverlap="1" wp14:anchorId="65D73888" wp14:editId="60A3AB37">
            <wp:simplePos x="0" y="0"/>
            <wp:positionH relativeFrom="column">
              <wp:posOffset>15875</wp:posOffset>
            </wp:positionH>
            <wp:positionV relativeFrom="paragraph">
              <wp:posOffset>71535</wp:posOffset>
            </wp:positionV>
            <wp:extent cx="2707005" cy="1938020"/>
            <wp:effectExtent l="0" t="0" r="0" b="5080"/>
            <wp:wrapSquare wrapText="bothSides"/>
            <wp:docPr id="31118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9" t="6105" r="4472" b="6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3A2" w:rsidRPr="007963A2">
        <w:rPr>
          <w:lang w:val="es-CL"/>
        </w:rPr>
        <w:t xml:space="preserve">Una parte importante de las excursiones </w:t>
      </w:r>
      <w:r w:rsidR="00A1421D">
        <w:rPr>
          <w:lang w:val="es-CL"/>
        </w:rPr>
        <w:t xml:space="preserve">ejecutadas a lo largo del año 2025 estuvieron destinadas a </w:t>
      </w:r>
      <w:r w:rsidR="00A42AFC">
        <w:rPr>
          <w:lang w:val="es-CL"/>
        </w:rPr>
        <w:t>disminuir el ausentismo crónico en escolares,</w:t>
      </w:r>
      <w:r w:rsidR="00A1421D">
        <w:rPr>
          <w:lang w:val="es-CL"/>
        </w:rPr>
        <w:t xml:space="preserve"> </w:t>
      </w:r>
      <w:r w:rsidR="00A42AFC">
        <w:rPr>
          <w:lang w:val="es-CL"/>
        </w:rPr>
        <w:t>promoviendo</w:t>
      </w:r>
      <w:r w:rsidR="00A1421D">
        <w:rPr>
          <w:lang w:val="es-CL"/>
        </w:rPr>
        <w:t xml:space="preserve"> la educación al aire libre para </w:t>
      </w:r>
      <w:r w:rsidR="007963A2" w:rsidRPr="007963A2">
        <w:rPr>
          <w:lang w:val="es-CL"/>
        </w:rPr>
        <w:t>aumentar la motivación escolar. Estas</w:t>
      </w:r>
      <w:r w:rsidR="00A42AFC">
        <w:rPr>
          <w:lang w:val="es-CL"/>
        </w:rPr>
        <w:t xml:space="preserve"> </w:t>
      </w:r>
      <w:r w:rsidR="00A1421D">
        <w:rPr>
          <w:lang w:val="es-CL"/>
        </w:rPr>
        <w:t xml:space="preserve">se desarrollaron bajo el marco del </w:t>
      </w:r>
      <w:r w:rsidR="007963A2" w:rsidRPr="007963A2">
        <w:rPr>
          <w:lang w:val="es-CL"/>
        </w:rPr>
        <w:t>Programa Reactivación Educativa del Ministerio de Educación</w:t>
      </w:r>
      <w:r w:rsidR="00A1421D">
        <w:rPr>
          <w:lang w:val="es-CL"/>
        </w:rPr>
        <w:t xml:space="preserve">, </w:t>
      </w:r>
      <w:r w:rsidR="00F34280">
        <w:rPr>
          <w:lang w:val="es-CL"/>
        </w:rPr>
        <w:t xml:space="preserve">que </w:t>
      </w:r>
      <w:r w:rsidR="00A1421D">
        <w:rPr>
          <w:lang w:val="es-CL"/>
        </w:rPr>
        <w:t>prioriza establecimientos con</w:t>
      </w:r>
      <w:r w:rsidR="00F34280">
        <w:rPr>
          <w:lang w:val="es-CL"/>
        </w:rPr>
        <w:t xml:space="preserve"> altos </w:t>
      </w:r>
      <w:r w:rsidR="00A1421D">
        <w:rPr>
          <w:lang w:val="es-CL"/>
        </w:rPr>
        <w:t xml:space="preserve">índices de vulnerabilidad.  </w:t>
      </w:r>
      <w:r w:rsidR="00A42AFC">
        <w:rPr>
          <w:lang w:val="es-CL"/>
        </w:rPr>
        <w:t xml:space="preserve">Paralelamente, se firmó un convenio con el SLEP para favorecer el acceso de establecimientos educacionales públicos a las experiencias educativas al aire libre en el Santuario de la Naturaleza Parque </w:t>
      </w:r>
      <w:proofErr w:type="spellStart"/>
      <w:r w:rsidR="00A42AFC">
        <w:rPr>
          <w:lang w:val="es-CL"/>
        </w:rPr>
        <w:t>Katalapi</w:t>
      </w:r>
      <w:proofErr w:type="spellEnd"/>
      <w:r w:rsidR="00A42AFC">
        <w:rPr>
          <w:lang w:val="es-CL"/>
        </w:rPr>
        <w:t>.</w:t>
      </w:r>
    </w:p>
    <w:p w14:paraId="706BF514" w14:textId="3E8CB7BC" w:rsidR="00A1421D" w:rsidRPr="00E6068B" w:rsidRDefault="00A1421D" w:rsidP="000C0DC0">
      <w:pPr>
        <w:jc w:val="both"/>
        <w:rPr>
          <w:lang w:val="es-CL"/>
        </w:rPr>
      </w:pPr>
      <w:r>
        <w:rPr>
          <w:lang w:val="es-CL"/>
        </w:rPr>
        <w:t xml:space="preserve">Junto con ello se desarrollaron actividades </w:t>
      </w:r>
      <w:hyperlink r:id="rId9" w:history="1">
        <w:r w:rsidR="0085424E" w:rsidRPr="000C0DC0">
          <w:rPr>
            <w:rStyle w:val="Hyperlink"/>
            <w:lang w:val="es-CL"/>
          </w:rPr>
          <w:t xml:space="preserve">dirigidas a </w:t>
        </w:r>
        <w:r w:rsidRPr="000C0DC0">
          <w:rPr>
            <w:rStyle w:val="Hyperlink"/>
            <w:lang w:val="es-CL"/>
          </w:rPr>
          <w:t>personas con discapacidad</w:t>
        </w:r>
      </w:hyperlink>
      <w:r w:rsidR="000C0DC0">
        <w:rPr>
          <w:lang w:val="es-CL"/>
        </w:rPr>
        <w:t xml:space="preserve"> </w:t>
      </w:r>
      <w:r w:rsidR="002044F5">
        <w:rPr>
          <w:lang w:val="es-CL"/>
        </w:rPr>
        <w:t xml:space="preserve">para </w:t>
      </w:r>
      <w:r w:rsidR="000C0DC0">
        <w:rPr>
          <w:lang w:val="es-CL"/>
        </w:rPr>
        <w:t xml:space="preserve">estimular la conexión con la naturaleza </w:t>
      </w:r>
      <w:r w:rsidR="002044F5">
        <w:rPr>
          <w:lang w:val="es-CL"/>
        </w:rPr>
        <w:t>y</w:t>
      </w:r>
      <w:r w:rsidR="000C0DC0">
        <w:rPr>
          <w:lang w:val="es-CL"/>
        </w:rPr>
        <w:t xml:space="preserve"> favorecer la </w:t>
      </w:r>
      <w:proofErr w:type="spellStart"/>
      <w:r w:rsidR="000C0DC0">
        <w:rPr>
          <w:lang w:val="es-CL"/>
        </w:rPr>
        <w:t>auto-regulación</w:t>
      </w:r>
      <w:proofErr w:type="spellEnd"/>
      <w:r w:rsidR="000C0DC0">
        <w:rPr>
          <w:lang w:val="es-CL"/>
        </w:rPr>
        <w:t xml:space="preserve"> y bienestar. </w:t>
      </w:r>
    </w:p>
    <w:p w14:paraId="3C8A0A07" w14:textId="2717DA2C" w:rsidR="00A1421D" w:rsidRDefault="00A1421D" w:rsidP="00A1421D">
      <w:pPr>
        <w:rPr>
          <w:lang w:val="es-CL"/>
        </w:rPr>
      </w:pPr>
    </w:p>
    <w:p w14:paraId="14C1EC39" w14:textId="220BDD05" w:rsidR="007963A2" w:rsidRPr="00EB7B76" w:rsidRDefault="002044F5" w:rsidP="00EB7B76">
      <w:pPr>
        <w:rPr>
          <w:b/>
          <w:bCs/>
          <w:lang w:val="es-CL"/>
        </w:rPr>
      </w:pPr>
      <w:r>
        <w:rPr>
          <w:noProof/>
          <w:lang w:val="es-CL"/>
        </w:rPr>
        <w:drawing>
          <wp:anchor distT="0" distB="0" distL="114300" distR="114300" simplePos="0" relativeHeight="251666432" behindDoc="1" locked="0" layoutInCell="1" allowOverlap="1" wp14:anchorId="63D9CB27" wp14:editId="5A02E83A">
            <wp:simplePos x="0" y="0"/>
            <wp:positionH relativeFrom="column">
              <wp:posOffset>15875</wp:posOffset>
            </wp:positionH>
            <wp:positionV relativeFrom="paragraph">
              <wp:posOffset>299720</wp:posOffset>
            </wp:positionV>
            <wp:extent cx="2705100" cy="1864995"/>
            <wp:effectExtent l="0" t="0" r="0" b="1905"/>
            <wp:wrapTight wrapText="bothSides">
              <wp:wrapPolygon edited="1">
                <wp:start x="0" y="0"/>
                <wp:lineTo x="0" y="21401"/>
                <wp:lineTo x="22210" y="21600"/>
                <wp:lineTo x="22146" y="0"/>
                <wp:lineTo x="0" y="0"/>
              </wp:wrapPolygon>
            </wp:wrapTight>
            <wp:docPr id="17009676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81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3A2" w:rsidRPr="00EB7B76">
        <w:rPr>
          <w:b/>
          <w:bCs/>
          <w:lang w:val="es-CL"/>
        </w:rPr>
        <w:t>Educación</w:t>
      </w:r>
    </w:p>
    <w:p w14:paraId="08960381" w14:textId="06450CE2" w:rsidR="007963A2" w:rsidRPr="00963249" w:rsidRDefault="00916818" w:rsidP="002044F5">
      <w:pPr>
        <w:jc w:val="both"/>
        <w:rPr>
          <w:lang w:val="es-CL"/>
        </w:rPr>
      </w:pPr>
      <w:r w:rsidRPr="007963A2">
        <w:rPr>
          <w:lang w:val="es-CL"/>
        </w:rPr>
        <w:t xml:space="preserve"> </w:t>
      </w:r>
      <w:r w:rsidR="007963A2" w:rsidRPr="007963A2">
        <w:rPr>
          <w:lang w:val="es-CL"/>
        </w:rPr>
        <w:t xml:space="preserve">En </w:t>
      </w:r>
      <w:r w:rsidR="00AC3219">
        <w:rPr>
          <w:lang w:val="es-CL"/>
        </w:rPr>
        <w:t xml:space="preserve">el Santuario de la Naturaleza </w:t>
      </w:r>
      <w:r w:rsidR="007963A2" w:rsidRPr="007963A2">
        <w:rPr>
          <w:lang w:val="es-CL"/>
        </w:rPr>
        <w:t>Parque K</w:t>
      </w:r>
      <w:proofErr w:type="spellStart"/>
      <w:r w:rsidR="007963A2" w:rsidRPr="007963A2">
        <w:rPr>
          <w:lang w:val="es-CL"/>
        </w:rPr>
        <w:t>atalapi</w:t>
      </w:r>
      <w:proofErr w:type="spellEnd"/>
      <w:r w:rsidR="007963A2" w:rsidRPr="007963A2">
        <w:rPr>
          <w:lang w:val="es-CL"/>
        </w:rPr>
        <w:t xml:space="preserve">, las y los escolares disfrutan de clases en el bosque que integran objetivos de aprendizaje del currículum escolar. </w:t>
      </w:r>
      <w:r w:rsidR="007963A2" w:rsidRPr="00963249">
        <w:rPr>
          <w:lang w:val="es-CL"/>
        </w:rPr>
        <w:t>En 2025 se desarrollaron 74 excursiones pedagógicas que reunieron a 1.981 escolares.</w:t>
      </w:r>
      <w:r w:rsidR="00EB7B76" w:rsidRPr="00EB7B76">
        <w:rPr>
          <w:noProof/>
          <w:lang w:val="es-CL"/>
        </w:rPr>
        <w:t xml:space="preserve"> </w:t>
      </w:r>
    </w:p>
    <w:p w14:paraId="3E4E34B9" w14:textId="30642A17" w:rsidR="002044F5" w:rsidRDefault="00AC3219" w:rsidP="002044F5">
      <w:pPr>
        <w:jc w:val="both"/>
        <w:rPr>
          <w:lang w:val="es-CL"/>
        </w:rPr>
      </w:pPr>
      <w:hyperlink r:id="rId11" w:history="1">
        <w:r w:rsidRPr="00AC3219">
          <w:rPr>
            <w:rStyle w:val="Hyperlink"/>
            <w:lang w:val="es-CL"/>
          </w:rPr>
          <w:t>También formamos educadores ambientales</w:t>
        </w:r>
      </w:hyperlink>
      <w:r>
        <w:rPr>
          <w:lang w:val="es-CL"/>
        </w:rPr>
        <w:t xml:space="preserve">: </w:t>
      </w:r>
      <w:r w:rsidR="007963A2" w:rsidRPr="007963A2">
        <w:rPr>
          <w:lang w:val="es-CL"/>
        </w:rPr>
        <w:t xml:space="preserve">docentes, profesionales de la </w:t>
      </w:r>
      <w:r w:rsidR="002044F5">
        <w:rPr>
          <w:noProof/>
          <w:lang w:val="es-CL"/>
        </w:rPr>
        <w:drawing>
          <wp:anchor distT="0" distB="0" distL="114300" distR="114300" simplePos="0" relativeHeight="251665408" behindDoc="1" locked="0" layoutInCell="1" allowOverlap="1" wp14:anchorId="5654B43E" wp14:editId="555E7D8C">
            <wp:simplePos x="0" y="0"/>
            <wp:positionH relativeFrom="column">
              <wp:posOffset>23495</wp:posOffset>
            </wp:positionH>
            <wp:positionV relativeFrom="paragraph">
              <wp:posOffset>55245</wp:posOffset>
            </wp:positionV>
            <wp:extent cx="2689860" cy="2017395"/>
            <wp:effectExtent l="0" t="0" r="0" b="1905"/>
            <wp:wrapTight wrapText="bothSides">
              <wp:wrapPolygon edited="1">
                <wp:start x="0" y="0"/>
                <wp:lineTo x="0" y="21416"/>
                <wp:lineTo x="22310" y="21600"/>
                <wp:lineTo x="22182" y="0"/>
                <wp:lineTo x="0" y="0"/>
              </wp:wrapPolygon>
            </wp:wrapTight>
            <wp:docPr id="5702947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0" r="5099" b="49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3A2" w:rsidRPr="007963A2">
        <w:rPr>
          <w:lang w:val="es-CL"/>
        </w:rPr>
        <w:t>conservación, guardaparques, entre otros.</w:t>
      </w:r>
      <w:r>
        <w:rPr>
          <w:lang w:val="es-CL"/>
        </w:rPr>
        <w:t xml:space="preserve"> Durante 2025, u</w:t>
      </w:r>
      <w:r w:rsidR="007963A2" w:rsidRPr="007963A2">
        <w:rPr>
          <w:lang w:val="es-CL"/>
        </w:rPr>
        <w:t>n total de 5</w:t>
      </w:r>
      <w:r>
        <w:rPr>
          <w:lang w:val="es-CL"/>
        </w:rPr>
        <w:t>2</w:t>
      </w:r>
      <w:r w:rsidR="007963A2" w:rsidRPr="007963A2">
        <w:rPr>
          <w:lang w:val="es-CL"/>
        </w:rPr>
        <w:t xml:space="preserve"> participantes </w:t>
      </w:r>
      <w:r w:rsidR="00525750">
        <w:rPr>
          <w:lang w:val="es-CL"/>
        </w:rPr>
        <w:t>se formaron como para liderar grupos en la naturaleza</w:t>
      </w:r>
      <w:r w:rsidR="00916818">
        <w:rPr>
          <w:lang w:val="es-CL"/>
        </w:rPr>
        <w:t>.</w:t>
      </w:r>
      <w:r w:rsidR="00525750">
        <w:rPr>
          <w:lang w:val="es-CL"/>
        </w:rPr>
        <w:t xml:space="preserve"> </w:t>
      </w:r>
      <w:r w:rsidR="007963A2" w:rsidRPr="007963A2">
        <w:rPr>
          <w:lang w:val="es-CL"/>
        </w:rPr>
        <w:t xml:space="preserve">Además, </w:t>
      </w:r>
      <w:r w:rsidR="00525750">
        <w:rPr>
          <w:lang w:val="es-CL"/>
        </w:rPr>
        <w:t xml:space="preserve">colaboramos en </w:t>
      </w:r>
      <w:r w:rsidR="007963A2" w:rsidRPr="007963A2">
        <w:rPr>
          <w:lang w:val="es-CL"/>
        </w:rPr>
        <w:t xml:space="preserve">la formación de monitores ambientales, </w:t>
      </w:r>
      <w:r>
        <w:rPr>
          <w:lang w:val="es-CL"/>
        </w:rPr>
        <w:t xml:space="preserve">liderada por </w:t>
      </w:r>
      <w:r w:rsidRPr="007963A2">
        <w:rPr>
          <w:lang w:val="es-CL"/>
        </w:rPr>
        <w:t>Aguas Arriba y el Ministerio de Medio Ambiente</w:t>
      </w:r>
      <w:r w:rsidR="00525750">
        <w:rPr>
          <w:lang w:val="es-CL"/>
        </w:rPr>
        <w:t xml:space="preserve">. Así, </w:t>
      </w:r>
      <w:r w:rsidRPr="007963A2">
        <w:rPr>
          <w:lang w:val="es-CL"/>
        </w:rPr>
        <w:t xml:space="preserve">80 </w:t>
      </w:r>
      <w:r>
        <w:rPr>
          <w:lang w:val="es-CL"/>
        </w:rPr>
        <w:t xml:space="preserve">personas adquirieron </w:t>
      </w:r>
      <w:r w:rsidR="007963A2" w:rsidRPr="007963A2">
        <w:rPr>
          <w:lang w:val="es-CL"/>
        </w:rPr>
        <w:t>herramientas para la incidencia en sus territorios.</w:t>
      </w:r>
    </w:p>
    <w:p w14:paraId="493ECDAB" w14:textId="7EAD3DF8" w:rsidR="00525750" w:rsidRDefault="00525750" w:rsidP="002044F5">
      <w:pPr>
        <w:jc w:val="both"/>
        <w:rPr>
          <w:lang w:val="es-CL"/>
        </w:rPr>
      </w:pPr>
    </w:p>
    <w:p w14:paraId="4E70F4F3" w14:textId="31519120" w:rsidR="007963A2" w:rsidRDefault="007963A2" w:rsidP="00A83E71">
      <w:pPr>
        <w:rPr>
          <w:lang w:val="es-CL"/>
        </w:rPr>
      </w:pPr>
      <w:r w:rsidRPr="00A83E71">
        <w:rPr>
          <w:b/>
          <w:bCs/>
          <w:lang w:val="es-CL"/>
        </w:rPr>
        <w:t>Ciencias</w:t>
      </w:r>
    </w:p>
    <w:p w14:paraId="64C3E93D" w14:textId="79E0403D" w:rsidR="001A756C" w:rsidRDefault="00070D26" w:rsidP="002044F5">
      <w:pPr>
        <w:jc w:val="both"/>
        <w:rPr>
          <w:lang w:val="es-CL"/>
        </w:rPr>
      </w:pPr>
      <w:r>
        <w:rPr>
          <w:b/>
          <w:bCs/>
          <w:noProof/>
          <w:lang w:val="es-CL"/>
        </w:rPr>
        <w:drawing>
          <wp:anchor distT="0" distB="0" distL="114300" distR="114300" simplePos="0" relativeHeight="251671552" behindDoc="1" locked="0" layoutInCell="1" allowOverlap="1" wp14:anchorId="08744F94" wp14:editId="205BCEAD">
            <wp:simplePos x="0" y="0"/>
            <wp:positionH relativeFrom="column">
              <wp:posOffset>17780</wp:posOffset>
            </wp:positionH>
            <wp:positionV relativeFrom="paragraph">
              <wp:posOffset>1713865</wp:posOffset>
            </wp:positionV>
            <wp:extent cx="2689225" cy="2163445"/>
            <wp:effectExtent l="0" t="0" r="0" b="8255"/>
            <wp:wrapTight wrapText="bothSides">
              <wp:wrapPolygon edited="1">
                <wp:start x="0" y="0"/>
                <wp:lineTo x="0" y="25107"/>
                <wp:lineTo x="22293" y="24945"/>
                <wp:lineTo x="22294" y="0"/>
                <wp:lineTo x="0" y="0"/>
              </wp:wrapPolygon>
            </wp:wrapTight>
            <wp:docPr id="21428231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2" t="34303" r="19162" b="18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lang w:val="es-CL"/>
        </w:rPr>
        <w:drawing>
          <wp:anchor distT="0" distB="0" distL="114300" distR="114300" simplePos="0" relativeHeight="251659264" behindDoc="1" locked="0" layoutInCell="1" allowOverlap="1" wp14:anchorId="609ECE8A" wp14:editId="4E52F634">
            <wp:simplePos x="0" y="0"/>
            <wp:positionH relativeFrom="column">
              <wp:posOffset>29845</wp:posOffset>
            </wp:positionH>
            <wp:positionV relativeFrom="page">
              <wp:posOffset>4098290</wp:posOffset>
            </wp:positionV>
            <wp:extent cx="2679700" cy="1501775"/>
            <wp:effectExtent l="0" t="0" r="6350" b="3175"/>
            <wp:wrapTight wrapText="bothSides">
              <wp:wrapPolygon edited="1">
                <wp:start x="0" y="-605"/>
                <wp:lineTo x="0" y="22258"/>
                <wp:lineTo x="22509" y="22326"/>
                <wp:lineTo x="22419" y="-598"/>
                <wp:lineTo x="0" y="-605"/>
              </wp:wrapPolygon>
            </wp:wrapTight>
            <wp:docPr id="18765357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ACD">
        <w:rPr>
          <w:lang w:val="es-CL"/>
        </w:rPr>
        <w:t xml:space="preserve">En 2025 finalizó el </w:t>
      </w:r>
      <w:r w:rsidR="001A756C" w:rsidRPr="001A756C">
        <w:rPr>
          <w:lang w:val="es-CL"/>
        </w:rPr>
        <w:t xml:space="preserve">Proyecto FONDECYT </w:t>
      </w:r>
      <w:proofErr w:type="spellStart"/>
      <w:r w:rsidR="001A756C" w:rsidRPr="001A756C">
        <w:rPr>
          <w:lang w:val="es-CL"/>
        </w:rPr>
        <w:t>N°</w:t>
      </w:r>
      <w:proofErr w:type="spellEnd"/>
      <w:r w:rsidR="001A756C" w:rsidRPr="001A756C">
        <w:rPr>
          <w:lang w:val="es-CL"/>
        </w:rPr>
        <w:t xml:space="preserve"> 220691 “Efecto de la heterogeneidad ambiental y del tamaño sobre el rol funcional de múltiples </w:t>
      </w:r>
      <w:proofErr w:type="spellStart"/>
      <w:r w:rsidR="001A756C" w:rsidRPr="001A756C">
        <w:rPr>
          <w:lang w:val="es-CL"/>
        </w:rPr>
        <w:t>rametos</w:t>
      </w:r>
      <w:proofErr w:type="spellEnd"/>
      <w:r w:rsidR="001A756C" w:rsidRPr="001A756C">
        <w:rPr>
          <w:lang w:val="es-CL"/>
        </w:rPr>
        <w:t xml:space="preserve"> en la captura y el traslado de recursos dentro de un gen leñoso”, liderado por Antonio Escandón</w:t>
      </w:r>
      <w:r w:rsidR="002E1ACD">
        <w:rPr>
          <w:lang w:val="es-CL"/>
        </w:rPr>
        <w:t>, PhD</w:t>
      </w:r>
      <w:r w:rsidR="001A756C" w:rsidRPr="001A756C">
        <w:rPr>
          <w:lang w:val="es-CL"/>
        </w:rPr>
        <w:t>. También</w:t>
      </w:r>
      <w:r w:rsidR="002E1ACD">
        <w:rPr>
          <w:lang w:val="es-CL"/>
        </w:rPr>
        <w:t xml:space="preserve"> finalizó el estudio de miriápodos desarrollado por </w:t>
      </w:r>
      <w:r w:rsidR="001A756C" w:rsidRPr="001A756C">
        <w:rPr>
          <w:lang w:val="es-CL"/>
        </w:rPr>
        <w:t>el Antonio Parra</w:t>
      </w:r>
      <w:r w:rsidR="002E1ACD">
        <w:rPr>
          <w:lang w:val="es-CL"/>
        </w:rPr>
        <w:t xml:space="preserve">. </w:t>
      </w:r>
      <w:r>
        <w:rPr>
          <w:lang w:val="es-CL"/>
        </w:rPr>
        <w:t xml:space="preserve">Además, </w:t>
      </w:r>
      <w:r>
        <w:rPr>
          <w:lang w:val="es-CL"/>
        </w:rPr>
        <w:t xml:space="preserve">durante el año 2025, investigadores asociados publicaron </w:t>
      </w:r>
      <w:hyperlink r:id="rId15" w:history="1">
        <w:r w:rsidRPr="00B30E95">
          <w:rPr>
            <w:rStyle w:val="Hyperlink"/>
            <w:lang w:val="es-CL"/>
          </w:rPr>
          <w:t>3 artículos en revistas indexadas</w:t>
        </w:r>
      </w:hyperlink>
      <w:r>
        <w:rPr>
          <w:b/>
          <w:bCs/>
          <w:lang w:val="es-CL"/>
        </w:rPr>
        <w:t>.</w:t>
      </w:r>
    </w:p>
    <w:p w14:paraId="64E55DB4" w14:textId="541E20D6" w:rsidR="002E1ACD" w:rsidRDefault="00070D26" w:rsidP="002044F5">
      <w:pPr>
        <w:ind w:left="360"/>
        <w:jc w:val="both"/>
        <w:rPr>
          <w:lang w:val="es-CL"/>
        </w:rPr>
      </w:pPr>
      <w:r>
        <w:rPr>
          <w:lang w:val="es-CL"/>
        </w:rPr>
        <w:t>E</w:t>
      </w:r>
      <w:r w:rsidR="001A756C" w:rsidRPr="001A756C">
        <w:rPr>
          <w:lang w:val="es-CL"/>
        </w:rPr>
        <w:t xml:space="preserve">l monitoreo de vertebrados desarrollado por el investigador Ismael Horta, que había estado centrado en el estudio de anfibios y monitos del monte, se amplió a mamíferos carnívoros. </w:t>
      </w:r>
      <w:r w:rsidR="002E1ACD">
        <w:rPr>
          <w:lang w:val="es-CL"/>
        </w:rPr>
        <w:t xml:space="preserve">Junto con ello, la </w:t>
      </w:r>
      <w:r w:rsidR="002E1ACD" w:rsidRPr="001A756C">
        <w:rPr>
          <w:lang w:val="es-CL"/>
        </w:rPr>
        <w:t>estación de anillamiento de aves</w:t>
      </w:r>
      <w:r w:rsidR="002E1ACD">
        <w:rPr>
          <w:lang w:val="es-CL"/>
        </w:rPr>
        <w:t xml:space="preserve"> para el monitoreo permanente, establecida por la </w:t>
      </w:r>
      <w:r w:rsidR="001A756C" w:rsidRPr="001A756C">
        <w:rPr>
          <w:lang w:val="es-CL"/>
        </w:rPr>
        <w:t>Red de Observadores de Aves y Fauna Silvestre de Chile (ROC)</w:t>
      </w:r>
      <w:r w:rsidR="002E1ACD">
        <w:rPr>
          <w:lang w:val="es-CL"/>
        </w:rPr>
        <w:t xml:space="preserve"> cumplió un año de funcionamiento. </w:t>
      </w:r>
    </w:p>
    <w:p w14:paraId="69F2FE30" w14:textId="2A616FE7" w:rsidR="00B30E95" w:rsidRDefault="00B30E95" w:rsidP="00B30E95">
      <w:pPr>
        <w:rPr>
          <w:lang w:val="es-CL"/>
        </w:rPr>
      </w:pPr>
      <w:r>
        <w:rPr>
          <w:lang w:val="es-CL"/>
        </w:rPr>
        <w:t xml:space="preserve"> </w:t>
      </w:r>
    </w:p>
    <w:p w14:paraId="290A0E8F" w14:textId="43A89A0A" w:rsidR="000C0DC0" w:rsidRDefault="000C0DC0" w:rsidP="00A83E71">
      <w:pPr>
        <w:jc w:val="both"/>
        <w:rPr>
          <w:b/>
          <w:bCs/>
          <w:lang w:val="es-CL"/>
        </w:rPr>
      </w:pPr>
    </w:p>
    <w:p w14:paraId="5255607D" w14:textId="76E6F7BA" w:rsidR="00A83E71" w:rsidRPr="00A83E71" w:rsidRDefault="00A83E71" w:rsidP="00A83E71">
      <w:pPr>
        <w:jc w:val="both"/>
        <w:rPr>
          <w:b/>
          <w:bCs/>
          <w:lang w:val="es-CL"/>
        </w:rPr>
      </w:pPr>
    </w:p>
    <w:p w14:paraId="4AC7B74E" w14:textId="250693D2" w:rsidR="00525750" w:rsidRPr="00525750" w:rsidRDefault="00525750" w:rsidP="00525750">
      <w:pPr>
        <w:jc w:val="both"/>
        <w:rPr>
          <w:b/>
          <w:bCs/>
          <w:lang w:val="es-CL"/>
        </w:rPr>
      </w:pPr>
      <w:r w:rsidRPr="00525750">
        <w:rPr>
          <w:b/>
          <w:bCs/>
          <w:noProof/>
          <w:lang w:val="es-CL"/>
        </w:rPr>
        <w:lastRenderedPageBreak/>
        <w:drawing>
          <wp:anchor distT="0" distB="0" distL="114300" distR="114300" simplePos="0" relativeHeight="251658240" behindDoc="1" locked="0" layoutInCell="1" allowOverlap="1" wp14:anchorId="72653ADA" wp14:editId="21B0548A">
            <wp:simplePos x="0" y="0"/>
            <wp:positionH relativeFrom="column">
              <wp:posOffset>-18415</wp:posOffset>
            </wp:positionH>
            <wp:positionV relativeFrom="paragraph">
              <wp:posOffset>313055</wp:posOffset>
            </wp:positionV>
            <wp:extent cx="2707640" cy="3177540"/>
            <wp:effectExtent l="0" t="0" r="0" b="3810"/>
            <wp:wrapTight wrapText="bothSides">
              <wp:wrapPolygon edited="1">
                <wp:start x="0" y="0"/>
                <wp:lineTo x="0" y="21519"/>
                <wp:lineTo x="22824" y="21600"/>
                <wp:lineTo x="22443" y="0"/>
                <wp:lineTo x="0" y="0"/>
              </wp:wrapPolygon>
            </wp:wrapTight>
            <wp:docPr id="1530007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5750">
        <w:rPr>
          <w:b/>
          <w:bCs/>
          <w:lang w:val="es-CL"/>
        </w:rPr>
        <w:t xml:space="preserve">Cultura </w:t>
      </w:r>
    </w:p>
    <w:p w14:paraId="12494EE2" w14:textId="76FB62B4" w:rsidR="000C0DC0" w:rsidRDefault="00A1421D" w:rsidP="005E1677">
      <w:pPr>
        <w:ind w:left="360"/>
        <w:jc w:val="both"/>
        <w:rPr>
          <w:lang w:val="es-CL"/>
        </w:rPr>
      </w:pPr>
      <w:r>
        <w:rPr>
          <w:lang w:val="es-CL"/>
        </w:rPr>
        <w:t>La educaci</w:t>
      </w:r>
      <w:r w:rsidR="002E1ACD">
        <w:rPr>
          <w:lang w:val="es-CL"/>
        </w:rPr>
        <w:t>ó</w:t>
      </w:r>
      <w:r>
        <w:rPr>
          <w:lang w:val="es-CL"/>
        </w:rPr>
        <w:t>n ambiental integra el arte y la cultura</w:t>
      </w:r>
      <w:r w:rsidR="000C0DC0">
        <w:rPr>
          <w:lang w:val="es-CL"/>
        </w:rPr>
        <w:t>. Por ejemplo, niñas</w:t>
      </w:r>
      <w:r w:rsidR="00525750">
        <w:rPr>
          <w:lang w:val="es-CL"/>
        </w:rPr>
        <w:t xml:space="preserve"> y</w:t>
      </w:r>
      <w:r w:rsidR="000C0DC0">
        <w:rPr>
          <w:lang w:val="es-CL"/>
        </w:rPr>
        <w:t xml:space="preserve"> niños </w:t>
      </w:r>
      <w:r>
        <w:rPr>
          <w:lang w:val="es-CL"/>
        </w:rPr>
        <w:t>construy</w:t>
      </w:r>
      <w:r w:rsidR="000C0DC0">
        <w:rPr>
          <w:lang w:val="es-CL"/>
        </w:rPr>
        <w:t>e</w:t>
      </w:r>
      <w:r>
        <w:rPr>
          <w:lang w:val="es-CL"/>
        </w:rPr>
        <w:t>n peque</w:t>
      </w:r>
      <w:r w:rsidR="002E1ACD">
        <w:rPr>
          <w:lang w:val="es-CL"/>
        </w:rPr>
        <w:t>ñ</w:t>
      </w:r>
      <w:r>
        <w:rPr>
          <w:lang w:val="es-CL"/>
        </w:rPr>
        <w:t>as esculturas de animales</w:t>
      </w:r>
      <w:r w:rsidR="000C0DC0">
        <w:rPr>
          <w:lang w:val="es-CL"/>
        </w:rPr>
        <w:t xml:space="preserve"> </w:t>
      </w:r>
      <w:r w:rsidR="00525750">
        <w:rPr>
          <w:lang w:val="es-CL"/>
        </w:rPr>
        <w:t>con elementos de</w:t>
      </w:r>
      <w:r w:rsidR="000C0DC0">
        <w:rPr>
          <w:lang w:val="es-CL"/>
        </w:rPr>
        <w:t>l bosque</w:t>
      </w:r>
      <w:r>
        <w:rPr>
          <w:lang w:val="es-CL"/>
        </w:rPr>
        <w:t xml:space="preserve">. </w:t>
      </w:r>
    </w:p>
    <w:p w14:paraId="64DF8C17" w14:textId="45B7E180" w:rsidR="00A1421D" w:rsidRDefault="000C0DC0" w:rsidP="005E1677">
      <w:pPr>
        <w:ind w:left="360"/>
        <w:jc w:val="both"/>
        <w:rPr>
          <w:lang w:val="es-CL"/>
        </w:rPr>
      </w:pPr>
      <w:r>
        <w:rPr>
          <w:lang w:val="es-CL"/>
        </w:rPr>
        <w:t xml:space="preserve">También, en el ámbito de la cultura, desarrollados </w:t>
      </w:r>
      <w:r w:rsidR="00A1421D">
        <w:rPr>
          <w:lang w:val="es-CL"/>
        </w:rPr>
        <w:t>la excursión “</w:t>
      </w:r>
      <w:r w:rsidR="00A1421D" w:rsidRPr="00A1421D">
        <w:rPr>
          <w:lang w:val="es-CL"/>
        </w:rPr>
        <w:t xml:space="preserve">Entre las hojas de los libros y las </w:t>
      </w:r>
      <w:r w:rsidR="00A1421D">
        <w:rPr>
          <w:lang w:val="es-CL"/>
        </w:rPr>
        <w:t xml:space="preserve">hojas </w:t>
      </w:r>
      <w:r w:rsidR="00A1421D" w:rsidRPr="00A1421D">
        <w:rPr>
          <w:lang w:val="es-CL"/>
        </w:rPr>
        <w:t>de los árboles</w:t>
      </w:r>
      <w:r w:rsidR="00A1421D">
        <w:rPr>
          <w:lang w:val="es-CL"/>
        </w:rPr>
        <w:t>” que busca p</w:t>
      </w:r>
      <w:r w:rsidR="00A1421D" w:rsidRPr="00A1421D">
        <w:rPr>
          <w:lang w:val="es-CL"/>
        </w:rPr>
        <w:t>romover el conocimiento y la valoración de las representaciones literarias del bosque nativo del sur de Chile y el patrimonio natural</w:t>
      </w:r>
      <w:r w:rsidR="00A1421D">
        <w:rPr>
          <w:lang w:val="es-CL"/>
        </w:rPr>
        <w:t xml:space="preserve"> para así f</w:t>
      </w:r>
      <w:r w:rsidR="00A1421D" w:rsidRPr="00A1421D">
        <w:rPr>
          <w:lang w:val="es-CL"/>
        </w:rPr>
        <w:t>avorecer una relación afectiva con el bosque nativo del sur de Chile, utilizando la literatura como puente para valorar y respetar su biodiversidad</w:t>
      </w:r>
      <w:r w:rsidR="00872446">
        <w:rPr>
          <w:lang w:val="es-CL"/>
        </w:rPr>
        <w:t>.</w:t>
      </w:r>
    </w:p>
    <w:p w14:paraId="333F2237" w14:textId="77777777" w:rsidR="00B30E95" w:rsidRDefault="00B30E95" w:rsidP="00A83E71">
      <w:pPr>
        <w:rPr>
          <w:b/>
          <w:bCs/>
          <w:lang w:val="es-CL"/>
        </w:rPr>
      </w:pPr>
    </w:p>
    <w:p w14:paraId="5E90F000" w14:textId="7052CAE8" w:rsidR="007963A2" w:rsidRDefault="007963A2" w:rsidP="00A83E71">
      <w:pPr>
        <w:rPr>
          <w:b/>
          <w:bCs/>
          <w:lang w:val="es-CL"/>
        </w:rPr>
      </w:pPr>
      <w:r w:rsidRPr="00A83E71">
        <w:rPr>
          <w:b/>
          <w:bCs/>
          <w:lang w:val="es-CL"/>
        </w:rPr>
        <w:t>Medio ambiente</w:t>
      </w:r>
    </w:p>
    <w:p w14:paraId="5F066EA2" w14:textId="227D53C7" w:rsidR="00D21694" w:rsidRPr="00D21694" w:rsidRDefault="00B30E95" w:rsidP="00D21694">
      <w:pPr>
        <w:jc w:val="both"/>
        <w:rPr>
          <w:b/>
          <w:bCs/>
          <w:lang w:val="es-CL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FEF206E" wp14:editId="433BA48A">
            <wp:simplePos x="0" y="0"/>
            <wp:positionH relativeFrom="margin">
              <wp:posOffset>8255</wp:posOffset>
            </wp:positionH>
            <wp:positionV relativeFrom="paragraph">
              <wp:posOffset>68360</wp:posOffset>
            </wp:positionV>
            <wp:extent cx="2682000" cy="2012400"/>
            <wp:effectExtent l="0" t="0" r="4445" b="6985"/>
            <wp:wrapTight wrapText="bothSides">
              <wp:wrapPolygon edited="1">
                <wp:start x="0" y="0"/>
                <wp:lineTo x="0" y="21470"/>
                <wp:lineTo x="22503" y="21600"/>
                <wp:lineTo x="22357" y="0"/>
                <wp:lineTo x="0" y="0"/>
              </wp:wrapPolygon>
            </wp:wrapTight>
            <wp:docPr id="253" name="image73.jpeg" descr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73.jpeg" descr="Picture 11"/>
                    <pic:cNvPicPr>
                      <a:picLocks noChangeAspect="1"/>
                    </pic:cNvPicPr>
                  </pic:nvPicPr>
                  <pic:blipFill rotWithShape="1">
                    <a:blip r:embed="rId17" cstate="print"/>
                    <a:srcRect t="15212" b="15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000" cy="201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5B57276E" wp14:editId="7235F8D4">
            <wp:simplePos x="0" y="0"/>
            <wp:positionH relativeFrom="column">
              <wp:posOffset>9688</wp:posOffset>
            </wp:positionH>
            <wp:positionV relativeFrom="paragraph">
              <wp:posOffset>2134764</wp:posOffset>
            </wp:positionV>
            <wp:extent cx="2680970" cy="1584325"/>
            <wp:effectExtent l="0" t="0" r="5080" b="0"/>
            <wp:wrapTight wrapText="bothSides">
              <wp:wrapPolygon edited="1">
                <wp:start x="0" y="0"/>
                <wp:lineTo x="0" y="21297"/>
                <wp:lineTo x="22508" y="21600"/>
                <wp:lineTo x="22508" y="0"/>
                <wp:lineTo x="0" y="0"/>
              </wp:wrapPolygon>
            </wp:wrapTight>
            <wp:docPr id="59094175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9" r="6481" b="30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B0360" w:rsidRPr="00FB0360">
        <w:rPr>
          <w:lang w:val="es-CL"/>
        </w:rPr>
        <w:t xml:space="preserve">Fundación Parque </w:t>
      </w:r>
      <w:proofErr w:type="spellStart"/>
      <w:r w:rsidR="00FB0360" w:rsidRPr="00FB0360">
        <w:rPr>
          <w:lang w:val="es-CL"/>
        </w:rPr>
        <w:t>Katalapi</w:t>
      </w:r>
      <w:proofErr w:type="spellEnd"/>
      <w:r w:rsidR="00FB0360" w:rsidRPr="00FB0360">
        <w:rPr>
          <w:lang w:val="es-CL"/>
        </w:rPr>
        <w:t xml:space="preserve"> </w:t>
      </w:r>
      <w:r w:rsidR="00D21694">
        <w:rPr>
          <w:lang w:val="es-CL"/>
        </w:rPr>
        <w:t>es</w:t>
      </w:r>
      <w:r w:rsidR="00FB0360" w:rsidRPr="00FB0360">
        <w:rPr>
          <w:lang w:val="es-CL"/>
        </w:rPr>
        <w:t xml:space="preserve"> la entidad encargada de la </w:t>
      </w:r>
      <w:hyperlink r:id="rId19" w:history="1">
        <w:r w:rsidR="00FB0360" w:rsidRPr="00FB0360">
          <w:rPr>
            <w:rStyle w:val="Hyperlink"/>
            <w:lang w:val="es-CL"/>
          </w:rPr>
          <w:t xml:space="preserve">administración del </w:t>
        </w:r>
        <w:r w:rsidR="00D21694">
          <w:rPr>
            <w:rStyle w:val="Hyperlink"/>
            <w:lang w:val="es-CL"/>
          </w:rPr>
          <w:t>S</w:t>
        </w:r>
        <w:r w:rsidR="00FB0360" w:rsidRPr="00FB0360">
          <w:rPr>
            <w:rStyle w:val="Hyperlink"/>
            <w:lang w:val="es-CL"/>
          </w:rPr>
          <w:t xml:space="preserve">antuario de la Naturaleza Parque </w:t>
        </w:r>
        <w:proofErr w:type="spellStart"/>
        <w:r w:rsidR="00FB0360" w:rsidRPr="00FB0360">
          <w:rPr>
            <w:rStyle w:val="Hyperlink"/>
            <w:lang w:val="es-CL"/>
          </w:rPr>
          <w:t>Katalapi</w:t>
        </w:r>
        <w:proofErr w:type="spellEnd"/>
      </w:hyperlink>
      <w:r w:rsidR="00D21694">
        <w:rPr>
          <w:lang w:val="es-CL"/>
        </w:rPr>
        <w:t xml:space="preserve">. Esta área protegida privada se propone la conservación del </w:t>
      </w:r>
      <w:r w:rsidR="00D21694" w:rsidRPr="00D21694">
        <w:rPr>
          <w:lang w:val="es-CL"/>
        </w:rPr>
        <w:t>ecosistema de</w:t>
      </w:r>
      <w:r w:rsidR="00D21694">
        <w:rPr>
          <w:lang w:val="es-CL"/>
        </w:rPr>
        <w:t xml:space="preserve"> </w:t>
      </w:r>
      <w:r w:rsidR="00D21694" w:rsidRPr="00D21694">
        <w:rPr>
          <w:lang w:val="es-CL"/>
        </w:rPr>
        <w:t>bosque valdiviano</w:t>
      </w:r>
      <w:r w:rsidR="00D21694">
        <w:rPr>
          <w:lang w:val="es-CL"/>
        </w:rPr>
        <w:t xml:space="preserve">. Particularmente, se propone </w:t>
      </w:r>
      <w:r w:rsidR="00D21694" w:rsidRPr="00D21694">
        <w:rPr>
          <w:lang w:val="es-CL"/>
        </w:rPr>
        <w:t xml:space="preserve">tiene </w:t>
      </w:r>
      <w:proofErr w:type="gramStart"/>
      <w:r w:rsidR="00D21694" w:rsidRPr="00D21694">
        <w:rPr>
          <w:lang w:val="es-CL"/>
        </w:rPr>
        <w:t xml:space="preserve">como </w:t>
      </w:r>
      <w:r w:rsidR="00D21694" w:rsidRPr="00D21694">
        <w:rPr>
          <w:lang w:val="es-CL"/>
        </w:rPr>
        <w:t xml:space="preserve"> objetos</w:t>
      </w:r>
      <w:proofErr w:type="gramEnd"/>
      <w:r w:rsidR="00D21694" w:rsidRPr="00D21694">
        <w:rPr>
          <w:lang w:val="es-CL"/>
        </w:rPr>
        <w:t xml:space="preserve"> de conservación: </w:t>
      </w:r>
      <w:r w:rsidR="00D21694" w:rsidRPr="00D21694">
        <w:rPr>
          <w:lang w:val="es-CL"/>
        </w:rPr>
        <w:t xml:space="preserve">el </w:t>
      </w:r>
      <w:r w:rsidR="00D21694" w:rsidRPr="00D21694">
        <w:rPr>
          <w:lang w:val="es-CL"/>
        </w:rPr>
        <w:t>bosque templado lluvioso valdiviano; sistema hidrobiológico; fauna vertebrada e invertebrada; fauna acuática y sus servicios ecosistémicos para el bienestar humano y procesos naturales.</w:t>
      </w:r>
    </w:p>
    <w:p w14:paraId="1D655F62" w14:textId="2FE1895E" w:rsidR="00D21694" w:rsidRPr="00D21694" w:rsidRDefault="00D21694" w:rsidP="00D21694">
      <w:pPr>
        <w:jc w:val="both"/>
        <w:rPr>
          <w:b/>
          <w:bCs/>
          <w:lang w:val="es-CL"/>
        </w:rPr>
      </w:pPr>
      <w:r>
        <w:rPr>
          <w:lang w:val="es-CL"/>
        </w:rPr>
        <w:t xml:space="preserve">Así en términos de medio ambiente, la entidad donataria trabaja en el ámbito de la conservación de la biodiversidad. </w:t>
      </w:r>
    </w:p>
    <w:p w14:paraId="27AD2C4A" w14:textId="411A4B69" w:rsidR="00FB0360" w:rsidRPr="00A83E71" w:rsidRDefault="00FB0360" w:rsidP="00A83E71">
      <w:pPr>
        <w:rPr>
          <w:b/>
          <w:bCs/>
          <w:lang w:val="es-CL"/>
        </w:rPr>
      </w:pPr>
    </w:p>
    <w:p w14:paraId="40F65DC8" w14:textId="51A5DF11" w:rsidR="001A756C" w:rsidRPr="00525750" w:rsidRDefault="001A756C" w:rsidP="00525750">
      <w:pPr>
        <w:rPr>
          <w:lang w:val="es-CL"/>
        </w:rPr>
      </w:pPr>
    </w:p>
    <w:p w14:paraId="233DF4BA" w14:textId="576C5771" w:rsidR="00D21694" w:rsidRDefault="00D21694" w:rsidP="00525750">
      <w:pPr>
        <w:jc w:val="both"/>
        <w:rPr>
          <w:b/>
          <w:bCs/>
          <w:lang w:val="es-CL"/>
        </w:rPr>
      </w:pPr>
    </w:p>
    <w:p w14:paraId="2D5F13B2" w14:textId="6678F489" w:rsidR="00525750" w:rsidRDefault="001A756C" w:rsidP="00525750">
      <w:pPr>
        <w:jc w:val="both"/>
        <w:rPr>
          <w:b/>
          <w:bCs/>
          <w:lang w:val="es-CL"/>
        </w:rPr>
      </w:pPr>
      <w:r w:rsidRPr="00525750">
        <w:rPr>
          <w:b/>
          <w:bCs/>
          <w:lang w:val="es-CL"/>
        </w:rPr>
        <w:t>La promoción, educación e investigación en materia de defensa de los animales y su protección</w:t>
      </w:r>
    </w:p>
    <w:p w14:paraId="0A677DD9" w14:textId="77777777" w:rsidR="00E2312B" w:rsidRDefault="00070D26" w:rsidP="00525750">
      <w:pPr>
        <w:jc w:val="both"/>
        <w:rPr>
          <w:lang w:val="es-CL"/>
        </w:rPr>
      </w:pPr>
      <w:r w:rsidRPr="00070D26">
        <w:rPr>
          <w:noProof/>
          <w:lang w:val="es-CL"/>
        </w:rPr>
        <w:drawing>
          <wp:anchor distT="0" distB="0" distL="114300" distR="114300" simplePos="0" relativeHeight="251660288" behindDoc="1" locked="0" layoutInCell="1" allowOverlap="1" wp14:anchorId="269E0044" wp14:editId="1CECCDCB">
            <wp:simplePos x="0" y="0"/>
            <wp:positionH relativeFrom="column">
              <wp:posOffset>0</wp:posOffset>
            </wp:positionH>
            <wp:positionV relativeFrom="paragraph">
              <wp:posOffset>24765</wp:posOffset>
            </wp:positionV>
            <wp:extent cx="2887345" cy="1366520"/>
            <wp:effectExtent l="0" t="0" r="8255" b="5080"/>
            <wp:wrapTight wrapText="bothSides">
              <wp:wrapPolygon edited="1">
                <wp:start x="0" y="0"/>
                <wp:lineTo x="0" y="21379"/>
                <wp:lineTo x="22399" y="21600"/>
                <wp:lineTo x="22399" y="0"/>
                <wp:lineTo x="0" y="0"/>
              </wp:wrapPolygon>
            </wp:wrapTight>
            <wp:docPr id="12017433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7" t="34675" r="19701" b="23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0D26">
        <w:rPr>
          <w:lang w:val="es-CL"/>
        </w:rPr>
        <w:t xml:space="preserve">A lo largo de los últimos años se han implementado varios programas </w:t>
      </w:r>
      <w:r w:rsidR="00E2312B">
        <w:rPr>
          <w:lang w:val="es-CL"/>
        </w:rPr>
        <w:t xml:space="preserve">que han combinado investigación y educación para la protección de la fauna silvestre. </w:t>
      </w:r>
    </w:p>
    <w:p w14:paraId="46AF7C35" w14:textId="43C2B358" w:rsidR="00B30E95" w:rsidRPr="00070D26" w:rsidRDefault="00E2312B" w:rsidP="00525750">
      <w:pPr>
        <w:jc w:val="both"/>
        <w:rPr>
          <w:lang w:val="es-CL"/>
        </w:rPr>
      </w:pPr>
      <w:r>
        <w:rPr>
          <w:b/>
          <w:bCs/>
          <w:noProof/>
          <w:lang w:val="es-CL"/>
        </w:rPr>
        <w:drawing>
          <wp:anchor distT="0" distB="0" distL="114300" distR="114300" simplePos="0" relativeHeight="251672576" behindDoc="1" locked="0" layoutInCell="1" allowOverlap="1" wp14:anchorId="52448DFE" wp14:editId="173B328E">
            <wp:simplePos x="0" y="0"/>
            <wp:positionH relativeFrom="column">
              <wp:posOffset>8890</wp:posOffset>
            </wp:positionH>
            <wp:positionV relativeFrom="paragraph">
              <wp:posOffset>488082</wp:posOffset>
            </wp:positionV>
            <wp:extent cx="2879725" cy="2633980"/>
            <wp:effectExtent l="0" t="0" r="0" b="0"/>
            <wp:wrapTight wrapText="bothSides">
              <wp:wrapPolygon edited="1">
                <wp:start x="0" y="0"/>
                <wp:lineTo x="0" y="21402"/>
                <wp:lineTo x="22384" y="21600"/>
                <wp:lineTo x="22520" y="0"/>
                <wp:lineTo x="0" y="0"/>
              </wp:wrapPolygon>
            </wp:wrapTight>
            <wp:docPr id="91341392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77" b="16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s-CL"/>
        </w:rPr>
        <w:t xml:space="preserve">En particular, en el año 2024 se desarrolló un proyecto en torno a murciélagos, el que incluyó la investigación sobre los mismos, instancias de sensibilización con la comunidad y propuestas de manejo doméstico. Además, en 2025 se </w:t>
      </w:r>
      <w:proofErr w:type="gramStart"/>
      <w:r>
        <w:rPr>
          <w:lang w:val="es-CL"/>
        </w:rPr>
        <w:t>dio inicio a</w:t>
      </w:r>
      <w:proofErr w:type="gramEnd"/>
      <w:r>
        <w:rPr>
          <w:lang w:val="es-CL"/>
        </w:rPr>
        <w:t xml:space="preserve"> una serie de actividades de ciencia ciudadana llamadas “científicos por un día”, a través de las cuales la ciudadanía participa y colabora en actividades de monitoreo de anfibios, sensibilizando a la comunidad para su conservación y protección. </w:t>
      </w:r>
      <w:r w:rsidR="00070D26" w:rsidRPr="00070D26">
        <w:rPr>
          <w:lang w:val="es-CL"/>
        </w:rPr>
        <w:t xml:space="preserve">  </w:t>
      </w:r>
    </w:p>
    <w:p w14:paraId="00061519" w14:textId="4976A9C8" w:rsidR="00D21694" w:rsidRDefault="00D21694" w:rsidP="00525750">
      <w:pPr>
        <w:jc w:val="both"/>
        <w:rPr>
          <w:b/>
          <w:bCs/>
          <w:lang w:val="es-CL"/>
        </w:rPr>
      </w:pPr>
    </w:p>
    <w:p w14:paraId="4AA16A65" w14:textId="6BE151B0" w:rsidR="001A756C" w:rsidRDefault="001A756C" w:rsidP="00B30E95">
      <w:pPr>
        <w:rPr>
          <w:b/>
          <w:bCs/>
          <w:lang w:val="es-CL"/>
        </w:rPr>
      </w:pPr>
    </w:p>
    <w:p w14:paraId="05B8D363" w14:textId="570EA7C9" w:rsidR="00E2312B" w:rsidRDefault="00264253" w:rsidP="00B30E95">
      <w:pPr>
        <w:rPr>
          <w:lang w:val="es-CL"/>
        </w:rPr>
      </w:pPr>
      <w:r w:rsidRPr="00264253">
        <w:rPr>
          <w:lang w:val="es-CL"/>
        </w:rPr>
        <w:t xml:space="preserve">Así, es posible observar que en </w:t>
      </w:r>
      <w:r w:rsidR="00E2312B" w:rsidRPr="00264253">
        <w:rPr>
          <w:lang w:val="es-CL"/>
        </w:rPr>
        <w:t xml:space="preserve">años recientes la fundación </w:t>
      </w:r>
      <w:r>
        <w:rPr>
          <w:lang w:val="es-CL"/>
        </w:rPr>
        <w:t>ha</w:t>
      </w:r>
      <w:r w:rsidR="00E2312B" w:rsidRPr="00264253">
        <w:rPr>
          <w:lang w:val="es-CL"/>
        </w:rPr>
        <w:t xml:space="preserve"> diversi</w:t>
      </w:r>
      <w:r>
        <w:rPr>
          <w:lang w:val="es-CL"/>
        </w:rPr>
        <w:t xml:space="preserve">ficado sus fines, razón por la cual solicita el reconocimiento de fines adicionales en la plataforma de registro de donatarias. </w:t>
      </w:r>
    </w:p>
    <w:p w14:paraId="21546A5A" w14:textId="77777777" w:rsidR="00264253" w:rsidRPr="00264253" w:rsidRDefault="00264253" w:rsidP="00B30E95">
      <w:pPr>
        <w:rPr>
          <w:lang w:val="es-CL"/>
        </w:rPr>
      </w:pPr>
    </w:p>
    <w:sectPr w:rsidR="00264253" w:rsidRPr="00264253">
      <w:head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9E41" w14:textId="77777777" w:rsidR="00191C49" w:rsidRDefault="00191C49" w:rsidP="00894C0A">
      <w:pPr>
        <w:spacing w:after="0" w:line="240" w:lineRule="auto"/>
      </w:pPr>
      <w:r>
        <w:separator/>
      </w:r>
    </w:p>
  </w:endnote>
  <w:endnote w:type="continuationSeparator" w:id="0">
    <w:p w14:paraId="388A8377" w14:textId="77777777" w:rsidR="00191C49" w:rsidRDefault="00191C49" w:rsidP="0089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462A1" w14:textId="77777777" w:rsidR="00191C49" w:rsidRDefault="00191C49" w:rsidP="00894C0A">
      <w:pPr>
        <w:spacing w:after="0" w:line="240" w:lineRule="auto"/>
      </w:pPr>
      <w:r>
        <w:separator/>
      </w:r>
    </w:p>
  </w:footnote>
  <w:footnote w:type="continuationSeparator" w:id="0">
    <w:p w14:paraId="6F9D1990" w14:textId="77777777" w:rsidR="00191C49" w:rsidRDefault="00191C49" w:rsidP="0089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1F42" w14:textId="05E8FFD9" w:rsidR="00894C0A" w:rsidRDefault="00894C0A">
    <w:pPr>
      <w:pStyle w:val="Header"/>
    </w:pPr>
    <w:r>
      <w:rPr>
        <w:b/>
        <w:bCs/>
        <w:noProof/>
        <w:lang w:val="es-CL"/>
      </w:rPr>
      <w:drawing>
        <wp:inline distT="0" distB="0" distL="0" distR="0" wp14:anchorId="56ABCFFE" wp14:editId="1C99DAEA">
          <wp:extent cx="664324" cy="683260"/>
          <wp:effectExtent l="0" t="0" r="2540" b="2540"/>
          <wp:docPr id="42362167" name="Picture 8" descr="The image depicts a vibrant, green circle with a black zigzag pattern resembling a leaf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62167" name="Picture 8" descr="The image depicts a vibrant, green circle with a black zigzag pattern resembling a leaf.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89" t="2192" r="3144" b="2705"/>
                  <a:stretch>
                    <a:fillRect/>
                  </a:stretch>
                </pic:blipFill>
                <pic:spPr bwMode="auto">
                  <a:xfrm>
                    <a:off x="0" y="0"/>
                    <a:ext cx="665765" cy="6847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328"/>
    <w:multiLevelType w:val="hybridMultilevel"/>
    <w:tmpl w:val="647AF686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47EC7"/>
    <w:multiLevelType w:val="hybridMultilevel"/>
    <w:tmpl w:val="75082118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2401D"/>
    <w:multiLevelType w:val="multilevel"/>
    <w:tmpl w:val="3A2E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F1DA8"/>
    <w:multiLevelType w:val="hybridMultilevel"/>
    <w:tmpl w:val="C548E24C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636E2"/>
    <w:multiLevelType w:val="hybridMultilevel"/>
    <w:tmpl w:val="72AA61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36517"/>
    <w:multiLevelType w:val="hybridMultilevel"/>
    <w:tmpl w:val="D792A9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611A0"/>
    <w:multiLevelType w:val="multilevel"/>
    <w:tmpl w:val="B53A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995187">
    <w:abstractNumId w:val="2"/>
  </w:num>
  <w:num w:numId="2" w16cid:durableId="869491659">
    <w:abstractNumId w:val="6"/>
  </w:num>
  <w:num w:numId="3" w16cid:durableId="1024670138">
    <w:abstractNumId w:val="4"/>
  </w:num>
  <w:num w:numId="4" w16cid:durableId="141893816">
    <w:abstractNumId w:val="5"/>
  </w:num>
  <w:num w:numId="5" w16cid:durableId="18900856">
    <w:abstractNumId w:val="1"/>
  </w:num>
  <w:num w:numId="6" w16cid:durableId="670989870">
    <w:abstractNumId w:val="0"/>
  </w:num>
  <w:num w:numId="7" w16cid:durableId="209147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7E"/>
    <w:rsid w:val="00070D26"/>
    <w:rsid w:val="000C0DC0"/>
    <w:rsid w:val="00191C49"/>
    <w:rsid w:val="001A756C"/>
    <w:rsid w:val="002044F5"/>
    <w:rsid w:val="002118C9"/>
    <w:rsid w:val="00264253"/>
    <w:rsid w:val="002E1ACD"/>
    <w:rsid w:val="004D5DC1"/>
    <w:rsid w:val="00525750"/>
    <w:rsid w:val="005E14A3"/>
    <w:rsid w:val="005E1677"/>
    <w:rsid w:val="005F218B"/>
    <w:rsid w:val="007963A2"/>
    <w:rsid w:val="0085424E"/>
    <w:rsid w:val="00872446"/>
    <w:rsid w:val="00894C0A"/>
    <w:rsid w:val="00916818"/>
    <w:rsid w:val="00950ECE"/>
    <w:rsid w:val="00963249"/>
    <w:rsid w:val="009833C8"/>
    <w:rsid w:val="00A1421D"/>
    <w:rsid w:val="00A42AFC"/>
    <w:rsid w:val="00A83E71"/>
    <w:rsid w:val="00AC3219"/>
    <w:rsid w:val="00B30E95"/>
    <w:rsid w:val="00D21694"/>
    <w:rsid w:val="00D64636"/>
    <w:rsid w:val="00DF5A7E"/>
    <w:rsid w:val="00E2312B"/>
    <w:rsid w:val="00E6068B"/>
    <w:rsid w:val="00EB7B76"/>
    <w:rsid w:val="00EF3CBF"/>
    <w:rsid w:val="00F34280"/>
    <w:rsid w:val="00FB0360"/>
    <w:rsid w:val="00FF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862D7"/>
  <w15:chartTrackingRefBased/>
  <w15:docId w15:val="{13310D64-57D0-433C-AD37-D777DE19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A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A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0D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D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4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0A"/>
  </w:style>
  <w:style w:type="paragraph" w:styleId="Footer">
    <w:name w:val="footer"/>
    <w:basedOn w:val="Normal"/>
    <w:link w:val="FooterChar"/>
    <w:uiPriority w:val="99"/>
    <w:unhideWhenUsed/>
    <w:rsid w:val="00894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eynPlOK1sU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eerj.com/articles/20150/" TargetMode="External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yperlink" Target="https://www.monumentos.gob.cl/sites/default/files/decretos/sn_01766_2020_d37_d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QU6k0rDlym/?igsh=MWFjMzB3NzJ5YW1xZw==" TargetMode="External"/><Relationship Id="rId14" Type="http://schemas.openxmlformats.org/officeDocument/2006/relationships/image" Target="media/image6.jpeg"/><Relationship Id="rId22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1089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Jose Vergara Caro</dc:creator>
  <cp:keywords/>
  <dc:description/>
  <cp:lastModifiedBy>Valentina Jose Vergara Caro</cp:lastModifiedBy>
  <cp:revision>6</cp:revision>
  <dcterms:created xsi:type="dcterms:W3CDTF">2026-05-27T19:25:00Z</dcterms:created>
  <dcterms:modified xsi:type="dcterms:W3CDTF">2026-05-28T19:36:00Z</dcterms:modified>
</cp:coreProperties>
</file>