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B2E57" w14:textId="6A187116" w:rsidR="00371DE0" w:rsidRPr="00D55470" w:rsidRDefault="00D55470" w:rsidP="00D55470">
      <w:pPr>
        <w:jc w:val="center"/>
        <w:rPr>
          <w:b/>
          <w:bCs/>
          <w:sz w:val="32"/>
          <w:szCs w:val="32"/>
        </w:rPr>
      </w:pPr>
      <w:r w:rsidRPr="00D55470">
        <w:rPr>
          <w:b/>
          <w:bCs/>
          <w:sz w:val="32"/>
          <w:szCs w:val="32"/>
        </w:rPr>
        <w:t>Fundación Tú Importas</w:t>
      </w:r>
    </w:p>
    <w:p w14:paraId="46B752D3" w14:textId="01F14FD5" w:rsidR="00D55470" w:rsidRPr="00D55470" w:rsidRDefault="00D55470" w:rsidP="00D55470">
      <w:pPr>
        <w:jc w:val="center"/>
        <w:rPr>
          <w:b/>
          <w:bCs/>
          <w:sz w:val="32"/>
          <w:szCs w:val="32"/>
        </w:rPr>
      </w:pPr>
    </w:p>
    <w:p w14:paraId="2190566D" w14:textId="7DEBDC00" w:rsidR="00D55470" w:rsidRDefault="00D55470">
      <w:r>
        <w:t xml:space="preserve">La Fundación fue creada el día 06 de junio de 2022 frente al Ministro de Fe Jesús Antonio Cabedo Ibarra de la Municipalidad de Las Condes. Por lo tanto, como la Fundación fue creada el 06 de junio de 2022, tiene </w:t>
      </w:r>
      <w:r w:rsidRPr="00D55470">
        <w:rPr>
          <w:b/>
          <w:bCs/>
        </w:rPr>
        <w:t>menos de un año de existencia.</w:t>
      </w:r>
    </w:p>
    <w:sectPr w:rsidR="00D554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70"/>
    <w:rsid w:val="00371DE0"/>
    <w:rsid w:val="00D554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8151"/>
  <w15:chartTrackingRefBased/>
  <w15:docId w15:val="{33069CDA-E4B4-4850-AA48-FD6DF3B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226</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diaz</dc:creator>
  <cp:keywords/>
  <dc:description/>
  <cp:lastModifiedBy>emilio diaz</cp:lastModifiedBy>
  <cp:revision>1</cp:revision>
  <dcterms:created xsi:type="dcterms:W3CDTF">2023-05-18T19:14:00Z</dcterms:created>
  <dcterms:modified xsi:type="dcterms:W3CDTF">2023-05-18T19:19:00Z</dcterms:modified>
</cp:coreProperties>
</file>